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994EE" w14:textId="77777777" w:rsidR="00AD3B3E" w:rsidRPr="006E5981" w:rsidRDefault="00490883" w:rsidP="00AD3B3E">
      <w:pPr>
        <w:widowControl/>
        <w:suppressAutoHyphens w:val="0"/>
        <w:spacing w:line="480" w:lineRule="auto"/>
        <w:jc w:val="center"/>
        <w:rPr>
          <w:rFonts w:cs="Times New Roman"/>
          <w:b/>
          <w:bCs/>
          <w:sz w:val="32"/>
          <w:szCs w:val="32"/>
          <w:lang w:val="en-US"/>
        </w:rPr>
      </w:pPr>
      <w:r w:rsidRPr="006E5981">
        <w:rPr>
          <w:rFonts w:cs="Times New Roman"/>
          <w:b/>
          <w:bCs/>
          <w:sz w:val="32"/>
          <w:szCs w:val="32"/>
          <w:lang w:val="en-US"/>
        </w:rPr>
        <w:t>Counterbalancing</w:t>
      </w:r>
      <w:r w:rsidR="00AD3B3E" w:rsidRPr="006E5981">
        <w:rPr>
          <w:rFonts w:cs="Times New Roman"/>
          <w:b/>
          <w:bCs/>
          <w:sz w:val="32"/>
          <w:szCs w:val="32"/>
          <w:lang w:val="en-US"/>
        </w:rPr>
        <w:t>, Spatial Dependence, and Peer-Group Effects</w:t>
      </w:r>
    </w:p>
    <w:p w14:paraId="1E633F03" w14:textId="77777777" w:rsidR="001C4B15" w:rsidRPr="00093084" w:rsidRDefault="001C4B15" w:rsidP="001C4B15">
      <w:pPr>
        <w:widowControl/>
        <w:suppressAutoHyphens w:val="0"/>
        <w:spacing w:line="480" w:lineRule="auto"/>
        <w:rPr>
          <w:rFonts w:cs="Times New Roman"/>
          <w:bCs/>
          <w:lang w:val="en-US"/>
        </w:rPr>
      </w:pPr>
    </w:p>
    <w:p w14:paraId="607513AE" w14:textId="77777777" w:rsidR="006B582C" w:rsidRPr="006E5981" w:rsidRDefault="003C478E" w:rsidP="00067249">
      <w:pPr>
        <w:widowControl/>
        <w:spacing w:line="480" w:lineRule="auto"/>
        <w:rPr>
          <w:rFonts w:cs="Times New Roman"/>
          <w:lang w:val="en-US"/>
        </w:rPr>
      </w:pPr>
      <w:r>
        <w:rPr>
          <w:rFonts w:cs="Times New Roman"/>
          <w:lang w:val="en-US"/>
        </w:rPr>
        <w:t>ONLINE APPENDIX</w:t>
      </w:r>
    </w:p>
    <w:p w14:paraId="0680DFE4" w14:textId="77777777" w:rsidR="000725C7" w:rsidRPr="006E5981" w:rsidRDefault="006E1474" w:rsidP="006E1474">
      <w:pPr>
        <w:widowControl/>
        <w:spacing w:line="480" w:lineRule="auto"/>
        <w:jc w:val="both"/>
        <w:rPr>
          <w:rFonts w:cs="Times New Roman"/>
          <w:color w:val="000000" w:themeColor="text1"/>
          <w:lang w:val="en-US"/>
        </w:rPr>
      </w:pPr>
      <w:r>
        <w:rPr>
          <w:rFonts w:cs="Times New Roman"/>
          <w:lang w:val="en-US"/>
        </w:rPr>
        <w:t xml:space="preserve">In order to ensure the robustness of the results reported in the main article, we changed a variety of specifications and re-estimated all models again. All these additional models are reported below and can be replicated with our replication files. Here, we summarize the </w:t>
      </w:r>
      <w:r w:rsidR="0022039C">
        <w:rPr>
          <w:rFonts w:cs="Times New Roman"/>
          <w:lang w:val="en-US"/>
        </w:rPr>
        <w:t>findings</w:t>
      </w:r>
      <w:r>
        <w:rPr>
          <w:rFonts w:cs="Times New Roman"/>
          <w:lang w:val="en-US"/>
        </w:rPr>
        <w:t xml:space="preserve"> of all robustness checks, briefly describe the rationale </w:t>
      </w:r>
      <w:r w:rsidRPr="006E1474">
        <w:rPr>
          <w:rFonts w:cs="Times New Roman"/>
          <w:lang w:val="en-US"/>
        </w:rPr>
        <w:t xml:space="preserve">behind them, and discuss the </w:t>
      </w:r>
      <w:r w:rsidR="0022039C">
        <w:rPr>
          <w:rFonts w:cs="Times New Roman"/>
          <w:lang w:val="en-US"/>
        </w:rPr>
        <w:t>results</w:t>
      </w:r>
      <w:r w:rsidRPr="006E1474">
        <w:rPr>
          <w:rFonts w:cs="Times New Roman"/>
          <w:lang w:val="en-US"/>
        </w:rPr>
        <w:t xml:space="preserve"> we obtained. First, in the main article, we relied on a binary specification</w:t>
      </w:r>
      <w:r>
        <w:rPr>
          <w:rFonts w:cs="Times New Roman"/>
          <w:lang w:val="en-US"/>
        </w:rPr>
        <w:t xml:space="preserve"> for the connectivity matrix of</w:t>
      </w:r>
      <w:r w:rsidRPr="006E1474">
        <w:rPr>
          <w:rFonts w:cs="Times New Roman"/>
          <w:lang w:val="en-US"/>
        </w:rPr>
        <w:t xml:space="preserve"> </w:t>
      </w:r>
      <w:proofErr w:type="spellStart"/>
      <w:r w:rsidRPr="006E1474">
        <w:rPr>
          <w:rFonts w:eastAsia="Times New Roman" w:cs="Times New Roman"/>
          <w:b/>
          <w:color w:val="000000"/>
          <w:szCs w:val="18"/>
          <w:lang w:val="en-US" w:eastAsia="de-DE"/>
        </w:rPr>
        <w:t>W</w:t>
      </w:r>
      <w:r w:rsidRPr="006E1474">
        <w:rPr>
          <w:rFonts w:eastAsia="Times New Roman" w:cs="Times New Roman"/>
          <w:color w:val="000000"/>
          <w:szCs w:val="18"/>
          <w:lang w:val="en-US" w:eastAsia="de-DE"/>
        </w:rPr>
        <w:t>y</w:t>
      </w:r>
      <w:r w:rsidRPr="006E1474">
        <w:rPr>
          <w:rFonts w:eastAsia="Times New Roman" w:cs="Times New Roman"/>
          <w:color w:val="000000"/>
          <w:szCs w:val="18"/>
          <w:vertAlign w:val="superscript"/>
          <w:lang w:val="en-US" w:eastAsia="de-DE"/>
        </w:rPr>
        <w:t>Non</w:t>
      </w:r>
      <w:proofErr w:type="spellEnd"/>
      <w:r w:rsidRPr="006E1474">
        <w:rPr>
          <w:rFonts w:eastAsia="Times New Roman" w:cs="Times New Roman"/>
          <w:color w:val="000000"/>
          <w:szCs w:val="18"/>
          <w:vertAlign w:val="superscript"/>
          <w:lang w:val="en-US" w:eastAsia="de-DE"/>
        </w:rPr>
        <w:t>-Democracy</w:t>
      </w:r>
      <w:r>
        <w:rPr>
          <w:rFonts w:cs="Times New Roman"/>
          <w:lang w:val="en-US"/>
        </w:rPr>
        <w:t xml:space="preserve">. The rationale behind this operationalization was to capture non-democratic networks and </w:t>
      </w:r>
      <w:proofErr w:type="gramStart"/>
      <w:r>
        <w:rPr>
          <w:rFonts w:cs="Times New Roman"/>
          <w:lang w:val="en-US"/>
        </w:rPr>
        <w:t>peer</w:t>
      </w:r>
      <w:proofErr w:type="gramEnd"/>
      <w:r>
        <w:rPr>
          <w:rFonts w:cs="Times New Roman"/>
          <w:lang w:val="en-US"/>
        </w:rPr>
        <w:t xml:space="preserve"> groups. As an alternative, we also considered the absolute difference in countries’ </w:t>
      </w:r>
      <w:r w:rsidR="005A3266" w:rsidRPr="006E5981">
        <w:rPr>
          <w:rFonts w:cs="Times New Roman"/>
          <w:lang w:val="en-US"/>
        </w:rPr>
        <w:t xml:space="preserve">combined polity scale </w:t>
      </w:r>
      <w:r w:rsidR="005A3266">
        <w:rPr>
          <w:rFonts w:cs="Times New Roman"/>
          <w:lang w:val="en-US"/>
        </w:rPr>
        <w:t xml:space="preserve">(polity2) </w:t>
      </w:r>
      <w:r w:rsidR="005A3266" w:rsidRPr="006E5981">
        <w:rPr>
          <w:rFonts w:cs="Times New Roman"/>
          <w:lang w:val="en-US"/>
        </w:rPr>
        <w:t xml:space="preserve">of the Polity IV Project (Marshall and </w:t>
      </w:r>
      <w:proofErr w:type="spellStart"/>
      <w:r w:rsidR="005A3266" w:rsidRPr="006E5981">
        <w:rPr>
          <w:rFonts w:cs="Times New Roman"/>
          <w:lang w:val="en-US"/>
        </w:rPr>
        <w:t>Jaggers</w:t>
      </w:r>
      <w:proofErr w:type="spellEnd"/>
      <w:r w:rsidR="005A3266" w:rsidRPr="006E5981">
        <w:rPr>
          <w:rFonts w:cs="Times New Roman"/>
          <w:lang w:val="en-US"/>
        </w:rPr>
        <w:t xml:space="preserve"> 2013)</w:t>
      </w:r>
      <w:r w:rsidR="005A3266">
        <w:rPr>
          <w:rFonts w:cs="Times New Roman"/>
          <w:lang w:val="en-US"/>
        </w:rPr>
        <w:t xml:space="preserve"> </w:t>
      </w:r>
      <w:r>
        <w:rPr>
          <w:rFonts w:cs="Times New Roman"/>
          <w:lang w:val="en-US"/>
        </w:rPr>
        <w:t>as elements of the weighting matrix</w:t>
      </w:r>
      <w:r w:rsidR="0024283F">
        <w:rPr>
          <w:rFonts w:cs="Times New Roman"/>
          <w:lang w:val="en-US"/>
        </w:rPr>
        <w:t xml:space="preserve"> (again, in order to facilitate the interpretation, we re-scaled positive values of it so that higher values pertain to a shorter absolute difference in polity2 values)</w:t>
      </w:r>
      <w:r>
        <w:rPr>
          <w:rFonts w:cs="Times New Roman"/>
          <w:lang w:val="en-US"/>
        </w:rPr>
        <w:t xml:space="preserve">. That is, such an operationalization captures </w:t>
      </w:r>
      <w:r w:rsidR="0022039C">
        <w:rPr>
          <w:rFonts w:cs="Times New Roman"/>
          <w:lang w:val="en-US"/>
        </w:rPr>
        <w:t xml:space="preserve">the </w:t>
      </w:r>
      <w:r>
        <w:rPr>
          <w:rFonts w:cs="Times New Roman"/>
          <w:lang w:val="en-US"/>
        </w:rPr>
        <w:t xml:space="preserve">rationale we argued for, but also moves beyond this as we now test for the diffusion of counterbalancing policies </w:t>
      </w:r>
      <w:r w:rsidR="0024283F">
        <w:rPr>
          <w:rFonts w:cs="Times New Roman"/>
          <w:lang w:val="en-US"/>
        </w:rPr>
        <w:t xml:space="preserve">via more similar regime types in general, not only non-democracies. </w:t>
      </w:r>
      <w:r w:rsidR="00123459">
        <w:rPr>
          <w:rFonts w:cs="Times New Roman"/>
          <w:lang w:val="en-US"/>
        </w:rPr>
        <w:t>Table A1</w:t>
      </w:r>
      <w:r w:rsidR="00816C85">
        <w:rPr>
          <w:rFonts w:cs="Times New Roman"/>
          <w:lang w:val="en-US"/>
        </w:rPr>
        <w:t xml:space="preserve">, </w:t>
      </w:r>
      <w:r w:rsidR="003008EC">
        <w:rPr>
          <w:rFonts w:cs="Times New Roman"/>
          <w:lang w:val="en-US"/>
        </w:rPr>
        <w:t>of</w:t>
      </w:r>
      <w:r w:rsidR="00816C85">
        <w:rPr>
          <w:rFonts w:cs="Times New Roman"/>
          <w:lang w:val="en-US"/>
        </w:rPr>
        <w:t xml:space="preserve"> which all models mirror the main article’s model specifications apart from the replacement of </w:t>
      </w:r>
      <w:proofErr w:type="spellStart"/>
      <w:r w:rsidR="00816C85" w:rsidRPr="006E1474">
        <w:rPr>
          <w:rFonts w:eastAsia="Times New Roman" w:cs="Times New Roman"/>
          <w:b/>
          <w:color w:val="000000"/>
          <w:szCs w:val="18"/>
          <w:lang w:val="en-US" w:eastAsia="de-DE"/>
        </w:rPr>
        <w:t>W</w:t>
      </w:r>
      <w:r w:rsidR="00816C85" w:rsidRPr="006E1474">
        <w:rPr>
          <w:rFonts w:eastAsia="Times New Roman" w:cs="Times New Roman"/>
          <w:color w:val="000000"/>
          <w:szCs w:val="18"/>
          <w:lang w:val="en-US" w:eastAsia="de-DE"/>
        </w:rPr>
        <w:t>y</w:t>
      </w:r>
      <w:r w:rsidR="00816C85" w:rsidRPr="006E1474">
        <w:rPr>
          <w:rFonts w:eastAsia="Times New Roman" w:cs="Times New Roman"/>
          <w:color w:val="000000"/>
          <w:szCs w:val="18"/>
          <w:vertAlign w:val="superscript"/>
          <w:lang w:val="en-US" w:eastAsia="de-DE"/>
        </w:rPr>
        <w:t>Non</w:t>
      </w:r>
      <w:proofErr w:type="spellEnd"/>
      <w:r w:rsidR="00816C85" w:rsidRPr="006E1474">
        <w:rPr>
          <w:rFonts w:eastAsia="Times New Roman" w:cs="Times New Roman"/>
          <w:color w:val="000000"/>
          <w:szCs w:val="18"/>
          <w:vertAlign w:val="superscript"/>
          <w:lang w:val="en-US" w:eastAsia="de-DE"/>
        </w:rPr>
        <w:t>-Democracy</w:t>
      </w:r>
      <w:r w:rsidR="00816C85">
        <w:rPr>
          <w:rFonts w:cs="Times New Roman"/>
          <w:lang w:val="en-US"/>
        </w:rPr>
        <w:t xml:space="preserve"> by </w:t>
      </w:r>
      <w:proofErr w:type="spellStart"/>
      <w:r w:rsidR="00816C85" w:rsidRPr="006E1474">
        <w:rPr>
          <w:rFonts w:eastAsia="Times New Roman" w:cs="Times New Roman"/>
          <w:b/>
          <w:color w:val="000000"/>
          <w:szCs w:val="18"/>
          <w:lang w:val="en-US" w:eastAsia="de-DE"/>
        </w:rPr>
        <w:t>W</w:t>
      </w:r>
      <w:r w:rsidR="00816C85" w:rsidRPr="006E1474">
        <w:rPr>
          <w:rFonts w:eastAsia="Times New Roman" w:cs="Times New Roman"/>
          <w:color w:val="000000"/>
          <w:szCs w:val="18"/>
          <w:lang w:val="en-US" w:eastAsia="de-DE"/>
        </w:rPr>
        <w:t>y</w:t>
      </w:r>
      <w:r w:rsidR="00816C85">
        <w:rPr>
          <w:rFonts w:eastAsia="Times New Roman" w:cs="Times New Roman"/>
          <w:color w:val="000000"/>
          <w:szCs w:val="18"/>
          <w:vertAlign w:val="superscript"/>
          <w:lang w:val="en-US" w:eastAsia="de-DE"/>
        </w:rPr>
        <w:t>Regime</w:t>
      </w:r>
      <w:proofErr w:type="spellEnd"/>
      <w:r w:rsidR="00816C85">
        <w:rPr>
          <w:rFonts w:eastAsia="Times New Roman" w:cs="Times New Roman"/>
          <w:color w:val="000000"/>
          <w:szCs w:val="18"/>
          <w:vertAlign w:val="superscript"/>
          <w:lang w:val="en-US" w:eastAsia="de-DE"/>
        </w:rPr>
        <w:t xml:space="preserve"> </w:t>
      </w:r>
      <w:r w:rsidR="00816C85" w:rsidRPr="00816C85">
        <w:rPr>
          <w:rFonts w:cs="Times New Roman"/>
          <w:vertAlign w:val="superscript"/>
          <w:lang w:val="en-US"/>
        </w:rPr>
        <w:t>Similarity</w:t>
      </w:r>
      <w:r w:rsidR="00816C85">
        <w:rPr>
          <w:rFonts w:cs="Times New Roman"/>
          <w:lang w:val="en-US"/>
        </w:rPr>
        <w:t xml:space="preserve">, </w:t>
      </w:r>
      <w:r w:rsidR="00123459">
        <w:rPr>
          <w:rFonts w:cs="Times New Roman"/>
          <w:lang w:val="en-US"/>
        </w:rPr>
        <w:t xml:space="preserve">summarizes the findings we obtain when employing this specification. </w:t>
      </w:r>
      <w:r w:rsidR="00640B31">
        <w:rPr>
          <w:rFonts w:cs="Times New Roman"/>
          <w:lang w:val="en-US"/>
        </w:rPr>
        <w:t xml:space="preserve">The results are basically identical to the ones in the main article. </w:t>
      </w:r>
      <w:r w:rsidR="0090666F">
        <w:rPr>
          <w:rFonts w:cs="Times New Roman"/>
          <w:lang w:val="en-US"/>
        </w:rPr>
        <w:t>The only exception is</w:t>
      </w:r>
      <w:r w:rsidR="00640B31">
        <w:rPr>
          <w:rFonts w:cs="Times New Roman"/>
          <w:lang w:val="en-US"/>
        </w:rPr>
        <w:t xml:space="preserve"> </w:t>
      </w:r>
      <w:proofErr w:type="spellStart"/>
      <w:r w:rsidR="00640B31" w:rsidRPr="006E1474">
        <w:rPr>
          <w:rFonts w:eastAsia="Times New Roman" w:cs="Times New Roman"/>
          <w:b/>
          <w:color w:val="000000"/>
          <w:szCs w:val="18"/>
          <w:lang w:val="en-US" w:eastAsia="de-DE"/>
        </w:rPr>
        <w:t>W</w:t>
      </w:r>
      <w:r w:rsidR="00640B31" w:rsidRPr="006E1474">
        <w:rPr>
          <w:rFonts w:eastAsia="Times New Roman" w:cs="Times New Roman"/>
          <w:color w:val="000000"/>
          <w:szCs w:val="18"/>
          <w:lang w:val="en-US" w:eastAsia="de-DE"/>
        </w:rPr>
        <w:t>y</w:t>
      </w:r>
      <w:r w:rsidR="00640B31">
        <w:rPr>
          <w:rFonts w:eastAsia="Times New Roman" w:cs="Times New Roman"/>
          <w:color w:val="000000"/>
          <w:szCs w:val="18"/>
          <w:vertAlign w:val="superscript"/>
          <w:lang w:val="en-US" w:eastAsia="de-DE"/>
        </w:rPr>
        <w:t>Regime</w:t>
      </w:r>
      <w:proofErr w:type="spellEnd"/>
      <w:r w:rsidR="00640B31">
        <w:rPr>
          <w:rFonts w:eastAsia="Times New Roman" w:cs="Times New Roman"/>
          <w:color w:val="000000"/>
          <w:szCs w:val="18"/>
          <w:vertAlign w:val="superscript"/>
          <w:lang w:val="en-US" w:eastAsia="de-DE"/>
        </w:rPr>
        <w:t xml:space="preserve"> </w:t>
      </w:r>
      <w:r w:rsidR="00640B31" w:rsidRPr="00816C85">
        <w:rPr>
          <w:rFonts w:cs="Times New Roman"/>
          <w:vertAlign w:val="superscript"/>
          <w:lang w:val="en-US"/>
        </w:rPr>
        <w:t>Similarity</w:t>
      </w:r>
      <w:r w:rsidR="00640B31">
        <w:rPr>
          <w:rFonts w:cs="Times New Roman"/>
          <w:lang w:val="en-US"/>
        </w:rPr>
        <w:t xml:space="preserve"> </w:t>
      </w:r>
      <w:r w:rsidR="0090666F">
        <w:rPr>
          <w:rFonts w:cs="Times New Roman"/>
          <w:lang w:val="en-US"/>
        </w:rPr>
        <w:t xml:space="preserve">that </w:t>
      </w:r>
      <w:r w:rsidR="00640B31">
        <w:rPr>
          <w:rFonts w:cs="Times New Roman"/>
          <w:lang w:val="en-US"/>
        </w:rPr>
        <w:t xml:space="preserve">does not become insignificant in the m-STAR estimations (Models A4 and A5). </w:t>
      </w:r>
      <w:r w:rsidR="0090666F">
        <w:rPr>
          <w:rFonts w:cs="Times New Roman"/>
          <w:lang w:val="en-US"/>
        </w:rPr>
        <w:t xml:space="preserve">However, the theoretical reasoning behind </w:t>
      </w:r>
      <w:proofErr w:type="spellStart"/>
      <w:r w:rsidR="0022039C" w:rsidRPr="006E1474">
        <w:rPr>
          <w:rFonts w:eastAsia="Times New Roman" w:cs="Times New Roman"/>
          <w:b/>
          <w:color w:val="000000"/>
          <w:szCs w:val="18"/>
          <w:lang w:val="en-US" w:eastAsia="de-DE"/>
        </w:rPr>
        <w:t>W</w:t>
      </w:r>
      <w:r w:rsidR="0022039C" w:rsidRPr="006E1474">
        <w:rPr>
          <w:rFonts w:eastAsia="Times New Roman" w:cs="Times New Roman"/>
          <w:color w:val="000000"/>
          <w:szCs w:val="18"/>
          <w:lang w:val="en-US" w:eastAsia="de-DE"/>
        </w:rPr>
        <w:t>y</w:t>
      </w:r>
      <w:r w:rsidR="0022039C">
        <w:rPr>
          <w:rFonts w:eastAsia="Times New Roman" w:cs="Times New Roman"/>
          <w:color w:val="000000"/>
          <w:szCs w:val="18"/>
          <w:vertAlign w:val="superscript"/>
          <w:lang w:val="en-US" w:eastAsia="de-DE"/>
        </w:rPr>
        <w:t>Regime</w:t>
      </w:r>
      <w:proofErr w:type="spellEnd"/>
      <w:r w:rsidR="0022039C">
        <w:rPr>
          <w:rFonts w:eastAsia="Times New Roman" w:cs="Times New Roman"/>
          <w:color w:val="000000"/>
          <w:szCs w:val="18"/>
          <w:vertAlign w:val="superscript"/>
          <w:lang w:val="en-US" w:eastAsia="de-DE"/>
        </w:rPr>
        <w:t xml:space="preserve"> </w:t>
      </w:r>
      <w:r w:rsidR="0022039C" w:rsidRPr="00816C85">
        <w:rPr>
          <w:rFonts w:cs="Times New Roman"/>
          <w:vertAlign w:val="superscript"/>
          <w:lang w:val="en-US"/>
        </w:rPr>
        <w:t>Similarity</w:t>
      </w:r>
      <w:r w:rsidR="0022039C">
        <w:rPr>
          <w:rFonts w:cs="Times New Roman"/>
          <w:lang w:val="en-US"/>
        </w:rPr>
        <w:t xml:space="preserve"> </w:t>
      </w:r>
      <w:r w:rsidR="0090666F">
        <w:rPr>
          <w:rFonts w:cs="Times New Roman"/>
          <w:lang w:val="en-US"/>
        </w:rPr>
        <w:t xml:space="preserve">differs from the non-democracy peer group argument we made in the main text, and we leave a more thorough investigation </w:t>
      </w:r>
      <w:r w:rsidR="0022039C">
        <w:rPr>
          <w:rFonts w:cs="Times New Roman"/>
          <w:lang w:val="en-US"/>
        </w:rPr>
        <w:t xml:space="preserve">to future studies </w:t>
      </w:r>
      <w:r w:rsidR="0090666F">
        <w:rPr>
          <w:rFonts w:cs="Times New Roman"/>
          <w:lang w:val="en-US"/>
        </w:rPr>
        <w:t>why it is, generally speaking (as opposed to non-</w:t>
      </w:r>
      <w:r w:rsidR="00217CAF">
        <w:rPr>
          <w:rFonts w:cs="Times New Roman"/>
          <w:lang w:val="en-US"/>
        </w:rPr>
        <w:t>democracies</w:t>
      </w:r>
      <w:r w:rsidR="0090666F">
        <w:rPr>
          <w:rFonts w:cs="Times New Roman"/>
          <w:lang w:val="en-US"/>
        </w:rPr>
        <w:t xml:space="preserve"> only), regime type similarity that allows for the diffusion of counterbalancing policies</w:t>
      </w:r>
      <w:r w:rsidR="00217CAF">
        <w:rPr>
          <w:rFonts w:cs="Times New Roman"/>
          <w:lang w:val="en-US"/>
        </w:rPr>
        <w:t>.</w:t>
      </w:r>
    </w:p>
    <w:p w14:paraId="1919F3F7" w14:textId="77777777" w:rsidR="00123459" w:rsidRDefault="00123459" w:rsidP="00850A13">
      <w:pPr>
        <w:spacing w:line="480" w:lineRule="auto"/>
        <w:rPr>
          <w:rFonts w:cs="Times New Roman"/>
          <w:color w:val="000000" w:themeColor="text1"/>
          <w:lang w:val="en-US"/>
        </w:rPr>
      </w:pPr>
    </w:p>
    <w:p w14:paraId="13B0FECF" w14:textId="77777777" w:rsidR="00B761B9" w:rsidRPr="006E5981" w:rsidRDefault="005A2845" w:rsidP="00850A13">
      <w:pPr>
        <w:spacing w:line="480" w:lineRule="auto"/>
        <w:rPr>
          <w:rFonts w:cs="Times New Roman"/>
          <w:color w:val="000000" w:themeColor="text1"/>
          <w:lang w:val="en-US"/>
        </w:rPr>
      </w:pPr>
      <w:proofErr w:type="gramStart"/>
      <w:r w:rsidRPr="006E5981">
        <w:rPr>
          <w:rFonts w:cs="Times New Roman"/>
          <w:color w:val="000000" w:themeColor="text1"/>
          <w:lang w:val="en-US"/>
        </w:rPr>
        <w:lastRenderedPageBreak/>
        <w:t xml:space="preserve">TABLE </w:t>
      </w:r>
      <w:r w:rsidR="00123459">
        <w:rPr>
          <w:rFonts w:cs="Times New Roman"/>
          <w:color w:val="000000" w:themeColor="text1"/>
          <w:lang w:val="en-US"/>
        </w:rPr>
        <w:t>A</w:t>
      </w:r>
      <w:r w:rsidRPr="006E5981">
        <w:rPr>
          <w:rFonts w:cs="Times New Roman"/>
          <w:color w:val="000000" w:themeColor="text1"/>
          <w:lang w:val="en-US"/>
        </w:rPr>
        <w:t>1.</w:t>
      </w:r>
      <w:proofErr w:type="gramEnd"/>
      <w:r w:rsidR="00B761B9" w:rsidRPr="006E5981">
        <w:rPr>
          <w:rFonts w:cs="Times New Roman"/>
          <w:color w:val="000000" w:themeColor="text1"/>
          <w:lang w:val="en-US"/>
        </w:rPr>
        <w:t xml:space="preserve"> </w:t>
      </w:r>
      <w:r w:rsidR="00E150FA">
        <w:rPr>
          <w:rFonts w:cs="Times New Roman"/>
          <w:color w:val="000000" w:themeColor="text1"/>
          <w:lang w:val="en-US"/>
        </w:rPr>
        <w:t xml:space="preserve">The Impact of </w:t>
      </w:r>
      <w:r w:rsidR="00E150FA" w:rsidRPr="006E5981">
        <w:rPr>
          <w:rFonts w:cs="Times New Roman"/>
          <w:color w:val="000000" w:themeColor="text1"/>
          <w:lang w:val="en-US"/>
        </w:rPr>
        <w:t xml:space="preserve">and Spatial </w:t>
      </w:r>
      <w:r w:rsidR="003A43BC">
        <w:rPr>
          <w:rFonts w:cs="Times New Roman"/>
          <w:bCs/>
          <w:lang w:val="en-US"/>
        </w:rPr>
        <w:t>Dependence</w:t>
      </w:r>
      <w:r w:rsidR="00E150FA" w:rsidRPr="006E5981">
        <w:rPr>
          <w:rFonts w:eastAsiaTheme="minorHAnsi" w:cs="TimesNewRomanPSMT"/>
          <w:i/>
          <w:szCs w:val="22"/>
          <w:lang w:val="en-US" w:eastAsia="en-US"/>
        </w:rPr>
        <w:t xml:space="preserve"> </w:t>
      </w:r>
      <w:r w:rsidR="00E150FA">
        <w:rPr>
          <w:rFonts w:eastAsiaTheme="minorHAnsi" w:cs="TimesNewRomanPSMT"/>
          <w:i/>
          <w:szCs w:val="22"/>
          <w:lang w:val="en-US" w:eastAsia="en-US"/>
        </w:rPr>
        <w:t xml:space="preserve">on </w:t>
      </w:r>
      <w:r w:rsidR="00850A13">
        <w:rPr>
          <w:rFonts w:eastAsiaTheme="minorHAnsi" w:cs="TimesNewRomanPSMT"/>
          <w:i/>
          <w:szCs w:val="22"/>
          <w:lang w:val="en-US" w:eastAsia="en-US"/>
        </w:rPr>
        <w:t>Effective Number of Military Organizations</w:t>
      </w:r>
    </w:p>
    <w:tbl>
      <w:tblPr>
        <w:tblW w:w="8808" w:type="dxa"/>
        <w:jc w:val="center"/>
        <w:tblCellMar>
          <w:left w:w="70" w:type="dxa"/>
          <w:right w:w="70" w:type="dxa"/>
        </w:tblCellMar>
        <w:tblLook w:val="04A0" w:firstRow="1" w:lastRow="0" w:firstColumn="1" w:lastColumn="0" w:noHBand="0" w:noVBand="1"/>
      </w:tblPr>
      <w:tblGrid>
        <w:gridCol w:w="2421"/>
        <w:gridCol w:w="1288"/>
        <w:gridCol w:w="1272"/>
        <w:gridCol w:w="1273"/>
        <w:gridCol w:w="1133"/>
        <w:gridCol w:w="1421"/>
      </w:tblGrid>
      <w:tr w:rsidR="00DA6445" w:rsidRPr="006E5981" w14:paraId="05EA89E2" w14:textId="77777777">
        <w:trPr>
          <w:trHeight w:hRule="exact" w:val="397"/>
          <w:jc w:val="center"/>
        </w:trPr>
        <w:tc>
          <w:tcPr>
            <w:tcW w:w="2421" w:type="dxa"/>
            <w:tcBorders>
              <w:top w:val="single" w:sz="18" w:space="0" w:color="auto"/>
              <w:left w:val="nil"/>
              <w:bottom w:val="single" w:sz="12" w:space="0" w:color="auto"/>
              <w:right w:val="nil"/>
            </w:tcBorders>
            <w:shd w:val="clear" w:color="auto" w:fill="auto"/>
            <w:noWrap/>
            <w:vAlign w:val="bottom"/>
          </w:tcPr>
          <w:p w14:paraId="082C07E5" w14:textId="77777777" w:rsidR="00DA6445" w:rsidRPr="006E5981" w:rsidRDefault="00DA6445" w:rsidP="004A6D50">
            <w:pPr>
              <w:widowControl/>
              <w:suppressAutoHyphens w:val="0"/>
              <w:spacing w:line="480" w:lineRule="auto"/>
              <w:jc w:val="center"/>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 </w:t>
            </w:r>
          </w:p>
        </w:tc>
        <w:tc>
          <w:tcPr>
            <w:tcW w:w="1288" w:type="dxa"/>
            <w:tcBorders>
              <w:top w:val="single" w:sz="18" w:space="0" w:color="auto"/>
              <w:left w:val="nil"/>
              <w:bottom w:val="single" w:sz="12" w:space="0" w:color="auto"/>
              <w:right w:val="nil"/>
            </w:tcBorders>
            <w:shd w:val="clear" w:color="auto" w:fill="auto"/>
            <w:noWrap/>
            <w:vAlign w:val="center"/>
          </w:tcPr>
          <w:p w14:paraId="1C37949D" w14:textId="77777777" w:rsidR="00DA6445" w:rsidRPr="006E5981" w:rsidRDefault="00DA6445" w:rsidP="00DA6445">
            <w:pPr>
              <w:widowControl/>
              <w:suppressAutoHyphens w:val="0"/>
              <w:jc w:val="center"/>
              <w:rPr>
                <w:rFonts w:eastAsia="Times New Roman" w:cs="Times New Roman"/>
                <w:iCs/>
                <w:color w:val="000000" w:themeColor="text1"/>
                <w:sz w:val="18"/>
                <w:szCs w:val="18"/>
                <w:lang w:val="en-US" w:eastAsia="de-DE"/>
              </w:rPr>
            </w:pPr>
            <w:r w:rsidRPr="006E5981">
              <w:rPr>
                <w:rFonts w:eastAsia="Times New Roman" w:cs="Times New Roman"/>
                <w:b/>
                <w:iCs/>
                <w:color w:val="000000" w:themeColor="text1"/>
                <w:sz w:val="18"/>
                <w:szCs w:val="18"/>
                <w:lang w:val="en-US" w:eastAsia="de-DE"/>
              </w:rPr>
              <w:t xml:space="preserve">Model </w:t>
            </w:r>
            <w:r w:rsidR="00640B31">
              <w:rPr>
                <w:rFonts w:eastAsia="Times New Roman" w:cs="Times New Roman"/>
                <w:b/>
                <w:iCs/>
                <w:color w:val="000000" w:themeColor="text1"/>
                <w:sz w:val="18"/>
                <w:szCs w:val="18"/>
                <w:lang w:val="en-US" w:eastAsia="de-DE"/>
              </w:rPr>
              <w:t>A</w:t>
            </w:r>
            <w:r w:rsidRPr="006E5981">
              <w:rPr>
                <w:rFonts w:eastAsia="Times New Roman" w:cs="Times New Roman"/>
                <w:b/>
                <w:iCs/>
                <w:color w:val="000000" w:themeColor="text1"/>
                <w:sz w:val="18"/>
                <w:szCs w:val="18"/>
                <w:lang w:val="en-US" w:eastAsia="de-DE"/>
              </w:rPr>
              <w:t>1</w:t>
            </w:r>
          </w:p>
        </w:tc>
        <w:tc>
          <w:tcPr>
            <w:tcW w:w="1272" w:type="dxa"/>
            <w:tcBorders>
              <w:top w:val="single" w:sz="18" w:space="0" w:color="auto"/>
              <w:left w:val="nil"/>
              <w:bottom w:val="single" w:sz="12" w:space="0" w:color="auto"/>
              <w:right w:val="nil"/>
            </w:tcBorders>
            <w:shd w:val="clear" w:color="auto" w:fill="auto"/>
            <w:noWrap/>
            <w:vAlign w:val="center"/>
          </w:tcPr>
          <w:p w14:paraId="1B4D1C43" w14:textId="77777777" w:rsidR="00DA6445" w:rsidRPr="006E5981" w:rsidRDefault="00DA6445" w:rsidP="00DA6445">
            <w:pPr>
              <w:widowControl/>
              <w:suppressAutoHyphens w:val="0"/>
              <w:jc w:val="center"/>
              <w:rPr>
                <w:rFonts w:eastAsia="Times New Roman" w:cs="Times New Roman"/>
                <w:iCs/>
                <w:color w:val="000000" w:themeColor="text1"/>
                <w:sz w:val="18"/>
                <w:szCs w:val="18"/>
                <w:vertAlign w:val="superscript"/>
                <w:lang w:val="en-US" w:eastAsia="de-DE"/>
              </w:rPr>
            </w:pPr>
            <w:r w:rsidRPr="006E5981">
              <w:rPr>
                <w:rFonts w:eastAsia="Times New Roman" w:cs="Times New Roman"/>
                <w:b/>
                <w:iCs/>
                <w:color w:val="000000" w:themeColor="text1"/>
                <w:sz w:val="18"/>
                <w:szCs w:val="18"/>
                <w:lang w:val="en-US" w:eastAsia="de-DE"/>
              </w:rPr>
              <w:t xml:space="preserve">Model </w:t>
            </w:r>
            <w:r w:rsidR="00640B31">
              <w:rPr>
                <w:rFonts w:eastAsia="Times New Roman" w:cs="Times New Roman"/>
                <w:b/>
                <w:iCs/>
                <w:color w:val="000000" w:themeColor="text1"/>
                <w:sz w:val="18"/>
                <w:szCs w:val="18"/>
                <w:lang w:val="en-US" w:eastAsia="de-DE"/>
              </w:rPr>
              <w:t>A</w:t>
            </w:r>
            <w:r w:rsidRPr="006E5981">
              <w:rPr>
                <w:rFonts w:eastAsia="Times New Roman" w:cs="Times New Roman"/>
                <w:b/>
                <w:iCs/>
                <w:color w:val="000000" w:themeColor="text1"/>
                <w:sz w:val="18"/>
                <w:szCs w:val="18"/>
                <w:lang w:val="en-US" w:eastAsia="de-DE"/>
              </w:rPr>
              <w:t>2</w:t>
            </w:r>
          </w:p>
        </w:tc>
        <w:tc>
          <w:tcPr>
            <w:tcW w:w="1273" w:type="dxa"/>
            <w:tcBorders>
              <w:top w:val="single" w:sz="18" w:space="0" w:color="auto"/>
              <w:left w:val="nil"/>
              <w:bottom w:val="single" w:sz="12" w:space="0" w:color="auto"/>
              <w:right w:val="nil"/>
            </w:tcBorders>
            <w:shd w:val="clear" w:color="auto" w:fill="auto"/>
            <w:noWrap/>
            <w:vAlign w:val="center"/>
          </w:tcPr>
          <w:p w14:paraId="7841E5EB" w14:textId="77777777" w:rsidR="00DA6445" w:rsidRPr="006E5981" w:rsidRDefault="00DA6445" w:rsidP="00DA6445">
            <w:pPr>
              <w:widowControl/>
              <w:suppressAutoHyphens w:val="0"/>
              <w:jc w:val="center"/>
              <w:rPr>
                <w:rFonts w:eastAsia="Times New Roman" w:cs="Times New Roman"/>
                <w:iCs/>
                <w:color w:val="000000" w:themeColor="text1"/>
                <w:sz w:val="18"/>
                <w:szCs w:val="18"/>
                <w:vertAlign w:val="superscript"/>
                <w:lang w:val="en-US" w:eastAsia="de-DE"/>
              </w:rPr>
            </w:pPr>
            <w:r w:rsidRPr="006E5981">
              <w:rPr>
                <w:rFonts w:eastAsia="Times New Roman" w:cs="Times New Roman"/>
                <w:b/>
                <w:iCs/>
                <w:color w:val="000000" w:themeColor="text1"/>
                <w:sz w:val="18"/>
                <w:szCs w:val="18"/>
                <w:lang w:val="en-US" w:eastAsia="de-DE"/>
              </w:rPr>
              <w:t xml:space="preserve">Model </w:t>
            </w:r>
            <w:r w:rsidR="00640B31">
              <w:rPr>
                <w:rFonts w:eastAsia="Times New Roman" w:cs="Times New Roman"/>
                <w:b/>
                <w:iCs/>
                <w:color w:val="000000" w:themeColor="text1"/>
                <w:sz w:val="18"/>
                <w:szCs w:val="18"/>
                <w:lang w:val="en-US" w:eastAsia="de-DE"/>
              </w:rPr>
              <w:t>A</w:t>
            </w:r>
            <w:r w:rsidRPr="006E5981">
              <w:rPr>
                <w:rFonts w:eastAsia="Times New Roman" w:cs="Times New Roman"/>
                <w:b/>
                <w:iCs/>
                <w:color w:val="000000" w:themeColor="text1"/>
                <w:sz w:val="18"/>
                <w:szCs w:val="18"/>
                <w:lang w:val="en-US" w:eastAsia="de-DE"/>
              </w:rPr>
              <w:t>3</w:t>
            </w:r>
          </w:p>
        </w:tc>
        <w:tc>
          <w:tcPr>
            <w:tcW w:w="1133" w:type="dxa"/>
            <w:tcBorders>
              <w:top w:val="single" w:sz="18" w:space="0" w:color="auto"/>
              <w:left w:val="nil"/>
              <w:bottom w:val="single" w:sz="12" w:space="0" w:color="auto"/>
              <w:right w:val="nil"/>
            </w:tcBorders>
            <w:shd w:val="clear" w:color="auto" w:fill="auto"/>
            <w:noWrap/>
            <w:vAlign w:val="center"/>
          </w:tcPr>
          <w:p w14:paraId="131E4F53" w14:textId="77777777" w:rsidR="00DA6445" w:rsidRPr="006E5981" w:rsidRDefault="00DA6445" w:rsidP="00DA6445">
            <w:pPr>
              <w:widowControl/>
              <w:suppressAutoHyphens w:val="0"/>
              <w:jc w:val="center"/>
              <w:rPr>
                <w:rFonts w:eastAsia="Times New Roman" w:cs="Times New Roman"/>
                <w:iCs/>
                <w:color w:val="000000" w:themeColor="text1"/>
                <w:sz w:val="18"/>
                <w:szCs w:val="18"/>
                <w:lang w:val="en-US" w:eastAsia="de-DE"/>
              </w:rPr>
            </w:pPr>
            <w:r w:rsidRPr="006E5981">
              <w:rPr>
                <w:rFonts w:eastAsia="Times New Roman" w:cs="Times New Roman"/>
                <w:b/>
                <w:iCs/>
                <w:color w:val="000000" w:themeColor="text1"/>
                <w:sz w:val="18"/>
                <w:szCs w:val="18"/>
                <w:lang w:val="en-US" w:eastAsia="de-DE"/>
              </w:rPr>
              <w:t xml:space="preserve">Model </w:t>
            </w:r>
            <w:r w:rsidR="00640B31">
              <w:rPr>
                <w:rFonts w:eastAsia="Times New Roman" w:cs="Times New Roman"/>
                <w:b/>
                <w:iCs/>
                <w:color w:val="000000" w:themeColor="text1"/>
                <w:sz w:val="18"/>
                <w:szCs w:val="18"/>
                <w:lang w:val="en-US" w:eastAsia="de-DE"/>
              </w:rPr>
              <w:t>A</w:t>
            </w:r>
            <w:r w:rsidRPr="006E5981">
              <w:rPr>
                <w:rFonts w:eastAsia="Times New Roman" w:cs="Times New Roman"/>
                <w:b/>
                <w:iCs/>
                <w:color w:val="000000" w:themeColor="text1"/>
                <w:sz w:val="18"/>
                <w:szCs w:val="18"/>
                <w:lang w:val="en-US" w:eastAsia="de-DE"/>
              </w:rPr>
              <w:t>4</w:t>
            </w:r>
          </w:p>
        </w:tc>
        <w:tc>
          <w:tcPr>
            <w:tcW w:w="1421" w:type="dxa"/>
            <w:tcBorders>
              <w:top w:val="single" w:sz="18" w:space="0" w:color="auto"/>
              <w:left w:val="nil"/>
              <w:bottom w:val="single" w:sz="12" w:space="0" w:color="auto"/>
              <w:right w:val="nil"/>
            </w:tcBorders>
            <w:vAlign w:val="center"/>
          </w:tcPr>
          <w:p w14:paraId="0CD5ECCF" w14:textId="77777777" w:rsidR="00DA6445" w:rsidRPr="006E5981" w:rsidRDefault="007A0029" w:rsidP="007A0029">
            <w:pPr>
              <w:widowControl/>
              <w:suppressAutoHyphens w:val="0"/>
              <w:ind w:right="-336"/>
              <w:rPr>
                <w:rFonts w:eastAsia="Times New Roman" w:cs="Times New Roman"/>
                <w:iCs/>
                <w:color w:val="000000" w:themeColor="text1"/>
                <w:sz w:val="18"/>
                <w:szCs w:val="18"/>
                <w:lang w:val="en-US" w:eastAsia="de-DE"/>
              </w:rPr>
            </w:pPr>
            <w:r>
              <w:rPr>
                <w:rFonts w:eastAsia="Times New Roman" w:cs="Times New Roman"/>
                <w:b/>
                <w:iCs/>
                <w:color w:val="000000" w:themeColor="text1"/>
                <w:sz w:val="18"/>
                <w:szCs w:val="18"/>
                <w:lang w:val="en-US" w:eastAsia="de-DE"/>
              </w:rPr>
              <w:t xml:space="preserve">       </w:t>
            </w:r>
            <w:r w:rsidR="00DA6445" w:rsidRPr="006E5981">
              <w:rPr>
                <w:rFonts w:eastAsia="Times New Roman" w:cs="Times New Roman"/>
                <w:b/>
                <w:iCs/>
                <w:color w:val="000000" w:themeColor="text1"/>
                <w:sz w:val="18"/>
                <w:szCs w:val="18"/>
                <w:lang w:val="en-US" w:eastAsia="de-DE"/>
              </w:rPr>
              <w:t xml:space="preserve">Model </w:t>
            </w:r>
            <w:r w:rsidR="00640B31">
              <w:rPr>
                <w:rFonts w:eastAsia="Times New Roman" w:cs="Times New Roman"/>
                <w:b/>
                <w:iCs/>
                <w:color w:val="000000" w:themeColor="text1"/>
                <w:sz w:val="18"/>
                <w:szCs w:val="18"/>
                <w:lang w:val="en-US" w:eastAsia="de-DE"/>
              </w:rPr>
              <w:t>A</w:t>
            </w:r>
            <w:r w:rsidR="00DA6445" w:rsidRPr="006E5981">
              <w:rPr>
                <w:rFonts w:eastAsia="Times New Roman" w:cs="Times New Roman"/>
                <w:b/>
                <w:iCs/>
                <w:color w:val="000000" w:themeColor="text1"/>
                <w:sz w:val="18"/>
                <w:szCs w:val="18"/>
                <w:lang w:val="en-US" w:eastAsia="de-DE"/>
              </w:rPr>
              <w:t>5</w:t>
            </w:r>
          </w:p>
        </w:tc>
      </w:tr>
      <w:tr w:rsidR="008E3DA5" w:rsidRPr="006E5981" w14:paraId="36014BD6" w14:textId="77777777">
        <w:trPr>
          <w:trHeight w:hRule="exact" w:val="397"/>
          <w:jc w:val="center"/>
        </w:trPr>
        <w:tc>
          <w:tcPr>
            <w:tcW w:w="2421" w:type="dxa"/>
            <w:tcBorders>
              <w:top w:val="single" w:sz="12" w:space="0" w:color="auto"/>
              <w:left w:val="nil"/>
              <w:bottom w:val="nil"/>
              <w:right w:val="nil"/>
            </w:tcBorders>
            <w:shd w:val="clear" w:color="auto" w:fill="auto"/>
            <w:noWrap/>
            <w:vAlign w:val="bottom"/>
          </w:tcPr>
          <w:p w14:paraId="11B85DEC" w14:textId="77777777" w:rsidR="008E3DA5" w:rsidRPr="006E5981" w:rsidRDefault="008E3DA5"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Constant</w:t>
            </w:r>
          </w:p>
        </w:tc>
        <w:tc>
          <w:tcPr>
            <w:tcW w:w="1288" w:type="dxa"/>
            <w:tcBorders>
              <w:top w:val="single" w:sz="12" w:space="0" w:color="auto"/>
              <w:left w:val="nil"/>
              <w:bottom w:val="nil"/>
              <w:right w:val="nil"/>
            </w:tcBorders>
            <w:shd w:val="clear" w:color="auto" w:fill="auto"/>
            <w:noWrap/>
            <w:vAlign w:val="bottom"/>
          </w:tcPr>
          <w:p w14:paraId="68F7F0C3"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-0.5560</w:t>
            </w:r>
          </w:p>
        </w:tc>
        <w:tc>
          <w:tcPr>
            <w:tcW w:w="1272" w:type="dxa"/>
            <w:tcBorders>
              <w:top w:val="single" w:sz="12" w:space="0" w:color="auto"/>
              <w:left w:val="nil"/>
              <w:bottom w:val="nil"/>
              <w:right w:val="nil"/>
            </w:tcBorders>
            <w:shd w:val="clear" w:color="auto" w:fill="auto"/>
            <w:noWrap/>
            <w:vAlign w:val="bottom"/>
          </w:tcPr>
          <w:p w14:paraId="0ADC545E"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-0.4679</w:t>
            </w:r>
          </w:p>
        </w:tc>
        <w:tc>
          <w:tcPr>
            <w:tcW w:w="1273" w:type="dxa"/>
            <w:tcBorders>
              <w:top w:val="single" w:sz="12" w:space="0" w:color="auto"/>
              <w:left w:val="nil"/>
              <w:bottom w:val="nil"/>
              <w:right w:val="nil"/>
            </w:tcBorders>
            <w:shd w:val="clear" w:color="auto" w:fill="auto"/>
            <w:noWrap/>
            <w:vAlign w:val="bottom"/>
          </w:tcPr>
          <w:p w14:paraId="419D405D" w14:textId="77777777" w:rsidR="008E3DA5" w:rsidRPr="006E5981" w:rsidRDefault="00816C8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-0.6679</w:t>
            </w:r>
          </w:p>
        </w:tc>
        <w:tc>
          <w:tcPr>
            <w:tcW w:w="1133" w:type="dxa"/>
            <w:tcBorders>
              <w:top w:val="single" w:sz="12" w:space="0" w:color="auto"/>
              <w:left w:val="nil"/>
              <w:bottom w:val="nil"/>
              <w:right w:val="nil"/>
            </w:tcBorders>
            <w:shd w:val="clear" w:color="auto" w:fill="auto"/>
            <w:noWrap/>
            <w:vAlign w:val="bottom"/>
          </w:tcPr>
          <w:p w14:paraId="48BAFBB0" w14:textId="77777777" w:rsidR="008E3DA5" w:rsidRPr="006E5981" w:rsidRDefault="005608F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-0.7780</w:t>
            </w:r>
          </w:p>
        </w:tc>
        <w:tc>
          <w:tcPr>
            <w:tcW w:w="1421" w:type="dxa"/>
            <w:tcBorders>
              <w:top w:val="single" w:sz="12" w:space="0" w:color="auto"/>
              <w:left w:val="nil"/>
              <w:bottom w:val="nil"/>
              <w:right w:val="nil"/>
            </w:tcBorders>
            <w:vAlign w:val="bottom"/>
          </w:tcPr>
          <w:p w14:paraId="485668DA" w14:textId="77777777" w:rsidR="008E3DA5" w:rsidRPr="006E5981" w:rsidRDefault="0026417D"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-0.7834</w:t>
            </w:r>
          </w:p>
        </w:tc>
      </w:tr>
      <w:tr w:rsidR="008E3DA5" w:rsidRPr="006E5981" w14:paraId="7D439EF1" w14:textId="77777777">
        <w:trPr>
          <w:trHeight w:hRule="exact" w:val="397"/>
          <w:jc w:val="center"/>
        </w:trPr>
        <w:tc>
          <w:tcPr>
            <w:tcW w:w="2421" w:type="dxa"/>
            <w:tcBorders>
              <w:top w:val="nil"/>
              <w:left w:val="nil"/>
              <w:bottom w:val="nil"/>
              <w:right w:val="nil"/>
            </w:tcBorders>
            <w:shd w:val="clear" w:color="auto" w:fill="auto"/>
            <w:noWrap/>
            <w:vAlign w:val="bottom"/>
          </w:tcPr>
          <w:p w14:paraId="6AC72602" w14:textId="77777777" w:rsidR="008E3DA5" w:rsidRPr="006E5981" w:rsidRDefault="008E3DA5"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750A0FB0"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(0.7951</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1E08C19C" w14:textId="77777777" w:rsidR="008E3DA5" w:rsidRPr="006E5981" w:rsidRDefault="008E3DA5" w:rsidP="005748B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(0.7950</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50F83C16" w14:textId="77777777" w:rsidR="008E3DA5" w:rsidRPr="006E5981" w:rsidRDefault="00816C85" w:rsidP="00053F8C">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(0.7954</w:t>
            </w:r>
            <w:r w:rsidR="008E3DA5"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5E25FD98" w14:textId="77777777" w:rsidR="008E3DA5" w:rsidRPr="006E5981" w:rsidRDefault="005608F5" w:rsidP="007A4CE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(0.7371</w:t>
            </w:r>
            <w:r w:rsidR="008E3DA5"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727E95BE" w14:textId="77777777" w:rsidR="008E3DA5" w:rsidRPr="006E5981" w:rsidRDefault="0026417D"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(0.7372</w:t>
            </w:r>
            <w:r w:rsidR="008E3DA5" w:rsidRPr="006E5981">
              <w:rPr>
                <w:rFonts w:eastAsia="Times New Roman" w:cs="Times New Roman"/>
                <w:color w:val="000000" w:themeColor="text1"/>
                <w:sz w:val="18"/>
                <w:szCs w:val="18"/>
                <w:lang w:val="en-US" w:eastAsia="de-DE"/>
              </w:rPr>
              <w:t>)</w:t>
            </w:r>
          </w:p>
        </w:tc>
      </w:tr>
      <w:tr w:rsidR="008E3DA5" w:rsidRPr="006E5981" w14:paraId="2217C2F2" w14:textId="77777777">
        <w:trPr>
          <w:trHeight w:hRule="exact" w:val="397"/>
          <w:jc w:val="center"/>
        </w:trPr>
        <w:tc>
          <w:tcPr>
            <w:tcW w:w="2421" w:type="dxa"/>
            <w:tcBorders>
              <w:top w:val="nil"/>
              <w:left w:val="nil"/>
              <w:bottom w:val="nil"/>
              <w:right w:val="nil"/>
            </w:tcBorders>
            <w:shd w:val="clear" w:color="auto" w:fill="auto"/>
            <w:noWrap/>
            <w:vAlign w:val="bottom"/>
          </w:tcPr>
          <w:p w14:paraId="26358CBF" w14:textId="77777777" w:rsidR="008E3DA5" w:rsidRPr="006E5981" w:rsidRDefault="008E3DA5"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Lagged Dependent Variable</w:t>
            </w:r>
          </w:p>
        </w:tc>
        <w:tc>
          <w:tcPr>
            <w:tcW w:w="1288" w:type="dxa"/>
            <w:tcBorders>
              <w:top w:val="nil"/>
              <w:left w:val="nil"/>
              <w:bottom w:val="nil"/>
              <w:right w:val="nil"/>
            </w:tcBorders>
            <w:shd w:val="clear" w:color="auto" w:fill="auto"/>
            <w:noWrap/>
            <w:vAlign w:val="bottom"/>
          </w:tcPr>
          <w:p w14:paraId="6F654557"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0.7361</w:t>
            </w:r>
          </w:p>
        </w:tc>
        <w:tc>
          <w:tcPr>
            <w:tcW w:w="1272" w:type="dxa"/>
            <w:tcBorders>
              <w:top w:val="nil"/>
              <w:left w:val="nil"/>
              <w:bottom w:val="nil"/>
              <w:right w:val="nil"/>
            </w:tcBorders>
            <w:shd w:val="clear" w:color="auto" w:fill="auto"/>
            <w:noWrap/>
            <w:vAlign w:val="bottom"/>
          </w:tcPr>
          <w:p w14:paraId="1B21FF29"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0.7358</w:t>
            </w:r>
          </w:p>
        </w:tc>
        <w:tc>
          <w:tcPr>
            <w:tcW w:w="1273" w:type="dxa"/>
            <w:tcBorders>
              <w:top w:val="nil"/>
              <w:left w:val="nil"/>
              <w:bottom w:val="nil"/>
              <w:right w:val="nil"/>
            </w:tcBorders>
            <w:shd w:val="clear" w:color="auto" w:fill="auto"/>
            <w:noWrap/>
            <w:vAlign w:val="bottom"/>
          </w:tcPr>
          <w:p w14:paraId="024698BF"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0.7363</w:t>
            </w:r>
          </w:p>
        </w:tc>
        <w:tc>
          <w:tcPr>
            <w:tcW w:w="1133" w:type="dxa"/>
            <w:tcBorders>
              <w:top w:val="nil"/>
              <w:left w:val="nil"/>
              <w:bottom w:val="nil"/>
              <w:right w:val="nil"/>
            </w:tcBorders>
            <w:shd w:val="clear" w:color="auto" w:fill="auto"/>
            <w:noWrap/>
            <w:vAlign w:val="bottom"/>
          </w:tcPr>
          <w:p w14:paraId="695E8A7C"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0.735</w:t>
            </w:r>
            <w:r w:rsidR="0037745A">
              <w:rPr>
                <w:rFonts w:eastAsia="Times New Roman" w:cs="Times New Roman"/>
                <w:color w:val="000000" w:themeColor="text1"/>
                <w:sz w:val="18"/>
                <w:szCs w:val="18"/>
                <w:lang w:val="en-US" w:eastAsia="de-DE"/>
              </w:rPr>
              <w:t>9</w:t>
            </w:r>
          </w:p>
        </w:tc>
        <w:tc>
          <w:tcPr>
            <w:tcW w:w="1421" w:type="dxa"/>
            <w:tcBorders>
              <w:top w:val="nil"/>
              <w:left w:val="nil"/>
              <w:bottom w:val="nil"/>
              <w:right w:val="nil"/>
            </w:tcBorders>
            <w:vAlign w:val="bottom"/>
          </w:tcPr>
          <w:p w14:paraId="6AF3B29B" w14:textId="77777777" w:rsidR="008E3DA5" w:rsidRPr="006E5981" w:rsidRDefault="008E3DA5"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w:t>
            </w:r>
            <w:r w:rsidR="0026417D">
              <w:rPr>
                <w:rFonts w:eastAsia="Times New Roman" w:cs="Times New Roman"/>
                <w:color w:val="000000" w:themeColor="text1"/>
                <w:sz w:val="18"/>
                <w:szCs w:val="18"/>
                <w:lang w:val="en-US" w:eastAsia="de-DE"/>
              </w:rPr>
              <w:t>59</w:t>
            </w:r>
          </w:p>
        </w:tc>
      </w:tr>
      <w:tr w:rsidR="008E3DA5" w:rsidRPr="006E5981" w14:paraId="61907BC1" w14:textId="77777777">
        <w:trPr>
          <w:trHeight w:hRule="exact" w:val="397"/>
          <w:jc w:val="center"/>
        </w:trPr>
        <w:tc>
          <w:tcPr>
            <w:tcW w:w="2421" w:type="dxa"/>
            <w:tcBorders>
              <w:top w:val="nil"/>
              <w:left w:val="nil"/>
              <w:bottom w:val="nil"/>
              <w:right w:val="nil"/>
            </w:tcBorders>
            <w:shd w:val="clear" w:color="auto" w:fill="auto"/>
            <w:noWrap/>
            <w:vAlign w:val="bottom"/>
          </w:tcPr>
          <w:p w14:paraId="049E8147" w14:textId="77777777" w:rsidR="008E3DA5" w:rsidRPr="006E5981" w:rsidRDefault="008E3DA5"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4FD23F95"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(0.0110)***</w:t>
            </w:r>
          </w:p>
        </w:tc>
        <w:tc>
          <w:tcPr>
            <w:tcW w:w="1272" w:type="dxa"/>
            <w:tcBorders>
              <w:top w:val="nil"/>
              <w:left w:val="nil"/>
              <w:bottom w:val="nil"/>
              <w:right w:val="nil"/>
            </w:tcBorders>
            <w:shd w:val="clear" w:color="auto" w:fill="auto"/>
            <w:noWrap/>
            <w:vAlign w:val="bottom"/>
          </w:tcPr>
          <w:p w14:paraId="4FDE1936"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(0.0110)***</w:t>
            </w:r>
          </w:p>
        </w:tc>
        <w:tc>
          <w:tcPr>
            <w:tcW w:w="1273" w:type="dxa"/>
            <w:tcBorders>
              <w:top w:val="nil"/>
              <w:left w:val="nil"/>
              <w:bottom w:val="nil"/>
              <w:right w:val="nil"/>
            </w:tcBorders>
            <w:shd w:val="clear" w:color="auto" w:fill="auto"/>
            <w:noWrap/>
            <w:vAlign w:val="bottom"/>
          </w:tcPr>
          <w:p w14:paraId="1679FD8B"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(0.0110)***</w:t>
            </w:r>
          </w:p>
        </w:tc>
        <w:tc>
          <w:tcPr>
            <w:tcW w:w="1133" w:type="dxa"/>
            <w:tcBorders>
              <w:top w:val="nil"/>
              <w:left w:val="nil"/>
              <w:bottom w:val="nil"/>
              <w:right w:val="nil"/>
            </w:tcBorders>
            <w:shd w:val="clear" w:color="auto" w:fill="auto"/>
            <w:noWrap/>
            <w:vAlign w:val="bottom"/>
          </w:tcPr>
          <w:p w14:paraId="61007790"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(0.0110</w:t>
            </w:r>
            <w:r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69F7C6BF" w14:textId="77777777" w:rsidR="008E3DA5" w:rsidRPr="006E5981" w:rsidRDefault="008E3DA5"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(0.0110</w:t>
            </w:r>
            <w:r w:rsidRPr="006E5981">
              <w:rPr>
                <w:rFonts w:eastAsia="Times New Roman" w:cs="Times New Roman"/>
                <w:color w:val="000000" w:themeColor="text1"/>
                <w:sz w:val="18"/>
                <w:szCs w:val="18"/>
                <w:lang w:val="en-US" w:eastAsia="de-DE"/>
              </w:rPr>
              <w:t>)***</w:t>
            </w:r>
          </w:p>
        </w:tc>
      </w:tr>
      <w:tr w:rsidR="008E3DA5" w:rsidRPr="006E5981" w14:paraId="2F0E5756" w14:textId="77777777">
        <w:trPr>
          <w:trHeight w:hRule="exact" w:val="397"/>
          <w:jc w:val="center"/>
        </w:trPr>
        <w:tc>
          <w:tcPr>
            <w:tcW w:w="2421" w:type="dxa"/>
            <w:tcBorders>
              <w:top w:val="nil"/>
              <w:left w:val="nil"/>
              <w:bottom w:val="nil"/>
              <w:right w:val="nil"/>
            </w:tcBorders>
            <w:shd w:val="clear" w:color="auto" w:fill="auto"/>
            <w:noWrap/>
            <w:vAlign w:val="bottom"/>
          </w:tcPr>
          <w:p w14:paraId="7EE88A4E" w14:textId="77777777" w:rsidR="008E3DA5" w:rsidRPr="006E5981" w:rsidRDefault="008E3DA5"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Democracy</w:t>
            </w:r>
          </w:p>
        </w:tc>
        <w:tc>
          <w:tcPr>
            <w:tcW w:w="1288" w:type="dxa"/>
            <w:tcBorders>
              <w:top w:val="nil"/>
              <w:left w:val="nil"/>
              <w:bottom w:val="nil"/>
              <w:right w:val="nil"/>
            </w:tcBorders>
            <w:shd w:val="clear" w:color="auto" w:fill="auto"/>
            <w:noWrap/>
            <w:vAlign w:val="bottom"/>
          </w:tcPr>
          <w:p w14:paraId="3A0EC175"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0.0005</w:t>
            </w:r>
          </w:p>
        </w:tc>
        <w:tc>
          <w:tcPr>
            <w:tcW w:w="1272" w:type="dxa"/>
            <w:tcBorders>
              <w:top w:val="nil"/>
              <w:left w:val="nil"/>
              <w:bottom w:val="nil"/>
              <w:right w:val="nil"/>
            </w:tcBorders>
            <w:shd w:val="clear" w:color="auto" w:fill="auto"/>
            <w:noWrap/>
            <w:vAlign w:val="bottom"/>
          </w:tcPr>
          <w:p w14:paraId="6320675D"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p>
        </w:tc>
        <w:tc>
          <w:tcPr>
            <w:tcW w:w="1273" w:type="dxa"/>
            <w:tcBorders>
              <w:top w:val="nil"/>
              <w:left w:val="nil"/>
              <w:bottom w:val="nil"/>
              <w:right w:val="nil"/>
            </w:tcBorders>
            <w:shd w:val="clear" w:color="auto" w:fill="auto"/>
            <w:noWrap/>
            <w:vAlign w:val="bottom"/>
          </w:tcPr>
          <w:p w14:paraId="6D2A4E06"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w:t>
            </w:r>
            <w:r w:rsidR="00816C85">
              <w:rPr>
                <w:rFonts w:eastAsia="Times New Roman" w:cs="Times New Roman"/>
                <w:color w:val="000000" w:themeColor="text1"/>
                <w:sz w:val="18"/>
                <w:szCs w:val="18"/>
                <w:lang w:val="en-US" w:eastAsia="de-DE"/>
              </w:rPr>
              <w:t>5</w:t>
            </w:r>
          </w:p>
        </w:tc>
        <w:tc>
          <w:tcPr>
            <w:tcW w:w="1133" w:type="dxa"/>
            <w:tcBorders>
              <w:top w:val="nil"/>
              <w:left w:val="nil"/>
              <w:bottom w:val="nil"/>
              <w:right w:val="nil"/>
            </w:tcBorders>
            <w:shd w:val="clear" w:color="auto" w:fill="auto"/>
            <w:noWrap/>
            <w:vAlign w:val="bottom"/>
          </w:tcPr>
          <w:p w14:paraId="0B0023F5"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w:t>
            </w:r>
            <w:r w:rsidR="0037745A">
              <w:rPr>
                <w:rFonts w:eastAsia="Times New Roman" w:cs="Times New Roman"/>
                <w:color w:val="000000" w:themeColor="text1"/>
                <w:sz w:val="18"/>
                <w:szCs w:val="18"/>
                <w:lang w:val="en-US" w:eastAsia="de-DE"/>
              </w:rPr>
              <w:t>3</w:t>
            </w:r>
          </w:p>
        </w:tc>
        <w:tc>
          <w:tcPr>
            <w:tcW w:w="1421" w:type="dxa"/>
            <w:tcBorders>
              <w:top w:val="nil"/>
              <w:left w:val="nil"/>
              <w:bottom w:val="nil"/>
              <w:right w:val="nil"/>
            </w:tcBorders>
            <w:vAlign w:val="bottom"/>
          </w:tcPr>
          <w:p w14:paraId="1F703783" w14:textId="77777777" w:rsidR="008E3DA5" w:rsidRPr="006E5981" w:rsidRDefault="008E3DA5"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w:t>
            </w:r>
            <w:r w:rsidR="0026417D">
              <w:rPr>
                <w:rFonts w:eastAsia="Times New Roman" w:cs="Times New Roman"/>
                <w:color w:val="000000" w:themeColor="text1"/>
                <w:sz w:val="18"/>
                <w:szCs w:val="18"/>
                <w:lang w:val="en-US" w:eastAsia="de-DE"/>
              </w:rPr>
              <w:t>3</w:t>
            </w:r>
          </w:p>
        </w:tc>
      </w:tr>
      <w:tr w:rsidR="008E3DA5" w:rsidRPr="006E5981" w14:paraId="53456336" w14:textId="77777777">
        <w:trPr>
          <w:trHeight w:hRule="exact" w:val="397"/>
          <w:jc w:val="center"/>
        </w:trPr>
        <w:tc>
          <w:tcPr>
            <w:tcW w:w="2421" w:type="dxa"/>
            <w:tcBorders>
              <w:top w:val="nil"/>
              <w:left w:val="nil"/>
              <w:bottom w:val="nil"/>
              <w:right w:val="nil"/>
            </w:tcBorders>
            <w:shd w:val="clear" w:color="auto" w:fill="auto"/>
            <w:noWrap/>
            <w:vAlign w:val="bottom"/>
          </w:tcPr>
          <w:p w14:paraId="5439414D" w14:textId="77777777" w:rsidR="008E3DA5" w:rsidRPr="006E5981" w:rsidRDefault="008E3DA5"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338B169E"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(0.0014</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79EF7799"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(0.0014</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72CC1E5E"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(0.0014</w:t>
            </w:r>
            <w:r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1BB5EAAC" w14:textId="77777777" w:rsidR="008E3DA5" w:rsidRPr="006E5981" w:rsidRDefault="0037745A"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(0.0014</w:t>
            </w:r>
            <w:r w:rsidR="008E3DA5"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2CF878F7" w14:textId="77777777" w:rsidR="008E3DA5" w:rsidRPr="006E5981" w:rsidRDefault="0026417D"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(0.0014</w:t>
            </w:r>
            <w:r w:rsidR="008E3DA5" w:rsidRPr="006E5981">
              <w:rPr>
                <w:rFonts w:eastAsia="Times New Roman" w:cs="Times New Roman"/>
                <w:color w:val="000000" w:themeColor="text1"/>
                <w:sz w:val="18"/>
                <w:szCs w:val="18"/>
                <w:lang w:val="en-US" w:eastAsia="de-DE"/>
              </w:rPr>
              <w:t>)</w:t>
            </w:r>
          </w:p>
        </w:tc>
      </w:tr>
      <w:tr w:rsidR="008E3DA5" w:rsidRPr="006E5981" w14:paraId="72EA6238" w14:textId="77777777">
        <w:trPr>
          <w:trHeight w:hRule="exact" w:val="397"/>
          <w:jc w:val="center"/>
        </w:trPr>
        <w:tc>
          <w:tcPr>
            <w:tcW w:w="2421" w:type="dxa"/>
            <w:tcBorders>
              <w:top w:val="nil"/>
              <w:left w:val="nil"/>
              <w:bottom w:val="nil"/>
              <w:right w:val="nil"/>
            </w:tcBorders>
            <w:shd w:val="clear" w:color="auto" w:fill="auto"/>
            <w:noWrap/>
            <w:vAlign w:val="bottom"/>
          </w:tcPr>
          <w:p w14:paraId="27FBF366" w14:textId="77777777" w:rsidR="008E3DA5" w:rsidRPr="006E5981" w:rsidRDefault="008E3DA5"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sz w:val="18"/>
                <w:szCs w:val="18"/>
                <w:lang w:val="en-US"/>
              </w:rPr>
              <w:t>Instability</w:t>
            </w:r>
          </w:p>
        </w:tc>
        <w:tc>
          <w:tcPr>
            <w:tcW w:w="1288" w:type="dxa"/>
            <w:tcBorders>
              <w:top w:val="nil"/>
              <w:left w:val="nil"/>
              <w:bottom w:val="nil"/>
              <w:right w:val="nil"/>
            </w:tcBorders>
            <w:shd w:val="clear" w:color="auto" w:fill="auto"/>
            <w:noWrap/>
            <w:vAlign w:val="bottom"/>
          </w:tcPr>
          <w:p w14:paraId="07B54F4C"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0.0013</w:t>
            </w:r>
          </w:p>
        </w:tc>
        <w:tc>
          <w:tcPr>
            <w:tcW w:w="1272" w:type="dxa"/>
            <w:tcBorders>
              <w:top w:val="nil"/>
              <w:left w:val="nil"/>
              <w:bottom w:val="nil"/>
              <w:right w:val="nil"/>
            </w:tcBorders>
            <w:shd w:val="clear" w:color="auto" w:fill="auto"/>
            <w:noWrap/>
            <w:vAlign w:val="bottom"/>
          </w:tcPr>
          <w:p w14:paraId="51AFD5C6"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0.0013</w:t>
            </w:r>
          </w:p>
        </w:tc>
        <w:tc>
          <w:tcPr>
            <w:tcW w:w="1273" w:type="dxa"/>
            <w:tcBorders>
              <w:top w:val="nil"/>
              <w:left w:val="nil"/>
              <w:bottom w:val="nil"/>
              <w:right w:val="nil"/>
            </w:tcBorders>
            <w:shd w:val="clear" w:color="auto" w:fill="auto"/>
            <w:noWrap/>
            <w:vAlign w:val="bottom"/>
          </w:tcPr>
          <w:p w14:paraId="61A8EB7D"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0.0012</w:t>
            </w:r>
          </w:p>
        </w:tc>
        <w:tc>
          <w:tcPr>
            <w:tcW w:w="1133" w:type="dxa"/>
            <w:tcBorders>
              <w:top w:val="nil"/>
              <w:left w:val="nil"/>
              <w:bottom w:val="nil"/>
              <w:right w:val="nil"/>
            </w:tcBorders>
            <w:shd w:val="clear" w:color="auto" w:fill="auto"/>
            <w:noWrap/>
            <w:vAlign w:val="bottom"/>
          </w:tcPr>
          <w:p w14:paraId="285EFD18"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w:t>
            </w:r>
            <w:r w:rsidR="0037745A">
              <w:rPr>
                <w:rFonts w:eastAsia="Times New Roman" w:cs="Times New Roman"/>
                <w:color w:val="000000" w:themeColor="text1"/>
                <w:sz w:val="18"/>
                <w:szCs w:val="18"/>
                <w:lang w:val="en-US" w:eastAsia="de-DE"/>
              </w:rPr>
              <w:t>3</w:t>
            </w:r>
          </w:p>
        </w:tc>
        <w:tc>
          <w:tcPr>
            <w:tcW w:w="1421" w:type="dxa"/>
            <w:tcBorders>
              <w:top w:val="nil"/>
              <w:left w:val="nil"/>
              <w:bottom w:val="nil"/>
              <w:right w:val="nil"/>
            </w:tcBorders>
            <w:vAlign w:val="bottom"/>
          </w:tcPr>
          <w:p w14:paraId="5F203DA9" w14:textId="77777777" w:rsidR="008E3DA5" w:rsidRPr="006E5981" w:rsidRDefault="008E3DA5"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w:t>
            </w:r>
            <w:r w:rsidR="0026417D">
              <w:rPr>
                <w:rFonts w:eastAsia="Times New Roman" w:cs="Times New Roman"/>
                <w:color w:val="000000" w:themeColor="text1"/>
                <w:sz w:val="18"/>
                <w:szCs w:val="18"/>
                <w:lang w:val="en-US" w:eastAsia="de-DE"/>
              </w:rPr>
              <w:t>3</w:t>
            </w:r>
          </w:p>
        </w:tc>
      </w:tr>
      <w:tr w:rsidR="008E3DA5" w:rsidRPr="006E5981" w14:paraId="012DC8EC" w14:textId="77777777">
        <w:trPr>
          <w:trHeight w:hRule="exact" w:val="397"/>
          <w:jc w:val="center"/>
        </w:trPr>
        <w:tc>
          <w:tcPr>
            <w:tcW w:w="2421" w:type="dxa"/>
            <w:tcBorders>
              <w:top w:val="nil"/>
              <w:left w:val="nil"/>
              <w:bottom w:val="nil"/>
              <w:right w:val="nil"/>
            </w:tcBorders>
            <w:shd w:val="clear" w:color="auto" w:fill="auto"/>
            <w:noWrap/>
            <w:vAlign w:val="bottom"/>
          </w:tcPr>
          <w:p w14:paraId="24C6F8C7" w14:textId="77777777" w:rsidR="008E3DA5" w:rsidRPr="006E5981" w:rsidRDefault="008E3DA5"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0042BCA5"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1B4BAAF5" w14:textId="77777777" w:rsidR="008E3DA5" w:rsidRPr="006E5981" w:rsidRDefault="008E3DA5" w:rsidP="005748B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40EA4881" w14:textId="77777777" w:rsidR="008E3DA5" w:rsidRPr="006E5981" w:rsidRDefault="008E3DA5" w:rsidP="00053F8C">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r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76EC5A5F" w14:textId="77777777" w:rsidR="008E3DA5" w:rsidRPr="006E5981" w:rsidRDefault="008E3DA5" w:rsidP="007A4CE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6453E2B9" w14:textId="77777777" w:rsidR="008E3DA5" w:rsidRPr="006E5981" w:rsidRDefault="008E3DA5"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p>
        </w:tc>
      </w:tr>
      <w:tr w:rsidR="008E3DA5" w:rsidRPr="006E5981" w14:paraId="05FE123F" w14:textId="77777777">
        <w:trPr>
          <w:trHeight w:hRule="exact" w:val="397"/>
          <w:jc w:val="center"/>
        </w:trPr>
        <w:tc>
          <w:tcPr>
            <w:tcW w:w="2421" w:type="dxa"/>
            <w:tcBorders>
              <w:top w:val="nil"/>
              <w:left w:val="nil"/>
              <w:bottom w:val="nil"/>
              <w:right w:val="nil"/>
            </w:tcBorders>
            <w:shd w:val="clear" w:color="auto" w:fill="auto"/>
            <w:noWrap/>
            <w:vAlign w:val="bottom"/>
          </w:tcPr>
          <w:p w14:paraId="5481C6EC" w14:textId="77777777" w:rsidR="008E3DA5" w:rsidRPr="006E5981" w:rsidRDefault="008E3DA5"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GDP per capita (ln)</w:t>
            </w:r>
          </w:p>
        </w:tc>
        <w:tc>
          <w:tcPr>
            <w:tcW w:w="1288" w:type="dxa"/>
            <w:tcBorders>
              <w:top w:val="nil"/>
              <w:left w:val="nil"/>
              <w:bottom w:val="nil"/>
              <w:right w:val="nil"/>
            </w:tcBorders>
            <w:shd w:val="clear" w:color="auto" w:fill="auto"/>
            <w:noWrap/>
            <w:vAlign w:val="bottom"/>
          </w:tcPr>
          <w:p w14:paraId="11B926A0"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-0.0148</w:t>
            </w:r>
          </w:p>
        </w:tc>
        <w:tc>
          <w:tcPr>
            <w:tcW w:w="1272" w:type="dxa"/>
            <w:tcBorders>
              <w:top w:val="nil"/>
              <w:left w:val="nil"/>
              <w:bottom w:val="nil"/>
              <w:right w:val="nil"/>
            </w:tcBorders>
            <w:shd w:val="clear" w:color="auto" w:fill="auto"/>
            <w:noWrap/>
            <w:vAlign w:val="bottom"/>
          </w:tcPr>
          <w:p w14:paraId="070B93BB"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-0.0128</w:t>
            </w:r>
          </w:p>
        </w:tc>
        <w:tc>
          <w:tcPr>
            <w:tcW w:w="1273" w:type="dxa"/>
            <w:tcBorders>
              <w:top w:val="nil"/>
              <w:left w:val="nil"/>
              <w:bottom w:val="nil"/>
              <w:right w:val="nil"/>
            </w:tcBorders>
            <w:shd w:val="clear" w:color="auto" w:fill="auto"/>
            <w:noWrap/>
            <w:vAlign w:val="bottom"/>
          </w:tcPr>
          <w:p w14:paraId="622F2AF9"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-0.017</w:t>
            </w:r>
            <w:r w:rsidR="00A264BA">
              <w:rPr>
                <w:rFonts w:eastAsia="Times New Roman" w:cs="Times New Roman"/>
                <w:color w:val="000000" w:themeColor="text1"/>
                <w:sz w:val="18"/>
                <w:szCs w:val="18"/>
                <w:lang w:val="en-US" w:eastAsia="de-DE"/>
              </w:rPr>
              <w:t>2</w:t>
            </w:r>
          </w:p>
        </w:tc>
        <w:tc>
          <w:tcPr>
            <w:tcW w:w="1133" w:type="dxa"/>
            <w:tcBorders>
              <w:top w:val="nil"/>
              <w:left w:val="nil"/>
              <w:bottom w:val="nil"/>
              <w:right w:val="nil"/>
            </w:tcBorders>
            <w:shd w:val="clear" w:color="auto" w:fill="auto"/>
            <w:noWrap/>
            <w:vAlign w:val="bottom"/>
          </w:tcPr>
          <w:p w14:paraId="46907B95"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w:t>
            </w:r>
            <w:r w:rsidR="0037745A">
              <w:rPr>
                <w:rFonts w:eastAsia="Times New Roman" w:cs="Times New Roman"/>
                <w:color w:val="000000" w:themeColor="text1"/>
                <w:sz w:val="18"/>
                <w:szCs w:val="18"/>
                <w:lang w:val="en-US" w:eastAsia="de-DE"/>
              </w:rPr>
              <w:t>100</w:t>
            </w:r>
          </w:p>
        </w:tc>
        <w:tc>
          <w:tcPr>
            <w:tcW w:w="1421" w:type="dxa"/>
            <w:tcBorders>
              <w:top w:val="nil"/>
              <w:left w:val="nil"/>
              <w:bottom w:val="nil"/>
              <w:right w:val="nil"/>
            </w:tcBorders>
            <w:vAlign w:val="bottom"/>
          </w:tcPr>
          <w:p w14:paraId="2FE1D6E6" w14:textId="77777777" w:rsidR="008E3DA5" w:rsidRPr="006E5981" w:rsidRDefault="008E3DA5"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w:t>
            </w:r>
            <w:r w:rsidR="0026417D">
              <w:rPr>
                <w:rFonts w:eastAsia="Times New Roman" w:cs="Times New Roman"/>
                <w:color w:val="000000" w:themeColor="text1"/>
                <w:sz w:val="18"/>
                <w:szCs w:val="18"/>
                <w:lang w:val="en-US" w:eastAsia="de-DE"/>
              </w:rPr>
              <w:t>102</w:t>
            </w:r>
          </w:p>
        </w:tc>
      </w:tr>
      <w:tr w:rsidR="008E3DA5" w:rsidRPr="006E5981" w14:paraId="4C486E57" w14:textId="77777777">
        <w:trPr>
          <w:trHeight w:hRule="exact" w:val="397"/>
          <w:jc w:val="center"/>
        </w:trPr>
        <w:tc>
          <w:tcPr>
            <w:tcW w:w="2421" w:type="dxa"/>
            <w:tcBorders>
              <w:top w:val="nil"/>
              <w:left w:val="nil"/>
              <w:bottom w:val="nil"/>
              <w:right w:val="nil"/>
            </w:tcBorders>
            <w:shd w:val="clear" w:color="auto" w:fill="auto"/>
            <w:noWrap/>
            <w:vAlign w:val="bottom"/>
          </w:tcPr>
          <w:p w14:paraId="7F0EA272" w14:textId="77777777" w:rsidR="008E3DA5" w:rsidRPr="006E5981" w:rsidRDefault="008E3DA5"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6F7AEC04" w14:textId="77777777" w:rsidR="008E3DA5" w:rsidRPr="006E5981" w:rsidRDefault="008E3DA5" w:rsidP="00D24CFF">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(0.0231</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59BD585A" w14:textId="77777777" w:rsidR="008E3DA5" w:rsidRPr="006E5981" w:rsidRDefault="008E3DA5" w:rsidP="005748B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(0.0231</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4FF35B1F" w14:textId="77777777" w:rsidR="008E3DA5" w:rsidRPr="006E5981" w:rsidRDefault="008E3DA5" w:rsidP="00053F8C">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(0.0231</w:t>
            </w:r>
            <w:r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45FB99B7" w14:textId="77777777" w:rsidR="008E3DA5" w:rsidRPr="006E5981" w:rsidRDefault="0037745A" w:rsidP="007A4CE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(0.0232</w:t>
            </w:r>
            <w:r w:rsidR="008E3DA5"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6044D912" w14:textId="77777777" w:rsidR="008E3DA5" w:rsidRPr="006E5981" w:rsidRDefault="0026417D"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(0.0232</w:t>
            </w:r>
            <w:r w:rsidR="008E3DA5" w:rsidRPr="006E5981">
              <w:rPr>
                <w:rFonts w:eastAsia="Times New Roman" w:cs="Times New Roman"/>
                <w:color w:val="000000" w:themeColor="text1"/>
                <w:sz w:val="18"/>
                <w:szCs w:val="18"/>
                <w:lang w:val="en-US" w:eastAsia="de-DE"/>
              </w:rPr>
              <w:t>)</w:t>
            </w:r>
          </w:p>
        </w:tc>
      </w:tr>
      <w:tr w:rsidR="008E3DA5" w:rsidRPr="006E5981" w:rsidDel="00A54F07" w14:paraId="6507D4EE" w14:textId="77777777">
        <w:trPr>
          <w:trHeight w:hRule="exact" w:val="397"/>
          <w:jc w:val="center"/>
        </w:trPr>
        <w:tc>
          <w:tcPr>
            <w:tcW w:w="2421" w:type="dxa"/>
            <w:tcBorders>
              <w:top w:val="nil"/>
              <w:left w:val="nil"/>
              <w:bottom w:val="nil"/>
              <w:right w:val="nil"/>
            </w:tcBorders>
            <w:shd w:val="clear" w:color="auto" w:fill="auto"/>
            <w:noWrap/>
            <w:vAlign w:val="bottom"/>
          </w:tcPr>
          <w:p w14:paraId="11BDE18A" w14:textId="77777777" w:rsidR="008E3DA5" w:rsidRPr="006E5981" w:rsidDel="00A54F07" w:rsidRDefault="008E3DA5"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Population (ln)</w:t>
            </w:r>
          </w:p>
        </w:tc>
        <w:tc>
          <w:tcPr>
            <w:tcW w:w="1288" w:type="dxa"/>
            <w:tcBorders>
              <w:top w:val="nil"/>
              <w:left w:val="nil"/>
              <w:bottom w:val="nil"/>
              <w:right w:val="nil"/>
            </w:tcBorders>
            <w:shd w:val="clear" w:color="auto" w:fill="auto"/>
            <w:noWrap/>
            <w:vAlign w:val="bottom"/>
          </w:tcPr>
          <w:p w14:paraId="3C822E1F" w14:textId="77777777" w:rsidR="008E3DA5" w:rsidRPr="006E5981" w:rsidDel="00A54F07"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0.0721</w:t>
            </w:r>
          </w:p>
        </w:tc>
        <w:tc>
          <w:tcPr>
            <w:tcW w:w="1272" w:type="dxa"/>
            <w:tcBorders>
              <w:top w:val="nil"/>
              <w:left w:val="nil"/>
              <w:bottom w:val="nil"/>
              <w:right w:val="nil"/>
            </w:tcBorders>
            <w:shd w:val="clear" w:color="auto" w:fill="auto"/>
            <w:noWrap/>
            <w:vAlign w:val="bottom"/>
          </w:tcPr>
          <w:p w14:paraId="69301D92" w14:textId="77777777" w:rsidR="008E3DA5" w:rsidRPr="006E5981" w:rsidDel="00A54F07"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0.0654</w:t>
            </w:r>
          </w:p>
        </w:tc>
        <w:tc>
          <w:tcPr>
            <w:tcW w:w="1273" w:type="dxa"/>
            <w:tcBorders>
              <w:top w:val="nil"/>
              <w:left w:val="nil"/>
              <w:bottom w:val="nil"/>
              <w:right w:val="nil"/>
            </w:tcBorders>
            <w:shd w:val="clear" w:color="auto" w:fill="auto"/>
            <w:noWrap/>
            <w:vAlign w:val="bottom"/>
          </w:tcPr>
          <w:p w14:paraId="75EB60B9" w14:textId="77777777" w:rsidR="008E3DA5" w:rsidRPr="006E5981" w:rsidDel="00A54F07" w:rsidRDefault="00A264BA"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0.0806</w:t>
            </w:r>
          </w:p>
        </w:tc>
        <w:tc>
          <w:tcPr>
            <w:tcW w:w="1133" w:type="dxa"/>
            <w:tcBorders>
              <w:top w:val="nil"/>
              <w:left w:val="nil"/>
              <w:bottom w:val="nil"/>
              <w:right w:val="nil"/>
            </w:tcBorders>
            <w:shd w:val="clear" w:color="auto" w:fill="auto"/>
            <w:noWrap/>
            <w:vAlign w:val="bottom"/>
          </w:tcPr>
          <w:p w14:paraId="61EA8E9E" w14:textId="77777777" w:rsidR="008E3DA5" w:rsidRPr="006E5981" w:rsidDel="00A54F07"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0.052</w:t>
            </w:r>
            <w:r w:rsidR="0037745A">
              <w:rPr>
                <w:rFonts w:eastAsia="Times New Roman" w:cs="Times New Roman"/>
                <w:color w:val="000000" w:themeColor="text1"/>
                <w:sz w:val="18"/>
                <w:szCs w:val="18"/>
                <w:lang w:val="en-US" w:eastAsia="de-DE"/>
              </w:rPr>
              <w:t>8</w:t>
            </w:r>
          </w:p>
        </w:tc>
        <w:tc>
          <w:tcPr>
            <w:tcW w:w="1421" w:type="dxa"/>
            <w:tcBorders>
              <w:top w:val="nil"/>
              <w:left w:val="nil"/>
              <w:bottom w:val="nil"/>
              <w:right w:val="nil"/>
            </w:tcBorders>
            <w:vAlign w:val="bottom"/>
          </w:tcPr>
          <w:p w14:paraId="7E6E3583" w14:textId="77777777" w:rsidR="008E3DA5" w:rsidRPr="006E5981" w:rsidDel="00A54F07" w:rsidRDefault="008E3DA5"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0.05</w:t>
            </w:r>
            <w:r w:rsidR="0026417D">
              <w:rPr>
                <w:rFonts w:eastAsia="Times New Roman" w:cs="Times New Roman"/>
                <w:color w:val="000000" w:themeColor="text1"/>
                <w:sz w:val="18"/>
                <w:szCs w:val="18"/>
                <w:lang w:val="en-US" w:eastAsia="de-DE"/>
              </w:rPr>
              <w:t>34</w:t>
            </w:r>
          </w:p>
        </w:tc>
      </w:tr>
      <w:tr w:rsidR="008E3DA5" w:rsidRPr="006E5981" w14:paraId="4375F59C" w14:textId="77777777">
        <w:trPr>
          <w:trHeight w:hRule="exact" w:val="397"/>
          <w:jc w:val="center"/>
        </w:trPr>
        <w:tc>
          <w:tcPr>
            <w:tcW w:w="2421" w:type="dxa"/>
            <w:tcBorders>
              <w:top w:val="nil"/>
              <w:left w:val="nil"/>
              <w:bottom w:val="nil"/>
              <w:right w:val="nil"/>
            </w:tcBorders>
            <w:shd w:val="clear" w:color="auto" w:fill="auto"/>
            <w:noWrap/>
            <w:vAlign w:val="bottom"/>
          </w:tcPr>
          <w:p w14:paraId="78808F7D" w14:textId="77777777" w:rsidR="008E3DA5" w:rsidRPr="006E5981" w:rsidRDefault="008E3DA5"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770DB73A" w14:textId="77777777" w:rsidR="008E3DA5" w:rsidRPr="006E5981" w:rsidRDefault="008E3DA5" w:rsidP="00D24CFF">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(0.0496</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643B1FFC" w14:textId="77777777" w:rsidR="008E3DA5" w:rsidRPr="006E5981" w:rsidRDefault="008E3DA5" w:rsidP="005748B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(0.0496</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4B46E063" w14:textId="77777777" w:rsidR="008E3DA5" w:rsidRPr="006E5981" w:rsidRDefault="008E3DA5" w:rsidP="009A438C">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(0.0496</w:t>
            </w:r>
            <w:r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791B07A2" w14:textId="77777777" w:rsidR="008E3DA5" w:rsidRPr="006E5981" w:rsidRDefault="009B529D" w:rsidP="007A4CE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(0.0506</w:t>
            </w:r>
            <w:r w:rsidR="008E3DA5"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1D00D19B" w14:textId="77777777" w:rsidR="008E3DA5" w:rsidRPr="006E5981" w:rsidRDefault="0026417D"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(0.0506</w:t>
            </w:r>
            <w:r w:rsidR="008E3DA5" w:rsidRPr="006E5981">
              <w:rPr>
                <w:rFonts w:eastAsia="Times New Roman" w:cs="Times New Roman"/>
                <w:color w:val="000000" w:themeColor="text1"/>
                <w:sz w:val="18"/>
                <w:szCs w:val="18"/>
                <w:lang w:val="en-US" w:eastAsia="de-DE"/>
              </w:rPr>
              <w:t>)</w:t>
            </w:r>
          </w:p>
        </w:tc>
      </w:tr>
      <w:tr w:rsidR="008E3DA5" w:rsidRPr="006E5981" w14:paraId="4E8AF95D" w14:textId="77777777">
        <w:trPr>
          <w:trHeight w:hRule="exact" w:val="397"/>
          <w:jc w:val="center"/>
        </w:trPr>
        <w:tc>
          <w:tcPr>
            <w:tcW w:w="2421" w:type="dxa"/>
            <w:tcBorders>
              <w:top w:val="nil"/>
              <w:left w:val="nil"/>
              <w:bottom w:val="nil"/>
              <w:right w:val="nil"/>
            </w:tcBorders>
            <w:shd w:val="clear" w:color="auto" w:fill="auto"/>
            <w:noWrap/>
            <w:vAlign w:val="bottom"/>
          </w:tcPr>
          <w:p w14:paraId="1F5C3465" w14:textId="77777777" w:rsidR="008E3DA5" w:rsidRPr="006E5981" w:rsidRDefault="008E3DA5"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Fuel Exports (in % of Exports)</w:t>
            </w:r>
          </w:p>
        </w:tc>
        <w:tc>
          <w:tcPr>
            <w:tcW w:w="1288" w:type="dxa"/>
            <w:tcBorders>
              <w:top w:val="nil"/>
              <w:left w:val="nil"/>
              <w:bottom w:val="nil"/>
              <w:right w:val="nil"/>
            </w:tcBorders>
            <w:shd w:val="clear" w:color="auto" w:fill="auto"/>
            <w:noWrap/>
            <w:vAlign w:val="bottom"/>
          </w:tcPr>
          <w:p w14:paraId="2F52CE8D"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272" w:type="dxa"/>
            <w:tcBorders>
              <w:top w:val="nil"/>
              <w:left w:val="nil"/>
              <w:bottom w:val="nil"/>
              <w:right w:val="nil"/>
            </w:tcBorders>
            <w:shd w:val="clear" w:color="auto" w:fill="auto"/>
            <w:noWrap/>
            <w:vAlign w:val="bottom"/>
          </w:tcPr>
          <w:p w14:paraId="16CAB21E"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273" w:type="dxa"/>
            <w:tcBorders>
              <w:top w:val="nil"/>
              <w:left w:val="nil"/>
              <w:bottom w:val="nil"/>
              <w:right w:val="nil"/>
            </w:tcBorders>
            <w:shd w:val="clear" w:color="auto" w:fill="auto"/>
            <w:noWrap/>
            <w:vAlign w:val="bottom"/>
          </w:tcPr>
          <w:p w14:paraId="791FF9E5"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133" w:type="dxa"/>
            <w:tcBorders>
              <w:top w:val="nil"/>
              <w:left w:val="nil"/>
              <w:bottom w:val="nil"/>
              <w:right w:val="nil"/>
            </w:tcBorders>
            <w:shd w:val="clear" w:color="auto" w:fill="auto"/>
            <w:noWrap/>
            <w:vAlign w:val="bottom"/>
          </w:tcPr>
          <w:p w14:paraId="5AC2AD97"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w:t>
            </w:r>
            <w:r w:rsidR="009B529D">
              <w:rPr>
                <w:rFonts w:eastAsia="Times New Roman" w:cs="Times New Roman"/>
                <w:color w:val="000000" w:themeColor="text1"/>
                <w:sz w:val="18"/>
                <w:szCs w:val="18"/>
                <w:lang w:val="en-US" w:eastAsia="de-DE"/>
              </w:rPr>
              <w:t>1</w:t>
            </w:r>
          </w:p>
        </w:tc>
        <w:tc>
          <w:tcPr>
            <w:tcW w:w="1421" w:type="dxa"/>
            <w:tcBorders>
              <w:top w:val="nil"/>
              <w:left w:val="nil"/>
              <w:bottom w:val="nil"/>
              <w:right w:val="nil"/>
            </w:tcBorders>
            <w:vAlign w:val="bottom"/>
          </w:tcPr>
          <w:p w14:paraId="798A6D2B" w14:textId="77777777" w:rsidR="008E3DA5" w:rsidRPr="006E5981" w:rsidRDefault="008E3DA5"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w:t>
            </w:r>
            <w:r w:rsidR="0026417D">
              <w:rPr>
                <w:rFonts w:eastAsia="Times New Roman" w:cs="Times New Roman"/>
                <w:color w:val="000000" w:themeColor="text1"/>
                <w:sz w:val="18"/>
                <w:szCs w:val="18"/>
                <w:lang w:val="en-US" w:eastAsia="de-DE"/>
              </w:rPr>
              <w:t>1</w:t>
            </w:r>
          </w:p>
        </w:tc>
      </w:tr>
      <w:tr w:rsidR="008E3DA5" w:rsidRPr="006E5981" w14:paraId="10609B25" w14:textId="77777777">
        <w:trPr>
          <w:trHeight w:hRule="exact" w:val="397"/>
          <w:jc w:val="center"/>
        </w:trPr>
        <w:tc>
          <w:tcPr>
            <w:tcW w:w="2421" w:type="dxa"/>
            <w:tcBorders>
              <w:top w:val="nil"/>
              <w:left w:val="nil"/>
              <w:bottom w:val="nil"/>
              <w:right w:val="nil"/>
            </w:tcBorders>
            <w:shd w:val="clear" w:color="auto" w:fill="auto"/>
            <w:noWrap/>
            <w:vAlign w:val="bottom"/>
          </w:tcPr>
          <w:p w14:paraId="448D509B" w14:textId="77777777" w:rsidR="008E3DA5" w:rsidRPr="006E5981" w:rsidRDefault="008E3DA5"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7C5A32C1"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2B5A1E42"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3B47A577"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c>
          <w:tcPr>
            <w:tcW w:w="1133" w:type="dxa"/>
            <w:tcBorders>
              <w:top w:val="nil"/>
              <w:left w:val="nil"/>
              <w:bottom w:val="nil"/>
              <w:right w:val="nil"/>
            </w:tcBorders>
            <w:shd w:val="clear" w:color="auto" w:fill="auto"/>
            <w:noWrap/>
            <w:vAlign w:val="bottom"/>
          </w:tcPr>
          <w:p w14:paraId="46A397C1"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r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0D019292" w14:textId="77777777" w:rsidR="008E3DA5" w:rsidRPr="006E5981" w:rsidRDefault="008E3DA5"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r w:rsidRPr="006E5981">
              <w:rPr>
                <w:rFonts w:eastAsia="Times New Roman" w:cs="Times New Roman"/>
                <w:color w:val="000000" w:themeColor="text1"/>
                <w:sz w:val="18"/>
                <w:szCs w:val="18"/>
                <w:lang w:val="en-US" w:eastAsia="de-DE"/>
              </w:rPr>
              <w:t>)</w:t>
            </w:r>
          </w:p>
        </w:tc>
      </w:tr>
      <w:tr w:rsidR="008E3DA5" w:rsidRPr="006E5981" w14:paraId="3A52D4E6" w14:textId="77777777">
        <w:trPr>
          <w:trHeight w:hRule="exact" w:val="397"/>
          <w:jc w:val="center"/>
        </w:trPr>
        <w:tc>
          <w:tcPr>
            <w:tcW w:w="2421" w:type="dxa"/>
            <w:tcBorders>
              <w:top w:val="nil"/>
              <w:left w:val="nil"/>
              <w:bottom w:val="nil"/>
              <w:right w:val="nil"/>
            </w:tcBorders>
            <w:shd w:val="clear" w:color="auto" w:fill="auto"/>
            <w:noWrap/>
            <w:vAlign w:val="bottom"/>
          </w:tcPr>
          <w:p w14:paraId="652CA571" w14:textId="77777777" w:rsidR="008E3DA5" w:rsidRPr="006E5981" w:rsidRDefault="008E3DA5"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Total Wars</w:t>
            </w:r>
          </w:p>
        </w:tc>
        <w:tc>
          <w:tcPr>
            <w:tcW w:w="1288" w:type="dxa"/>
            <w:tcBorders>
              <w:top w:val="nil"/>
              <w:left w:val="nil"/>
              <w:bottom w:val="nil"/>
              <w:right w:val="nil"/>
            </w:tcBorders>
            <w:shd w:val="clear" w:color="auto" w:fill="auto"/>
            <w:noWrap/>
            <w:vAlign w:val="bottom"/>
          </w:tcPr>
          <w:p w14:paraId="7CD3D96E"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-0.0426</w:t>
            </w:r>
          </w:p>
        </w:tc>
        <w:tc>
          <w:tcPr>
            <w:tcW w:w="1272" w:type="dxa"/>
            <w:tcBorders>
              <w:top w:val="nil"/>
              <w:left w:val="nil"/>
              <w:bottom w:val="nil"/>
              <w:right w:val="nil"/>
            </w:tcBorders>
            <w:shd w:val="clear" w:color="auto" w:fill="auto"/>
            <w:noWrap/>
            <w:vAlign w:val="bottom"/>
          </w:tcPr>
          <w:p w14:paraId="66495B0D"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-0.0413</w:t>
            </w:r>
          </w:p>
        </w:tc>
        <w:tc>
          <w:tcPr>
            <w:tcW w:w="1273" w:type="dxa"/>
            <w:tcBorders>
              <w:top w:val="nil"/>
              <w:left w:val="nil"/>
              <w:bottom w:val="nil"/>
              <w:right w:val="nil"/>
            </w:tcBorders>
            <w:shd w:val="clear" w:color="auto" w:fill="auto"/>
            <w:noWrap/>
            <w:vAlign w:val="bottom"/>
          </w:tcPr>
          <w:p w14:paraId="2736F8EF"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-0.044</w:t>
            </w:r>
            <w:r w:rsidR="00A264BA">
              <w:rPr>
                <w:rFonts w:eastAsia="Times New Roman" w:cs="Times New Roman"/>
                <w:color w:val="000000" w:themeColor="text1"/>
                <w:sz w:val="18"/>
                <w:szCs w:val="18"/>
                <w:lang w:val="en-US" w:eastAsia="de-DE"/>
              </w:rPr>
              <w:t>1</w:t>
            </w:r>
          </w:p>
        </w:tc>
        <w:tc>
          <w:tcPr>
            <w:tcW w:w="1133" w:type="dxa"/>
            <w:tcBorders>
              <w:top w:val="nil"/>
              <w:left w:val="nil"/>
              <w:bottom w:val="nil"/>
              <w:right w:val="nil"/>
            </w:tcBorders>
            <w:shd w:val="clear" w:color="auto" w:fill="auto"/>
            <w:noWrap/>
            <w:vAlign w:val="bottom"/>
          </w:tcPr>
          <w:p w14:paraId="02F8C24B"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-0.025</w:t>
            </w:r>
            <w:r w:rsidR="009B529D">
              <w:rPr>
                <w:rFonts w:eastAsia="Times New Roman" w:cs="Times New Roman"/>
                <w:color w:val="000000" w:themeColor="text1"/>
                <w:sz w:val="18"/>
                <w:szCs w:val="18"/>
                <w:lang w:val="en-US" w:eastAsia="de-DE"/>
              </w:rPr>
              <w:t>2</w:t>
            </w:r>
          </w:p>
        </w:tc>
        <w:tc>
          <w:tcPr>
            <w:tcW w:w="1421" w:type="dxa"/>
            <w:tcBorders>
              <w:top w:val="nil"/>
              <w:left w:val="nil"/>
              <w:bottom w:val="nil"/>
              <w:right w:val="nil"/>
            </w:tcBorders>
            <w:vAlign w:val="bottom"/>
          </w:tcPr>
          <w:p w14:paraId="1C426614" w14:textId="77777777" w:rsidR="008E3DA5" w:rsidRPr="006E5981" w:rsidRDefault="008E3DA5"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w:t>
            </w:r>
            <w:r w:rsidR="0026417D">
              <w:rPr>
                <w:rFonts w:eastAsia="Times New Roman" w:cs="Times New Roman"/>
                <w:color w:val="000000" w:themeColor="text1"/>
                <w:sz w:val="18"/>
                <w:szCs w:val="18"/>
                <w:lang w:val="en-US" w:eastAsia="de-DE"/>
              </w:rPr>
              <w:t>54</w:t>
            </w:r>
          </w:p>
        </w:tc>
      </w:tr>
      <w:tr w:rsidR="008E3DA5" w:rsidRPr="006E5981" w14:paraId="728FC2B9" w14:textId="77777777">
        <w:trPr>
          <w:trHeight w:hRule="exact" w:val="397"/>
          <w:jc w:val="center"/>
        </w:trPr>
        <w:tc>
          <w:tcPr>
            <w:tcW w:w="2421" w:type="dxa"/>
            <w:tcBorders>
              <w:top w:val="nil"/>
              <w:left w:val="nil"/>
              <w:bottom w:val="nil"/>
              <w:right w:val="nil"/>
            </w:tcBorders>
            <w:shd w:val="clear" w:color="auto" w:fill="auto"/>
            <w:noWrap/>
            <w:vAlign w:val="bottom"/>
          </w:tcPr>
          <w:p w14:paraId="16BE5EEA" w14:textId="77777777" w:rsidR="008E3DA5" w:rsidRPr="006E5981" w:rsidRDefault="008E3DA5"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204BE4F1" w14:textId="77777777" w:rsidR="008E3DA5" w:rsidRPr="006E5981"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(0.0272</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1A9AB24B" w14:textId="77777777" w:rsidR="008E3DA5" w:rsidRPr="006E5981" w:rsidRDefault="008E3DA5" w:rsidP="005748B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(0.0272</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3BB69853" w14:textId="77777777" w:rsidR="008E3DA5" w:rsidRPr="006E5981" w:rsidRDefault="008E3DA5" w:rsidP="00053F8C">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(0.0272</w:t>
            </w:r>
            <w:r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66FE8104" w14:textId="77777777" w:rsidR="008E3DA5" w:rsidRPr="006E5981" w:rsidRDefault="009B529D" w:rsidP="007A4CE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(0.0267</w:t>
            </w:r>
            <w:r w:rsidR="008E3DA5"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4CA860A0" w14:textId="77777777" w:rsidR="008E3DA5" w:rsidRPr="006E5981" w:rsidRDefault="0026417D"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(0.0267</w:t>
            </w:r>
            <w:r w:rsidR="008E3DA5" w:rsidRPr="006E5981">
              <w:rPr>
                <w:rFonts w:eastAsia="Times New Roman" w:cs="Times New Roman"/>
                <w:color w:val="000000" w:themeColor="text1"/>
                <w:sz w:val="18"/>
                <w:szCs w:val="18"/>
                <w:lang w:val="en-US" w:eastAsia="de-DE"/>
              </w:rPr>
              <w:t>)</w:t>
            </w:r>
          </w:p>
        </w:tc>
      </w:tr>
      <w:tr w:rsidR="008E3DA5" w:rsidRPr="006E5981" w14:paraId="2E397E6D" w14:textId="77777777">
        <w:trPr>
          <w:trHeight w:hRule="exact" w:val="397"/>
          <w:jc w:val="center"/>
        </w:trPr>
        <w:tc>
          <w:tcPr>
            <w:tcW w:w="2421" w:type="dxa"/>
            <w:tcBorders>
              <w:top w:val="nil"/>
              <w:left w:val="nil"/>
              <w:bottom w:val="nil"/>
              <w:right w:val="nil"/>
            </w:tcBorders>
            <w:shd w:val="clear" w:color="auto" w:fill="auto"/>
            <w:noWrap/>
            <w:vAlign w:val="bottom"/>
          </w:tcPr>
          <w:p w14:paraId="102E22EE" w14:textId="77777777" w:rsidR="008E3DA5" w:rsidRPr="006E5981" w:rsidRDefault="008E3DA5"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Military Centrality</w:t>
            </w:r>
          </w:p>
        </w:tc>
        <w:tc>
          <w:tcPr>
            <w:tcW w:w="1288" w:type="dxa"/>
            <w:tcBorders>
              <w:top w:val="nil"/>
              <w:left w:val="nil"/>
              <w:bottom w:val="nil"/>
              <w:right w:val="nil"/>
            </w:tcBorders>
            <w:shd w:val="clear" w:color="auto" w:fill="auto"/>
            <w:noWrap/>
            <w:vAlign w:val="bottom"/>
          </w:tcPr>
          <w:p w14:paraId="54FEB158" w14:textId="77777777" w:rsidR="008E3DA5" w:rsidRPr="006E5981" w:rsidDel="00A54F07"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-3.1719</w:t>
            </w:r>
          </w:p>
        </w:tc>
        <w:tc>
          <w:tcPr>
            <w:tcW w:w="1272" w:type="dxa"/>
            <w:tcBorders>
              <w:top w:val="nil"/>
              <w:left w:val="nil"/>
              <w:bottom w:val="nil"/>
              <w:right w:val="nil"/>
            </w:tcBorders>
            <w:shd w:val="clear" w:color="auto" w:fill="auto"/>
            <w:noWrap/>
            <w:vAlign w:val="bottom"/>
          </w:tcPr>
          <w:p w14:paraId="49E64F3D" w14:textId="77777777" w:rsidR="008E3DA5" w:rsidRPr="006E5981" w:rsidDel="00A54F07"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-3.2624</w:t>
            </w:r>
          </w:p>
        </w:tc>
        <w:tc>
          <w:tcPr>
            <w:tcW w:w="1273" w:type="dxa"/>
            <w:tcBorders>
              <w:top w:val="nil"/>
              <w:left w:val="nil"/>
              <w:bottom w:val="nil"/>
              <w:right w:val="nil"/>
            </w:tcBorders>
            <w:shd w:val="clear" w:color="auto" w:fill="auto"/>
            <w:noWrap/>
            <w:vAlign w:val="bottom"/>
          </w:tcPr>
          <w:p w14:paraId="237AC1EF" w14:textId="77777777" w:rsidR="008E3DA5" w:rsidRPr="006E5981" w:rsidDel="00A54F07" w:rsidRDefault="00A264BA"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-3.0454</w:t>
            </w:r>
          </w:p>
        </w:tc>
        <w:tc>
          <w:tcPr>
            <w:tcW w:w="1133" w:type="dxa"/>
            <w:tcBorders>
              <w:top w:val="nil"/>
              <w:left w:val="nil"/>
              <w:bottom w:val="nil"/>
              <w:right w:val="nil"/>
            </w:tcBorders>
            <w:shd w:val="clear" w:color="auto" w:fill="auto"/>
            <w:noWrap/>
            <w:vAlign w:val="bottom"/>
          </w:tcPr>
          <w:p w14:paraId="376EC172" w14:textId="77777777" w:rsidR="008E3DA5" w:rsidRPr="006E5981" w:rsidDel="00A54F07" w:rsidRDefault="008E3D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w:t>
            </w:r>
            <w:r w:rsidR="009B529D">
              <w:rPr>
                <w:rFonts w:eastAsia="Times New Roman" w:cs="Times New Roman"/>
                <w:color w:val="000000" w:themeColor="text1"/>
                <w:sz w:val="18"/>
                <w:szCs w:val="18"/>
                <w:lang w:val="en-US" w:eastAsia="de-DE"/>
              </w:rPr>
              <w:t>3795</w:t>
            </w:r>
          </w:p>
        </w:tc>
        <w:tc>
          <w:tcPr>
            <w:tcW w:w="1421" w:type="dxa"/>
            <w:tcBorders>
              <w:top w:val="nil"/>
              <w:left w:val="nil"/>
              <w:bottom w:val="nil"/>
              <w:right w:val="nil"/>
            </w:tcBorders>
            <w:vAlign w:val="bottom"/>
          </w:tcPr>
          <w:p w14:paraId="2F00012A" w14:textId="77777777" w:rsidR="008E3DA5" w:rsidRPr="006E5981" w:rsidDel="00A54F07" w:rsidRDefault="0026417D"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-3.3606</w:t>
            </w:r>
          </w:p>
        </w:tc>
      </w:tr>
      <w:tr w:rsidR="008E3DA5" w:rsidRPr="006E5981" w14:paraId="6FDA4B01" w14:textId="77777777">
        <w:trPr>
          <w:trHeight w:hRule="exact" w:val="397"/>
          <w:jc w:val="center"/>
        </w:trPr>
        <w:tc>
          <w:tcPr>
            <w:tcW w:w="2421" w:type="dxa"/>
            <w:tcBorders>
              <w:top w:val="nil"/>
              <w:left w:val="nil"/>
              <w:right w:val="nil"/>
            </w:tcBorders>
            <w:shd w:val="clear" w:color="auto" w:fill="auto"/>
            <w:noWrap/>
            <w:vAlign w:val="bottom"/>
          </w:tcPr>
          <w:p w14:paraId="6EB3F117" w14:textId="77777777" w:rsidR="008E3DA5" w:rsidRPr="006E5981" w:rsidRDefault="008E3DA5"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right w:val="nil"/>
            </w:tcBorders>
            <w:shd w:val="clear" w:color="auto" w:fill="auto"/>
            <w:noWrap/>
            <w:vAlign w:val="bottom"/>
          </w:tcPr>
          <w:p w14:paraId="0834E2DD" w14:textId="77777777" w:rsidR="008E3DA5" w:rsidRPr="006E5981" w:rsidRDefault="008E3DA5" w:rsidP="00E34D8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(2.1905</w:t>
            </w:r>
            <w:r w:rsidRPr="006E5981">
              <w:rPr>
                <w:rFonts w:eastAsia="Times New Roman" w:cs="Times New Roman"/>
                <w:color w:val="000000" w:themeColor="text1"/>
                <w:sz w:val="18"/>
                <w:szCs w:val="18"/>
                <w:lang w:val="en-US" w:eastAsia="de-DE"/>
              </w:rPr>
              <w:t>)</w:t>
            </w:r>
          </w:p>
        </w:tc>
        <w:tc>
          <w:tcPr>
            <w:tcW w:w="1272" w:type="dxa"/>
            <w:tcBorders>
              <w:top w:val="nil"/>
              <w:left w:val="nil"/>
              <w:right w:val="nil"/>
            </w:tcBorders>
            <w:shd w:val="clear" w:color="auto" w:fill="auto"/>
            <w:noWrap/>
            <w:vAlign w:val="bottom"/>
          </w:tcPr>
          <w:p w14:paraId="6FEFF426" w14:textId="77777777" w:rsidR="008E3DA5" w:rsidRPr="006E5981" w:rsidRDefault="008E3DA5" w:rsidP="0075453A">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(2.1902</w:t>
            </w:r>
            <w:r w:rsidRPr="006E5981">
              <w:rPr>
                <w:rFonts w:eastAsia="Times New Roman" w:cs="Times New Roman"/>
                <w:color w:val="000000" w:themeColor="text1"/>
                <w:sz w:val="18"/>
                <w:szCs w:val="18"/>
                <w:lang w:val="en-US" w:eastAsia="de-DE"/>
              </w:rPr>
              <w:t>)</w:t>
            </w:r>
          </w:p>
        </w:tc>
        <w:tc>
          <w:tcPr>
            <w:tcW w:w="1273" w:type="dxa"/>
            <w:tcBorders>
              <w:top w:val="nil"/>
              <w:left w:val="nil"/>
              <w:right w:val="nil"/>
            </w:tcBorders>
            <w:shd w:val="clear" w:color="auto" w:fill="auto"/>
            <w:noWrap/>
            <w:vAlign w:val="bottom"/>
          </w:tcPr>
          <w:p w14:paraId="63765B06" w14:textId="77777777" w:rsidR="008E3DA5" w:rsidRPr="006E5981" w:rsidRDefault="008E3DA5" w:rsidP="009A438C">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(2.1914</w:t>
            </w:r>
            <w:r w:rsidRPr="006E5981">
              <w:rPr>
                <w:rFonts w:eastAsia="Times New Roman" w:cs="Times New Roman"/>
                <w:color w:val="000000" w:themeColor="text1"/>
                <w:sz w:val="18"/>
                <w:szCs w:val="18"/>
                <w:lang w:val="en-US" w:eastAsia="de-DE"/>
              </w:rPr>
              <w:t>)</w:t>
            </w:r>
          </w:p>
        </w:tc>
        <w:tc>
          <w:tcPr>
            <w:tcW w:w="1133" w:type="dxa"/>
            <w:tcBorders>
              <w:top w:val="nil"/>
              <w:left w:val="nil"/>
              <w:right w:val="nil"/>
            </w:tcBorders>
            <w:shd w:val="clear" w:color="auto" w:fill="auto"/>
            <w:noWrap/>
            <w:vAlign w:val="bottom"/>
          </w:tcPr>
          <w:p w14:paraId="4E8EF3E2" w14:textId="77777777" w:rsidR="008E3DA5" w:rsidRPr="006E5981" w:rsidRDefault="009B529D" w:rsidP="0027385A">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(2.1930</w:t>
            </w:r>
            <w:r w:rsidR="008E3DA5" w:rsidRPr="006E5981">
              <w:rPr>
                <w:rFonts w:eastAsia="Times New Roman" w:cs="Times New Roman"/>
                <w:color w:val="000000" w:themeColor="text1"/>
                <w:sz w:val="18"/>
                <w:szCs w:val="18"/>
                <w:lang w:val="en-US" w:eastAsia="de-DE"/>
              </w:rPr>
              <w:t>)</w:t>
            </w:r>
          </w:p>
        </w:tc>
        <w:tc>
          <w:tcPr>
            <w:tcW w:w="1421" w:type="dxa"/>
            <w:tcBorders>
              <w:top w:val="nil"/>
              <w:left w:val="nil"/>
              <w:right w:val="nil"/>
            </w:tcBorders>
            <w:vAlign w:val="bottom"/>
          </w:tcPr>
          <w:p w14:paraId="5D2F04DC" w14:textId="77777777" w:rsidR="008E3DA5" w:rsidRPr="006E5981" w:rsidRDefault="0026417D"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(2.1927</w:t>
            </w:r>
            <w:r w:rsidR="008E3DA5" w:rsidRPr="006E5981">
              <w:rPr>
                <w:rFonts w:eastAsia="Times New Roman" w:cs="Times New Roman"/>
                <w:color w:val="000000" w:themeColor="text1"/>
                <w:sz w:val="18"/>
                <w:szCs w:val="18"/>
                <w:lang w:val="en-US" w:eastAsia="de-DE"/>
              </w:rPr>
              <w:t>)</w:t>
            </w:r>
          </w:p>
        </w:tc>
      </w:tr>
      <w:tr w:rsidR="007A4CE9" w:rsidRPr="006E5981" w14:paraId="05285C19"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247C5276" w14:textId="77777777" w:rsidR="007A4CE9" w:rsidRPr="006E5981" w:rsidRDefault="007A4CE9" w:rsidP="004A6D50">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sidRPr="006E5981">
              <w:rPr>
                <w:rFonts w:eastAsia="Times New Roman" w:cs="Times New Roman"/>
                <w:color w:val="000000"/>
                <w:sz w:val="18"/>
                <w:szCs w:val="18"/>
                <w:lang w:val="en-US" w:eastAsia="de-DE"/>
              </w:rPr>
              <w:t>y</w:t>
            </w:r>
            <w:r w:rsidRPr="006E5981">
              <w:rPr>
                <w:rFonts w:eastAsia="Times New Roman" w:cs="Times New Roman"/>
                <w:color w:val="000000"/>
                <w:sz w:val="18"/>
                <w:szCs w:val="18"/>
                <w:vertAlign w:val="superscript"/>
                <w:lang w:val="en-US" w:eastAsia="de-DE"/>
              </w:rPr>
              <w:t>Coups</w:t>
            </w:r>
            <w:proofErr w:type="spellEnd"/>
            <w:r w:rsidRPr="006E5981">
              <w:rPr>
                <w:rFonts w:eastAsia="Times New Roman" w:cs="Times New Roman"/>
                <w:color w:val="000000"/>
                <w:sz w:val="18"/>
                <w:szCs w:val="18"/>
                <w:vertAlign w:val="superscript"/>
                <w:lang w:val="en-US" w:eastAsia="de-DE"/>
              </w:rPr>
              <w:t xml:space="preserve"> </w:t>
            </w:r>
            <w:r w:rsidRPr="006E5981">
              <w:rPr>
                <w:rFonts w:eastAsia="Times New Roman" w:cs="Times New Roman"/>
                <w:iCs/>
                <w:sz w:val="18"/>
                <w:szCs w:val="18"/>
                <w:vertAlign w:val="superscript"/>
                <w:lang w:val="en-US" w:eastAsia="de-DE"/>
              </w:rPr>
              <w:t>All</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288" w:type="dxa"/>
            <w:tcBorders>
              <w:top w:val="nil"/>
              <w:left w:val="nil"/>
              <w:right w:val="nil"/>
            </w:tcBorders>
            <w:shd w:val="clear" w:color="auto" w:fill="F2F2F2" w:themeFill="background1" w:themeFillShade="F2"/>
            <w:noWrap/>
            <w:vAlign w:val="bottom"/>
          </w:tcPr>
          <w:p w14:paraId="50743E53" w14:textId="77777777" w:rsidR="007A4CE9" w:rsidRPr="006E5981" w:rsidRDefault="00E34D89"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0.0104</w:t>
            </w:r>
          </w:p>
        </w:tc>
        <w:tc>
          <w:tcPr>
            <w:tcW w:w="1272" w:type="dxa"/>
            <w:tcBorders>
              <w:top w:val="nil"/>
              <w:left w:val="nil"/>
              <w:right w:val="nil"/>
            </w:tcBorders>
            <w:shd w:val="clear" w:color="auto" w:fill="F2F2F2" w:themeFill="background1" w:themeFillShade="F2"/>
            <w:noWrap/>
            <w:vAlign w:val="bottom"/>
          </w:tcPr>
          <w:p w14:paraId="1687DE9B" w14:textId="77777777" w:rsidR="007A4CE9" w:rsidRPr="006E5981" w:rsidRDefault="007A4CE9" w:rsidP="004A6D50">
            <w:pPr>
              <w:widowControl/>
              <w:suppressAutoHyphens w:val="0"/>
              <w:spacing w:line="480" w:lineRule="auto"/>
              <w:rPr>
                <w:rFonts w:eastAsia="Times New Roman" w:cs="Times New Roman"/>
                <w:sz w:val="18"/>
                <w:szCs w:val="18"/>
                <w:lang w:val="en-US" w:eastAsia="de-DE"/>
              </w:rPr>
            </w:pPr>
          </w:p>
        </w:tc>
        <w:tc>
          <w:tcPr>
            <w:tcW w:w="1273" w:type="dxa"/>
            <w:tcBorders>
              <w:top w:val="nil"/>
              <w:left w:val="nil"/>
              <w:right w:val="nil"/>
            </w:tcBorders>
            <w:shd w:val="clear" w:color="auto" w:fill="F2F2F2" w:themeFill="background1" w:themeFillShade="F2"/>
            <w:noWrap/>
            <w:vAlign w:val="bottom"/>
          </w:tcPr>
          <w:p w14:paraId="75739BB9" w14:textId="77777777" w:rsidR="007A4CE9" w:rsidRPr="006E5981" w:rsidRDefault="007A4CE9" w:rsidP="004A6D50">
            <w:pPr>
              <w:widowControl/>
              <w:suppressAutoHyphens w:val="0"/>
              <w:spacing w:line="480" w:lineRule="auto"/>
              <w:rPr>
                <w:rFonts w:eastAsia="Times New Roman" w:cs="Times New Roman"/>
                <w:sz w:val="18"/>
                <w:szCs w:val="18"/>
                <w:lang w:val="en-US" w:eastAsia="de-DE"/>
              </w:rPr>
            </w:pPr>
          </w:p>
        </w:tc>
        <w:tc>
          <w:tcPr>
            <w:tcW w:w="1133" w:type="dxa"/>
            <w:tcBorders>
              <w:top w:val="nil"/>
              <w:left w:val="nil"/>
              <w:right w:val="nil"/>
            </w:tcBorders>
            <w:shd w:val="clear" w:color="auto" w:fill="F2F2F2" w:themeFill="background1" w:themeFillShade="F2"/>
            <w:noWrap/>
            <w:vAlign w:val="bottom"/>
          </w:tcPr>
          <w:p w14:paraId="6F2A09FB" w14:textId="77777777" w:rsidR="007A4CE9" w:rsidRPr="006E5981" w:rsidRDefault="0027385A"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0.02</w:t>
            </w:r>
            <w:r w:rsidR="005608F5">
              <w:rPr>
                <w:rFonts w:eastAsia="Times New Roman" w:cs="Times New Roman"/>
                <w:sz w:val="18"/>
                <w:szCs w:val="18"/>
                <w:lang w:val="en-US" w:eastAsia="de-DE"/>
              </w:rPr>
              <w:t>54</w:t>
            </w:r>
          </w:p>
        </w:tc>
        <w:tc>
          <w:tcPr>
            <w:tcW w:w="1421" w:type="dxa"/>
            <w:tcBorders>
              <w:top w:val="nil"/>
              <w:left w:val="nil"/>
              <w:right w:val="nil"/>
            </w:tcBorders>
            <w:shd w:val="clear" w:color="auto" w:fill="F2F2F2" w:themeFill="background1" w:themeFillShade="F2"/>
            <w:vAlign w:val="bottom"/>
          </w:tcPr>
          <w:p w14:paraId="3ACDD31A" w14:textId="77777777" w:rsidR="007A4CE9" w:rsidRPr="006E5981" w:rsidRDefault="007A4CE9" w:rsidP="001146F9">
            <w:pPr>
              <w:widowControl/>
              <w:suppressAutoHyphens w:val="0"/>
              <w:spacing w:line="480" w:lineRule="auto"/>
              <w:ind w:right="-336"/>
              <w:rPr>
                <w:rFonts w:eastAsia="Times New Roman" w:cs="Times New Roman"/>
                <w:sz w:val="18"/>
                <w:szCs w:val="18"/>
                <w:lang w:val="en-US" w:eastAsia="de-DE"/>
              </w:rPr>
            </w:pPr>
          </w:p>
        </w:tc>
      </w:tr>
      <w:tr w:rsidR="007A4CE9" w:rsidRPr="006E5981" w14:paraId="399E1239"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7861E1C7" w14:textId="77777777" w:rsidR="007A4CE9" w:rsidRPr="006E5981" w:rsidRDefault="007A4CE9" w:rsidP="004A6D50">
            <w:pPr>
              <w:widowControl/>
              <w:suppressAutoHyphens w:val="0"/>
              <w:spacing w:line="480" w:lineRule="auto"/>
              <w:rPr>
                <w:rFonts w:ascii="Arial" w:eastAsia="Times New Roman" w:hAnsi="Arial" w:cs="Times New Roman"/>
                <w:iCs/>
                <w:sz w:val="18"/>
                <w:szCs w:val="18"/>
                <w:lang w:val="en-US" w:eastAsia="de-DE"/>
              </w:rPr>
            </w:pPr>
          </w:p>
        </w:tc>
        <w:tc>
          <w:tcPr>
            <w:tcW w:w="1288" w:type="dxa"/>
            <w:tcBorders>
              <w:top w:val="nil"/>
              <w:left w:val="nil"/>
              <w:right w:val="nil"/>
            </w:tcBorders>
            <w:shd w:val="clear" w:color="auto" w:fill="F2F2F2" w:themeFill="background1" w:themeFillShade="F2"/>
            <w:noWrap/>
            <w:vAlign w:val="bottom"/>
          </w:tcPr>
          <w:p w14:paraId="5E1F800F" w14:textId="77777777" w:rsidR="007A4CE9" w:rsidRPr="006E5981" w:rsidRDefault="00E34D89" w:rsidP="00D24CFF">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(0.0000</w:t>
            </w:r>
            <w:r w:rsidR="007A4CE9" w:rsidRPr="006E5981">
              <w:rPr>
                <w:rFonts w:eastAsia="Times New Roman" w:cs="Times New Roman"/>
                <w:sz w:val="18"/>
                <w:szCs w:val="18"/>
                <w:lang w:val="en-US" w:eastAsia="de-DE"/>
              </w:rPr>
              <w:t>)</w:t>
            </w:r>
            <w:r>
              <w:rPr>
                <w:rFonts w:eastAsia="Times New Roman" w:cs="Times New Roman"/>
                <w:sz w:val="18"/>
                <w:szCs w:val="18"/>
                <w:lang w:val="en-US" w:eastAsia="de-DE"/>
              </w:rPr>
              <w:t>*</w:t>
            </w:r>
            <w:r w:rsidR="007A4CE9" w:rsidRPr="006E5981">
              <w:rPr>
                <w:rFonts w:eastAsia="Times New Roman" w:cs="Times New Roman"/>
                <w:sz w:val="18"/>
                <w:szCs w:val="18"/>
                <w:lang w:val="en-US" w:eastAsia="de-DE"/>
              </w:rPr>
              <w:t>**</w:t>
            </w:r>
          </w:p>
        </w:tc>
        <w:tc>
          <w:tcPr>
            <w:tcW w:w="1272" w:type="dxa"/>
            <w:tcBorders>
              <w:top w:val="nil"/>
              <w:left w:val="nil"/>
              <w:right w:val="nil"/>
            </w:tcBorders>
            <w:shd w:val="clear" w:color="auto" w:fill="F2F2F2" w:themeFill="background1" w:themeFillShade="F2"/>
            <w:noWrap/>
            <w:vAlign w:val="bottom"/>
          </w:tcPr>
          <w:p w14:paraId="7980A785" w14:textId="77777777" w:rsidR="007A4CE9" w:rsidRPr="006E5981" w:rsidRDefault="007A4CE9" w:rsidP="004A6D50">
            <w:pPr>
              <w:widowControl/>
              <w:suppressAutoHyphens w:val="0"/>
              <w:spacing w:line="480" w:lineRule="auto"/>
              <w:rPr>
                <w:rFonts w:eastAsia="Times New Roman" w:cs="Times New Roman"/>
                <w:sz w:val="18"/>
                <w:szCs w:val="18"/>
                <w:lang w:val="en-US" w:eastAsia="de-DE"/>
              </w:rPr>
            </w:pPr>
          </w:p>
        </w:tc>
        <w:tc>
          <w:tcPr>
            <w:tcW w:w="1273" w:type="dxa"/>
            <w:tcBorders>
              <w:top w:val="nil"/>
              <w:left w:val="nil"/>
              <w:right w:val="nil"/>
            </w:tcBorders>
            <w:shd w:val="clear" w:color="auto" w:fill="F2F2F2" w:themeFill="background1" w:themeFillShade="F2"/>
            <w:noWrap/>
            <w:vAlign w:val="bottom"/>
          </w:tcPr>
          <w:p w14:paraId="57A7A4FB" w14:textId="77777777" w:rsidR="007A4CE9" w:rsidRPr="006E5981" w:rsidRDefault="007A4CE9" w:rsidP="004A6D50">
            <w:pPr>
              <w:widowControl/>
              <w:suppressAutoHyphens w:val="0"/>
              <w:spacing w:line="480" w:lineRule="auto"/>
              <w:rPr>
                <w:rFonts w:eastAsia="Times New Roman" w:cs="Times New Roman"/>
                <w:sz w:val="18"/>
                <w:szCs w:val="18"/>
                <w:lang w:val="en-US" w:eastAsia="de-DE"/>
              </w:rPr>
            </w:pPr>
          </w:p>
        </w:tc>
        <w:tc>
          <w:tcPr>
            <w:tcW w:w="1133" w:type="dxa"/>
            <w:tcBorders>
              <w:top w:val="nil"/>
              <w:left w:val="nil"/>
              <w:right w:val="nil"/>
            </w:tcBorders>
            <w:shd w:val="clear" w:color="auto" w:fill="F2F2F2" w:themeFill="background1" w:themeFillShade="F2"/>
            <w:noWrap/>
            <w:vAlign w:val="bottom"/>
          </w:tcPr>
          <w:p w14:paraId="55712133" w14:textId="77777777" w:rsidR="007A4CE9" w:rsidRPr="006E5981" w:rsidRDefault="005608F5"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(0.0124</w:t>
            </w:r>
            <w:r w:rsidR="007A4CE9" w:rsidRPr="006E5981">
              <w:rPr>
                <w:rFonts w:eastAsia="Times New Roman" w:cs="Times New Roman"/>
                <w:sz w:val="18"/>
                <w:szCs w:val="18"/>
                <w:lang w:val="en-US" w:eastAsia="de-DE"/>
              </w:rPr>
              <w:t>)**</w:t>
            </w:r>
          </w:p>
        </w:tc>
        <w:tc>
          <w:tcPr>
            <w:tcW w:w="1421" w:type="dxa"/>
            <w:tcBorders>
              <w:top w:val="nil"/>
              <w:left w:val="nil"/>
              <w:right w:val="nil"/>
            </w:tcBorders>
            <w:shd w:val="clear" w:color="auto" w:fill="F2F2F2" w:themeFill="background1" w:themeFillShade="F2"/>
            <w:vAlign w:val="bottom"/>
          </w:tcPr>
          <w:p w14:paraId="70139092" w14:textId="77777777" w:rsidR="007A4CE9" w:rsidRPr="006E5981" w:rsidRDefault="007A4CE9" w:rsidP="001146F9">
            <w:pPr>
              <w:widowControl/>
              <w:suppressAutoHyphens w:val="0"/>
              <w:spacing w:line="480" w:lineRule="auto"/>
              <w:ind w:right="-336"/>
              <w:rPr>
                <w:rFonts w:eastAsia="Times New Roman" w:cs="Times New Roman"/>
                <w:sz w:val="18"/>
                <w:szCs w:val="18"/>
                <w:lang w:val="en-US" w:eastAsia="de-DE"/>
              </w:rPr>
            </w:pPr>
          </w:p>
        </w:tc>
      </w:tr>
      <w:tr w:rsidR="00883630" w:rsidRPr="006E5981" w14:paraId="065FEA9F"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002DDED1" w14:textId="77777777" w:rsidR="00883630" w:rsidRPr="006E5981" w:rsidRDefault="00883630" w:rsidP="00DA6445">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sidRPr="006E5981">
              <w:rPr>
                <w:rFonts w:eastAsia="Times New Roman" w:cs="Times New Roman"/>
                <w:color w:val="000000"/>
                <w:sz w:val="18"/>
                <w:szCs w:val="18"/>
                <w:lang w:val="en-US" w:eastAsia="de-DE"/>
              </w:rPr>
              <w:t>y</w:t>
            </w:r>
            <w:r w:rsidRPr="006E5981">
              <w:rPr>
                <w:rFonts w:eastAsia="Times New Roman" w:cs="Times New Roman"/>
                <w:color w:val="000000"/>
                <w:sz w:val="18"/>
                <w:szCs w:val="18"/>
                <w:vertAlign w:val="superscript"/>
                <w:lang w:val="en-US" w:eastAsia="de-DE"/>
              </w:rPr>
              <w:t>Coups</w:t>
            </w:r>
            <w:proofErr w:type="spellEnd"/>
            <w:r w:rsidRPr="006E5981">
              <w:rPr>
                <w:rFonts w:eastAsia="Times New Roman" w:cs="Times New Roman"/>
                <w:color w:val="000000"/>
                <w:sz w:val="18"/>
                <w:szCs w:val="18"/>
                <w:vertAlign w:val="superscript"/>
                <w:lang w:val="en-US" w:eastAsia="de-DE"/>
              </w:rPr>
              <w:t xml:space="preserve"> </w:t>
            </w:r>
            <w:r w:rsidRPr="006E5981">
              <w:rPr>
                <w:rFonts w:eastAsia="Times New Roman" w:cs="Times New Roman"/>
                <w:iCs/>
                <w:sz w:val="18"/>
                <w:szCs w:val="18"/>
                <w:vertAlign w:val="superscript"/>
                <w:lang w:val="en-US" w:eastAsia="de-DE"/>
              </w:rPr>
              <w:t>Outcome</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288" w:type="dxa"/>
            <w:tcBorders>
              <w:top w:val="nil"/>
              <w:left w:val="nil"/>
              <w:right w:val="nil"/>
            </w:tcBorders>
            <w:shd w:val="clear" w:color="auto" w:fill="F2F2F2" w:themeFill="background1" w:themeFillShade="F2"/>
            <w:noWrap/>
            <w:vAlign w:val="bottom"/>
          </w:tcPr>
          <w:p w14:paraId="7AC99DB0" w14:textId="77777777" w:rsidR="00883630" w:rsidRPr="006E5981" w:rsidRDefault="00883630" w:rsidP="004A6D50">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23B357C3" w14:textId="77777777" w:rsidR="00883630" w:rsidRPr="006E5981" w:rsidRDefault="00771061"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0.0184</w:t>
            </w:r>
          </w:p>
        </w:tc>
        <w:tc>
          <w:tcPr>
            <w:tcW w:w="1273" w:type="dxa"/>
            <w:tcBorders>
              <w:top w:val="nil"/>
              <w:left w:val="nil"/>
              <w:right w:val="nil"/>
            </w:tcBorders>
            <w:shd w:val="clear" w:color="auto" w:fill="F2F2F2" w:themeFill="background1" w:themeFillShade="F2"/>
            <w:noWrap/>
            <w:vAlign w:val="bottom"/>
          </w:tcPr>
          <w:p w14:paraId="323A8837" w14:textId="77777777" w:rsidR="00883630" w:rsidRPr="006E5981" w:rsidRDefault="00883630" w:rsidP="004A6D50">
            <w:pPr>
              <w:widowControl/>
              <w:suppressAutoHyphens w:val="0"/>
              <w:spacing w:line="480" w:lineRule="auto"/>
              <w:rPr>
                <w:rFonts w:eastAsia="Times New Roman" w:cs="Times New Roman"/>
                <w:sz w:val="18"/>
                <w:szCs w:val="18"/>
                <w:lang w:val="en-US" w:eastAsia="de-DE"/>
              </w:rPr>
            </w:pPr>
          </w:p>
        </w:tc>
        <w:tc>
          <w:tcPr>
            <w:tcW w:w="1133" w:type="dxa"/>
            <w:tcBorders>
              <w:top w:val="nil"/>
              <w:left w:val="nil"/>
              <w:right w:val="nil"/>
            </w:tcBorders>
            <w:shd w:val="clear" w:color="auto" w:fill="F2F2F2" w:themeFill="background1" w:themeFillShade="F2"/>
            <w:noWrap/>
            <w:vAlign w:val="bottom"/>
          </w:tcPr>
          <w:p w14:paraId="0A887E8D" w14:textId="77777777" w:rsidR="00883630" w:rsidRPr="006E5981" w:rsidRDefault="00883630" w:rsidP="004A6D50">
            <w:pPr>
              <w:widowControl/>
              <w:suppressAutoHyphens w:val="0"/>
              <w:spacing w:line="480" w:lineRule="auto"/>
              <w:rPr>
                <w:rFonts w:eastAsia="Times New Roman" w:cs="Times New Roman"/>
                <w:sz w:val="18"/>
                <w:szCs w:val="18"/>
                <w:lang w:val="en-US" w:eastAsia="de-DE"/>
              </w:rPr>
            </w:pPr>
          </w:p>
        </w:tc>
        <w:tc>
          <w:tcPr>
            <w:tcW w:w="1421" w:type="dxa"/>
            <w:tcBorders>
              <w:top w:val="nil"/>
              <w:left w:val="nil"/>
              <w:right w:val="nil"/>
            </w:tcBorders>
            <w:shd w:val="clear" w:color="auto" w:fill="F2F2F2" w:themeFill="background1" w:themeFillShade="F2"/>
            <w:vAlign w:val="bottom"/>
          </w:tcPr>
          <w:p w14:paraId="316B8F29" w14:textId="77777777" w:rsidR="00883630" w:rsidRPr="006E5981" w:rsidRDefault="0026417D" w:rsidP="001146F9">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0.0242</w:t>
            </w:r>
          </w:p>
        </w:tc>
      </w:tr>
      <w:tr w:rsidR="00883630" w:rsidRPr="006E5981" w14:paraId="1A96DA23"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28B87742" w14:textId="77777777" w:rsidR="00883630" w:rsidRPr="006E5981" w:rsidRDefault="00883630" w:rsidP="004A6D50">
            <w:pPr>
              <w:widowControl/>
              <w:suppressAutoHyphens w:val="0"/>
              <w:spacing w:line="480" w:lineRule="auto"/>
              <w:rPr>
                <w:rFonts w:ascii="Arial" w:eastAsia="Times New Roman" w:hAnsi="Arial" w:cs="Times New Roman"/>
                <w:iCs/>
                <w:sz w:val="18"/>
                <w:szCs w:val="18"/>
                <w:lang w:val="en-US" w:eastAsia="de-DE"/>
              </w:rPr>
            </w:pPr>
          </w:p>
        </w:tc>
        <w:tc>
          <w:tcPr>
            <w:tcW w:w="1288" w:type="dxa"/>
            <w:tcBorders>
              <w:top w:val="nil"/>
              <w:left w:val="nil"/>
              <w:right w:val="nil"/>
            </w:tcBorders>
            <w:shd w:val="clear" w:color="auto" w:fill="F2F2F2" w:themeFill="background1" w:themeFillShade="F2"/>
            <w:noWrap/>
            <w:vAlign w:val="bottom"/>
          </w:tcPr>
          <w:p w14:paraId="47C3D9DF" w14:textId="77777777" w:rsidR="00883630" w:rsidRPr="006E5981" w:rsidRDefault="00883630" w:rsidP="004A6D50">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3F8A1102" w14:textId="77777777" w:rsidR="00883630" w:rsidRPr="006E5981" w:rsidRDefault="00771061"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(0.0000</w:t>
            </w:r>
            <w:r w:rsidR="00883630" w:rsidRPr="006E5981">
              <w:rPr>
                <w:rFonts w:eastAsia="Times New Roman" w:cs="Times New Roman"/>
                <w:sz w:val="18"/>
                <w:szCs w:val="18"/>
                <w:lang w:val="en-US" w:eastAsia="de-DE"/>
              </w:rPr>
              <w:t>)</w:t>
            </w:r>
            <w:r>
              <w:rPr>
                <w:rFonts w:eastAsia="Times New Roman" w:cs="Times New Roman"/>
                <w:sz w:val="18"/>
                <w:szCs w:val="18"/>
                <w:lang w:val="en-US" w:eastAsia="de-DE"/>
              </w:rPr>
              <w:t>*</w:t>
            </w:r>
            <w:r w:rsidR="00883630" w:rsidRPr="006E5981">
              <w:rPr>
                <w:rFonts w:eastAsia="Times New Roman" w:cs="Times New Roman"/>
                <w:sz w:val="18"/>
                <w:szCs w:val="18"/>
                <w:lang w:val="en-US" w:eastAsia="de-DE"/>
              </w:rPr>
              <w:t>**</w:t>
            </w:r>
          </w:p>
        </w:tc>
        <w:tc>
          <w:tcPr>
            <w:tcW w:w="1273" w:type="dxa"/>
            <w:tcBorders>
              <w:top w:val="nil"/>
              <w:left w:val="nil"/>
              <w:right w:val="nil"/>
            </w:tcBorders>
            <w:shd w:val="clear" w:color="auto" w:fill="F2F2F2" w:themeFill="background1" w:themeFillShade="F2"/>
            <w:noWrap/>
            <w:vAlign w:val="bottom"/>
          </w:tcPr>
          <w:p w14:paraId="2EBB6121" w14:textId="77777777" w:rsidR="00883630" w:rsidRPr="006E5981" w:rsidRDefault="00883630" w:rsidP="004A6D50">
            <w:pPr>
              <w:widowControl/>
              <w:suppressAutoHyphens w:val="0"/>
              <w:spacing w:line="480" w:lineRule="auto"/>
              <w:rPr>
                <w:rFonts w:eastAsia="Times New Roman" w:cs="Times New Roman"/>
                <w:sz w:val="18"/>
                <w:szCs w:val="18"/>
                <w:lang w:val="en-US" w:eastAsia="de-DE"/>
              </w:rPr>
            </w:pPr>
          </w:p>
        </w:tc>
        <w:tc>
          <w:tcPr>
            <w:tcW w:w="1133" w:type="dxa"/>
            <w:tcBorders>
              <w:top w:val="nil"/>
              <w:left w:val="nil"/>
              <w:right w:val="nil"/>
            </w:tcBorders>
            <w:shd w:val="clear" w:color="auto" w:fill="F2F2F2" w:themeFill="background1" w:themeFillShade="F2"/>
            <w:noWrap/>
            <w:vAlign w:val="bottom"/>
          </w:tcPr>
          <w:p w14:paraId="6589FBF0" w14:textId="77777777" w:rsidR="00883630" w:rsidRPr="006E5981" w:rsidRDefault="00883630" w:rsidP="004A6D50">
            <w:pPr>
              <w:widowControl/>
              <w:suppressAutoHyphens w:val="0"/>
              <w:spacing w:line="480" w:lineRule="auto"/>
              <w:rPr>
                <w:rFonts w:eastAsia="Times New Roman" w:cs="Times New Roman"/>
                <w:sz w:val="18"/>
                <w:szCs w:val="18"/>
                <w:lang w:val="en-US" w:eastAsia="de-DE"/>
              </w:rPr>
            </w:pPr>
          </w:p>
        </w:tc>
        <w:tc>
          <w:tcPr>
            <w:tcW w:w="1421" w:type="dxa"/>
            <w:tcBorders>
              <w:top w:val="nil"/>
              <w:left w:val="nil"/>
              <w:right w:val="nil"/>
            </w:tcBorders>
            <w:shd w:val="clear" w:color="auto" w:fill="F2F2F2" w:themeFill="background1" w:themeFillShade="F2"/>
            <w:vAlign w:val="bottom"/>
          </w:tcPr>
          <w:p w14:paraId="799314EE" w14:textId="77777777" w:rsidR="00883630" w:rsidRPr="006E5981" w:rsidRDefault="00883630" w:rsidP="001146F9">
            <w:pPr>
              <w:widowControl/>
              <w:suppressAutoHyphens w:val="0"/>
              <w:spacing w:line="480" w:lineRule="auto"/>
              <w:ind w:right="-336"/>
              <w:rPr>
                <w:rFonts w:eastAsia="Times New Roman" w:cs="Times New Roman"/>
                <w:sz w:val="18"/>
                <w:szCs w:val="18"/>
                <w:lang w:val="en-US" w:eastAsia="de-DE"/>
              </w:rPr>
            </w:pPr>
            <w:r w:rsidRPr="006E5981">
              <w:rPr>
                <w:rFonts w:eastAsia="Times New Roman" w:cs="Times New Roman"/>
                <w:sz w:val="18"/>
                <w:szCs w:val="18"/>
                <w:lang w:val="en-US" w:eastAsia="de-DE"/>
              </w:rPr>
              <w:t xml:space="preserve">  (0.0</w:t>
            </w:r>
            <w:r w:rsidR="0026417D">
              <w:rPr>
                <w:rFonts w:eastAsia="Times New Roman" w:cs="Times New Roman"/>
                <w:sz w:val="18"/>
                <w:szCs w:val="18"/>
                <w:lang w:val="en-US" w:eastAsia="de-DE"/>
              </w:rPr>
              <w:t>121</w:t>
            </w:r>
            <w:r w:rsidRPr="006E5981">
              <w:rPr>
                <w:rFonts w:eastAsia="Times New Roman" w:cs="Times New Roman"/>
                <w:sz w:val="18"/>
                <w:szCs w:val="18"/>
                <w:lang w:val="en-US" w:eastAsia="de-DE"/>
              </w:rPr>
              <w:t>)**</w:t>
            </w:r>
          </w:p>
        </w:tc>
      </w:tr>
      <w:tr w:rsidR="00883630" w:rsidRPr="006E5981" w14:paraId="0028685A"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283B24F1" w14:textId="77777777" w:rsidR="00883630" w:rsidRPr="006E5981" w:rsidRDefault="00883630" w:rsidP="004A6D50">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sidRPr="006E5981">
              <w:rPr>
                <w:rFonts w:eastAsia="Times New Roman" w:cs="Times New Roman"/>
                <w:color w:val="000000"/>
                <w:sz w:val="18"/>
                <w:szCs w:val="18"/>
                <w:lang w:val="en-US" w:eastAsia="de-DE"/>
              </w:rPr>
              <w:t>y</w:t>
            </w:r>
            <w:r w:rsidR="00666676">
              <w:rPr>
                <w:rFonts w:eastAsia="Times New Roman" w:cs="Times New Roman"/>
                <w:color w:val="000000"/>
                <w:sz w:val="18"/>
                <w:szCs w:val="18"/>
                <w:vertAlign w:val="superscript"/>
                <w:lang w:val="en-US" w:eastAsia="de-DE"/>
              </w:rPr>
              <w:t>Regime</w:t>
            </w:r>
            <w:proofErr w:type="spellEnd"/>
            <w:r w:rsidR="00666676">
              <w:rPr>
                <w:rFonts w:eastAsia="Times New Roman" w:cs="Times New Roman"/>
                <w:color w:val="000000"/>
                <w:sz w:val="18"/>
                <w:szCs w:val="18"/>
                <w:vertAlign w:val="superscript"/>
                <w:lang w:val="en-US" w:eastAsia="de-DE"/>
              </w:rPr>
              <w:t xml:space="preserve"> </w:t>
            </w:r>
            <w:r w:rsidR="00666676" w:rsidRPr="00666676">
              <w:rPr>
                <w:rFonts w:eastAsia="Times New Roman" w:cs="Times New Roman"/>
                <w:iCs/>
                <w:sz w:val="18"/>
                <w:szCs w:val="18"/>
                <w:vertAlign w:val="superscript"/>
                <w:lang w:val="en-US" w:eastAsia="de-DE"/>
              </w:rPr>
              <w:t>Similarity</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288" w:type="dxa"/>
            <w:tcBorders>
              <w:top w:val="nil"/>
              <w:left w:val="nil"/>
              <w:right w:val="nil"/>
            </w:tcBorders>
            <w:shd w:val="clear" w:color="auto" w:fill="F2F2F2" w:themeFill="background1" w:themeFillShade="F2"/>
            <w:noWrap/>
            <w:vAlign w:val="bottom"/>
          </w:tcPr>
          <w:p w14:paraId="0004FC2F" w14:textId="77777777" w:rsidR="00883630" w:rsidRPr="006E5981" w:rsidRDefault="00883630" w:rsidP="004A6D50">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5A4B4740" w14:textId="77777777" w:rsidR="00883630" w:rsidRPr="006E5981" w:rsidRDefault="00883630" w:rsidP="004A6D50">
            <w:pPr>
              <w:widowControl/>
              <w:suppressAutoHyphens w:val="0"/>
              <w:spacing w:line="480" w:lineRule="auto"/>
              <w:rPr>
                <w:rFonts w:eastAsia="Times New Roman" w:cs="Times New Roman"/>
                <w:sz w:val="18"/>
                <w:szCs w:val="18"/>
                <w:lang w:val="en-US" w:eastAsia="de-DE"/>
              </w:rPr>
            </w:pPr>
          </w:p>
        </w:tc>
        <w:tc>
          <w:tcPr>
            <w:tcW w:w="1273" w:type="dxa"/>
            <w:tcBorders>
              <w:top w:val="nil"/>
              <w:left w:val="nil"/>
              <w:right w:val="nil"/>
            </w:tcBorders>
            <w:shd w:val="clear" w:color="auto" w:fill="F2F2F2" w:themeFill="background1" w:themeFillShade="F2"/>
            <w:noWrap/>
            <w:vAlign w:val="bottom"/>
          </w:tcPr>
          <w:p w14:paraId="14F95A97" w14:textId="77777777" w:rsidR="00883630" w:rsidRPr="006E5981" w:rsidRDefault="00AD0E70"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0.0012</w:t>
            </w:r>
          </w:p>
        </w:tc>
        <w:tc>
          <w:tcPr>
            <w:tcW w:w="1133" w:type="dxa"/>
            <w:tcBorders>
              <w:top w:val="nil"/>
              <w:left w:val="nil"/>
              <w:right w:val="nil"/>
            </w:tcBorders>
            <w:shd w:val="clear" w:color="auto" w:fill="F2F2F2" w:themeFill="background1" w:themeFillShade="F2"/>
            <w:noWrap/>
            <w:vAlign w:val="bottom"/>
          </w:tcPr>
          <w:p w14:paraId="3D150941" w14:textId="77777777" w:rsidR="00883630" w:rsidRPr="006E5981" w:rsidRDefault="005608F5"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0.2145</w:t>
            </w:r>
          </w:p>
        </w:tc>
        <w:tc>
          <w:tcPr>
            <w:tcW w:w="1421" w:type="dxa"/>
            <w:tcBorders>
              <w:top w:val="nil"/>
              <w:left w:val="nil"/>
              <w:right w:val="nil"/>
            </w:tcBorders>
            <w:shd w:val="clear" w:color="auto" w:fill="F2F2F2" w:themeFill="background1" w:themeFillShade="F2"/>
            <w:vAlign w:val="bottom"/>
          </w:tcPr>
          <w:p w14:paraId="6B10D781" w14:textId="77777777" w:rsidR="00883630" w:rsidRPr="006E5981" w:rsidRDefault="00883630" w:rsidP="001146F9">
            <w:pPr>
              <w:widowControl/>
              <w:suppressAutoHyphens w:val="0"/>
              <w:spacing w:line="480" w:lineRule="auto"/>
              <w:ind w:right="-336"/>
              <w:rPr>
                <w:rFonts w:eastAsia="Times New Roman" w:cs="Times New Roman"/>
                <w:sz w:val="18"/>
                <w:szCs w:val="18"/>
                <w:lang w:val="en-US" w:eastAsia="de-DE"/>
              </w:rPr>
            </w:pPr>
            <w:r w:rsidRPr="006E5981">
              <w:rPr>
                <w:rFonts w:eastAsia="Times New Roman" w:cs="Times New Roman"/>
                <w:sz w:val="18"/>
                <w:szCs w:val="18"/>
                <w:lang w:val="en-US" w:eastAsia="de-DE"/>
              </w:rPr>
              <w:t xml:space="preserve">  0.</w:t>
            </w:r>
            <w:r w:rsidR="0026417D">
              <w:rPr>
                <w:rFonts w:eastAsia="Times New Roman" w:cs="Times New Roman"/>
                <w:sz w:val="18"/>
                <w:szCs w:val="18"/>
                <w:lang w:val="en-US" w:eastAsia="de-DE"/>
              </w:rPr>
              <w:t>2143</w:t>
            </w:r>
          </w:p>
        </w:tc>
      </w:tr>
      <w:tr w:rsidR="00883630" w:rsidRPr="006E5981" w14:paraId="5EA99D08"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2937FB2B" w14:textId="77777777" w:rsidR="00883630" w:rsidRPr="006E5981" w:rsidRDefault="00883630" w:rsidP="004A6D50">
            <w:pPr>
              <w:widowControl/>
              <w:suppressAutoHyphens w:val="0"/>
              <w:spacing w:line="480" w:lineRule="auto"/>
              <w:rPr>
                <w:rFonts w:ascii="Arial" w:eastAsia="Times New Roman" w:hAnsi="Arial" w:cs="Times New Roman"/>
                <w:iCs/>
                <w:sz w:val="18"/>
                <w:szCs w:val="18"/>
                <w:lang w:val="en-US" w:eastAsia="de-DE"/>
              </w:rPr>
            </w:pPr>
          </w:p>
        </w:tc>
        <w:tc>
          <w:tcPr>
            <w:tcW w:w="1288" w:type="dxa"/>
            <w:tcBorders>
              <w:top w:val="nil"/>
              <w:left w:val="nil"/>
              <w:right w:val="nil"/>
            </w:tcBorders>
            <w:shd w:val="clear" w:color="auto" w:fill="F2F2F2" w:themeFill="background1" w:themeFillShade="F2"/>
            <w:noWrap/>
            <w:vAlign w:val="bottom"/>
          </w:tcPr>
          <w:p w14:paraId="63AB7C7C" w14:textId="77777777" w:rsidR="00883630" w:rsidRPr="006E5981" w:rsidRDefault="00883630" w:rsidP="004A6D50">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44D37D6F" w14:textId="77777777" w:rsidR="00883630" w:rsidRPr="006E5981" w:rsidRDefault="00883630" w:rsidP="004A6D50">
            <w:pPr>
              <w:widowControl/>
              <w:suppressAutoHyphens w:val="0"/>
              <w:spacing w:line="480" w:lineRule="auto"/>
              <w:rPr>
                <w:rFonts w:eastAsia="Times New Roman" w:cs="Times New Roman"/>
                <w:sz w:val="18"/>
                <w:szCs w:val="18"/>
                <w:lang w:val="en-US" w:eastAsia="de-DE"/>
              </w:rPr>
            </w:pPr>
          </w:p>
        </w:tc>
        <w:tc>
          <w:tcPr>
            <w:tcW w:w="1273" w:type="dxa"/>
            <w:tcBorders>
              <w:top w:val="nil"/>
              <w:left w:val="nil"/>
              <w:right w:val="nil"/>
            </w:tcBorders>
            <w:shd w:val="clear" w:color="auto" w:fill="F2F2F2" w:themeFill="background1" w:themeFillShade="F2"/>
            <w:noWrap/>
            <w:vAlign w:val="bottom"/>
          </w:tcPr>
          <w:p w14:paraId="007FE3BE" w14:textId="77777777" w:rsidR="00883630" w:rsidRPr="006E5981" w:rsidRDefault="00AD0E70" w:rsidP="00CD21A3">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(0.0001</w:t>
            </w:r>
            <w:r w:rsidR="00883630" w:rsidRPr="006E5981">
              <w:rPr>
                <w:rFonts w:eastAsia="Times New Roman" w:cs="Times New Roman"/>
                <w:sz w:val="18"/>
                <w:szCs w:val="18"/>
                <w:lang w:val="en-US" w:eastAsia="de-DE"/>
              </w:rPr>
              <w:t>)</w:t>
            </w:r>
            <w:r w:rsidR="000B3C98">
              <w:rPr>
                <w:rFonts w:eastAsia="Times New Roman" w:cs="Times New Roman"/>
                <w:sz w:val="18"/>
                <w:szCs w:val="18"/>
                <w:lang w:val="en-US" w:eastAsia="de-DE"/>
              </w:rPr>
              <w:t>**</w:t>
            </w:r>
            <w:r w:rsidR="00883630" w:rsidRPr="006E5981">
              <w:rPr>
                <w:rFonts w:eastAsia="Times New Roman" w:cs="Times New Roman"/>
                <w:sz w:val="18"/>
                <w:szCs w:val="18"/>
                <w:lang w:val="en-US" w:eastAsia="de-DE"/>
              </w:rPr>
              <w:t>*</w:t>
            </w:r>
          </w:p>
        </w:tc>
        <w:tc>
          <w:tcPr>
            <w:tcW w:w="1133" w:type="dxa"/>
            <w:tcBorders>
              <w:top w:val="nil"/>
              <w:left w:val="nil"/>
              <w:right w:val="nil"/>
            </w:tcBorders>
            <w:shd w:val="clear" w:color="auto" w:fill="F2F2F2" w:themeFill="background1" w:themeFillShade="F2"/>
            <w:noWrap/>
            <w:vAlign w:val="bottom"/>
          </w:tcPr>
          <w:p w14:paraId="4550B063" w14:textId="77777777" w:rsidR="00883630" w:rsidRPr="006E5981" w:rsidRDefault="005608F5" w:rsidP="007A4CE9">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(0.0979</w:t>
            </w:r>
            <w:r w:rsidR="00883630" w:rsidRPr="006E5981">
              <w:rPr>
                <w:rFonts w:eastAsia="Times New Roman" w:cs="Times New Roman"/>
                <w:sz w:val="18"/>
                <w:szCs w:val="18"/>
                <w:lang w:val="en-US" w:eastAsia="de-DE"/>
              </w:rPr>
              <w:t>)</w:t>
            </w:r>
            <w:r>
              <w:rPr>
                <w:rFonts w:eastAsia="Times New Roman" w:cs="Times New Roman"/>
                <w:sz w:val="18"/>
                <w:szCs w:val="18"/>
                <w:lang w:val="en-US" w:eastAsia="de-DE"/>
              </w:rPr>
              <w:t>**</w:t>
            </w:r>
          </w:p>
        </w:tc>
        <w:tc>
          <w:tcPr>
            <w:tcW w:w="1421" w:type="dxa"/>
            <w:tcBorders>
              <w:top w:val="nil"/>
              <w:left w:val="nil"/>
              <w:right w:val="nil"/>
            </w:tcBorders>
            <w:shd w:val="clear" w:color="auto" w:fill="F2F2F2" w:themeFill="background1" w:themeFillShade="F2"/>
            <w:vAlign w:val="bottom"/>
          </w:tcPr>
          <w:p w14:paraId="438BA0EE" w14:textId="77777777" w:rsidR="00883630" w:rsidRPr="006E5981" w:rsidRDefault="0026417D" w:rsidP="001146F9">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(0.0980</w:t>
            </w:r>
            <w:r w:rsidR="00883630" w:rsidRPr="006E5981">
              <w:rPr>
                <w:rFonts w:eastAsia="Times New Roman" w:cs="Times New Roman"/>
                <w:sz w:val="18"/>
                <w:szCs w:val="18"/>
                <w:lang w:val="en-US" w:eastAsia="de-DE"/>
              </w:rPr>
              <w:t>)</w:t>
            </w:r>
            <w:r>
              <w:rPr>
                <w:rFonts w:eastAsia="Times New Roman" w:cs="Times New Roman"/>
                <w:sz w:val="18"/>
                <w:szCs w:val="18"/>
                <w:lang w:val="en-US" w:eastAsia="de-DE"/>
              </w:rPr>
              <w:t>**</w:t>
            </w:r>
          </w:p>
        </w:tc>
      </w:tr>
      <w:tr w:rsidR="00883630" w:rsidRPr="006E5981" w14:paraId="5EAAB8F6" w14:textId="77777777">
        <w:trPr>
          <w:trHeight w:hRule="exact" w:val="397"/>
          <w:jc w:val="center"/>
        </w:trPr>
        <w:tc>
          <w:tcPr>
            <w:tcW w:w="2421" w:type="dxa"/>
            <w:tcBorders>
              <w:left w:val="nil"/>
              <w:right w:val="nil"/>
            </w:tcBorders>
            <w:shd w:val="clear" w:color="auto" w:fill="auto"/>
            <w:noWrap/>
            <w:vAlign w:val="bottom"/>
          </w:tcPr>
          <w:p w14:paraId="2BFA1C31" w14:textId="77777777" w:rsidR="00883630" w:rsidRPr="006E5981" w:rsidRDefault="00883630"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Observations</w:t>
            </w:r>
          </w:p>
        </w:tc>
        <w:tc>
          <w:tcPr>
            <w:tcW w:w="1288" w:type="dxa"/>
            <w:tcBorders>
              <w:left w:val="nil"/>
              <w:right w:val="nil"/>
            </w:tcBorders>
            <w:shd w:val="clear" w:color="auto" w:fill="auto"/>
            <w:noWrap/>
            <w:vAlign w:val="bottom"/>
          </w:tcPr>
          <w:p w14:paraId="351846F0" w14:textId="77777777" w:rsidR="00883630" w:rsidRPr="006E5981" w:rsidRDefault="00883630"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272" w:type="dxa"/>
            <w:tcBorders>
              <w:left w:val="nil"/>
              <w:right w:val="nil"/>
            </w:tcBorders>
            <w:shd w:val="clear" w:color="auto" w:fill="auto"/>
            <w:noWrap/>
            <w:vAlign w:val="bottom"/>
          </w:tcPr>
          <w:p w14:paraId="7F66356F" w14:textId="77777777" w:rsidR="00883630" w:rsidRPr="006E5981" w:rsidRDefault="00883630"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273" w:type="dxa"/>
            <w:tcBorders>
              <w:left w:val="nil"/>
              <w:right w:val="nil"/>
            </w:tcBorders>
            <w:shd w:val="clear" w:color="auto" w:fill="auto"/>
            <w:noWrap/>
            <w:vAlign w:val="bottom"/>
          </w:tcPr>
          <w:p w14:paraId="0F1CD1C6" w14:textId="77777777" w:rsidR="00883630" w:rsidRPr="006E5981" w:rsidRDefault="00883630"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133" w:type="dxa"/>
            <w:tcBorders>
              <w:left w:val="nil"/>
              <w:right w:val="nil"/>
            </w:tcBorders>
            <w:shd w:val="clear" w:color="auto" w:fill="auto"/>
            <w:noWrap/>
            <w:vAlign w:val="bottom"/>
          </w:tcPr>
          <w:p w14:paraId="5FA84283" w14:textId="77777777" w:rsidR="00883630" w:rsidRPr="006E5981" w:rsidRDefault="00883630"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421" w:type="dxa"/>
            <w:tcBorders>
              <w:left w:val="nil"/>
              <w:right w:val="nil"/>
            </w:tcBorders>
            <w:vAlign w:val="bottom"/>
          </w:tcPr>
          <w:p w14:paraId="550C9486" w14:textId="77777777" w:rsidR="00883630" w:rsidRPr="006E5981" w:rsidRDefault="00883630" w:rsidP="001146F9">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r>
      <w:tr w:rsidR="00883630" w:rsidRPr="006E5981" w14:paraId="11CBF4B5" w14:textId="77777777">
        <w:trPr>
          <w:trHeight w:hRule="exact" w:val="397"/>
          <w:jc w:val="center"/>
        </w:trPr>
        <w:tc>
          <w:tcPr>
            <w:tcW w:w="2421" w:type="dxa"/>
            <w:tcBorders>
              <w:left w:val="nil"/>
              <w:right w:val="nil"/>
            </w:tcBorders>
            <w:shd w:val="clear" w:color="auto" w:fill="auto"/>
            <w:noWrap/>
            <w:vAlign w:val="bottom"/>
          </w:tcPr>
          <w:p w14:paraId="56869EDD" w14:textId="77777777" w:rsidR="00883630" w:rsidRPr="006E5981" w:rsidRDefault="00883630"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Country Fixed Effects</w:t>
            </w:r>
          </w:p>
        </w:tc>
        <w:tc>
          <w:tcPr>
            <w:tcW w:w="1288" w:type="dxa"/>
            <w:tcBorders>
              <w:left w:val="nil"/>
              <w:right w:val="nil"/>
            </w:tcBorders>
            <w:shd w:val="clear" w:color="auto" w:fill="auto"/>
            <w:noWrap/>
            <w:vAlign w:val="bottom"/>
          </w:tcPr>
          <w:p w14:paraId="05897AE7" w14:textId="77777777" w:rsidR="00883630" w:rsidRPr="006E5981" w:rsidRDefault="00883630"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72" w:type="dxa"/>
            <w:tcBorders>
              <w:left w:val="nil"/>
              <w:right w:val="nil"/>
            </w:tcBorders>
            <w:shd w:val="clear" w:color="auto" w:fill="auto"/>
            <w:noWrap/>
            <w:vAlign w:val="bottom"/>
          </w:tcPr>
          <w:p w14:paraId="063C91A4" w14:textId="77777777" w:rsidR="00883630" w:rsidRPr="006E5981" w:rsidRDefault="00883630"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73" w:type="dxa"/>
            <w:tcBorders>
              <w:left w:val="nil"/>
              <w:right w:val="nil"/>
            </w:tcBorders>
            <w:shd w:val="clear" w:color="auto" w:fill="auto"/>
            <w:noWrap/>
            <w:vAlign w:val="bottom"/>
          </w:tcPr>
          <w:p w14:paraId="5CABEA03" w14:textId="77777777" w:rsidR="00883630" w:rsidRPr="006E5981" w:rsidRDefault="00883630"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133" w:type="dxa"/>
            <w:tcBorders>
              <w:left w:val="nil"/>
              <w:right w:val="nil"/>
            </w:tcBorders>
            <w:shd w:val="clear" w:color="auto" w:fill="auto"/>
            <w:noWrap/>
            <w:vAlign w:val="bottom"/>
          </w:tcPr>
          <w:p w14:paraId="4A3D6016" w14:textId="77777777" w:rsidR="00883630" w:rsidRPr="006E5981" w:rsidRDefault="00883630"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421" w:type="dxa"/>
            <w:tcBorders>
              <w:left w:val="nil"/>
              <w:right w:val="nil"/>
            </w:tcBorders>
            <w:vAlign w:val="bottom"/>
          </w:tcPr>
          <w:p w14:paraId="2F9C1485" w14:textId="77777777" w:rsidR="00883630" w:rsidRPr="006E5981" w:rsidRDefault="00883630" w:rsidP="001146F9">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r>
      <w:tr w:rsidR="00AD0E70" w:rsidRPr="006E5981" w14:paraId="6ED8B1B8" w14:textId="77777777">
        <w:trPr>
          <w:trHeight w:hRule="exact" w:val="397"/>
          <w:jc w:val="center"/>
        </w:trPr>
        <w:tc>
          <w:tcPr>
            <w:tcW w:w="2421" w:type="dxa"/>
            <w:tcBorders>
              <w:left w:val="nil"/>
              <w:bottom w:val="single" w:sz="12" w:space="0" w:color="auto"/>
              <w:right w:val="nil"/>
            </w:tcBorders>
            <w:shd w:val="clear" w:color="auto" w:fill="auto"/>
            <w:noWrap/>
            <w:vAlign w:val="bottom"/>
          </w:tcPr>
          <w:p w14:paraId="587774AE" w14:textId="77777777" w:rsidR="00AD0E70" w:rsidRPr="006E5981" w:rsidRDefault="00AD0E70"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Year Fixed Effects</w:t>
            </w:r>
          </w:p>
        </w:tc>
        <w:tc>
          <w:tcPr>
            <w:tcW w:w="1288" w:type="dxa"/>
            <w:tcBorders>
              <w:left w:val="nil"/>
              <w:bottom w:val="single" w:sz="12" w:space="0" w:color="auto"/>
              <w:right w:val="nil"/>
            </w:tcBorders>
            <w:shd w:val="clear" w:color="auto" w:fill="auto"/>
            <w:noWrap/>
            <w:vAlign w:val="bottom"/>
          </w:tcPr>
          <w:p w14:paraId="79C42880" w14:textId="77777777" w:rsidR="00AD0E70" w:rsidRPr="006E5981" w:rsidRDefault="00AD0E70"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72" w:type="dxa"/>
            <w:tcBorders>
              <w:left w:val="nil"/>
              <w:bottom w:val="single" w:sz="12" w:space="0" w:color="auto"/>
              <w:right w:val="nil"/>
            </w:tcBorders>
            <w:shd w:val="clear" w:color="auto" w:fill="auto"/>
            <w:noWrap/>
            <w:vAlign w:val="bottom"/>
          </w:tcPr>
          <w:p w14:paraId="7552A8EA" w14:textId="77777777" w:rsidR="00AD0E70" w:rsidRPr="006E5981" w:rsidRDefault="00AD0E70"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73" w:type="dxa"/>
            <w:tcBorders>
              <w:left w:val="nil"/>
              <w:bottom w:val="single" w:sz="12" w:space="0" w:color="auto"/>
              <w:right w:val="nil"/>
            </w:tcBorders>
            <w:shd w:val="clear" w:color="auto" w:fill="auto"/>
            <w:noWrap/>
            <w:vAlign w:val="bottom"/>
          </w:tcPr>
          <w:p w14:paraId="7F2700EE" w14:textId="77777777" w:rsidR="00AD0E70" w:rsidRPr="006E5981" w:rsidRDefault="00AD0E70"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133" w:type="dxa"/>
            <w:tcBorders>
              <w:left w:val="nil"/>
              <w:bottom w:val="single" w:sz="12" w:space="0" w:color="auto"/>
              <w:right w:val="nil"/>
            </w:tcBorders>
            <w:shd w:val="clear" w:color="auto" w:fill="auto"/>
            <w:noWrap/>
            <w:vAlign w:val="bottom"/>
          </w:tcPr>
          <w:p w14:paraId="165BA845" w14:textId="77777777" w:rsidR="00AD0E70" w:rsidRPr="006E5981" w:rsidRDefault="00AD0E70"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421" w:type="dxa"/>
            <w:tcBorders>
              <w:left w:val="nil"/>
              <w:bottom w:val="single" w:sz="12" w:space="0" w:color="auto"/>
              <w:right w:val="nil"/>
            </w:tcBorders>
            <w:vAlign w:val="bottom"/>
          </w:tcPr>
          <w:p w14:paraId="555311A4" w14:textId="77777777" w:rsidR="00AD0E70" w:rsidRPr="006E5981" w:rsidRDefault="00AD0E70" w:rsidP="001146F9">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r>
    </w:tbl>
    <w:p w14:paraId="0A26C454" w14:textId="77777777" w:rsidR="00B761B9" w:rsidRPr="006E5981" w:rsidRDefault="00B761B9" w:rsidP="00B761B9">
      <w:pPr>
        <w:widowControl/>
        <w:suppressAutoHyphens w:val="0"/>
        <w:autoSpaceDE w:val="0"/>
        <w:autoSpaceDN w:val="0"/>
        <w:adjustRightInd w:val="0"/>
        <w:jc w:val="both"/>
        <w:rPr>
          <w:rFonts w:cs="Times New Roman"/>
          <w:i/>
          <w:color w:val="000000" w:themeColor="text1"/>
          <w:sz w:val="20"/>
          <w:lang w:val="en-US"/>
        </w:rPr>
      </w:pPr>
    </w:p>
    <w:p w14:paraId="0C466DF6" w14:textId="77777777" w:rsidR="00B761B9" w:rsidRPr="006E5981" w:rsidRDefault="00B761B9" w:rsidP="00B761B9">
      <w:pPr>
        <w:widowControl/>
        <w:suppressAutoHyphens w:val="0"/>
        <w:autoSpaceDE w:val="0"/>
        <w:autoSpaceDN w:val="0"/>
        <w:adjustRightInd w:val="0"/>
        <w:jc w:val="both"/>
        <w:rPr>
          <w:rFonts w:eastAsiaTheme="minorHAnsi" w:cs="TimesNewRomanPSMT"/>
          <w:szCs w:val="22"/>
          <w:lang w:val="en-US" w:eastAsia="en-US"/>
        </w:rPr>
      </w:pPr>
      <w:r w:rsidRPr="006E5981">
        <w:rPr>
          <w:rFonts w:cs="Times New Roman"/>
          <w:i/>
          <w:color w:val="000000" w:themeColor="text1"/>
          <w:sz w:val="20"/>
          <w:lang w:val="en-US"/>
        </w:rPr>
        <w:t>Note</w:t>
      </w:r>
      <w:r w:rsidRPr="006E5981">
        <w:rPr>
          <w:rFonts w:cs="Times New Roman"/>
          <w:color w:val="000000" w:themeColor="text1"/>
          <w:sz w:val="20"/>
          <w:lang w:val="en-US"/>
        </w:rPr>
        <w:t xml:space="preserve">: Table entries are coefficients; standard errors in parentheses; country </w:t>
      </w:r>
      <w:r w:rsidR="00BE50C1">
        <w:rPr>
          <w:rFonts w:cs="Times New Roman"/>
          <w:color w:val="000000" w:themeColor="text1"/>
          <w:sz w:val="20"/>
          <w:lang w:val="en-US"/>
        </w:rPr>
        <w:t xml:space="preserve">and year </w:t>
      </w:r>
      <w:r w:rsidRPr="006E5981">
        <w:rPr>
          <w:rFonts w:cs="Times New Roman"/>
          <w:color w:val="000000" w:themeColor="text1"/>
          <w:sz w:val="20"/>
          <w:lang w:val="en-US"/>
        </w:rPr>
        <w:t>fixed effects included, but omitted from presentation; * p &lt; 0.10; ** p &lt; 0.05; *** p &lt; 0.01 (two-tailed).</w:t>
      </w:r>
    </w:p>
    <w:p w14:paraId="04F526A0" w14:textId="77777777" w:rsidR="00B761B9" w:rsidRPr="006E5981" w:rsidRDefault="00B761B9" w:rsidP="00B761B9">
      <w:pPr>
        <w:widowControl/>
        <w:suppressAutoHyphens w:val="0"/>
        <w:autoSpaceDE w:val="0"/>
        <w:autoSpaceDN w:val="0"/>
        <w:adjustRightInd w:val="0"/>
        <w:spacing w:line="480" w:lineRule="auto"/>
        <w:ind w:firstLine="284"/>
        <w:jc w:val="both"/>
        <w:rPr>
          <w:rFonts w:eastAsiaTheme="minorHAnsi" w:cs="TimesNewRomanPSMT"/>
          <w:szCs w:val="22"/>
          <w:lang w:val="en-US" w:eastAsia="en-US"/>
        </w:rPr>
      </w:pPr>
    </w:p>
    <w:p w14:paraId="4BD77AB4" w14:textId="7C8B363A" w:rsidR="00344DF7" w:rsidRDefault="006E2C8B" w:rsidP="006E2C8B">
      <w:pPr>
        <w:widowControl/>
        <w:spacing w:line="480" w:lineRule="auto"/>
        <w:ind w:firstLine="284"/>
        <w:jc w:val="both"/>
        <w:rPr>
          <w:lang w:val="en-US" w:eastAsia="de-CH"/>
        </w:rPr>
      </w:pPr>
      <w:r>
        <w:rPr>
          <w:rFonts w:cs="Times New Roman"/>
          <w:lang w:val="en-US"/>
        </w:rPr>
        <w:lastRenderedPageBreak/>
        <w:t>Second,</w:t>
      </w:r>
      <w:r w:rsidR="005C3825">
        <w:rPr>
          <w:rFonts w:cs="Times New Roman"/>
          <w:lang w:val="en-US"/>
        </w:rPr>
        <w:t xml:space="preserve"> neither the single </w:t>
      </w:r>
      <w:r w:rsidR="0076286C">
        <w:rPr>
          <w:rFonts w:cs="Times New Roman"/>
          <w:lang w:val="en-US"/>
        </w:rPr>
        <w:t>S-ML</w:t>
      </w:r>
      <w:r w:rsidR="005C3825">
        <w:rPr>
          <w:rFonts w:cs="Times New Roman"/>
          <w:lang w:val="en-US"/>
        </w:rPr>
        <w:t xml:space="preserve"> nor the m-STAR models require a temporally lagged spatial lag variable. In the main paper, however, we temporally lagged the spatial lags. The underlying assumption was that the diffusion effect needs time, i.e., counterbalancing policies flow through peer-group networks</w:t>
      </w:r>
      <w:r w:rsidR="00AA431D">
        <w:rPr>
          <w:rFonts w:cs="Times New Roman"/>
          <w:lang w:val="en-US"/>
        </w:rPr>
        <w:t>,</w:t>
      </w:r>
      <w:r w:rsidR="005C3825">
        <w:rPr>
          <w:rFonts w:cs="Times New Roman"/>
          <w:lang w:val="en-US"/>
        </w:rPr>
        <w:t xml:space="preserve"> but affect the target only in the next time period (one year afterwards). In order to test for a contemporaneous effect, we replaced </w:t>
      </w:r>
      <w:r w:rsidR="005C3825" w:rsidRPr="006E5981">
        <w:rPr>
          <w:i/>
          <w:lang w:val="en-US" w:eastAsia="de-CH"/>
        </w:rPr>
        <w:t>Wy</w:t>
      </w:r>
      <w:r w:rsidR="005C3825" w:rsidRPr="006E5981">
        <w:rPr>
          <w:i/>
          <w:vertAlign w:val="subscript"/>
          <w:lang w:val="en-US" w:eastAsia="de-CH"/>
        </w:rPr>
        <w:t>t</w:t>
      </w:r>
      <w:r w:rsidR="005C3825">
        <w:rPr>
          <w:i/>
          <w:vertAlign w:val="subscript"/>
          <w:lang w:val="en-US" w:eastAsia="de-CH"/>
        </w:rPr>
        <w:t>-1</w:t>
      </w:r>
      <w:r w:rsidR="005C3825" w:rsidRPr="006E5981">
        <w:rPr>
          <w:lang w:val="en-US"/>
        </w:rPr>
        <w:t xml:space="preserve"> </w:t>
      </w:r>
      <w:r w:rsidR="005C3825">
        <w:rPr>
          <w:rFonts w:cs="Times New Roman"/>
          <w:lang w:val="en-US"/>
        </w:rPr>
        <w:t xml:space="preserve">by </w:t>
      </w:r>
      <w:proofErr w:type="spellStart"/>
      <w:r w:rsidR="005C3825" w:rsidRPr="006E5981">
        <w:rPr>
          <w:i/>
          <w:lang w:val="en-US" w:eastAsia="de-CH"/>
        </w:rPr>
        <w:t>Wy</w:t>
      </w:r>
      <w:r w:rsidR="00BA416F">
        <w:rPr>
          <w:i/>
          <w:vertAlign w:val="subscript"/>
          <w:lang w:val="en-US" w:eastAsia="de-CH"/>
        </w:rPr>
        <w:t>t</w:t>
      </w:r>
      <w:proofErr w:type="spellEnd"/>
      <w:r w:rsidR="005C3825">
        <w:rPr>
          <w:lang w:val="en-US" w:eastAsia="de-CH"/>
        </w:rPr>
        <w:t>. Table A2 below summarizes our findings from these models</w:t>
      </w:r>
      <w:r w:rsidR="00044D62">
        <w:rPr>
          <w:lang w:val="en-US" w:eastAsia="de-CH"/>
        </w:rPr>
        <w:t xml:space="preserve"> (all other specifications are identical to those reported in the article)</w:t>
      </w:r>
      <w:r w:rsidR="005C3825">
        <w:rPr>
          <w:lang w:val="en-US" w:eastAsia="de-CH"/>
        </w:rPr>
        <w:t>.</w:t>
      </w:r>
      <w:r w:rsidR="00975C34">
        <w:rPr>
          <w:lang w:val="en-US" w:eastAsia="de-CH"/>
        </w:rPr>
        <w:t xml:space="preserve"> The table shows that when assuming a </w:t>
      </w:r>
      <w:r w:rsidR="00975C34" w:rsidRPr="00975C34">
        <w:rPr>
          <w:lang w:val="en-US" w:eastAsia="de-CH"/>
        </w:rPr>
        <w:t xml:space="preserve">contemporaneous effect, all findings </w:t>
      </w:r>
      <w:r w:rsidR="00921E26">
        <w:rPr>
          <w:lang w:val="en-US" w:eastAsia="de-CH"/>
        </w:rPr>
        <w:t xml:space="preserve">basically </w:t>
      </w:r>
      <w:r w:rsidR="00975C34" w:rsidRPr="00975C34">
        <w:rPr>
          <w:lang w:val="en-US" w:eastAsia="de-CH"/>
        </w:rPr>
        <w:t>remain unchanged.</w:t>
      </w:r>
    </w:p>
    <w:p w14:paraId="248B162C" w14:textId="77777777" w:rsidR="00E06D44" w:rsidRDefault="00344DF7" w:rsidP="006E2C8B">
      <w:pPr>
        <w:widowControl/>
        <w:spacing w:line="480" w:lineRule="auto"/>
        <w:ind w:firstLine="284"/>
        <w:jc w:val="both"/>
      </w:pPr>
      <w:r>
        <w:rPr>
          <w:lang w:val="en-US" w:eastAsia="de-CH"/>
        </w:rPr>
        <w:t>Third,</w:t>
      </w:r>
      <w:r w:rsidR="004E429D">
        <w:rPr>
          <w:lang w:val="en-US" w:eastAsia="de-CH"/>
        </w:rPr>
        <w:t xml:space="preserve"> </w:t>
      </w:r>
      <w:r w:rsidR="004E429D">
        <w:rPr>
          <w:rStyle w:val="a"/>
          <w:color w:val="000000"/>
        </w:rPr>
        <w:t>w</w:t>
      </w:r>
      <w:r w:rsidR="004E429D" w:rsidRPr="006E5981">
        <w:t xml:space="preserve">e </w:t>
      </w:r>
      <w:r w:rsidR="004E429D">
        <w:t xml:space="preserve">also considered </w:t>
      </w:r>
      <w:r w:rsidR="004E429D" w:rsidRPr="006E5981">
        <w:t xml:space="preserve">the natural logarithm of </w:t>
      </w:r>
      <w:r w:rsidR="004E429D">
        <w:rPr>
          <w:rStyle w:val="a"/>
        </w:rPr>
        <w:t>our dependent variable (and, hence, also for the spatial lags)</w:t>
      </w:r>
      <w:r w:rsidR="004E429D" w:rsidRPr="006E5981">
        <w:rPr>
          <w:rStyle w:val="a"/>
          <w:i/>
          <w:vertAlign w:val="subscript"/>
        </w:rPr>
        <w:t xml:space="preserve"> </w:t>
      </w:r>
      <w:r w:rsidR="004E429D" w:rsidRPr="006E5981">
        <w:t>to scale down the variance and reduce the effect of outliers</w:t>
      </w:r>
      <w:r w:rsidR="004E429D">
        <w:t xml:space="preserve">. Table A3 reports our findings for this change in model specification (all other specifications described in the article remain unchanged, including the use of temporally lagged spatial lags). </w:t>
      </w:r>
      <w:r w:rsidR="00A15DE9">
        <w:t xml:space="preserve">Two interesting findings emerge from </w:t>
      </w:r>
      <w:r w:rsidR="00A15DE9" w:rsidRPr="00FA3F5C">
        <w:t xml:space="preserve">Table A3. On one hand, some of the control variables now become statistically significant </w:t>
      </w:r>
      <w:r w:rsidR="005F7522">
        <w:t xml:space="preserve">at conventional levels </w:t>
      </w:r>
      <w:r w:rsidR="00A15DE9" w:rsidRPr="00FA3F5C">
        <w:t xml:space="preserve">– independent from whether we look at the m-STAR models or the </w:t>
      </w:r>
      <w:r w:rsidR="005F7522">
        <w:t>S-ML</w:t>
      </w:r>
      <w:r w:rsidR="00A15DE9" w:rsidRPr="00FA3F5C">
        <w:t xml:space="preserve"> models. On the other hand, </w:t>
      </w:r>
      <w:proofErr w:type="spellStart"/>
      <w:r w:rsidR="00FA3F5C" w:rsidRPr="00FA3F5C">
        <w:rPr>
          <w:rFonts w:eastAsia="Times New Roman" w:cs="Times New Roman"/>
          <w:b/>
          <w:color w:val="000000"/>
          <w:szCs w:val="18"/>
          <w:lang w:val="en-US" w:eastAsia="de-DE"/>
        </w:rPr>
        <w:t>W</w:t>
      </w:r>
      <w:r w:rsidR="00FA3F5C" w:rsidRPr="00FA3F5C">
        <w:rPr>
          <w:rFonts w:eastAsia="Times New Roman" w:cs="Times New Roman"/>
          <w:color w:val="000000"/>
          <w:szCs w:val="18"/>
          <w:lang w:val="en-US" w:eastAsia="de-DE"/>
        </w:rPr>
        <w:t>y</w:t>
      </w:r>
      <w:r w:rsidR="00FA3F5C" w:rsidRPr="00FA3F5C">
        <w:rPr>
          <w:rFonts w:eastAsia="Times New Roman" w:cs="Times New Roman"/>
          <w:color w:val="000000"/>
          <w:szCs w:val="18"/>
          <w:vertAlign w:val="superscript"/>
          <w:lang w:val="en-US" w:eastAsia="de-DE"/>
        </w:rPr>
        <w:t>Non</w:t>
      </w:r>
      <w:proofErr w:type="spellEnd"/>
      <w:r w:rsidR="00FA3F5C" w:rsidRPr="00FA3F5C">
        <w:rPr>
          <w:rFonts w:eastAsia="Times New Roman" w:cs="Times New Roman"/>
          <w:color w:val="000000"/>
          <w:szCs w:val="18"/>
          <w:vertAlign w:val="superscript"/>
          <w:lang w:val="en-US" w:eastAsia="de-DE"/>
        </w:rPr>
        <w:t>-Democracy</w:t>
      </w:r>
      <w:r w:rsidR="00FA3F5C" w:rsidRPr="00FA3F5C">
        <w:t xml:space="preserve"> is now</w:t>
      </w:r>
      <w:r w:rsidR="00E06D44">
        <w:t xml:space="preserve"> statistically significant throughout all models, and no longer becomes insignificant as soon as we employ the m-STAR estimation procedure. That said, our results for the other spatial lags </w:t>
      </w:r>
      <w:r w:rsidR="005F7522">
        <w:t>do not depend on</w:t>
      </w:r>
      <w:r w:rsidR="00E06D44">
        <w:t xml:space="preserve"> whether we use the “regular” dependent variable or a logged version of it.</w:t>
      </w:r>
    </w:p>
    <w:p w14:paraId="692C3CFB" w14:textId="69374255" w:rsidR="00921E26" w:rsidRPr="00337310" w:rsidRDefault="00921E26" w:rsidP="00921E26">
      <w:pPr>
        <w:widowControl/>
        <w:spacing w:line="480" w:lineRule="auto"/>
        <w:ind w:firstLine="284"/>
        <w:jc w:val="both"/>
        <w:rPr>
          <w:rFonts w:cs="Times New Roman"/>
          <w:color w:val="000000" w:themeColor="text1"/>
          <w:lang w:val="en-US"/>
        </w:rPr>
      </w:pPr>
      <w:r>
        <w:t xml:space="preserve">Fourth, a valid concern might be that </w:t>
      </w:r>
      <w:r w:rsidRPr="00FE7556">
        <w:rPr>
          <w:rFonts w:cs="Helvetica"/>
          <w:lang w:val="en-US"/>
        </w:rPr>
        <w:t xml:space="preserve">states do not learn from and/or emulate the counterbalancing behavior of other states, </w:t>
      </w:r>
      <w:r>
        <w:rPr>
          <w:rFonts w:cs="Helvetica"/>
          <w:lang w:val="en-US"/>
        </w:rPr>
        <w:t xml:space="preserve">but instead set a level of </w:t>
      </w:r>
      <w:r w:rsidRPr="00FE7556">
        <w:rPr>
          <w:rFonts w:cs="Helvetica"/>
          <w:lang w:val="en-US"/>
        </w:rPr>
        <w:t>counterbalancing in response to the</w:t>
      </w:r>
      <w:r>
        <w:rPr>
          <w:rFonts w:cs="Helvetica"/>
          <w:lang w:val="en-US"/>
        </w:rPr>
        <w:t xml:space="preserve"> perceived level of coup risk. In order to assess this possibility, we made two important changes. First, we took the data from Powell (2012; data available at: </w:t>
      </w:r>
      <w:hyperlink w:history="1">
        <w:r w:rsidRPr="009345D6">
          <w:rPr>
            <w:rStyle w:val="Hyperlink"/>
            <w:rFonts w:cs="Helvetica"/>
            <w:lang w:val="en-US"/>
          </w:rPr>
          <w:t>http://www. jonathanmpowell.com/determinants.html</w:t>
        </w:r>
      </w:hyperlink>
      <w:r>
        <w:rPr>
          <w:rFonts w:cs="Helvetica"/>
          <w:lang w:val="en-US"/>
        </w:rPr>
        <w:t xml:space="preserve">) on states’ coup risk (the variable </w:t>
      </w:r>
      <w:r w:rsidRPr="00556B89">
        <w:rPr>
          <w:rFonts w:cs="Helvetica"/>
          <w:i/>
          <w:lang w:val="en-US"/>
        </w:rPr>
        <w:t>couprisk1</w:t>
      </w:r>
      <w:r>
        <w:rPr>
          <w:rFonts w:cs="Helvetica"/>
          <w:lang w:val="en-US"/>
        </w:rPr>
        <w:t xml:space="preserve">, which is the predicted value of a model that has coup onset as the dependent variable and GDP per capita, GDP growth, and temporal controls as explanatory items) and incorporated this variable in our models as well. Second, </w:t>
      </w:r>
      <w:r>
        <w:rPr>
          <w:rFonts w:cs="Times New Roman"/>
          <w:color w:val="000000" w:themeColor="text1"/>
          <w:lang w:val="en-US"/>
        </w:rPr>
        <w:t>we re-defined the spatial lags of all models as follows</w:t>
      </w:r>
      <w:r w:rsidRPr="006E5981">
        <w:rPr>
          <w:rFonts w:cs="Times New Roman"/>
          <w:color w:val="000000" w:themeColor="text1"/>
          <w:lang w:val="en-US"/>
        </w:rPr>
        <w:t>:</w:t>
      </w:r>
    </w:p>
    <w:p w14:paraId="5254386E" w14:textId="77777777" w:rsidR="00044D62" w:rsidRPr="006E5981" w:rsidRDefault="00044D62" w:rsidP="00044D62">
      <w:pPr>
        <w:spacing w:line="480" w:lineRule="auto"/>
        <w:rPr>
          <w:rFonts w:cs="Times New Roman"/>
          <w:color w:val="000000" w:themeColor="text1"/>
          <w:lang w:val="en-US"/>
        </w:rPr>
      </w:pPr>
      <w:proofErr w:type="gramStart"/>
      <w:r w:rsidRPr="006E5981">
        <w:rPr>
          <w:rFonts w:cs="Times New Roman"/>
          <w:color w:val="000000" w:themeColor="text1"/>
          <w:lang w:val="en-US"/>
        </w:rPr>
        <w:lastRenderedPageBreak/>
        <w:t xml:space="preserve">TABLE </w:t>
      </w:r>
      <w:r>
        <w:rPr>
          <w:rFonts w:cs="Times New Roman"/>
          <w:color w:val="000000" w:themeColor="text1"/>
          <w:lang w:val="en-US"/>
        </w:rPr>
        <w:t>A2</w:t>
      </w:r>
      <w:r w:rsidRPr="006E5981">
        <w:rPr>
          <w:rFonts w:cs="Times New Roman"/>
          <w:color w:val="000000" w:themeColor="text1"/>
          <w:lang w:val="en-US"/>
        </w:rPr>
        <w:t>.</w:t>
      </w:r>
      <w:proofErr w:type="gramEnd"/>
      <w:r w:rsidRPr="006E5981">
        <w:rPr>
          <w:rFonts w:cs="Times New Roman"/>
          <w:color w:val="000000" w:themeColor="text1"/>
          <w:lang w:val="en-US"/>
        </w:rPr>
        <w:t xml:space="preserve"> </w:t>
      </w:r>
      <w:r>
        <w:rPr>
          <w:rFonts w:cs="Times New Roman"/>
          <w:color w:val="000000" w:themeColor="text1"/>
          <w:lang w:val="en-US"/>
        </w:rPr>
        <w:t xml:space="preserve">The Impact of </w:t>
      </w:r>
      <w:r w:rsidRPr="006E5981">
        <w:rPr>
          <w:rFonts w:cs="Times New Roman"/>
          <w:color w:val="000000" w:themeColor="text1"/>
          <w:lang w:val="en-US"/>
        </w:rPr>
        <w:t xml:space="preserve">and Spatial </w:t>
      </w:r>
      <w:r>
        <w:rPr>
          <w:rFonts w:cs="Times New Roman"/>
          <w:bCs/>
          <w:lang w:val="en-US"/>
        </w:rPr>
        <w:t>Dependence</w:t>
      </w:r>
      <w:r w:rsidRPr="006E5981">
        <w:rPr>
          <w:rFonts w:eastAsiaTheme="minorHAnsi" w:cs="TimesNewRomanPSMT"/>
          <w:i/>
          <w:szCs w:val="22"/>
          <w:lang w:val="en-US" w:eastAsia="en-US"/>
        </w:rPr>
        <w:t xml:space="preserve"> </w:t>
      </w:r>
      <w:r>
        <w:rPr>
          <w:rFonts w:eastAsiaTheme="minorHAnsi" w:cs="TimesNewRomanPSMT"/>
          <w:i/>
          <w:szCs w:val="22"/>
          <w:lang w:val="en-US" w:eastAsia="en-US"/>
        </w:rPr>
        <w:t>on Effective Number of Military Organizations</w:t>
      </w:r>
    </w:p>
    <w:tbl>
      <w:tblPr>
        <w:tblW w:w="8808" w:type="dxa"/>
        <w:jc w:val="center"/>
        <w:tblCellMar>
          <w:left w:w="70" w:type="dxa"/>
          <w:right w:w="70" w:type="dxa"/>
        </w:tblCellMar>
        <w:tblLook w:val="04A0" w:firstRow="1" w:lastRow="0" w:firstColumn="1" w:lastColumn="0" w:noHBand="0" w:noVBand="1"/>
      </w:tblPr>
      <w:tblGrid>
        <w:gridCol w:w="2421"/>
        <w:gridCol w:w="1288"/>
        <w:gridCol w:w="1272"/>
        <w:gridCol w:w="1273"/>
        <w:gridCol w:w="1133"/>
        <w:gridCol w:w="1421"/>
      </w:tblGrid>
      <w:tr w:rsidR="00044D62" w:rsidRPr="006E5981" w14:paraId="3A030EF0" w14:textId="77777777">
        <w:trPr>
          <w:trHeight w:hRule="exact" w:val="397"/>
          <w:jc w:val="center"/>
        </w:trPr>
        <w:tc>
          <w:tcPr>
            <w:tcW w:w="2421" w:type="dxa"/>
            <w:tcBorders>
              <w:top w:val="single" w:sz="18" w:space="0" w:color="auto"/>
              <w:left w:val="nil"/>
              <w:bottom w:val="single" w:sz="12" w:space="0" w:color="auto"/>
              <w:right w:val="nil"/>
            </w:tcBorders>
            <w:shd w:val="clear" w:color="auto" w:fill="auto"/>
            <w:noWrap/>
            <w:vAlign w:val="bottom"/>
          </w:tcPr>
          <w:p w14:paraId="0405BBF7" w14:textId="77777777" w:rsidR="00044D62" w:rsidRPr="006E5981" w:rsidRDefault="00044D62" w:rsidP="004A6D50">
            <w:pPr>
              <w:widowControl/>
              <w:suppressAutoHyphens w:val="0"/>
              <w:spacing w:line="480" w:lineRule="auto"/>
              <w:jc w:val="center"/>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 </w:t>
            </w:r>
          </w:p>
        </w:tc>
        <w:tc>
          <w:tcPr>
            <w:tcW w:w="1288" w:type="dxa"/>
            <w:tcBorders>
              <w:top w:val="single" w:sz="18" w:space="0" w:color="auto"/>
              <w:left w:val="nil"/>
              <w:bottom w:val="single" w:sz="12" w:space="0" w:color="auto"/>
              <w:right w:val="nil"/>
            </w:tcBorders>
            <w:shd w:val="clear" w:color="auto" w:fill="auto"/>
            <w:noWrap/>
            <w:vAlign w:val="center"/>
          </w:tcPr>
          <w:p w14:paraId="6B08AAB3" w14:textId="77777777" w:rsidR="00044D62" w:rsidRPr="006E5981" w:rsidRDefault="00044D62" w:rsidP="00DA6445">
            <w:pPr>
              <w:widowControl/>
              <w:suppressAutoHyphens w:val="0"/>
              <w:jc w:val="center"/>
              <w:rPr>
                <w:rFonts w:eastAsia="Times New Roman" w:cs="Times New Roman"/>
                <w:iCs/>
                <w:color w:val="000000" w:themeColor="text1"/>
                <w:sz w:val="18"/>
                <w:szCs w:val="18"/>
                <w:lang w:val="en-US" w:eastAsia="de-DE"/>
              </w:rPr>
            </w:pP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w:t>
            </w:r>
            <w:r w:rsidR="00975C34">
              <w:rPr>
                <w:rFonts w:eastAsia="Times New Roman" w:cs="Times New Roman"/>
                <w:b/>
                <w:iCs/>
                <w:color w:val="000000" w:themeColor="text1"/>
                <w:sz w:val="18"/>
                <w:szCs w:val="18"/>
                <w:lang w:val="en-US" w:eastAsia="de-DE"/>
              </w:rPr>
              <w:t>6</w:t>
            </w:r>
          </w:p>
        </w:tc>
        <w:tc>
          <w:tcPr>
            <w:tcW w:w="1272" w:type="dxa"/>
            <w:tcBorders>
              <w:top w:val="single" w:sz="18" w:space="0" w:color="auto"/>
              <w:left w:val="nil"/>
              <w:bottom w:val="single" w:sz="12" w:space="0" w:color="auto"/>
              <w:right w:val="nil"/>
            </w:tcBorders>
            <w:shd w:val="clear" w:color="auto" w:fill="auto"/>
            <w:noWrap/>
            <w:vAlign w:val="center"/>
          </w:tcPr>
          <w:p w14:paraId="4689892B" w14:textId="77777777" w:rsidR="00044D62" w:rsidRPr="006E5981" w:rsidRDefault="00044D62" w:rsidP="00DA6445">
            <w:pPr>
              <w:widowControl/>
              <w:suppressAutoHyphens w:val="0"/>
              <w:jc w:val="center"/>
              <w:rPr>
                <w:rFonts w:eastAsia="Times New Roman" w:cs="Times New Roman"/>
                <w:iCs/>
                <w:color w:val="000000" w:themeColor="text1"/>
                <w:sz w:val="18"/>
                <w:szCs w:val="18"/>
                <w:vertAlign w:val="superscript"/>
                <w:lang w:val="en-US" w:eastAsia="de-DE"/>
              </w:rPr>
            </w:pP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w:t>
            </w:r>
            <w:r w:rsidR="00975C34">
              <w:rPr>
                <w:rFonts w:eastAsia="Times New Roman" w:cs="Times New Roman"/>
                <w:b/>
                <w:iCs/>
                <w:color w:val="000000" w:themeColor="text1"/>
                <w:sz w:val="18"/>
                <w:szCs w:val="18"/>
                <w:lang w:val="en-US" w:eastAsia="de-DE"/>
              </w:rPr>
              <w:t>7</w:t>
            </w:r>
          </w:p>
        </w:tc>
        <w:tc>
          <w:tcPr>
            <w:tcW w:w="1273" w:type="dxa"/>
            <w:tcBorders>
              <w:top w:val="single" w:sz="18" w:space="0" w:color="auto"/>
              <w:left w:val="nil"/>
              <w:bottom w:val="single" w:sz="12" w:space="0" w:color="auto"/>
              <w:right w:val="nil"/>
            </w:tcBorders>
            <w:shd w:val="clear" w:color="auto" w:fill="auto"/>
            <w:noWrap/>
            <w:vAlign w:val="center"/>
          </w:tcPr>
          <w:p w14:paraId="255FFF14" w14:textId="77777777" w:rsidR="00044D62" w:rsidRPr="006E5981" w:rsidRDefault="00044D62" w:rsidP="00DA6445">
            <w:pPr>
              <w:widowControl/>
              <w:suppressAutoHyphens w:val="0"/>
              <w:jc w:val="center"/>
              <w:rPr>
                <w:rFonts w:eastAsia="Times New Roman" w:cs="Times New Roman"/>
                <w:iCs/>
                <w:color w:val="000000" w:themeColor="text1"/>
                <w:sz w:val="18"/>
                <w:szCs w:val="18"/>
                <w:vertAlign w:val="superscript"/>
                <w:lang w:val="en-US" w:eastAsia="de-DE"/>
              </w:rPr>
            </w:pP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w:t>
            </w:r>
            <w:r w:rsidR="00975C34">
              <w:rPr>
                <w:rFonts w:eastAsia="Times New Roman" w:cs="Times New Roman"/>
                <w:b/>
                <w:iCs/>
                <w:color w:val="000000" w:themeColor="text1"/>
                <w:sz w:val="18"/>
                <w:szCs w:val="18"/>
                <w:lang w:val="en-US" w:eastAsia="de-DE"/>
              </w:rPr>
              <w:t>8</w:t>
            </w:r>
          </w:p>
        </w:tc>
        <w:tc>
          <w:tcPr>
            <w:tcW w:w="1133" w:type="dxa"/>
            <w:tcBorders>
              <w:top w:val="single" w:sz="18" w:space="0" w:color="auto"/>
              <w:left w:val="nil"/>
              <w:bottom w:val="single" w:sz="12" w:space="0" w:color="auto"/>
              <w:right w:val="nil"/>
            </w:tcBorders>
            <w:shd w:val="clear" w:color="auto" w:fill="auto"/>
            <w:noWrap/>
            <w:vAlign w:val="center"/>
          </w:tcPr>
          <w:p w14:paraId="6EC96E8A" w14:textId="77777777" w:rsidR="00044D62" w:rsidRPr="006E5981" w:rsidRDefault="00044D62" w:rsidP="00DA6445">
            <w:pPr>
              <w:widowControl/>
              <w:suppressAutoHyphens w:val="0"/>
              <w:jc w:val="center"/>
              <w:rPr>
                <w:rFonts w:eastAsia="Times New Roman" w:cs="Times New Roman"/>
                <w:iCs/>
                <w:color w:val="000000" w:themeColor="text1"/>
                <w:sz w:val="18"/>
                <w:szCs w:val="18"/>
                <w:lang w:val="en-US" w:eastAsia="de-DE"/>
              </w:rPr>
            </w:pP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w:t>
            </w:r>
            <w:r w:rsidR="00975C34">
              <w:rPr>
                <w:rFonts w:eastAsia="Times New Roman" w:cs="Times New Roman"/>
                <w:b/>
                <w:iCs/>
                <w:color w:val="000000" w:themeColor="text1"/>
                <w:sz w:val="18"/>
                <w:szCs w:val="18"/>
                <w:lang w:val="en-US" w:eastAsia="de-DE"/>
              </w:rPr>
              <w:t>9</w:t>
            </w:r>
          </w:p>
        </w:tc>
        <w:tc>
          <w:tcPr>
            <w:tcW w:w="1421" w:type="dxa"/>
            <w:tcBorders>
              <w:top w:val="single" w:sz="18" w:space="0" w:color="auto"/>
              <w:left w:val="nil"/>
              <w:bottom w:val="single" w:sz="12" w:space="0" w:color="auto"/>
              <w:right w:val="nil"/>
            </w:tcBorders>
            <w:vAlign w:val="center"/>
          </w:tcPr>
          <w:p w14:paraId="40A2A0E4" w14:textId="77777777" w:rsidR="00044D62" w:rsidRPr="006E5981" w:rsidRDefault="00044D62" w:rsidP="007A0029">
            <w:pPr>
              <w:widowControl/>
              <w:suppressAutoHyphens w:val="0"/>
              <w:ind w:right="-336"/>
              <w:rPr>
                <w:rFonts w:eastAsia="Times New Roman" w:cs="Times New Roman"/>
                <w:iCs/>
                <w:color w:val="000000" w:themeColor="text1"/>
                <w:sz w:val="18"/>
                <w:szCs w:val="18"/>
                <w:lang w:val="en-US" w:eastAsia="de-DE"/>
              </w:rPr>
            </w:pPr>
            <w:r>
              <w:rPr>
                <w:rFonts w:eastAsia="Times New Roman" w:cs="Times New Roman"/>
                <w:b/>
                <w:iCs/>
                <w:color w:val="000000" w:themeColor="text1"/>
                <w:sz w:val="18"/>
                <w:szCs w:val="18"/>
                <w:lang w:val="en-US" w:eastAsia="de-DE"/>
              </w:rPr>
              <w:t xml:space="preserve">       </w:t>
            </w: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w:t>
            </w:r>
            <w:r w:rsidR="00975C34">
              <w:rPr>
                <w:rFonts w:eastAsia="Times New Roman" w:cs="Times New Roman"/>
                <w:b/>
                <w:iCs/>
                <w:color w:val="000000" w:themeColor="text1"/>
                <w:sz w:val="18"/>
                <w:szCs w:val="18"/>
                <w:lang w:val="en-US" w:eastAsia="de-DE"/>
              </w:rPr>
              <w:t>10</w:t>
            </w:r>
          </w:p>
        </w:tc>
      </w:tr>
      <w:tr w:rsidR="00044D62" w:rsidRPr="006E5981" w14:paraId="3A201B08" w14:textId="77777777">
        <w:trPr>
          <w:trHeight w:hRule="exact" w:val="397"/>
          <w:jc w:val="center"/>
        </w:trPr>
        <w:tc>
          <w:tcPr>
            <w:tcW w:w="2421" w:type="dxa"/>
            <w:tcBorders>
              <w:top w:val="single" w:sz="12" w:space="0" w:color="auto"/>
              <w:left w:val="nil"/>
              <w:bottom w:val="nil"/>
              <w:right w:val="nil"/>
            </w:tcBorders>
            <w:shd w:val="clear" w:color="auto" w:fill="auto"/>
            <w:noWrap/>
            <w:vAlign w:val="bottom"/>
          </w:tcPr>
          <w:p w14:paraId="2260EB4D"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Constant</w:t>
            </w:r>
          </w:p>
        </w:tc>
        <w:tc>
          <w:tcPr>
            <w:tcW w:w="1288" w:type="dxa"/>
            <w:tcBorders>
              <w:top w:val="single" w:sz="12" w:space="0" w:color="auto"/>
              <w:left w:val="nil"/>
              <w:bottom w:val="nil"/>
              <w:right w:val="nil"/>
            </w:tcBorders>
            <w:shd w:val="clear" w:color="auto" w:fill="auto"/>
            <w:noWrap/>
            <w:vAlign w:val="bottom"/>
          </w:tcPr>
          <w:p w14:paraId="7B2FA1D7"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-0.5</w:t>
            </w:r>
            <w:r w:rsidR="007566F1">
              <w:rPr>
                <w:rFonts w:eastAsia="Times New Roman" w:cs="Times New Roman"/>
                <w:color w:val="000000" w:themeColor="text1"/>
                <w:sz w:val="18"/>
                <w:szCs w:val="18"/>
                <w:lang w:val="en-US" w:eastAsia="de-DE"/>
              </w:rPr>
              <w:t>872</w:t>
            </w:r>
          </w:p>
        </w:tc>
        <w:tc>
          <w:tcPr>
            <w:tcW w:w="1272" w:type="dxa"/>
            <w:tcBorders>
              <w:top w:val="single" w:sz="12" w:space="0" w:color="auto"/>
              <w:left w:val="nil"/>
              <w:bottom w:val="nil"/>
              <w:right w:val="nil"/>
            </w:tcBorders>
            <w:shd w:val="clear" w:color="auto" w:fill="auto"/>
            <w:noWrap/>
            <w:vAlign w:val="bottom"/>
          </w:tcPr>
          <w:p w14:paraId="6D60B023" w14:textId="77777777" w:rsidR="00044D62" w:rsidRPr="006E5981" w:rsidRDefault="002B0AF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-0.6258</w:t>
            </w:r>
          </w:p>
        </w:tc>
        <w:tc>
          <w:tcPr>
            <w:tcW w:w="1273" w:type="dxa"/>
            <w:tcBorders>
              <w:top w:val="single" w:sz="12" w:space="0" w:color="auto"/>
              <w:left w:val="nil"/>
              <w:bottom w:val="nil"/>
              <w:right w:val="nil"/>
            </w:tcBorders>
            <w:shd w:val="clear" w:color="auto" w:fill="auto"/>
            <w:noWrap/>
            <w:vAlign w:val="bottom"/>
          </w:tcPr>
          <w:p w14:paraId="31521272" w14:textId="04F7F259" w:rsidR="00044D62" w:rsidRPr="006E5981" w:rsidRDefault="00EA736C"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-0.6212</w:t>
            </w:r>
          </w:p>
        </w:tc>
        <w:tc>
          <w:tcPr>
            <w:tcW w:w="1133" w:type="dxa"/>
            <w:tcBorders>
              <w:top w:val="single" w:sz="12" w:space="0" w:color="auto"/>
              <w:left w:val="nil"/>
              <w:bottom w:val="nil"/>
              <w:right w:val="nil"/>
            </w:tcBorders>
            <w:shd w:val="clear" w:color="auto" w:fill="auto"/>
            <w:noWrap/>
            <w:vAlign w:val="bottom"/>
          </w:tcPr>
          <w:p w14:paraId="349A7043" w14:textId="77777777" w:rsidR="00044D62" w:rsidRPr="006E5981" w:rsidRDefault="00454A0F"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-0.4860</w:t>
            </w:r>
          </w:p>
        </w:tc>
        <w:tc>
          <w:tcPr>
            <w:tcW w:w="1421" w:type="dxa"/>
            <w:tcBorders>
              <w:top w:val="single" w:sz="12" w:space="0" w:color="auto"/>
              <w:left w:val="nil"/>
              <w:bottom w:val="nil"/>
              <w:right w:val="nil"/>
            </w:tcBorders>
            <w:vAlign w:val="bottom"/>
          </w:tcPr>
          <w:p w14:paraId="23D193CE" w14:textId="77777777" w:rsidR="00044D62" w:rsidRPr="006E5981" w:rsidRDefault="004961F2"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-0.4892</w:t>
            </w:r>
          </w:p>
        </w:tc>
      </w:tr>
      <w:tr w:rsidR="00044D62" w:rsidRPr="006E5981" w14:paraId="5E40D9D3" w14:textId="77777777">
        <w:trPr>
          <w:trHeight w:hRule="exact" w:val="397"/>
          <w:jc w:val="center"/>
        </w:trPr>
        <w:tc>
          <w:tcPr>
            <w:tcW w:w="2421" w:type="dxa"/>
            <w:tcBorders>
              <w:top w:val="nil"/>
              <w:left w:val="nil"/>
              <w:bottom w:val="nil"/>
              <w:right w:val="nil"/>
            </w:tcBorders>
            <w:shd w:val="clear" w:color="auto" w:fill="auto"/>
            <w:noWrap/>
            <w:vAlign w:val="bottom"/>
          </w:tcPr>
          <w:p w14:paraId="7CB9C989"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7E757F7B" w14:textId="77777777" w:rsidR="00044D62" w:rsidRPr="006E5981" w:rsidRDefault="007566F1"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(0.7952</w:t>
            </w:r>
            <w:r w:rsidR="00044D62"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7CA8957B" w14:textId="77777777" w:rsidR="00044D62" w:rsidRPr="006E5981" w:rsidRDefault="002B0AF5" w:rsidP="005748B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(0.7953</w:t>
            </w:r>
            <w:r w:rsidR="00044D62"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6A7B7D00" w14:textId="35234A1C" w:rsidR="00044D62" w:rsidRPr="006E5981" w:rsidRDefault="00EA736C" w:rsidP="00053F8C">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(0.7963</w:t>
            </w:r>
            <w:r w:rsidR="00044D62"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1E7769CE" w14:textId="77777777" w:rsidR="00044D62" w:rsidRPr="006E5981" w:rsidRDefault="004861BD" w:rsidP="007A4CE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(0.7300</w:t>
            </w:r>
            <w:r w:rsidR="00044D62"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6622C087" w14:textId="77777777" w:rsidR="00044D62" w:rsidRPr="006E5981" w:rsidRDefault="004961F2"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(0.7301</w:t>
            </w:r>
            <w:r w:rsidR="00044D62" w:rsidRPr="006E5981">
              <w:rPr>
                <w:rFonts w:eastAsia="Times New Roman" w:cs="Times New Roman"/>
                <w:color w:val="000000" w:themeColor="text1"/>
                <w:sz w:val="18"/>
                <w:szCs w:val="18"/>
                <w:lang w:val="en-US" w:eastAsia="de-DE"/>
              </w:rPr>
              <w:t>)</w:t>
            </w:r>
          </w:p>
        </w:tc>
      </w:tr>
      <w:tr w:rsidR="00044D62" w:rsidRPr="006E5981" w14:paraId="1A9ECE3E" w14:textId="77777777">
        <w:trPr>
          <w:trHeight w:hRule="exact" w:val="397"/>
          <w:jc w:val="center"/>
        </w:trPr>
        <w:tc>
          <w:tcPr>
            <w:tcW w:w="2421" w:type="dxa"/>
            <w:tcBorders>
              <w:top w:val="nil"/>
              <w:left w:val="nil"/>
              <w:bottom w:val="nil"/>
              <w:right w:val="nil"/>
            </w:tcBorders>
            <w:shd w:val="clear" w:color="auto" w:fill="auto"/>
            <w:noWrap/>
            <w:vAlign w:val="bottom"/>
          </w:tcPr>
          <w:p w14:paraId="78F16B3C"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Lagged Dependent Variable</w:t>
            </w:r>
          </w:p>
        </w:tc>
        <w:tc>
          <w:tcPr>
            <w:tcW w:w="1288" w:type="dxa"/>
            <w:tcBorders>
              <w:top w:val="nil"/>
              <w:left w:val="nil"/>
              <w:bottom w:val="nil"/>
              <w:right w:val="nil"/>
            </w:tcBorders>
            <w:shd w:val="clear" w:color="auto" w:fill="auto"/>
            <w:noWrap/>
            <w:vAlign w:val="bottom"/>
          </w:tcPr>
          <w:p w14:paraId="60ABD91A"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0.7361</w:t>
            </w:r>
          </w:p>
        </w:tc>
        <w:tc>
          <w:tcPr>
            <w:tcW w:w="1272" w:type="dxa"/>
            <w:tcBorders>
              <w:top w:val="nil"/>
              <w:left w:val="nil"/>
              <w:bottom w:val="nil"/>
              <w:right w:val="nil"/>
            </w:tcBorders>
            <w:shd w:val="clear" w:color="auto" w:fill="auto"/>
            <w:noWrap/>
            <w:vAlign w:val="bottom"/>
          </w:tcPr>
          <w:p w14:paraId="3BB4A179" w14:textId="77777777" w:rsidR="00044D62" w:rsidRPr="006E5981" w:rsidRDefault="002B0AF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0.7362</w:t>
            </w:r>
          </w:p>
        </w:tc>
        <w:tc>
          <w:tcPr>
            <w:tcW w:w="1273" w:type="dxa"/>
            <w:tcBorders>
              <w:top w:val="nil"/>
              <w:left w:val="nil"/>
              <w:bottom w:val="nil"/>
              <w:right w:val="nil"/>
            </w:tcBorders>
            <w:shd w:val="clear" w:color="auto" w:fill="auto"/>
            <w:noWrap/>
            <w:vAlign w:val="bottom"/>
          </w:tcPr>
          <w:p w14:paraId="1BA36F6F" w14:textId="5E54014B" w:rsidR="00044D62" w:rsidRPr="006E5981" w:rsidRDefault="00EA736C"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0.7361</w:t>
            </w:r>
          </w:p>
        </w:tc>
        <w:tc>
          <w:tcPr>
            <w:tcW w:w="1133" w:type="dxa"/>
            <w:tcBorders>
              <w:top w:val="nil"/>
              <w:left w:val="nil"/>
              <w:bottom w:val="nil"/>
              <w:right w:val="nil"/>
            </w:tcBorders>
            <w:shd w:val="clear" w:color="auto" w:fill="auto"/>
            <w:noWrap/>
            <w:vAlign w:val="bottom"/>
          </w:tcPr>
          <w:p w14:paraId="67F6ABF2"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0.735</w:t>
            </w:r>
            <w:r w:rsidR="004861BD">
              <w:rPr>
                <w:rFonts w:eastAsia="Times New Roman" w:cs="Times New Roman"/>
                <w:color w:val="000000" w:themeColor="text1"/>
                <w:sz w:val="18"/>
                <w:szCs w:val="18"/>
                <w:lang w:val="en-US" w:eastAsia="de-DE"/>
              </w:rPr>
              <w:t>1</w:t>
            </w:r>
          </w:p>
        </w:tc>
        <w:tc>
          <w:tcPr>
            <w:tcW w:w="1421" w:type="dxa"/>
            <w:tcBorders>
              <w:top w:val="nil"/>
              <w:left w:val="nil"/>
              <w:bottom w:val="nil"/>
              <w:right w:val="nil"/>
            </w:tcBorders>
            <w:vAlign w:val="bottom"/>
          </w:tcPr>
          <w:p w14:paraId="7D2F4CB6" w14:textId="77777777" w:rsidR="00044D62" w:rsidRPr="006E5981" w:rsidRDefault="004961F2"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0.7351</w:t>
            </w:r>
          </w:p>
        </w:tc>
      </w:tr>
      <w:tr w:rsidR="00044D62" w:rsidRPr="006E5981" w14:paraId="427EA4C4" w14:textId="77777777">
        <w:trPr>
          <w:trHeight w:hRule="exact" w:val="397"/>
          <w:jc w:val="center"/>
        </w:trPr>
        <w:tc>
          <w:tcPr>
            <w:tcW w:w="2421" w:type="dxa"/>
            <w:tcBorders>
              <w:top w:val="nil"/>
              <w:left w:val="nil"/>
              <w:bottom w:val="nil"/>
              <w:right w:val="nil"/>
            </w:tcBorders>
            <w:shd w:val="clear" w:color="auto" w:fill="auto"/>
            <w:noWrap/>
            <w:vAlign w:val="bottom"/>
          </w:tcPr>
          <w:p w14:paraId="595AD832"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0D24CE6F"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(0.0110)***</w:t>
            </w:r>
          </w:p>
        </w:tc>
        <w:tc>
          <w:tcPr>
            <w:tcW w:w="1272" w:type="dxa"/>
            <w:tcBorders>
              <w:top w:val="nil"/>
              <w:left w:val="nil"/>
              <w:bottom w:val="nil"/>
              <w:right w:val="nil"/>
            </w:tcBorders>
            <w:shd w:val="clear" w:color="auto" w:fill="auto"/>
            <w:noWrap/>
            <w:vAlign w:val="bottom"/>
          </w:tcPr>
          <w:p w14:paraId="58102AC0"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(0.0110)***</w:t>
            </w:r>
          </w:p>
        </w:tc>
        <w:tc>
          <w:tcPr>
            <w:tcW w:w="1273" w:type="dxa"/>
            <w:tcBorders>
              <w:top w:val="nil"/>
              <w:left w:val="nil"/>
              <w:bottom w:val="nil"/>
              <w:right w:val="nil"/>
            </w:tcBorders>
            <w:shd w:val="clear" w:color="auto" w:fill="auto"/>
            <w:noWrap/>
            <w:vAlign w:val="bottom"/>
          </w:tcPr>
          <w:p w14:paraId="7F44EAF4"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(0.0110)***</w:t>
            </w:r>
          </w:p>
        </w:tc>
        <w:tc>
          <w:tcPr>
            <w:tcW w:w="1133" w:type="dxa"/>
            <w:tcBorders>
              <w:top w:val="nil"/>
              <w:left w:val="nil"/>
              <w:bottom w:val="nil"/>
              <w:right w:val="nil"/>
            </w:tcBorders>
            <w:shd w:val="clear" w:color="auto" w:fill="auto"/>
            <w:noWrap/>
            <w:vAlign w:val="bottom"/>
          </w:tcPr>
          <w:p w14:paraId="11F67F5D"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(0.0110</w:t>
            </w:r>
            <w:r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3880DBD7" w14:textId="77777777" w:rsidR="00044D62" w:rsidRPr="006E5981" w:rsidRDefault="00044D62"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(0.0110</w:t>
            </w:r>
            <w:r w:rsidRPr="006E5981">
              <w:rPr>
                <w:rFonts w:eastAsia="Times New Roman" w:cs="Times New Roman"/>
                <w:color w:val="000000" w:themeColor="text1"/>
                <w:sz w:val="18"/>
                <w:szCs w:val="18"/>
                <w:lang w:val="en-US" w:eastAsia="de-DE"/>
              </w:rPr>
              <w:t>)***</w:t>
            </w:r>
          </w:p>
        </w:tc>
      </w:tr>
      <w:tr w:rsidR="00044D62" w:rsidRPr="006E5981" w14:paraId="11206236" w14:textId="77777777">
        <w:trPr>
          <w:trHeight w:hRule="exact" w:val="397"/>
          <w:jc w:val="center"/>
        </w:trPr>
        <w:tc>
          <w:tcPr>
            <w:tcW w:w="2421" w:type="dxa"/>
            <w:tcBorders>
              <w:top w:val="nil"/>
              <w:left w:val="nil"/>
              <w:bottom w:val="nil"/>
              <w:right w:val="nil"/>
            </w:tcBorders>
            <w:shd w:val="clear" w:color="auto" w:fill="auto"/>
            <w:noWrap/>
            <w:vAlign w:val="bottom"/>
          </w:tcPr>
          <w:p w14:paraId="0F83CEFE"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Democracy</w:t>
            </w:r>
          </w:p>
        </w:tc>
        <w:tc>
          <w:tcPr>
            <w:tcW w:w="1288" w:type="dxa"/>
            <w:tcBorders>
              <w:top w:val="nil"/>
              <w:left w:val="nil"/>
              <w:bottom w:val="nil"/>
              <w:right w:val="nil"/>
            </w:tcBorders>
            <w:shd w:val="clear" w:color="auto" w:fill="auto"/>
            <w:noWrap/>
            <w:vAlign w:val="bottom"/>
          </w:tcPr>
          <w:p w14:paraId="4EA8AD4E"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0.0005</w:t>
            </w:r>
          </w:p>
        </w:tc>
        <w:tc>
          <w:tcPr>
            <w:tcW w:w="1272" w:type="dxa"/>
            <w:tcBorders>
              <w:top w:val="nil"/>
              <w:left w:val="nil"/>
              <w:bottom w:val="nil"/>
              <w:right w:val="nil"/>
            </w:tcBorders>
            <w:shd w:val="clear" w:color="auto" w:fill="auto"/>
            <w:noWrap/>
            <w:vAlign w:val="bottom"/>
          </w:tcPr>
          <w:p w14:paraId="380D6AAB"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w:t>
            </w:r>
            <w:r w:rsidR="002B0AF5">
              <w:rPr>
                <w:rFonts w:eastAsia="Times New Roman" w:cs="Times New Roman"/>
                <w:color w:val="000000" w:themeColor="text1"/>
                <w:sz w:val="18"/>
                <w:szCs w:val="18"/>
                <w:lang w:val="en-US" w:eastAsia="de-DE"/>
              </w:rPr>
              <w:t>5</w:t>
            </w:r>
          </w:p>
        </w:tc>
        <w:tc>
          <w:tcPr>
            <w:tcW w:w="1273" w:type="dxa"/>
            <w:tcBorders>
              <w:top w:val="nil"/>
              <w:left w:val="nil"/>
              <w:bottom w:val="nil"/>
              <w:right w:val="nil"/>
            </w:tcBorders>
            <w:shd w:val="clear" w:color="auto" w:fill="auto"/>
            <w:noWrap/>
            <w:vAlign w:val="bottom"/>
          </w:tcPr>
          <w:p w14:paraId="75C1FA15" w14:textId="15ED0456" w:rsidR="00044D62" w:rsidRPr="006E5981" w:rsidRDefault="00EA736C"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0.0012</w:t>
            </w:r>
          </w:p>
        </w:tc>
        <w:tc>
          <w:tcPr>
            <w:tcW w:w="1133" w:type="dxa"/>
            <w:tcBorders>
              <w:top w:val="nil"/>
              <w:left w:val="nil"/>
              <w:bottom w:val="nil"/>
              <w:right w:val="nil"/>
            </w:tcBorders>
            <w:shd w:val="clear" w:color="auto" w:fill="auto"/>
            <w:noWrap/>
            <w:vAlign w:val="bottom"/>
          </w:tcPr>
          <w:p w14:paraId="2DA40146"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w:t>
            </w:r>
            <w:r w:rsidR="004861BD">
              <w:rPr>
                <w:rFonts w:eastAsia="Times New Roman" w:cs="Times New Roman"/>
                <w:color w:val="000000" w:themeColor="text1"/>
                <w:sz w:val="18"/>
                <w:szCs w:val="18"/>
                <w:lang w:val="en-US" w:eastAsia="de-DE"/>
              </w:rPr>
              <w:t>7</w:t>
            </w:r>
          </w:p>
        </w:tc>
        <w:tc>
          <w:tcPr>
            <w:tcW w:w="1421" w:type="dxa"/>
            <w:tcBorders>
              <w:top w:val="nil"/>
              <w:left w:val="nil"/>
              <w:bottom w:val="nil"/>
              <w:right w:val="nil"/>
            </w:tcBorders>
            <w:vAlign w:val="bottom"/>
          </w:tcPr>
          <w:p w14:paraId="07D1A7D6" w14:textId="77777777" w:rsidR="00044D62" w:rsidRPr="006E5981" w:rsidRDefault="00044D62"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w:t>
            </w:r>
            <w:r w:rsidR="004961F2">
              <w:rPr>
                <w:rFonts w:eastAsia="Times New Roman" w:cs="Times New Roman"/>
                <w:color w:val="000000" w:themeColor="text1"/>
                <w:sz w:val="18"/>
                <w:szCs w:val="18"/>
                <w:lang w:val="en-US" w:eastAsia="de-DE"/>
              </w:rPr>
              <w:t>7</w:t>
            </w:r>
          </w:p>
        </w:tc>
      </w:tr>
      <w:tr w:rsidR="00044D62" w:rsidRPr="006E5981" w14:paraId="0713A996" w14:textId="77777777">
        <w:trPr>
          <w:trHeight w:hRule="exact" w:val="397"/>
          <w:jc w:val="center"/>
        </w:trPr>
        <w:tc>
          <w:tcPr>
            <w:tcW w:w="2421" w:type="dxa"/>
            <w:tcBorders>
              <w:top w:val="nil"/>
              <w:left w:val="nil"/>
              <w:bottom w:val="nil"/>
              <w:right w:val="nil"/>
            </w:tcBorders>
            <w:shd w:val="clear" w:color="auto" w:fill="auto"/>
            <w:noWrap/>
            <w:vAlign w:val="bottom"/>
          </w:tcPr>
          <w:p w14:paraId="22645E34"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7F7EA749"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(0.0014</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38E496C7"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(0.0014</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3479227E"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(0.0014</w:t>
            </w:r>
            <w:r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262CF937" w14:textId="77777777" w:rsidR="00044D62" w:rsidRPr="006E5981" w:rsidRDefault="004861BD"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(0.0017</w:t>
            </w:r>
            <w:r w:rsidR="00044D62"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26618AB9" w14:textId="77777777" w:rsidR="00044D62" w:rsidRPr="006E5981" w:rsidRDefault="004961F2"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(0.0017</w:t>
            </w:r>
            <w:r w:rsidR="00044D62" w:rsidRPr="006E5981">
              <w:rPr>
                <w:rFonts w:eastAsia="Times New Roman" w:cs="Times New Roman"/>
                <w:color w:val="000000" w:themeColor="text1"/>
                <w:sz w:val="18"/>
                <w:szCs w:val="18"/>
                <w:lang w:val="en-US" w:eastAsia="de-DE"/>
              </w:rPr>
              <w:t>)</w:t>
            </w:r>
          </w:p>
        </w:tc>
      </w:tr>
      <w:tr w:rsidR="00044D62" w:rsidRPr="006E5981" w14:paraId="190E6228" w14:textId="77777777">
        <w:trPr>
          <w:trHeight w:hRule="exact" w:val="397"/>
          <w:jc w:val="center"/>
        </w:trPr>
        <w:tc>
          <w:tcPr>
            <w:tcW w:w="2421" w:type="dxa"/>
            <w:tcBorders>
              <w:top w:val="nil"/>
              <w:left w:val="nil"/>
              <w:bottom w:val="nil"/>
              <w:right w:val="nil"/>
            </w:tcBorders>
            <w:shd w:val="clear" w:color="auto" w:fill="auto"/>
            <w:noWrap/>
            <w:vAlign w:val="bottom"/>
          </w:tcPr>
          <w:p w14:paraId="185D92D2"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sz w:val="18"/>
                <w:szCs w:val="18"/>
                <w:lang w:val="en-US"/>
              </w:rPr>
              <w:t>Instability</w:t>
            </w:r>
          </w:p>
        </w:tc>
        <w:tc>
          <w:tcPr>
            <w:tcW w:w="1288" w:type="dxa"/>
            <w:tcBorders>
              <w:top w:val="nil"/>
              <w:left w:val="nil"/>
              <w:bottom w:val="nil"/>
              <w:right w:val="nil"/>
            </w:tcBorders>
            <w:shd w:val="clear" w:color="auto" w:fill="auto"/>
            <w:noWrap/>
            <w:vAlign w:val="bottom"/>
          </w:tcPr>
          <w:p w14:paraId="58D64606"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w:t>
            </w:r>
            <w:r w:rsidR="007566F1">
              <w:rPr>
                <w:rFonts w:eastAsia="Times New Roman" w:cs="Times New Roman"/>
                <w:color w:val="000000" w:themeColor="text1"/>
                <w:sz w:val="18"/>
                <w:szCs w:val="18"/>
                <w:lang w:val="en-US" w:eastAsia="de-DE"/>
              </w:rPr>
              <w:t>2</w:t>
            </w:r>
          </w:p>
        </w:tc>
        <w:tc>
          <w:tcPr>
            <w:tcW w:w="1272" w:type="dxa"/>
            <w:tcBorders>
              <w:top w:val="nil"/>
              <w:left w:val="nil"/>
              <w:bottom w:val="nil"/>
              <w:right w:val="nil"/>
            </w:tcBorders>
            <w:shd w:val="clear" w:color="auto" w:fill="auto"/>
            <w:noWrap/>
            <w:vAlign w:val="bottom"/>
          </w:tcPr>
          <w:p w14:paraId="2F4935D0"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w:t>
            </w:r>
            <w:r w:rsidR="002B0AF5">
              <w:rPr>
                <w:rFonts w:eastAsia="Times New Roman" w:cs="Times New Roman"/>
                <w:color w:val="000000" w:themeColor="text1"/>
                <w:sz w:val="18"/>
                <w:szCs w:val="18"/>
                <w:lang w:val="en-US" w:eastAsia="de-DE"/>
              </w:rPr>
              <w:t>2</w:t>
            </w:r>
          </w:p>
        </w:tc>
        <w:tc>
          <w:tcPr>
            <w:tcW w:w="1273" w:type="dxa"/>
            <w:tcBorders>
              <w:top w:val="nil"/>
              <w:left w:val="nil"/>
              <w:bottom w:val="nil"/>
              <w:right w:val="nil"/>
            </w:tcBorders>
            <w:shd w:val="clear" w:color="auto" w:fill="auto"/>
            <w:noWrap/>
            <w:vAlign w:val="bottom"/>
          </w:tcPr>
          <w:p w14:paraId="26A23A0A"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0.0012</w:t>
            </w:r>
          </w:p>
        </w:tc>
        <w:tc>
          <w:tcPr>
            <w:tcW w:w="1133" w:type="dxa"/>
            <w:tcBorders>
              <w:top w:val="nil"/>
              <w:left w:val="nil"/>
              <w:bottom w:val="nil"/>
              <w:right w:val="nil"/>
            </w:tcBorders>
            <w:shd w:val="clear" w:color="auto" w:fill="auto"/>
            <w:noWrap/>
            <w:vAlign w:val="bottom"/>
          </w:tcPr>
          <w:p w14:paraId="3899646E"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w:t>
            </w:r>
            <w:r w:rsidR="004861BD">
              <w:rPr>
                <w:rFonts w:eastAsia="Times New Roman" w:cs="Times New Roman"/>
                <w:color w:val="000000" w:themeColor="text1"/>
                <w:sz w:val="18"/>
                <w:szCs w:val="18"/>
                <w:lang w:val="en-US" w:eastAsia="de-DE"/>
              </w:rPr>
              <w:t>4</w:t>
            </w:r>
          </w:p>
        </w:tc>
        <w:tc>
          <w:tcPr>
            <w:tcW w:w="1421" w:type="dxa"/>
            <w:tcBorders>
              <w:top w:val="nil"/>
              <w:left w:val="nil"/>
              <w:bottom w:val="nil"/>
              <w:right w:val="nil"/>
            </w:tcBorders>
            <w:vAlign w:val="bottom"/>
          </w:tcPr>
          <w:p w14:paraId="6FAE9EC8" w14:textId="77777777" w:rsidR="00044D62" w:rsidRPr="006E5981" w:rsidRDefault="00044D62"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w:t>
            </w:r>
            <w:r w:rsidR="004961F2">
              <w:rPr>
                <w:rFonts w:eastAsia="Times New Roman" w:cs="Times New Roman"/>
                <w:color w:val="000000" w:themeColor="text1"/>
                <w:sz w:val="18"/>
                <w:szCs w:val="18"/>
                <w:lang w:val="en-US" w:eastAsia="de-DE"/>
              </w:rPr>
              <w:t>4</w:t>
            </w:r>
          </w:p>
        </w:tc>
      </w:tr>
      <w:tr w:rsidR="00044D62" w:rsidRPr="006E5981" w14:paraId="632D322B" w14:textId="77777777">
        <w:trPr>
          <w:trHeight w:hRule="exact" w:val="397"/>
          <w:jc w:val="center"/>
        </w:trPr>
        <w:tc>
          <w:tcPr>
            <w:tcW w:w="2421" w:type="dxa"/>
            <w:tcBorders>
              <w:top w:val="nil"/>
              <w:left w:val="nil"/>
              <w:bottom w:val="nil"/>
              <w:right w:val="nil"/>
            </w:tcBorders>
            <w:shd w:val="clear" w:color="auto" w:fill="auto"/>
            <w:noWrap/>
            <w:vAlign w:val="bottom"/>
          </w:tcPr>
          <w:p w14:paraId="57D869FA"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246686AC"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0C4928B6" w14:textId="77777777" w:rsidR="00044D62" w:rsidRPr="006E5981" w:rsidRDefault="00044D62" w:rsidP="005748B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6DAB98BE" w14:textId="77777777" w:rsidR="00044D62" w:rsidRPr="006E5981" w:rsidRDefault="00044D62" w:rsidP="00053F8C">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r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6B0FADED" w14:textId="77777777" w:rsidR="00044D62" w:rsidRPr="006E5981" w:rsidRDefault="00044D62" w:rsidP="007A4CE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53905582" w14:textId="77777777" w:rsidR="00044D62" w:rsidRPr="006E5981" w:rsidRDefault="00044D62"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p>
        </w:tc>
      </w:tr>
      <w:tr w:rsidR="00044D62" w:rsidRPr="006E5981" w14:paraId="72A5BBCC" w14:textId="77777777">
        <w:trPr>
          <w:trHeight w:hRule="exact" w:val="397"/>
          <w:jc w:val="center"/>
        </w:trPr>
        <w:tc>
          <w:tcPr>
            <w:tcW w:w="2421" w:type="dxa"/>
            <w:tcBorders>
              <w:top w:val="nil"/>
              <w:left w:val="nil"/>
              <w:bottom w:val="nil"/>
              <w:right w:val="nil"/>
            </w:tcBorders>
            <w:shd w:val="clear" w:color="auto" w:fill="auto"/>
            <w:noWrap/>
            <w:vAlign w:val="bottom"/>
          </w:tcPr>
          <w:p w14:paraId="57EA8292"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GDP per capita (ln)</w:t>
            </w:r>
          </w:p>
        </w:tc>
        <w:tc>
          <w:tcPr>
            <w:tcW w:w="1288" w:type="dxa"/>
            <w:tcBorders>
              <w:top w:val="nil"/>
              <w:left w:val="nil"/>
              <w:bottom w:val="nil"/>
              <w:right w:val="nil"/>
            </w:tcBorders>
            <w:shd w:val="clear" w:color="auto" w:fill="auto"/>
            <w:noWrap/>
            <w:vAlign w:val="bottom"/>
          </w:tcPr>
          <w:p w14:paraId="5AA00AE8"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w:t>
            </w:r>
            <w:r w:rsidR="007566F1">
              <w:rPr>
                <w:rFonts w:eastAsia="Times New Roman" w:cs="Times New Roman"/>
                <w:color w:val="000000" w:themeColor="text1"/>
                <w:sz w:val="18"/>
                <w:szCs w:val="18"/>
                <w:lang w:val="en-US" w:eastAsia="de-DE"/>
              </w:rPr>
              <w:t>54</w:t>
            </w:r>
          </w:p>
        </w:tc>
        <w:tc>
          <w:tcPr>
            <w:tcW w:w="1272" w:type="dxa"/>
            <w:tcBorders>
              <w:top w:val="nil"/>
              <w:left w:val="nil"/>
              <w:bottom w:val="nil"/>
              <w:right w:val="nil"/>
            </w:tcBorders>
            <w:shd w:val="clear" w:color="auto" w:fill="auto"/>
            <w:noWrap/>
            <w:vAlign w:val="bottom"/>
          </w:tcPr>
          <w:p w14:paraId="48CF4763"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w:t>
            </w:r>
            <w:r w:rsidR="002B0AF5">
              <w:rPr>
                <w:rFonts w:eastAsia="Times New Roman" w:cs="Times New Roman"/>
                <w:color w:val="000000" w:themeColor="text1"/>
                <w:sz w:val="18"/>
                <w:szCs w:val="18"/>
                <w:lang w:val="en-US" w:eastAsia="de-DE"/>
              </w:rPr>
              <w:t>62</w:t>
            </w:r>
          </w:p>
        </w:tc>
        <w:tc>
          <w:tcPr>
            <w:tcW w:w="1273" w:type="dxa"/>
            <w:tcBorders>
              <w:top w:val="nil"/>
              <w:left w:val="nil"/>
              <w:bottom w:val="nil"/>
              <w:right w:val="nil"/>
            </w:tcBorders>
            <w:shd w:val="clear" w:color="auto" w:fill="auto"/>
            <w:noWrap/>
            <w:vAlign w:val="bottom"/>
          </w:tcPr>
          <w:p w14:paraId="52F28A63" w14:textId="12E6349B" w:rsidR="00044D62" w:rsidRPr="006E5981" w:rsidRDefault="00EA736C"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-0.0173</w:t>
            </w:r>
          </w:p>
        </w:tc>
        <w:tc>
          <w:tcPr>
            <w:tcW w:w="1133" w:type="dxa"/>
            <w:tcBorders>
              <w:top w:val="nil"/>
              <w:left w:val="nil"/>
              <w:bottom w:val="nil"/>
              <w:right w:val="nil"/>
            </w:tcBorders>
            <w:shd w:val="clear" w:color="auto" w:fill="auto"/>
            <w:noWrap/>
            <w:vAlign w:val="bottom"/>
          </w:tcPr>
          <w:p w14:paraId="3DB3E79C" w14:textId="77777777" w:rsidR="00044D62" w:rsidRPr="006E5981" w:rsidRDefault="004861BD"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-0.0094</w:t>
            </w:r>
          </w:p>
        </w:tc>
        <w:tc>
          <w:tcPr>
            <w:tcW w:w="1421" w:type="dxa"/>
            <w:tcBorders>
              <w:top w:val="nil"/>
              <w:left w:val="nil"/>
              <w:bottom w:val="nil"/>
              <w:right w:val="nil"/>
            </w:tcBorders>
            <w:vAlign w:val="bottom"/>
          </w:tcPr>
          <w:p w14:paraId="39C917E0" w14:textId="77777777" w:rsidR="00044D62" w:rsidRPr="006E5981" w:rsidRDefault="00044D62"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w:t>
            </w:r>
            <w:r w:rsidR="004961F2">
              <w:rPr>
                <w:rFonts w:eastAsia="Times New Roman" w:cs="Times New Roman"/>
                <w:color w:val="000000" w:themeColor="text1"/>
                <w:sz w:val="18"/>
                <w:szCs w:val="18"/>
                <w:lang w:val="en-US" w:eastAsia="de-DE"/>
              </w:rPr>
              <w:t>095</w:t>
            </w:r>
          </w:p>
        </w:tc>
      </w:tr>
      <w:tr w:rsidR="00044D62" w:rsidRPr="006E5981" w14:paraId="5B17C783" w14:textId="77777777">
        <w:trPr>
          <w:trHeight w:hRule="exact" w:val="397"/>
          <w:jc w:val="center"/>
        </w:trPr>
        <w:tc>
          <w:tcPr>
            <w:tcW w:w="2421" w:type="dxa"/>
            <w:tcBorders>
              <w:top w:val="nil"/>
              <w:left w:val="nil"/>
              <w:bottom w:val="nil"/>
              <w:right w:val="nil"/>
            </w:tcBorders>
            <w:shd w:val="clear" w:color="auto" w:fill="auto"/>
            <w:noWrap/>
            <w:vAlign w:val="bottom"/>
          </w:tcPr>
          <w:p w14:paraId="5B226FA1"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53214A54" w14:textId="77777777" w:rsidR="00044D62" w:rsidRPr="006E5981" w:rsidRDefault="00044D62" w:rsidP="00D24CFF">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(0.0231</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3F2D665C" w14:textId="77777777" w:rsidR="00044D62" w:rsidRPr="006E5981" w:rsidRDefault="00044D62" w:rsidP="005748B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(0.0231</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4BBCBC33" w14:textId="77777777" w:rsidR="00044D62" w:rsidRPr="006E5981" w:rsidRDefault="00044D62" w:rsidP="00053F8C">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(0.0231</w:t>
            </w:r>
            <w:r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228CD622" w14:textId="77777777" w:rsidR="00044D62" w:rsidRPr="006E5981" w:rsidRDefault="004861BD" w:rsidP="007A4CE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(0.0233</w:t>
            </w:r>
            <w:r w:rsidR="00044D62"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0FFF9585" w14:textId="77777777" w:rsidR="00044D62" w:rsidRPr="006E5981" w:rsidRDefault="004961F2"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(0.0233</w:t>
            </w:r>
            <w:r w:rsidR="00044D62" w:rsidRPr="006E5981">
              <w:rPr>
                <w:rFonts w:eastAsia="Times New Roman" w:cs="Times New Roman"/>
                <w:color w:val="000000" w:themeColor="text1"/>
                <w:sz w:val="18"/>
                <w:szCs w:val="18"/>
                <w:lang w:val="en-US" w:eastAsia="de-DE"/>
              </w:rPr>
              <w:t>)</w:t>
            </w:r>
          </w:p>
        </w:tc>
      </w:tr>
      <w:tr w:rsidR="00044D62" w:rsidRPr="006E5981" w:rsidDel="00A54F07" w14:paraId="095E3B17" w14:textId="77777777">
        <w:trPr>
          <w:trHeight w:hRule="exact" w:val="397"/>
          <w:jc w:val="center"/>
        </w:trPr>
        <w:tc>
          <w:tcPr>
            <w:tcW w:w="2421" w:type="dxa"/>
            <w:tcBorders>
              <w:top w:val="nil"/>
              <w:left w:val="nil"/>
              <w:bottom w:val="nil"/>
              <w:right w:val="nil"/>
            </w:tcBorders>
            <w:shd w:val="clear" w:color="auto" w:fill="auto"/>
            <w:noWrap/>
            <w:vAlign w:val="bottom"/>
          </w:tcPr>
          <w:p w14:paraId="3A4DCF45" w14:textId="77777777" w:rsidR="00044D62" w:rsidRPr="006E5981" w:rsidDel="00A54F07" w:rsidRDefault="00044D62"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Population (ln)</w:t>
            </w:r>
          </w:p>
        </w:tc>
        <w:tc>
          <w:tcPr>
            <w:tcW w:w="1288" w:type="dxa"/>
            <w:tcBorders>
              <w:top w:val="nil"/>
              <w:left w:val="nil"/>
              <w:bottom w:val="nil"/>
              <w:right w:val="nil"/>
            </w:tcBorders>
            <w:shd w:val="clear" w:color="auto" w:fill="auto"/>
            <w:noWrap/>
            <w:vAlign w:val="bottom"/>
          </w:tcPr>
          <w:p w14:paraId="56156C5F" w14:textId="77777777" w:rsidR="00044D62" w:rsidRPr="006E5981" w:rsidDel="00A54F07"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0.07</w:t>
            </w:r>
            <w:r w:rsidR="007566F1">
              <w:rPr>
                <w:rFonts w:eastAsia="Times New Roman" w:cs="Times New Roman"/>
                <w:color w:val="000000" w:themeColor="text1"/>
                <w:sz w:val="18"/>
                <w:szCs w:val="18"/>
                <w:lang w:val="en-US" w:eastAsia="de-DE"/>
              </w:rPr>
              <w:t>45</w:t>
            </w:r>
          </w:p>
        </w:tc>
        <w:tc>
          <w:tcPr>
            <w:tcW w:w="1272" w:type="dxa"/>
            <w:tcBorders>
              <w:top w:val="nil"/>
              <w:left w:val="nil"/>
              <w:bottom w:val="nil"/>
              <w:right w:val="nil"/>
            </w:tcBorders>
            <w:shd w:val="clear" w:color="auto" w:fill="auto"/>
            <w:noWrap/>
            <w:vAlign w:val="bottom"/>
          </w:tcPr>
          <w:p w14:paraId="0EEB5E58" w14:textId="77777777" w:rsidR="00044D62" w:rsidRPr="006E5981" w:rsidDel="00A54F07" w:rsidRDefault="002B0AF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0.0775</w:t>
            </w:r>
          </w:p>
        </w:tc>
        <w:tc>
          <w:tcPr>
            <w:tcW w:w="1273" w:type="dxa"/>
            <w:tcBorders>
              <w:top w:val="nil"/>
              <w:left w:val="nil"/>
              <w:bottom w:val="nil"/>
              <w:right w:val="nil"/>
            </w:tcBorders>
            <w:shd w:val="clear" w:color="auto" w:fill="auto"/>
            <w:noWrap/>
            <w:vAlign w:val="bottom"/>
          </w:tcPr>
          <w:p w14:paraId="768F03AC" w14:textId="78C1EBBB" w:rsidR="00044D62" w:rsidRPr="006E5981" w:rsidDel="00A54F07" w:rsidRDefault="00EA736C"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0.0770</w:t>
            </w:r>
          </w:p>
        </w:tc>
        <w:tc>
          <w:tcPr>
            <w:tcW w:w="1133" w:type="dxa"/>
            <w:tcBorders>
              <w:top w:val="nil"/>
              <w:left w:val="nil"/>
              <w:bottom w:val="nil"/>
              <w:right w:val="nil"/>
            </w:tcBorders>
            <w:shd w:val="clear" w:color="auto" w:fill="auto"/>
            <w:noWrap/>
            <w:vAlign w:val="bottom"/>
          </w:tcPr>
          <w:p w14:paraId="678CD60B" w14:textId="77777777" w:rsidR="00044D62" w:rsidRPr="006E5981" w:rsidDel="00A54F07"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0.05</w:t>
            </w:r>
            <w:r w:rsidR="004861BD">
              <w:rPr>
                <w:rFonts w:eastAsia="Times New Roman" w:cs="Times New Roman"/>
                <w:color w:val="000000" w:themeColor="text1"/>
                <w:sz w:val="18"/>
                <w:szCs w:val="18"/>
                <w:lang w:val="en-US" w:eastAsia="de-DE"/>
              </w:rPr>
              <w:t>32</w:t>
            </w:r>
          </w:p>
        </w:tc>
        <w:tc>
          <w:tcPr>
            <w:tcW w:w="1421" w:type="dxa"/>
            <w:tcBorders>
              <w:top w:val="nil"/>
              <w:left w:val="nil"/>
              <w:bottom w:val="nil"/>
              <w:right w:val="nil"/>
            </w:tcBorders>
            <w:vAlign w:val="bottom"/>
          </w:tcPr>
          <w:p w14:paraId="20FC47E1" w14:textId="77777777" w:rsidR="00044D62" w:rsidRPr="006E5981" w:rsidDel="00A54F07" w:rsidRDefault="00044D62"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0.053</w:t>
            </w:r>
            <w:r w:rsidR="004961F2">
              <w:rPr>
                <w:rFonts w:eastAsia="Times New Roman" w:cs="Times New Roman"/>
                <w:color w:val="000000" w:themeColor="text1"/>
                <w:sz w:val="18"/>
                <w:szCs w:val="18"/>
                <w:lang w:val="en-US" w:eastAsia="de-DE"/>
              </w:rPr>
              <w:t>5</w:t>
            </w:r>
          </w:p>
        </w:tc>
      </w:tr>
      <w:tr w:rsidR="00044D62" w:rsidRPr="006E5981" w14:paraId="38222FA8" w14:textId="77777777">
        <w:trPr>
          <w:trHeight w:hRule="exact" w:val="397"/>
          <w:jc w:val="center"/>
        </w:trPr>
        <w:tc>
          <w:tcPr>
            <w:tcW w:w="2421" w:type="dxa"/>
            <w:tcBorders>
              <w:top w:val="nil"/>
              <w:left w:val="nil"/>
              <w:bottom w:val="nil"/>
              <w:right w:val="nil"/>
            </w:tcBorders>
            <w:shd w:val="clear" w:color="auto" w:fill="auto"/>
            <w:noWrap/>
            <w:vAlign w:val="bottom"/>
          </w:tcPr>
          <w:p w14:paraId="7F0D853E"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44BD9BF3" w14:textId="77777777" w:rsidR="00044D62" w:rsidRPr="006E5981" w:rsidRDefault="00044D62" w:rsidP="00D24CFF">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(0.0496</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3914A001" w14:textId="77777777" w:rsidR="00044D62" w:rsidRPr="006E5981" w:rsidRDefault="00044D62" w:rsidP="005748B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(0.0496</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674B2153" w14:textId="77777777" w:rsidR="00044D62" w:rsidRPr="006E5981" w:rsidRDefault="00044D62" w:rsidP="009A438C">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(0.0496</w:t>
            </w:r>
            <w:r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484A5A9F" w14:textId="77777777" w:rsidR="00044D62" w:rsidRPr="006E5981" w:rsidRDefault="004861BD" w:rsidP="007A4CE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(0.0508</w:t>
            </w:r>
            <w:r w:rsidR="00044D62"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67836E0F" w14:textId="77777777" w:rsidR="00044D62" w:rsidRPr="006E5981" w:rsidRDefault="00044D62"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w:t>
            </w:r>
            <w:r w:rsidR="004961F2">
              <w:rPr>
                <w:rFonts w:eastAsia="Times New Roman" w:cs="Times New Roman"/>
                <w:color w:val="000000" w:themeColor="text1"/>
                <w:sz w:val="18"/>
                <w:szCs w:val="18"/>
                <w:lang w:val="en-US" w:eastAsia="de-DE"/>
              </w:rPr>
              <w:t xml:space="preserve"> (0.0508</w:t>
            </w:r>
            <w:r w:rsidRPr="006E5981">
              <w:rPr>
                <w:rFonts w:eastAsia="Times New Roman" w:cs="Times New Roman"/>
                <w:color w:val="000000" w:themeColor="text1"/>
                <w:sz w:val="18"/>
                <w:szCs w:val="18"/>
                <w:lang w:val="en-US" w:eastAsia="de-DE"/>
              </w:rPr>
              <w:t>)</w:t>
            </w:r>
          </w:p>
        </w:tc>
      </w:tr>
      <w:tr w:rsidR="00044D62" w:rsidRPr="006E5981" w14:paraId="20E71342" w14:textId="77777777">
        <w:trPr>
          <w:trHeight w:hRule="exact" w:val="397"/>
          <w:jc w:val="center"/>
        </w:trPr>
        <w:tc>
          <w:tcPr>
            <w:tcW w:w="2421" w:type="dxa"/>
            <w:tcBorders>
              <w:top w:val="nil"/>
              <w:left w:val="nil"/>
              <w:bottom w:val="nil"/>
              <w:right w:val="nil"/>
            </w:tcBorders>
            <w:shd w:val="clear" w:color="auto" w:fill="auto"/>
            <w:noWrap/>
            <w:vAlign w:val="bottom"/>
          </w:tcPr>
          <w:p w14:paraId="128B23B0"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Fuel Exports (in % of Exports)</w:t>
            </w:r>
          </w:p>
        </w:tc>
        <w:tc>
          <w:tcPr>
            <w:tcW w:w="1288" w:type="dxa"/>
            <w:tcBorders>
              <w:top w:val="nil"/>
              <w:left w:val="nil"/>
              <w:bottom w:val="nil"/>
              <w:right w:val="nil"/>
            </w:tcBorders>
            <w:shd w:val="clear" w:color="auto" w:fill="auto"/>
            <w:noWrap/>
            <w:vAlign w:val="bottom"/>
          </w:tcPr>
          <w:p w14:paraId="7EE4E0BD"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272" w:type="dxa"/>
            <w:tcBorders>
              <w:top w:val="nil"/>
              <w:left w:val="nil"/>
              <w:bottom w:val="nil"/>
              <w:right w:val="nil"/>
            </w:tcBorders>
            <w:shd w:val="clear" w:color="auto" w:fill="auto"/>
            <w:noWrap/>
            <w:vAlign w:val="bottom"/>
          </w:tcPr>
          <w:p w14:paraId="2D8EAFA4"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273" w:type="dxa"/>
            <w:tcBorders>
              <w:top w:val="nil"/>
              <w:left w:val="nil"/>
              <w:bottom w:val="nil"/>
              <w:right w:val="nil"/>
            </w:tcBorders>
            <w:shd w:val="clear" w:color="auto" w:fill="auto"/>
            <w:noWrap/>
            <w:vAlign w:val="bottom"/>
          </w:tcPr>
          <w:p w14:paraId="55F4FF84"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133" w:type="dxa"/>
            <w:tcBorders>
              <w:top w:val="nil"/>
              <w:left w:val="nil"/>
              <w:bottom w:val="nil"/>
              <w:right w:val="nil"/>
            </w:tcBorders>
            <w:shd w:val="clear" w:color="auto" w:fill="auto"/>
            <w:noWrap/>
            <w:vAlign w:val="bottom"/>
          </w:tcPr>
          <w:p w14:paraId="32FB5C19"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w:t>
            </w:r>
            <w:r w:rsidR="004861BD">
              <w:rPr>
                <w:rFonts w:eastAsia="Times New Roman" w:cs="Times New Roman"/>
                <w:color w:val="000000" w:themeColor="text1"/>
                <w:sz w:val="18"/>
                <w:szCs w:val="18"/>
                <w:lang w:val="en-US" w:eastAsia="de-DE"/>
              </w:rPr>
              <w:t>2</w:t>
            </w:r>
          </w:p>
        </w:tc>
        <w:tc>
          <w:tcPr>
            <w:tcW w:w="1421" w:type="dxa"/>
            <w:tcBorders>
              <w:top w:val="nil"/>
              <w:left w:val="nil"/>
              <w:bottom w:val="nil"/>
              <w:right w:val="nil"/>
            </w:tcBorders>
            <w:vAlign w:val="bottom"/>
          </w:tcPr>
          <w:p w14:paraId="7008E932" w14:textId="77777777" w:rsidR="00044D62" w:rsidRPr="006E5981" w:rsidRDefault="00044D62"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w:t>
            </w:r>
            <w:r w:rsidR="004961F2">
              <w:rPr>
                <w:rFonts w:eastAsia="Times New Roman" w:cs="Times New Roman"/>
                <w:color w:val="000000" w:themeColor="text1"/>
                <w:sz w:val="18"/>
                <w:szCs w:val="18"/>
                <w:lang w:val="en-US" w:eastAsia="de-DE"/>
              </w:rPr>
              <w:t>2</w:t>
            </w:r>
          </w:p>
        </w:tc>
      </w:tr>
      <w:tr w:rsidR="00044D62" w:rsidRPr="006E5981" w14:paraId="16F22BDB" w14:textId="77777777">
        <w:trPr>
          <w:trHeight w:hRule="exact" w:val="397"/>
          <w:jc w:val="center"/>
        </w:trPr>
        <w:tc>
          <w:tcPr>
            <w:tcW w:w="2421" w:type="dxa"/>
            <w:tcBorders>
              <w:top w:val="nil"/>
              <w:left w:val="nil"/>
              <w:bottom w:val="nil"/>
              <w:right w:val="nil"/>
            </w:tcBorders>
            <w:shd w:val="clear" w:color="auto" w:fill="auto"/>
            <w:noWrap/>
            <w:vAlign w:val="bottom"/>
          </w:tcPr>
          <w:p w14:paraId="5BDA9AA0"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6C6AC92F"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57B500D7"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55EE202E"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c>
          <w:tcPr>
            <w:tcW w:w="1133" w:type="dxa"/>
            <w:tcBorders>
              <w:top w:val="nil"/>
              <w:left w:val="nil"/>
              <w:bottom w:val="nil"/>
              <w:right w:val="nil"/>
            </w:tcBorders>
            <w:shd w:val="clear" w:color="auto" w:fill="auto"/>
            <w:noWrap/>
            <w:vAlign w:val="bottom"/>
          </w:tcPr>
          <w:p w14:paraId="2B556A04"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r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06D0E51D" w14:textId="77777777" w:rsidR="00044D62" w:rsidRPr="006E5981" w:rsidRDefault="00044D62"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r w:rsidRPr="006E5981">
              <w:rPr>
                <w:rFonts w:eastAsia="Times New Roman" w:cs="Times New Roman"/>
                <w:color w:val="000000" w:themeColor="text1"/>
                <w:sz w:val="18"/>
                <w:szCs w:val="18"/>
                <w:lang w:val="en-US" w:eastAsia="de-DE"/>
              </w:rPr>
              <w:t>)</w:t>
            </w:r>
          </w:p>
        </w:tc>
      </w:tr>
      <w:tr w:rsidR="00044D62" w:rsidRPr="006E5981" w14:paraId="578FE4A2" w14:textId="77777777">
        <w:trPr>
          <w:trHeight w:hRule="exact" w:val="397"/>
          <w:jc w:val="center"/>
        </w:trPr>
        <w:tc>
          <w:tcPr>
            <w:tcW w:w="2421" w:type="dxa"/>
            <w:tcBorders>
              <w:top w:val="nil"/>
              <w:left w:val="nil"/>
              <w:bottom w:val="nil"/>
              <w:right w:val="nil"/>
            </w:tcBorders>
            <w:shd w:val="clear" w:color="auto" w:fill="auto"/>
            <w:noWrap/>
            <w:vAlign w:val="bottom"/>
          </w:tcPr>
          <w:p w14:paraId="63892B60"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Total Wars</w:t>
            </w:r>
          </w:p>
        </w:tc>
        <w:tc>
          <w:tcPr>
            <w:tcW w:w="1288" w:type="dxa"/>
            <w:tcBorders>
              <w:top w:val="nil"/>
              <w:left w:val="nil"/>
              <w:bottom w:val="nil"/>
              <w:right w:val="nil"/>
            </w:tcBorders>
            <w:shd w:val="clear" w:color="auto" w:fill="auto"/>
            <w:noWrap/>
            <w:vAlign w:val="bottom"/>
          </w:tcPr>
          <w:p w14:paraId="2051F245"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w:t>
            </w:r>
            <w:r w:rsidR="007566F1">
              <w:rPr>
                <w:rFonts w:eastAsia="Times New Roman" w:cs="Times New Roman"/>
                <w:color w:val="000000" w:themeColor="text1"/>
                <w:sz w:val="18"/>
                <w:szCs w:val="18"/>
                <w:lang w:val="en-US" w:eastAsia="de-DE"/>
              </w:rPr>
              <w:t>30</w:t>
            </w:r>
          </w:p>
        </w:tc>
        <w:tc>
          <w:tcPr>
            <w:tcW w:w="1272" w:type="dxa"/>
            <w:tcBorders>
              <w:top w:val="nil"/>
              <w:left w:val="nil"/>
              <w:bottom w:val="nil"/>
              <w:right w:val="nil"/>
            </w:tcBorders>
            <w:shd w:val="clear" w:color="auto" w:fill="auto"/>
            <w:noWrap/>
            <w:vAlign w:val="bottom"/>
          </w:tcPr>
          <w:p w14:paraId="02C8063B"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w:t>
            </w:r>
            <w:r w:rsidR="002B0AF5">
              <w:rPr>
                <w:rFonts w:eastAsia="Times New Roman" w:cs="Times New Roman"/>
                <w:color w:val="000000" w:themeColor="text1"/>
                <w:sz w:val="18"/>
                <w:szCs w:val="18"/>
                <w:lang w:val="en-US" w:eastAsia="de-DE"/>
              </w:rPr>
              <w:t>35</w:t>
            </w:r>
          </w:p>
        </w:tc>
        <w:tc>
          <w:tcPr>
            <w:tcW w:w="1273" w:type="dxa"/>
            <w:tcBorders>
              <w:top w:val="nil"/>
              <w:left w:val="nil"/>
              <w:bottom w:val="nil"/>
              <w:right w:val="nil"/>
            </w:tcBorders>
            <w:shd w:val="clear" w:color="auto" w:fill="auto"/>
            <w:noWrap/>
            <w:vAlign w:val="bottom"/>
          </w:tcPr>
          <w:p w14:paraId="4EA3ABA5" w14:textId="523BA5B5" w:rsidR="00044D62" w:rsidRPr="006E5981" w:rsidRDefault="00EA736C"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-0.0424</w:t>
            </w:r>
          </w:p>
        </w:tc>
        <w:tc>
          <w:tcPr>
            <w:tcW w:w="1133" w:type="dxa"/>
            <w:tcBorders>
              <w:top w:val="nil"/>
              <w:left w:val="nil"/>
              <w:bottom w:val="nil"/>
              <w:right w:val="nil"/>
            </w:tcBorders>
            <w:shd w:val="clear" w:color="auto" w:fill="auto"/>
            <w:noWrap/>
            <w:vAlign w:val="bottom"/>
          </w:tcPr>
          <w:p w14:paraId="77FCCB35"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w:t>
            </w:r>
            <w:r w:rsidR="004861BD">
              <w:rPr>
                <w:rFonts w:eastAsia="Times New Roman" w:cs="Times New Roman"/>
                <w:color w:val="000000" w:themeColor="text1"/>
                <w:sz w:val="18"/>
                <w:szCs w:val="18"/>
                <w:lang w:val="en-US" w:eastAsia="de-DE"/>
              </w:rPr>
              <w:t>64</w:t>
            </w:r>
          </w:p>
        </w:tc>
        <w:tc>
          <w:tcPr>
            <w:tcW w:w="1421" w:type="dxa"/>
            <w:tcBorders>
              <w:top w:val="nil"/>
              <w:left w:val="nil"/>
              <w:bottom w:val="nil"/>
              <w:right w:val="nil"/>
            </w:tcBorders>
            <w:vAlign w:val="bottom"/>
          </w:tcPr>
          <w:p w14:paraId="380CA12C" w14:textId="77777777" w:rsidR="00044D62" w:rsidRPr="006E5981" w:rsidRDefault="00044D62"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w:t>
            </w:r>
            <w:r w:rsidR="004961F2">
              <w:rPr>
                <w:rFonts w:eastAsia="Times New Roman" w:cs="Times New Roman"/>
                <w:color w:val="000000" w:themeColor="text1"/>
                <w:sz w:val="18"/>
                <w:szCs w:val="18"/>
                <w:lang w:val="en-US" w:eastAsia="de-DE"/>
              </w:rPr>
              <w:t>65</w:t>
            </w:r>
          </w:p>
        </w:tc>
      </w:tr>
      <w:tr w:rsidR="00044D62" w:rsidRPr="006E5981" w14:paraId="35E46E10" w14:textId="77777777">
        <w:trPr>
          <w:trHeight w:hRule="exact" w:val="397"/>
          <w:jc w:val="center"/>
        </w:trPr>
        <w:tc>
          <w:tcPr>
            <w:tcW w:w="2421" w:type="dxa"/>
            <w:tcBorders>
              <w:top w:val="nil"/>
              <w:left w:val="nil"/>
              <w:bottom w:val="nil"/>
              <w:right w:val="nil"/>
            </w:tcBorders>
            <w:shd w:val="clear" w:color="auto" w:fill="auto"/>
            <w:noWrap/>
            <w:vAlign w:val="bottom"/>
          </w:tcPr>
          <w:p w14:paraId="4642F7EA"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122D966A" w14:textId="77777777" w:rsidR="00044D62" w:rsidRPr="006E5981"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(0.0272</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79F02224" w14:textId="77777777" w:rsidR="00044D62" w:rsidRPr="006E5981" w:rsidRDefault="00044D62" w:rsidP="005748B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(0.0272</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0C5AC3C8" w14:textId="77777777" w:rsidR="00044D62" w:rsidRPr="006E5981" w:rsidRDefault="00044D62" w:rsidP="00053F8C">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(0.0272</w:t>
            </w:r>
            <w:r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11157726" w14:textId="77777777" w:rsidR="00044D62" w:rsidRPr="006E5981" w:rsidRDefault="004861BD" w:rsidP="007A4CE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(0.0268</w:t>
            </w:r>
            <w:r w:rsidR="00044D62"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7F8895B6" w14:textId="77777777" w:rsidR="00044D62" w:rsidRPr="006E5981" w:rsidRDefault="004961F2"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(0.0268</w:t>
            </w:r>
            <w:r w:rsidR="00044D62" w:rsidRPr="006E5981">
              <w:rPr>
                <w:rFonts w:eastAsia="Times New Roman" w:cs="Times New Roman"/>
                <w:color w:val="000000" w:themeColor="text1"/>
                <w:sz w:val="18"/>
                <w:szCs w:val="18"/>
                <w:lang w:val="en-US" w:eastAsia="de-DE"/>
              </w:rPr>
              <w:t>)</w:t>
            </w:r>
          </w:p>
        </w:tc>
      </w:tr>
      <w:tr w:rsidR="00044D62" w:rsidRPr="006E5981" w14:paraId="47B35426" w14:textId="77777777">
        <w:trPr>
          <w:trHeight w:hRule="exact" w:val="397"/>
          <w:jc w:val="center"/>
        </w:trPr>
        <w:tc>
          <w:tcPr>
            <w:tcW w:w="2421" w:type="dxa"/>
            <w:tcBorders>
              <w:top w:val="nil"/>
              <w:left w:val="nil"/>
              <w:bottom w:val="nil"/>
              <w:right w:val="nil"/>
            </w:tcBorders>
            <w:shd w:val="clear" w:color="auto" w:fill="auto"/>
            <w:noWrap/>
            <w:vAlign w:val="bottom"/>
          </w:tcPr>
          <w:p w14:paraId="175F3AE6"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Military Centrality</w:t>
            </w:r>
          </w:p>
        </w:tc>
        <w:tc>
          <w:tcPr>
            <w:tcW w:w="1288" w:type="dxa"/>
            <w:tcBorders>
              <w:top w:val="nil"/>
              <w:left w:val="nil"/>
              <w:bottom w:val="nil"/>
              <w:right w:val="nil"/>
            </w:tcBorders>
            <w:shd w:val="clear" w:color="auto" w:fill="auto"/>
            <w:noWrap/>
            <w:vAlign w:val="bottom"/>
          </w:tcPr>
          <w:p w14:paraId="3B63504A" w14:textId="77777777" w:rsidR="00044D62" w:rsidRPr="006E5981" w:rsidDel="00A54F07"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w:t>
            </w:r>
            <w:r w:rsidR="007566F1">
              <w:rPr>
                <w:rFonts w:eastAsia="Times New Roman" w:cs="Times New Roman"/>
                <w:color w:val="000000" w:themeColor="text1"/>
                <w:sz w:val="18"/>
                <w:szCs w:val="18"/>
                <w:lang w:val="en-US" w:eastAsia="de-DE"/>
              </w:rPr>
              <w:t>1370</w:t>
            </w:r>
          </w:p>
        </w:tc>
        <w:tc>
          <w:tcPr>
            <w:tcW w:w="1272" w:type="dxa"/>
            <w:tcBorders>
              <w:top w:val="nil"/>
              <w:left w:val="nil"/>
              <w:bottom w:val="nil"/>
              <w:right w:val="nil"/>
            </w:tcBorders>
            <w:shd w:val="clear" w:color="auto" w:fill="auto"/>
            <w:noWrap/>
            <w:vAlign w:val="bottom"/>
          </w:tcPr>
          <w:p w14:paraId="6C0BEC57" w14:textId="77777777" w:rsidR="00044D62" w:rsidRPr="006E5981" w:rsidDel="00A54F07" w:rsidRDefault="00044D62"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w:t>
            </w:r>
            <w:r w:rsidR="002B0AF5">
              <w:rPr>
                <w:rFonts w:eastAsia="Times New Roman" w:cs="Times New Roman"/>
                <w:color w:val="000000" w:themeColor="text1"/>
                <w:sz w:val="18"/>
                <w:szCs w:val="18"/>
                <w:lang w:val="en-US" w:eastAsia="de-DE"/>
              </w:rPr>
              <w:t>0928</w:t>
            </w:r>
          </w:p>
        </w:tc>
        <w:tc>
          <w:tcPr>
            <w:tcW w:w="1273" w:type="dxa"/>
            <w:tcBorders>
              <w:top w:val="nil"/>
              <w:left w:val="nil"/>
              <w:bottom w:val="nil"/>
              <w:right w:val="nil"/>
            </w:tcBorders>
            <w:shd w:val="clear" w:color="auto" w:fill="auto"/>
            <w:noWrap/>
            <w:vAlign w:val="bottom"/>
          </w:tcPr>
          <w:p w14:paraId="2076AE0F" w14:textId="56850FA4" w:rsidR="00044D62" w:rsidRPr="006E5981" w:rsidDel="00A54F07" w:rsidRDefault="00EA736C"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-3.0970</w:t>
            </w:r>
          </w:p>
        </w:tc>
        <w:tc>
          <w:tcPr>
            <w:tcW w:w="1133" w:type="dxa"/>
            <w:tcBorders>
              <w:top w:val="nil"/>
              <w:left w:val="nil"/>
              <w:bottom w:val="nil"/>
              <w:right w:val="nil"/>
            </w:tcBorders>
            <w:shd w:val="clear" w:color="auto" w:fill="auto"/>
            <w:noWrap/>
            <w:vAlign w:val="bottom"/>
          </w:tcPr>
          <w:p w14:paraId="04003105" w14:textId="77777777" w:rsidR="00044D62" w:rsidRPr="006E5981" w:rsidDel="00A54F07" w:rsidRDefault="004861BD"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-3.5915</w:t>
            </w:r>
          </w:p>
        </w:tc>
        <w:tc>
          <w:tcPr>
            <w:tcW w:w="1421" w:type="dxa"/>
            <w:tcBorders>
              <w:top w:val="nil"/>
              <w:left w:val="nil"/>
              <w:bottom w:val="nil"/>
              <w:right w:val="nil"/>
            </w:tcBorders>
            <w:vAlign w:val="bottom"/>
          </w:tcPr>
          <w:p w14:paraId="16654FCE" w14:textId="77777777" w:rsidR="00044D62" w:rsidRPr="006E5981" w:rsidDel="00A54F07" w:rsidRDefault="004961F2"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-3.5741</w:t>
            </w:r>
          </w:p>
        </w:tc>
      </w:tr>
      <w:tr w:rsidR="00044D62" w:rsidRPr="006E5981" w14:paraId="14284BBF" w14:textId="77777777">
        <w:trPr>
          <w:trHeight w:hRule="exact" w:val="397"/>
          <w:jc w:val="center"/>
        </w:trPr>
        <w:tc>
          <w:tcPr>
            <w:tcW w:w="2421" w:type="dxa"/>
            <w:tcBorders>
              <w:top w:val="nil"/>
              <w:left w:val="nil"/>
              <w:right w:val="nil"/>
            </w:tcBorders>
            <w:shd w:val="clear" w:color="auto" w:fill="auto"/>
            <w:noWrap/>
            <w:vAlign w:val="bottom"/>
          </w:tcPr>
          <w:p w14:paraId="45B00621"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right w:val="nil"/>
            </w:tcBorders>
            <w:shd w:val="clear" w:color="auto" w:fill="auto"/>
            <w:noWrap/>
            <w:vAlign w:val="bottom"/>
          </w:tcPr>
          <w:p w14:paraId="0CE7EF0B" w14:textId="77777777" w:rsidR="00044D62" w:rsidRPr="006E5981" w:rsidRDefault="007566F1" w:rsidP="00E34D8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(2.1907</w:t>
            </w:r>
            <w:r w:rsidR="00044D62" w:rsidRPr="006E5981">
              <w:rPr>
                <w:rFonts w:eastAsia="Times New Roman" w:cs="Times New Roman"/>
                <w:color w:val="000000" w:themeColor="text1"/>
                <w:sz w:val="18"/>
                <w:szCs w:val="18"/>
                <w:lang w:val="en-US" w:eastAsia="de-DE"/>
              </w:rPr>
              <w:t>)</w:t>
            </w:r>
          </w:p>
        </w:tc>
        <w:tc>
          <w:tcPr>
            <w:tcW w:w="1272" w:type="dxa"/>
            <w:tcBorders>
              <w:top w:val="nil"/>
              <w:left w:val="nil"/>
              <w:right w:val="nil"/>
            </w:tcBorders>
            <w:shd w:val="clear" w:color="auto" w:fill="auto"/>
            <w:noWrap/>
            <w:vAlign w:val="bottom"/>
          </w:tcPr>
          <w:p w14:paraId="38CA1E50" w14:textId="77777777" w:rsidR="00044D62" w:rsidRPr="006E5981" w:rsidRDefault="002B0AF5" w:rsidP="0075453A">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(2.1910</w:t>
            </w:r>
            <w:r w:rsidR="00044D62" w:rsidRPr="006E5981">
              <w:rPr>
                <w:rFonts w:eastAsia="Times New Roman" w:cs="Times New Roman"/>
                <w:color w:val="000000" w:themeColor="text1"/>
                <w:sz w:val="18"/>
                <w:szCs w:val="18"/>
                <w:lang w:val="en-US" w:eastAsia="de-DE"/>
              </w:rPr>
              <w:t>)</w:t>
            </w:r>
          </w:p>
        </w:tc>
        <w:tc>
          <w:tcPr>
            <w:tcW w:w="1273" w:type="dxa"/>
            <w:tcBorders>
              <w:top w:val="nil"/>
              <w:left w:val="nil"/>
              <w:right w:val="nil"/>
            </w:tcBorders>
            <w:shd w:val="clear" w:color="auto" w:fill="auto"/>
            <w:noWrap/>
            <w:vAlign w:val="bottom"/>
          </w:tcPr>
          <w:p w14:paraId="3CF9A812" w14:textId="607EF087" w:rsidR="00044D62" w:rsidRPr="006E5981" w:rsidRDefault="00EA736C" w:rsidP="009A438C">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(2.1937</w:t>
            </w:r>
            <w:r w:rsidR="00044D62" w:rsidRPr="006E5981">
              <w:rPr>
                <w:rFonts w:eastAsia="Times New Roman" w:cs="Times New Roman"/>
                <w:color w:val="000000" w:themeColor="text1"/>
                <w:sz w:val="18"/>
                <w:szCs w:val="18"/>
                <w:lang w:val="en-US" w:eastAsia="de-DE"/>
              </w:rPr>
              <w:t>)</w:t>
            </w:r>
          </w:p>
        </w:tc>
        <w:tc>
          <w:tcPr>
            <w:tcW w:w="1133" w:type="dxa"/>
            <w:tcBorders>
              <w:top w:val="nil"/>
              <w:left w:val="nil"/>
              <w:right w:val="nil"/>
            </w:tcBorders>
            <w:shd w:val="clear" w:color="auto" w:fill="auto"/>
            <w:noWrap/>
            <w:vAlign w:val="bottom"/>
          </w:tcPr>
          <w:p w14:paraId="50B19F8B" w14:textId="77777777" w:rsidR="00044D62" w:rsidRPr="006E5981" w:rsidRDefault="004861BD" w:rsidP="0027385A">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(2.2045</w:t>
            </w:r>
            <w:r w:rsidR="00044D62" w:rsidRPr="006E5981">
              <w:rPr>
                <w:rFonts w:eastAsia="Times New Roman" w:cs="Times New Roman"/>
                <w:color w:val="000000" w:themeColor="text1"/>
                <w:sz w:val="18"/>
                <w:szCs w:val="18"/>
                <w:lang w:val="en-US" w:eastAsia="de-DE"/>
              </w:rPr>
              <w:t>)</w:t>
            </w:r>
          </w:p>
        </w:tc>
        <w:tc>
          <w:tcPr>
            <w:tcW w:w="1421" w:type="dxa"/>
            <w:tcBorders>
              <w:top w:val="nil"/>
              <w:left w:val="nil"/>
              <w:right w:val="nil"/>
            </w:tcBorders>
            <w:vAlign w:val="bottom"/>
          </w:tcPr>
          <w:p w14:paraId="49426BA4" w14:textId="77777777" w:rsidR="00044D62" w:rsidRPr="006E5981" w:rsidRDefault="004961F2"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(2.2042</w:t>
            </w:r>
            <w:r w:rsidR="00044D62" w:rsidRPr="006E5981">
              <w:rPr>
                <w:rFonts w:eastAsia="Times New Roman" w:cs="Times New Roman"/>
                <w:color w:val="000000" w:themeColor="text1"/>
                <w:sz w:val="18"/>
                <w:szCs w:val="18"/>
                <w:lang w:val="en-US" w:eastAsia="de-DE"/>
              </w:rPr>
              <w:t>)</w:t>
            </w:r>
          </w:p>
        </w:tc>
      </w:tr>
      <w:tr w:rsidR="00044D62" w:rsidRPr="006E5981" w14:paraId="25C662E1"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68EE97B4" w14:textId="77777777" w:rsidR="00044D62" w:rsidRPr="006E5981" w:rsidRDefault="00044D62" w:rsidP="004A6D50">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sidRPr="006E5981">
              <w:rPr>
                <w:rFonts w:eastAsia="Times New Roman" w:cs="Times New Roman"/>
                <w:color w:val="000000"/>
                <w:sz w:val="18"/>
                <w:szCs w:val="18"/>
                <w:lang w:val="en-US" w:eastAsia="de-DE"/>
              </w:rPr>
              <w:t>y</w:t>
            </w:r>
            <w:r w:rsidRPr="006E5981">
              <w:rPr>
                <w:rFonts w:eastAsia="Times New Roman" w:cs="Times New Roman"/>
                <w:color w:val="000000"/>
                <w:sz w:val="18"/>
                <w:szCs w:val="18"/>
                <w:vertAlign w:val="superscript"/>
                <w:lang w:val="en-US" w:eastAsia="de-DE"/>
              </w:rPr>
              <w:t>Coups</w:t>
            </w:r>
            <w:proofErr w:type="spellEnd"/>
            <w:r w:rsidRPr="006E5981">
              <w:rPr>
                <w:rFonts w:eastAsia="Times New Roman" w:cs="Times New Roman"/>
                <w:color w:val="000000"/>
                <w:sz w:val="18"/>
                <w:szCs w:val="18"/>
                <w:vertAlign w:val="superscript"/>
                <w:lang w:val="en-US" w:eastAsia="de-DE"/>
              </w:rPr>
              <w:t xml:space="preserve"> </w:t>
            </w:r>
            <w:r w:rsidRPr="006E5981">
              <w:rPr>
                <w:rFonts w:eastAsia="Times New Roman" w:cs="Times New Roman"/>
                <w:iCs/>
                <w:sz w:val="18"/>
                <w:szCs w:val="18"/>
                <w:vertAlign w:val="superscript"/>
                <w:lang w:val="en-US" w:eastAsia="de-DE"/>
              </w:rPr>
              <w:t>All</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288" w:type="dxa"/>
            <w:tcBorders>
              <w:top w:val="nil"/>
              <w:left w:val="nil"/>
              <w:right w:val="nil"/>
            </w:tcBorders>
            <w:shd w:val="clear" w:color="auto" w:fill="F2F2F2" w:themeFill="background1" w:themeFillShade="F2"/>
            <w:noWrap/>
            <w:vAlign w:val="bottom"/>
          </w:tcPr>
          <w:p w14:paraId="243ED2DF" w14:textId="77777777" w:rsidR="00044D62" w:rsidRPr="006E5981" w:rsidRDefault="007566F1"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0.0077</w:t>
            </w:r>
          </w:p>
        </w:tc>
        <w:tc>
          <w:tcPr>
            <w:tcW w:w="1272" w:type="dxa"/>
            <w:tcBorders>
              <w:top w:val="nil"/>
              <w:left w:val="nil"/>
              <w:right w:val="nil"/>
            </w:tcBorders>
            <w:shd w:val="clear" w:color="auto" w:fill="F2F2F2" w:themeFill="background1" w:themeFillShade="F2"/>
            <w:noWrap/>
            <w:vAlign w:val="bottom"/>
          </w:tcPr>
          <w:p w14:paraId="192C7FDE" w14:textId="77777777" w:rsidR="00044D62" w:rsidRPr="006E5981" w:rsidRDefault="00044D62" w:rsidP="004A6D50">
            <w:pPr>
              <w:widowControl/>
              <w:suppressAutoHyphens w:val="0"/>
              <w:spacing w:line="480" w:lineRule="auto"/>
              <w:rPr>
                <w:rFonts w:eastAsia="Times New Roman" w:cs="Times New Roman"/>
                <w:sz w:val="18"/>
                <w:szCs w:val="18"/>
                <w:lang w:val="en-US" w:eastAsia="de-DE"/>
              </w:rPr>
            </w:pPr>
          </w:p>
        </w:tc>
        <w:tc>
          <w:tcPr>
            <w:tcW w:w="1273" w:type="dxa"/>
            <w:tcBorders>
              <w:top w:val="nil"/>
              <w:left w:val="nil"/>
              <w:right w:val="nil"/>
            </w:tcBorders>
            <w:shd w:val="clear" w:color="auto" w:fill="F2F2F2" w:themeFill="background1" w:themeFillShade="F2"/>
            <w:noWrap/>
            <w:vAlign w:val="bottom"/>
          </w:tcPr>
          <w:p w14:paraId="5B322CBB" w14:textId="77777777" w:rsidR="00044D62" w:rsidRPr="006E5981" w:rsidRDefault="00044D62" w:rsidP="004A6D50">
            <w:pPr>
              <w:widowControl/>
              <w:suppressAutoHyphens w:val="0"/>
              <w:spacing w:line="480" w:lineRule="auto"/>
              <w:rPr>
                <w:rFonts w:eastAsia="Times New Roman" w:cs="Times New Roman"/>
                <w:sz w:val="18"/>
                <w:szCs w:val="18"/>
                <w:lang w:val="en-US" w:eastAsia="de-DE"/>
              </w:rPr>
            </w:pPr>
          </w:p>
        </w:tc>
        <w:tc>
          <w:tcPr>
            <w:tcW w:w="1133" w:type="dxa"/>
            <w:tcBorders>
              <w:top w:val="nil"/>
              <w:left w:val="nil"/>
              <w:right w:val="nil"/>
            </w:tcBorders>
            <w:shd w:val="clear" w:color="auto" w:fill="F2F2F2" w:themeFill="background1" w:themeFillShade="F2"/>
            <w:noWrap/>
            <w:vAlign w:val="bottom"/>
          </w:tcPr>
          <w:p w14:paraId="2EEAEDE8" w14:textId="77777777" w:rsidR="00044D62" w:rsidRPr="006E5981" w:rsidRDefault="00044D62"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0.02</w:t>
            </w:r>
            <w:r w:rsidR="00454A0F">
              <w:rPr>
                <w:rFonts w:eastAsia="Times New Roman" w:cs="Times New Roman"/>
                <w:sz w:val="18"/>
                <w:szCs w:val="18"/>
                <w:lang w:val="en-US" w:eastAsia="de-DE"/>
              </w:rPr>
              <w:t>65</w:t>
            </w:r>
          </w:p>
        </w:tc>
        <w:tc>
          <w:tcPr>
            <w:tcW w:w="1421" w:type="dxa"/>
            <w:tcBorders>
              <w:top w:val="nil"/>
              <w:left w:val="nil"/>
              <w:right w:val="nil"/>
            </w:tcBorders>
            <w:shd w:val="clear" w:color="auto" w:fill="F2F2F2" w:themeFill="background1" w:themeFillShade="F2"/>
            <w:vAlign w:val="bottom"/>
          </w:tcPr>
          <w:p w14:paraId="05B5AD4F" w14:textId="77777777" w:rsidR="00044D62" w:rsidRPr="006E5981" w:rsidRDefault="00044D62" w:rsidP="001146F9">
            <w:pPr>
              <w:widowControl/>
              <w:suppressAutoHyphens w:val="0"/>
              <w:spacing w:line="480" w:lineRule="auto"/>
              <w:ind w:right="-336"/>
              <w:rPr>
                <w:rFonts w:eastAsia="Times New Roman" w:cs="Times New Roman"/>
                <w:sz w:val="18"/>
                <w:szCs w:val="18"/>
                <w:lang w:val="en-US" w:eastAsia="de-DE"/>
              </w:rPr>
            </w:pPr>
          </w:p>
        </w:tc>
      </w:tr>
      <w:tr w:rsidR="00044D62" w:rsidRPr="006E5981" w14:paraId="4B127F68"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46CC0789" w14:textId="77777777" w:rsidR="00044D62" w:rsidRPr="006E5981" w:rsidRDefault="00044D62" w:rsidP="004A6D50">
            <w:pPr>
              <w:widowControl/>
              <w:suppressAutoHyphens w:val="0"/>
              <w:spacing w:line="480" w:lineRule="auto"/>
              <w:rPr>
                <w:rFonts w:ascii="Arial" w:eastAsia="Times New Roman" w:hAnsi="Arial" w:cs="Times New Roman"/>
                <w:iCs/>
                <w:sz w:val="18"/>
                <w:szCs w:val="18"/>
                <w:lang w:val="en-US" w:eastAsia="de-DE"/>
              </w:rPr>
            </w:pPr>
          </w:p>
        </w:tc>
        <w:tc>
          <w:tcPr>
            <w:tcW w:w="1288" w:type="dxa"/>
            <w:tcBorders>
              <w:top w:val="nil"/>
              <w:left w:val="nil"/>
              <w:right w:val="nil"/>
            </w:tcBorders>
            <w:shd w:val="clear" w:color="auto" w:fill="F2F2F2" w:themeFill="background1" w:themeFillShade="F2"/>
            <w:noWrap/>
            <w:vAlign w:val="bottom"/>
          </w:tcPr>
          <w:p w14:paraId="1C49FCA5" w14:textId="77777777" w:rsidR="00044D62" w:rsidRPr="006E5981" w:rsidRDefault="00044D62" w:rsidP="00D24CFF">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(0.0000</w:t>
            </w:r>
            <w:r w:rsidRPr="006E5981">
              <w:rPr>
                <w:rFonts w:eastAsia="Times New Roman" w:cs="Times New Roman"/>
                <w:sz w:val="18"/>
                <w:szCs w:val="18"/>
                <w:lang w:val="en-US" w:eastAsia="de-DE"/>
              </w:rPr>
              <w:t>)</w:t>
            </w:r>
            <w:r>
              <w:rPr>
                <w:rFonts w:eastAsia="Times New Roman" w:cs="Times New Roman"/>
                <w:sz w:val="18"/>
                <w:szCs w:val="18"/>
                <w:lang w:val="en-US" w:eastAsia="de-DE"/>
              </w:rPr>
              <w:t>*</w:t>
            </w:r>
            <w:r w:rsidRPr="006E5981">
              <w:rPr>
                <w:rFonts w:eastAsia="Times New Roman" w:cs="Times New Roman"/>
                <w:sz w:val="18"/>
                <w:szCs w:val="18"/>
                <w:lang w:val="en-US" w:eastAsia="de-DE"/>
              </w:rPr>
              <w:t>**</w:t>
            </w:r>
          </w:p>
        </w:tc>
        <w:tc>
          <w:tcPr>
            <w:tcW w:w="1272" w:type="dxa"/>
            <w:tcBorders>
              <w:top w:val="nil"/>
              <w:left w:val="nil"/>
              <w:right w:val="nil"/>
            </w:tcBorders>
            <w:shd w:val="clear" w:color="auto" w:fill="F2F2F2" w:themeFill="background1" w:themeFillShade="F2"/>
            <w:noWrap/>
            <w:vAlign w:val="bottom"/>
          </w:tcPr>
          <w:p w14:paraId="5D6E12AB" w14:textId="77777777" w:rsidR="00044D62" w:rsidRPr="006E5981" w:rsidRDefault="00044D62" w:rsidP="004A6D50">
            <w:pPr>
              <w:widowControl/>
              <w:suppressAutoHyphens w:val="0"/>
              <w:spacing w:line="480" w:lineRule="auto"/>
              <w:rPr>
                <w:rFonts w:eastAsia="Times New Roman" w:cs="Times New Roman"/>
                <w:sz w:val="18"/>
                <w:szCs w:val="18"/>
                <w:lang w:val="en-US" w:eastAsia="de-DE"/>
              </w:rPr>
            </w:pPr>
          </w:p>
        </w:tc>
        <w:tc>
          <w:tcPr>
            <w:tcW w:w="1273" w:type="dxa"/>
            <w:tcBorders>
              <w:top w:val="nil"/>
              <w:left w:val="nil"/>
              <w:right w:val="nil"/>
            </w:tcBorders>
            <w:shd w:val="clear" w:color="auto" w:fill="F2F2F2" w:themeFill="background1" w:themeFillShade="F2"/>
            <w:noWrap/>
            <w:vAlign w:val="bottom"/>
          </w:tcPr>
          <w:p w14:paraId="62CF03F5" w14:textId="77777777" w:rsidR="00044D62" w:rsidRPr="006E5981" w:rsidRDefault="00044D62" w:rsidP="004A6D50">
            <w:pPr>
              <w:widowControl/>
              <w:suppressAutoHyphens w:val="0"/>
              <w:spacing w:line="480" w:lineRule="auto"/>
              <w:rPr>
                <w:rFonts w:eastAsia="Times New Roman" w:cs="Times New Roman"/>
                <w:sz w:val="18"/>
                <w:szCs w:val="18"/>
                <w:lang w:val="en-US" w:eastAsia="de-DE"/>
              </w:rPr>
            </w:pPr>
          </w:p>
        </w:tc>
        <w:tc>
          <w:tcPr>
            <w:tcW w:w="1133" w:type="dxa"/>
            <w:tcBorders>
              <w:top w:val="nil"/>
              <w:left w:val="nil"/>
              <w:right w:val="nil"/>
            </w:tcBorders>
            <w:shd w:val="clear" w:color="auto" w:fill="F2F2F2" w:themeFill="background1" w:themeFillShade="F2"/>
            <w:noWrap/>
            <w:vAlign w:val="bottom"/>
          </w:tcPr>
          <w:p w14:paraId="3AD7C60A" w14:textId="77777777" w:rsidR="00044D62" w:rsidRPr="006E5981" w:rsidRDefault="00454A0F"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(0.0123</w:t>
            </w:r>
            <w:r w:rsidR="00044D62" w:rsidRPr="006E5981">
              <w:rPr>
                <w:rFonts w:eastAsia="Times New Roman" w:cs="Times New Roman"/>
                <w:sz w:val="18"/>
                <w:szCs w:val="18"/>
                <w:lang w:val="en-US" w:eastAsia="de-DE"/>
              </w:rPr>
              <w:t>)**</w:t>
            </w:r>
          </w:p>
        </w:tc>
        <w:tc>
          <w:tcPr>
            <w:tcW w:w="1421" w:type="dxa"/>
            <w:tcBorders>
              <w:top w:val="nil"/>
              <w:left w:val="nil"/>
              <w:right w:val="nil"/>
            </w:tcBorders>
            <w:shd w:val="clear" w:color="auto" w:fill="F2F2F2" w:themeFill="background1" w:themeFillShade="F2"/>
            <w:vAlign w:val="bottom"/>
          </w:tcPr>
          <w:p w14:paraId="02D54707" w14:textId="77777777" w:rsidR="00044D62" w:rsidRPr="006E5981" w:rsidRDefault="00044D62" w:rsidP="001146F9">
            <w:pPr>
              <w:widowControl/>
              <w:suppressAutoHyphens w:val="0"/>
              <w:spacing w:line="480" w:lineRule="auto"/>
              <w:ind w:right="-336"/>
              <w:rPr>
                <w:rFonts w:eastAsia="Times New Roman" w:cs="Times New Roman"/>
                <w:sz w:val="18"/>
                <w:szCs w:val="18"/>
                <w:lang w:val="en-US" w:eastAsia="de-DE"/>
              </w:rPr>
            </w:pPr>
          </w:p>
        </w:tc>
      </w:tr>
      <w:tr w:rsidR="00044D62" w:rsidRPr="006E5981" w14:paraId="6B0668C0"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1FAE848A" w14:textId="77777777" w:rsidR="00044D62" w:rsidRPr="006E5981" w:rsidRDefault="00044D62" w:rsidP="00DA6445">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sidRPr="006E5981">
              <w:rPr>
                <w:rFonts w:eastAsia="Times New Roman" w:cs="Times New Roman"/>
                <w:color w:val="000000"/>
                <w:sz w:val="18"/>
                <w:szCs w:val="18"/>
                <w:lang w:val="en-US" w:eastAsia="de-DE"/>
              </w:rPr>
              <w:t>y</w:t>
            </w:r>
            <w:r w:rsidRPr="006E5981">
              <w:rPr>
                <w:rFonts w:eastAsia="Times New Roman" w:cs="Times New Roman"/>
                <w:color w:val="000000"/>
                <w:sz w:val="18"/>
                <w:szCs w:val="18"/>
                <w:vertAlign w:val="superscript"/>
                <w:lang w:val="en-US" w:eastAsia="de-DE"/>
              </w:rPr>
              <w:t>Coups</w:t>
            </w:r>
            <w:proofErr w:type="spellEnd"/>
            <w:r w:rsidRPr="006E5981">
              <w:rPr>
                <w:rFonts w:eastAsia="Times New Roman" w:cs="Times New Roman"/>
                <w:color w:val="000000"/>
                <w:sz w:val="18"/>
                <w:szCs w:val="18"/>
                <w:vertAlign w:val="superscript"/>
                <w:lang w:val="en-US" w:eastAsia="de-DE"/>
              </w:rPr>
              <w:t xml:space="preserve"> </w:t>
            </w:r>
            <w:r w:rsidRPr="006E5981">
              <w:rPr>
                <w:rFonts w:eastAsia="Times New Roman" w:cs="Times New Roman"/>
                <w:iCs/>
                <w:sz w:val="18"/>
                <w:szCs w:val="18"/>
                <w:vertAlign w:val="superscript"/>
                <w:lang w:val="en-US" w:eastAsia="de-DE"/>
              </w:rPr>
              <w:t>Outcome</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288" w:type="dxa"/>
            <w:tcBorders>
              <w:top w:val="nil"/>
              <w:left w:val="nil"/>
              <w:right w:val="nil"/>
            </w:tcBorders>
            <w:shd w:val="clear" w:color="auto" w:fill="F2F2F2" w:themeFill="background1" w:themeFillShade="F2"/>
            <w:noWrap/>
            <w:vAlign w:val="bottom"/>
          </w:tcPr>
          <w:p w14:paraId="051F5EC1" w14:textId="77777777" w:rsidR="00044D62" w:rsidRPr="006E5981" w:rsidRDefault="00044D62" w:rsidP="004A6D50">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1F82C391" w14:textId="77777777" w:rsidR="00044D62" w:rsidRPr="006E5981" w:rsidRDefault="002B0AF5"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0.0039</w:t>
            </w:r>
          </w:p>
        </w:tc>
        <w:tc>
          <w:tcPr>
            <w:tcW w:w="1273" w:type="dxa"/>
            <w:tcBorders>
              <w:top w:val="nil"/>
              <w:left w:val="nil"/>
              <w:right w:val="nil"/>
            </w:tcBorders>
            <w:shd w:val="clear" w:color="auto" w:fill="F2F2F2" w:themeFill="background1" w:themeFillShade="F2"/>
            <w:noWrap/>
            <w:vAlign w:val="bottom"/>
          </w:tcPr>
          <w:p w14:paraId="76956704" w14:textId="77777777" w:rsidR="00044D62" w:rsidRPr="006E5981" w:rsidRDefault="00044D62" w:rsidP="004A6D50">
            <w:pPr>
              <w:widowControl/>
              <w:suppressAutoHyphens w:val="0"/>
              <w:spacing w:line="480" w:lineRule="auto"/>
              <w:rPr>
                <w:rFonts w:eastAsia="Times New Roman" w:cs="Times New Roman"/>
                <w:sz w:val="18"/>
                <w:szCs w:val="18"/>
                <w:lang w:val="en-US" w:eastAsia="de-DE"/>
              </w:rPr>
            </w:pPr>
          </w:p>
        </w:tc>
        <w:tc>
          <w:tcPr>
            <w:tcW w:w="1133" w:type="dxa"/>
            <w:tcBorders>
              <w:top w:val="nil"/>
              <w:left w:val="nil"/>
              <w:right w:val="nil"/>
            </w:tcBorders>
            <w:shd w:val="clear" w:color="auto" w:fill="F2F2F2" w:themeFill="background1" w:themeFillShade="F2"/>
            <w:noWrap/>
            <w:vAlign w:val="bottom"/>
          </w:tcPr>
          <w:p w14:paraId="5C9E0062" w14:textId="77777777" w:rsidR="00044D62" w:rsidRPr="006E5981" w:rsidRDefault="00044D62" w:rsidP="004A6D50">
            <w:pPr>
              <w:widowControl/>
              <w:suppressAutoHyphens w:val="0"/>
              <w:spacing w:line="480" w:lineRule="auto"/>
              <w:rPr>
                <w:rFonts w:eastAsia="Times New Roman" w:cs="Times New Roman"/>
                <w:sz w:val="18"/>
                <w:szCs w:val="18"/>
                <w:lang w:val="en-US" w:eastAsia="de-DE"/>
              </w:rPr>
            </w:pPr>
          </w:p>
        </w:tc>
        <w:tc>
          <w:tcPr>
            <w:tcW w:w="1421" w:type="dxa"/>
            <w:tcBorders>
              <w:top w:val="nil"/>
              <w:left w:val="nil"/>
              <w:right w:val="nil"/>
            </w:tcBorders>
            <w:shd w:val="clear" w:color="auto" w:fill="F2F2F2" w:themeFill="background1" w:themeFillShade="F2"/>
            <w:vAlign w:val="bottom"/>
          </w:tcPr>
          <w:p w14:paraId="34819A3A" w14:textId="77777777" w:rsidR="00044D62" w:rsidRPr="006E5981" w:rsidRDefault="00044D62" w:rsidP="001146F9">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0.02</w:t>
            </w:r>
            <w:r w:rsidR="00FA5E84">
              <w:rPr>
                <w:rFonts w:eastAsia="Times New Roman" w:cs="Times New Roman"/>
                <w:sz w:val="18"/>
                <w:szCs w:val="18"/>
                <w:lang w:val="en-US" w:eastAsia="de-DE"/>
              </w:rPr>
              <w:t>55</w:t>
            </w:r>
          </w:p>
        </w:tc>
      </w:tr>
      <w:tr w:rsidR="00044D62" w:rsidRPr="006E5981" w14:paraId="57159959"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6FED8B1A" w14:textId="77777777" w:rsidR="00044D62" w:rsidRPr="006E5981" w:rsidRDefault="00044D62" w:rsidP="004A6D50">
            <w:pPr>
              <w:widowControl/>
              <w:suppressAutoHyphens w:val="0"/>
              <w:spacing w:line="480" w:lineRule="auto"/>
              <w:rPr>
                <w:rFonts w:ascii="Arial" w:eastAsia="Times New Roman" w:hAnsi="Arial" w:cs="Times New Roman"/>
                <w:iCs/>
                <w:sz w:val="18"/>
                <w:szCs w:val="18"/>
                <w:lang w:val="en-US" w:eastAsia="de-DE"/>
              </w:rPr>
            </w:pPr>
          </w:p>
        </w:tc>
        <w:tc>
          <w:tcPr>
            <w:tcW w:w="1288" w:type="dxa"/>
            <w:tcBorders>
              <w:top w:val="nil"/>
              <w:left w:val="nil"/>
              <w:right w:val="nil"/>
            </w:tcBorders>
            <w:shd w:val="clear" w:color="auto" w:fill="F2F2F2" w:themeFill="background1" w:themeFillShade="F2"/>
            <w:noWrap/>
            <w:vAlign w:val="bottom"/>
          </w:tcPr>
          <w:p w14:paraId="06FE604E" w14:textId="77777777" w:rsidR="00044D62" w:rsidRPr="006E5981" w:rsidRDefault="00044D62" w:rsidP="004A6D50">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67C14D8D" w14:textId="77777777" w:rsidR="00044D62" w:rsidRPr="006E5981" w:rsidRDefault="00044D62"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(0.0000</w:t>
            </w:r>
            <w:r w:rsidRPr="006E5981">
              <w:rPr>
                <w:rFonts w:eastAsia="Times New Roman" w:cs="Times New Roman"/>
                <w:sz w:val="18"/>
                <w:szCs w:val="18"/>
                <w:lang w:val="en-US" w:eastAsia="de-DE"/>
              </w:rPr>
              <w:t>)</w:t>
            </w:r>
            <w:r>
              <w:rPr>
                <w:rFonts w:eastAsia="Times New Roman" w:cs="Times New Roman"/>
                <w:sz w:val="18"/>
                <w:szCs w:val="18"/>
                <w:lang w:val="en-US" w:eastAsia="de-DE"/>
              </w:rPr>
              <w:t>*</w:t>
            </w:r>
            <w:r w:rsidRPr="006E5981">
              <w:rPr>
                <w:rFonts w:eastAsia="Times New Roman" w:cs="Times New Roman"/>
                <w:sz w:val="18"/>
                <w:szCs w:val="18"/>
                <w:lang w:val="en-US" w:eastAsia="de-DE"/>
              </w:rPr>
              <w:t>**</w:t>
            </w:r>
          </w:p>
        </w:tc>
        <w:tc>
          <w:tcPr>
            <w:tcW w:w="1273" w:type="dxa"/>
            <w:tcBorders>
              <w:top w:val="nil"/>
              <w:left w:val="nil"/>
              <w:right w:val="nil"/>
            </w:tcBorders>
            <w:shd w:val="clear" w:color="auto" w:fill="F2F2F2" w:themeFill="background1" w:themeFillShade="F2"/>
            <w:noWrap/>
            <w:vAlign w:val="bottom"/>
          </w:tcPr>
          <w:p w14:paraId="7DC9036B" w14:textId="77777777" w:rsidR="00044D62" w:rsidRPr="006E5981" w:rsidRDefault="00044D62" w:rsidP="004A6D50">
            <w:pPr>
              <w:widowControl/>
              <w:suppressAutoHyphens w:val="0"/>
              <w:spacing w:line="480" w:lineRule="auto"/>
              <w:rPr>
                <w:rFonts w:eastAsia="Times New Roman" w:cs="Times New Roman"/>
                <w:sz w:val="18"/>
                <w:szCs w:val="18"/>
                <w:lang w:val="en-US" w:eastAsia="de-DE"/>
              </w:rPr>
            </w:pPr>
          </w:p>
        </w:tc>
        <w:tc>
          <w:tcPr>
            <w:tcW w:w="1133" w:type="dxa"/>
            <w:tcBorders>
              <w:top w:val="nil"/>
              <w:left w:val="nil"/>
              <w:right w:val="nil"/>
            </w:tcBorders>
            <w:shd w:val="clear" w:color="auto" w:fill="F2F2F2" w:themeFill="background1" w:themeFillShade="F2"/>
            <w:noWrap/>
            <w:vAlign w:val="bottom"/>
          </w:tcPr>
          <w:p w14:paraId="239520F9" w14:textId="77777777" w:rsidR="00044D62" w:rsidRPr="006E5981" w:rsidRDefault="00044D62" w:rsidP="004A6D50">
            <w:pPr>
              <w:widowControl/>
              <w:suppressAutoHyphens w:val="0"/>
              <w:spacing w:line="480" w:lineRule="auto"/>
              <w:rPr>
                <w:rFonts w:eastAsia="Times New Roman" w:cs="Times New Roman"/>
                <w:sz w:val="18"/>
                <w:szCs w:val="18"/>
                <w:lang w:val="en-US" w:eastAsia="de-DE"/>
              </w:rPr>
            </w:pPr>
          </w:p>
        </w:tc>
        <w:tc>
          <w:tcPr>
            <w:tcW w:w="1421" w:type="dxa"/>
            <w:tcBorders>
              <w:top w:val="nil"/>
              <w:left w:val="nil"/>
              <w:right w:val="nil"/>
            </w:tcBorders>
            <w:shd w:val="clear" w:color="auto" w:fill="F2F2F2" w:themeFill="background1" w:themeFillShade="F2"/>
            <w:vAlign w:val="bottom"/>
          </w:tcPr>
          <w:p w14:paraId="2B1EC919" w14:textId="77777777" w:rsidR="00044D62" w:rsidRPr="006E5981" w:rsidRDefault="00044D62" w:rsidP="001146F9">
            <w:pPr>
              <w:widowControl/>
              <w:suppressAutoHyphens w:val="0"/>
              <w:spacing w:line="480" w:lineRule="auto"/>
              <w:ind w:right="-336"/>
              <w:rPr>
                <w:rFonts w:eastAsia="Times New Roman" w:cs="Times New Roman"/>
                <w:sz w:val="18"/>
                <w:szCs w:val="18"/>
                <w:lang w:val="en-US" w:eastAsia="de-DE"/>
              </w:rPr>
            </w:pPr>
            <w:r w:rsidRPr="006E5981">
              <w:rPr>
                <w:rFonts w:eastAsia="Times New Roman" w:cs="Times New Roman"/>
                <w:sz w:val="18"/>
                <w:szCs w:val="18"/>
                <w:lang w:val="en-US" w:eastAsia="de-DE"/>
              </w:rPr>
              <w:t xml:space="preserve">  (0.0</w:t>
            </w:r>
            <w:r>
              <w:rPr>
                <w:rFonts w:eastAsia="Times New Roman" w:cs="Times New Roman"/>
                <w:sz w:val="18"/>
                <w:szCs w:val="18"/>
                <w:lang w:val="en-US" w:eastAsia="de-DE"/>
              </w:rPr>
              <w:t>121</w:t>
            </w:r>
            <w:r w:rsidRPr="006E5981">
              <w:rPr>
                <w:rFonts w:eastAsia="Times New Roman" w:cs="Times New Roman"/>
                <w:sz w:val="18"/>
                <w:szCs w:val="18"/>
                <w:lang w:val="en-US" w:eastAsia="de-DE"/>
              </w:rPr>
              <w:t>)**</w:t>
            </w:r>
          </w:p>
        </w:tc>
      </w:tr>
      <w:tr w:rsidR="00044D62" w:rsidRPr="006E5981" w14:paraId="09B5C176"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72A8E04B" w14:textId="77777777" w:rsidR="00044D62" w:rsidRPr="006E5981" w:rsidRDefault="004116BE" w:rsidP="004A6D50">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sidRPr="006E5981">
              <w:rPr>
                <w:rFonts w:eastAsia="Times New Roman" w:cs="Times New Roman"/>
                <w:color w:val="000000"/>
                <w:sz w:val="18"/>
                <w:szCs w:val="18"/>
                <w:lang w:val="en-US" w:eastAsia="de-DE"/>
              </w:rPr>
              <w:t>y</w:t>
            </w:r>
            <w:r w:rsidRPr="006E5981">
              <w:rPr>
                <w:rFonts w:eastAsia="Times New Roman" w:cs="Times New Roman"/>
                <w:color w:val="000000"/>
                <w:sz w:val="18"/>
                <w:szCs w:val="18"/>
                <w:vertAlign w:val="superscript"/>
                <w:lang w:val="en-US" w:eastAsia="de-DE"/>
              </w:rPr>
              <w:t>Non</w:t>
            </w:r>
            <w:proofErr w:type="spellEnd"/>
            <w:r w:rsidRPr="006E5981">
              <w:rPr>
                <w:rFonts w:eastAsia="Times New Roman" w:cs="Times New Roman"/>
                <w:color w:val="000000"/>
                <w:sz w:val="18"/>
                <w:szCs w:val="18"/>
                <w:vertAlign w:val="superscript"/>
                <w:lang w:val="en-US" w:eastAsia="de-DE"/>
              </w:rPr>
              <w:t>-Democracy</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288" w:type="dxa"/>
            <w:tcBorders>
              <w:top w:val="nil"/>
              <w:left w:val="nil"/>
              <w:right w:val="nil"/>
            </w:tcBorders>
            <w:shd w:val="clear" w:color="auto" w:fill="F2F2F2" w:themeFill="background1" w:themeFillShade="F2"/>
            <w:noWrap/>
            <w:vAlign w:val="bottom"/>
          </w:tcPr>
          <w:p w14:paraId="53B18BD7" w14:textId="77777777" w:rsidR="00044D62" w:rsidRPr="006E5981" w:rsidRDefault="00044D62" w:rsidP="004A6D50">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5D4E94D7" w14:textId="77777777" w:rsidR="00044D62" w:rsidRPr="006E5981" w:rsidRDefault="00044D62" w:rsidP="004A6D50">
            <w:pPr>
              <w:widowControl/>
              <w:suppressAutoHyphens w:val="0"/>
              <w:spacing w:line="480" w:lineRule="auto"/>
              <w:rPr>
                <w:rFonts w:eastAsia="Times New Roman" w:cs="Times New Roman"/>
                <w:sz w:val="18"/>
                <w:szCs w:val="18"/>
                <w:lang w:val="en-US" w:eastAsia="de-DE"/>
              </w:rPr>
            </w:pPr>
          </w:p>
        </w:tc>
        <w:tc>
          <w:tcPr>
            <w:tcW w:w="1273" w:type="dxa"/>
            <w:tcBorders>
              <w:top w:val="nil"/>
              <w:left w:val="nil"/>
              <w:right w:val="nil"/>
            </w:tcBorders>
            <w:shd w:val="clear" w:color="auto" w:fill="F2F2F2" w:themeFill="background1" w:themeFillShade="F2"/>
            <w:noWrap/>
            <w:vAlign w:val="bottom"/>
          </w:tcPr>
          <w:p w14:paraId="2AB0DEDD" w14:textId="22A7B7E6" w:rsidR="00044D62" w:rsidRPr="006E5981" w:rsidRDefault="00EA736C"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0.0092</w:t>
            </w:r>
          </w:p>
        </w:tc>
        <w:tc>
          <w:tcPr>
            <w:tcW w:w="1133" w:type="dxa"/>
            <w:tcBorders>
              <w:top w:val="nil"/>
              <w:left w:val="nil"/>
              <w:right w:val="nil"/>
            </w:tcBorders>
            <w:shd w:val="clear" w:color="auto" w:fill="F2F2F2" w:themeFill="background1" w:themeFillShade="F2"/>
            <w:noWrap/>
            <w:vAlign w:val="bottom"/>
          </w:tcPr>
          <w:p w14:paraId="5E628732" w14:textId="77777777" w:rsidR="00044D62" w:rsidRPr="006E5981" w:rsidRDefault="00454A0F"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0.0129</w:t>
            </w:r>
          </w:p>
        </w:tc>
        <w:tc>
          <w:tcPr>
            <w:tcW w:w="1421" w:type="dxa"/>
            <w:tcBorders>
              <w:top w:val="nil"/>
              <w:left w:val="nil"/>
              <w:right w:val="nil"/>
            </w:tcBorders>
            <w:shd w:val="clear" w:color="auto" w:fill="F2F2F2" w:themeFill="background1" w:themeFillShade="F2"/>
            <w:vAlign w:val="bottom"/>
          </w:tcPr>
          <w:p w14:paraId="04E96AE0" w14:textId="77777777" w:rsidR="00044D62" w:rsidRPr="006E5981" w:rsidRDefault="00044D62" w:rsidP="001146F9">
            <w:pPr>
              <w:widowControl/>
              <w:suppressAutoHyphens w:val="0"/>
              <w:spacing w:line="480" w:lineRule="auto"/>
              <w:ind w:right="-336"/>
              <w:rPr>
                <w:rFonts w:eastAsia="Times New Roman" w:cs="Times New Roman"/>
                <w:sz w:val="18"/>
                <w:szCs w:val="18"/>
                <w:lang w:val="en-US" w:eastAsia="de-DE"/>
              </w:rPr>
            </w:pPr>
            <w:r w:rsidRPr="006E5981">
              <w:rPr>
                <w:rFonts w:eastAsia="Times New Roman" w:cs="Times New Roman"/>
                <w:sz w:val="18"/>
                <w:szCs w:val="18"/>
                <w:lang w:val="en-US" w:eastAsia="de-DE"/>
              </w:rPr>
              <w:t xml:space="preserve">  0.</w:t>
            </w:r>
            <w:r w:rsidR="00FA5E84">
              <w:rPr>
                <w:rFonts w:eastAsia="Times New Roman" w:cs="Times New Roman"/>
                <w:sz w:val="18"/>
                <w:szCs w:val="18"/>
                <w:lang w:val="en-US" w:eastAsia="de-DE"/>
              </w:rPr>
              <w:t>0129</w:t>
            </w:r>
          </w:p>
        </w:tc>
      </w:tr>
      <w:tr w:rsidR="00044D62" w:rsidRPr="006E5981" w14:paraId="78CE20E6"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1CCB742E" w14:textId="77777777" w:rsidR="00044D62" w:rsidRPr="006E5981" w:rsidRDefault="00044D62" w:rsidP="004A6D50">
            <w:pPr>
              <w:widowControl/>
              <w:suppressAutoHyphens w:val="0"/>
              <w:spacing w:line="480" w:lineRule="auto"/>
              <w:rPr>
                <w:rFonts w:ascii="Arial" w:eastAsia="Times New Roman" w:hAnsi="Arial" w:cs="Times New Roman"/>
                <w:iCs/>
                <w:sz w:val="18"/>
                <w:szCs w:val="18"/>
                <w:lang w:val="en-US" w:eastAsia="de-DE"/>
              </w:rPr>
            </w:pPr>
          </w:p>
        </w:tc>
        <w:tc>
          <w:tcPr>
            <w:tcW w:w="1288" w:type="dxa"/>
            <w:tcBorders>
              <w:top w:val="nil"/>
              <w:left w:val="nil"/>
              <w:right w:val="nil"/>
            </w:tcBorders>
            <w:shd w:val="clear" w:color="auto" w:fill="F2F2F2" w:themeFill="background1" w:themeFillShade="F2"/>
            <w:noWrap/>
            <w:vAlign w:val="bottom"/>
          </w:tcPr>
          <w:p w14:paraId="4434D7E9" w14:textId="77777777" w:rsidR="00044D62" w:rsidRPr="006E5981" w:rsidRDefault="00044D62" w:rsidP="004A6D50">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3A4BDF42" w14:textId="77777777" w:rsidR="00044D62" w:rsidRPr="006E5981" w:rsidRDefault="00044D62" w:rsidP="004A6D50">
            <w:pPr>
              <w:widowControl/>
              <w:suppressAutoHyphens w:val="0"/>
              <w:spacing w:line="480" w:lineRule="auto"/>
              <w:rPr>
                <w:rFonts w:eastAsia="Times New Roman" w:cs="Times New Roman"/>
                <w:sz w:val="18"/>
                <w:szCs w:val="18"/>
                <w:lang w:val="en-US" w:eastAsia="de-DE"/>
              </w:rPr>
            </w:pPr>
          </w:p>
        </w:tc>
        <w:tc>
          <w:tcPr>
            <w:tcW w:w="1273" w:type="dxa"/>
            <w:tcBorders>
              <w:top w:val="nil"/>
              <w:left w:val="nil"/>
              <w:right w:val="nil"/>
            </w:tcBorders>
            <w:shd w:val="clear" w:color="auto" w:fill="F2F2F2" w:themeFill="background1" w:themeFillShade="F2"/>
            <w:noWrap/>
            <w:vAlign w:val="bottom"/>
          </w:tcPr>
          <w:p w14:paraId="0BC0CA1C" w14:textId="77777777" w:rsidR="00044D62" w:rsidRPr="006E5981" w:rsidRDefault="008B27A3" w:rsidP="00CD21A3">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(0.0000</w:t>
            </w:r>
            <w:r w:rsidR="00044D62" w:rsidRPr="006E5981">
              <w:rPr>
                <w:rFonts w:eastAsia="Times New Roman" w:cs="Times New Roman"/>
                <w:sz w:val="18"/>
                <w:szCs w:val="18"/>
                <w:lang w:val="en-US" w:eastAsia="de-DE"/>
              </w:rPr>
              <w:t>)</w:t>
            </w:r>
            <w:r w:rsidR="00044D62">
              <w:rPr>
                <w:rFonts w:eastAsia="Times New Roman" w:cs="Times New Roman"/>
                <w:sz w:val="18"/>
                <w:szCs w:val="18"/>
                <w:lang w:val="en-US" w:eastAsia="de-DE"/>
              </w:rPr>
              <w:t>**</w:t>
            </w:r>
            <w:r w:rsidR="00044D62" w:rsidRPr="006E5981">
              <w:rPr>
                <w:rFonts w:eastAsia="Times New Roman" w:cs="Times New Roman"/>
                <w:sz w:val="18"/>
                <w:szCs w:val="18"/>
                <w:lang w:val="en-US" w:eastAsia="de-DE"/>
              </w:rPr>
              <w:t>*</w:t>
            </w:r>
          </w:p>
        </w:tc>
        <w:tc>
          <w:tcPr>
            <w:tcW w:w="1133" w:type="dxa"/>
            <w:tcBorders>
              <w:top w:val="nil"/>
              <w:left w:val="nil"/>
              <w:right w:val="nil"/>
            </w:tcBorders>
            <w:shd w:val="clear" w:color="auto" w:fill="F2F2F2" w:themeFill="background1" w:themeFillShade="F2"/>
            <w:noWrap/>
            <w:vAlign w:val="bottom"/>
          </w:tcPr>
          <w:p w14:paraId="7E16538F" w14:textId="77777777" w:rsidR="00044D62" w:rsidRPr="006E5981" w:rsidRDefault="00454A0F" w:rsidP="00454A0F">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(0.0119</w:t>
            </w:r>
            <w:r w:rsidR="00044D62" w:rsidRPr="006E5981">
              <w:rPr>
                <w:rFonts w:eastAsia="Times New Roman" w:cs="Times New Roman"/>
                <w:sz w:val="18"/>
                <w:szCs w:val="18"/>
                <w:lang w:val="en-US" w:eastAsia="de-DE"/>
              </w:rPr>
              <w:t>)</w:t>
            </w:r>
          </w:p>
        </w:tc>
        <w:tc>
          <w:tcPr>
            <w:tcW w:w="1421" w:type="dxa"/>
            <w:tcBorders>
              <w:top w:val="nil"/>
              <w:left w:val="nil"/>
              <w:right w:val="nil"/>
            </w:tcBorders>
            <w:shd w:val="clear" w:color="auto" w:fill="F2F2F2" w:themeFill="background1" w:themeFillShade="F2"/>
            <w:vAlign w:val="bottom"/>
          </w:tcPr>
          <w:p w14:paraId="3990886A" w14:textId="77777777" w:rsidR="00044D62" w:rsidRPr="006E5981" w:rsidRDefault="00FA5E84" w:rsidP="00FA5E84">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(0.0119</w:t>
            </w:r>
            <w:r w:rsidR="00044D62" w:rsidRPr="006E5981">
              <w:rPr>
                <w:rFonts w:eastAsia="Times New Roman" w:cs="Times New Roman"/>
                <w:sz w:val="18"/>
                <w:szCs w:val="18"/>
                <w:lang w:val="en-US" w:eastAsia="de-DE"/>
              </w:rPr>
              <w:t>)</w:t>
            </w:r>
          </w:p>
        </w:tc>
      </w:tr>
      <w:tr w:rsidR="00044D62" w:rsidRPr="006E5981" w14:paraId="57582DA6" w14:textId="77777777">
        <w:trPr>
          <w:trHeight w:hRule="exact" w:val="397"/>
          <w:jc w:val="center"/>
        </w:trPr>
        <w:tc>
          <w:tcPr>
            <w:tcW w:w="2421" w:type="dxa"/>
            <w:tcBorders>
              <w:left w:val="nil"/>
              <w:right w:val="nil"/>
            </w:tcBorders>
            <w:shd w:val="clear" w:color="auto" w:fill="auto"/>
            <w:noWrap/>
            <w:vAlign w:val="bottom"/>
          </w:tcPr>
          <w:p w14:paraId="16D101F5"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Observations</w:t>
            </w:r>
          </w:p>
        </w:tc>
        <w:tc>
          <w:tcPr>
            <w:tcW w:w="1288" w:type="dxa"/>
            <w:tcBorders>
              <w:left w:val="nil"/>
              <w:right w:val="nil"/>
            </w:tcBorders>
            <w:shd w:val="clear" w:color="auto" w:fill="auto"/>
            <w:noWrap/>
            <w:vAlign w:val="bottom"/>
          </w:tcPr>
          <w:p w14:paraId="6B44C4C8" w14:textId="77777777" w:rsidR="00044D62" w:rsidRPr="006E5981" w:rsidRDefault="00044D62"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272" w:type="dxa"/>
            <w:tcBorders>
              <w:left w:val="nil"/>
              <w:right w:val="nil"/>
            </w:tcBorders>
            <w:shd w:val="clear" w:color="auto" w:fill="auto"/>
            <w:noWrap/>
            <w:vAlign w:val="bottom"/>
          </w:tcPr>
          <w:p w14:paraId="483E1003" w14:textId="77777777" w:rsidR="00044D62" w:rsidRPr="006E5981" w:rsidRDefault="00044D62"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273" w:type="dxa"/>
            <w:tcBorders>
              <w:left w:val="nil"/>
              <w:right w:val="nil"/>
            </w:tcBorders>
            <w:shd w:val="clear" w:color="auto" w:fill="auto"/>
            <w:noWrap/>
            <w:vAlign w:val="bottom"/>
          </w:tcPr>
          <w:p w14:paraId="0FF9178A" w14:textId="77777777" w:rsidR="00044D62" w:rsidRPr="006E5981" w:rsidRDefault="00044D62"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133" w:type="dxa"/>
            <w:tcBorders>
              <w:left w:val="nil"/>
              <w:right w:val="nil"/>
            </w:tcBorders>
            <w:shd w:val="clear" w:color="auto" w:fill="auto"/>
            <w:noWrap/>
            <w:vAlign w:val="bottom"/>
          </w:tcPr>
          <w:p w14:paraId="6208B171" w14:textId="77777777" w:rsidR="00044D62" w:rsidRPr="006E5981" w:rsidRDefault="00044D62"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421" w:type="dxa"/>
            <w:tcBorders>
              <w:left w:val="nil"/>
              <w:right w:val="nil"/>
            </w:tcBorders>
            <w:vAlign w:val="bottom"/>
          </w:tcPr>
          <w:p w14:paraId="028C319E" w14:textId="77777777" w:rsidR="00044D62" w:rsidRPr="006E5981" w:rsidRDefault="00044D62" w:rsidP="001146F9">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r>
      <w:tr w:rsidR="00044D62" w:rsidRPr="006E5981" w14:paraId="02681DA9" w14:textId="77777777">
        <w:trPr>
          <w:trHeight w:hRule="exact" w:val="397"/>
          <w:jc w:val="center"/>
        </w:trPr>
        <w:tc>
          <w:tcPr>
            <w:tcW w:w="2421" w:type="dxa"/>
            <w:tcBorders>
              <w:left w:val="nil"/>
              <w:right w:val="nil"/>
            </w:tcBorders>
            <w:shd w:val="clear" w:color="auto" w:fill="auto"/>
            <w:noWrap/>
            <w:vAlign w:val="bottom"/>
          </w:tcPr>
          <w:p w14:paraId="6CDC1C6F"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Country Fixed Effects</w:t>
            </w:r>
          </w:p>
        </w:tc>
        <w:tc>
          <w:tcPr>
            <w:tcW w:w="1288" w:type="dxa"/>
            <w:tcBorders>
              <w:left w:val="nil"/>
              <w:right w:val="nil"/>
            </w:tcBorders>
            <w:shd w:val="clear" w:color="auto" w:fill="auto"/>
            <w:noWrap/>
            <w:vAlign w:val="bottom"/>
          </w:tcPr>
          <w:p w14:paraId="533BCB14" w14:textId="77777777" w:rsidR="00044D62" w:rsidRPr="006E5981" w:rsidRDefault="00044D62"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72" w:type="dxa"/>
            <w:tcBorders>
              <w:left w:val="nil"/>
              <w:right w:val="nil"/>
            </w:tcBorders>
            <w:shd w:val="clear" w:color="auto" w:fill="auto"/>
            <w:noWrap/>
            <w:vAlign w:val="bottom"/>
          </w:tcPr>
          <w:p w14:paraId="37EAA8BD" w14:textId="77777777" w:rsidR="00044D62" w:rsidRPr="006E5981" w:rsidRDefault="00044D62"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73" w:type="dxa"/>
            <w:tcBorders>
              <w:left w:val="nil"/>
              <w:right w:val="nil"/>
            </w:tcBorders>
            <w:shd w:val="clear" w:color="auto" w:fill="auto"/>
            <w:noWrap/>
            <w:vAlign w:val="bottom"/>
          </w:tcPr>
          <w:p w14:paraId="405838C5" w14:textId="77777777" w:rsidR="00044D62" w:rsidRPr="006E5981" w:rsidRDefault="00044D62"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133" w:type="dxa"/>
            <w:tcBorders>
              <w:left w:val="nil"/>
              <w:right w:val="nil"/>
            </w:tcBorders>
            <w:shd w:val="clear" w:color="auto" w:fill="auto"/>
            <w:noWrap/>
            <w:vAlign w:val="bottom"/>
          </w:tcPr>
          <w:p w14:paraId="1386BCCE" w14:textId="77777777" w:rsidR="00044D62" w:rsidRPr="006E5981" w:rsidRDefault="00044D62"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421" w:type="dxa"/>
            <w:tcBorders>
              <w:left w:val="nil"/>
              <w:right w:val="nil"/>
            </w:tcBorders>
            <w:vAlign w:val="bottom"/>
          </w:tcPr>
          <w:p w14:paraId="3305D925" w14:textId="77777777" w:rsidR="00044D62" w:rsidRPr="006E5981" w:rsidRDefault="00044D62" w:rsidP="001146F9">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r>
      <w:tr w:rsidR="00044D62" w:rsidRPr="006E5981" w14:paraId="53F76AF8" w14:textId="77777777">
        <w:trPr>
          <w:trHeight w:hRule="exact" w:val="397"/>
          <w:jc w:val="center"/>
        </w:trPr>
        <w:tc>
          <w:tcPr>
            <w:tcW w:w="2421" w:type="dxa"/>
            <w:tcBorders>
              <w:left w:val="nil"/>
              <w:bottom w:val="single" w:sz="12" w:space="0" w:color="auto"/>
              <w:right w:val="nil"/>
            </w:tcBorders>
            <w:shd w:val="clear" w:color="auto" w:fill="auto"/>
            <w:noWrap/>
            <w:vAlign w:val="bottom"/>
          </w:tcPr>
          <w:p w14:paraId="6F469F3A" w14:textId="77777777" w:rsidR="00044D62" w:rsidRPr="006E5981" w:rsidRDefault="00044D62"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Year Fixed Effects</w:t>
            </w:r>
          </w:p>
        </w:tc>
        <w:tc>
          <w:tcPr>
            <w:tcW w:w="1288" w:type="dxa"/>
            <w:tcBorders>
              <w:left w:val="nil"/>
              <w:bottom w:val="single" w:sz="12" w:space="0" w:color="auto"/>
              <w:right w:val="nil"/>
            </w:tcBorders>
            <w:shd w:val="clear" w:color="auto" w:fill="auto"/>
            <w:noWrap/>
            <w:vAlign w:val="bottom"/>
          </w:tcPr>
          <w:p w14:paraId="0357752E" w14:textId="77777777" w:rsidR="00044D62" w:rsidRPr="006E5981" w:rsidRDefault="00044D62"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72" w:type="dxa"/>
            <w:tcBorders>
              <w:left w:val="nil"/>
              <w:bottom w:val="single" w:sz="12" w:space="0" w:color="auto"/>
              <w:right w:val="nil"/>
            </w:tcBorders>
            <w:shd w:val="clear" w:color="auto" w:fill="auto"/>
            <w:noWrap/>
            <w:vAlign w:val="bottom"/>
          </w:tcPr>
          <w:p w14:paraId="4D37088D" w14:textId="77777777" w:rsidR="00044D62" w:rsidRPr="006E5981" w:rsidRDefault="00044D62"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73" w:type="dxa"/>
            <w:tcBorders>
              <w:left w:val="nil"/>
              <w:bottom w:val="single" w:sz="12" w:space="0" w:color="auto"/>
              <w:right w:val="nil"/>
            </w:tcBorders>
            <w:shd w:val="clear" w:color="auto" w:fill="auto"/>
            <w:noWrap/>
            <w:vAlign w:val="bottom"/>
          </w:tcPr>
          <w:p w14:paraId="534FF4D2" w14:textId="77777777" w:rsidR="00044D62" w:rsidRPr="006E5981" w:rsidRDefault="00044D62"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133" w:type="dxa"/>
            <w:tcBorders>
              <w:left w:val="nil"/>
              <w:bottom w:val="single" w:sz="12" w:space="0" w:color="auto"/>
              <w:right w:val="nil"/>
            </w:tcBorders>
            <w:shd w:val="clear" w:color="auto" w:fill="auto"/>
            <w:noWrap/>
            <w:vAlign w:val="bottom"/>
          </w:tcPr>
          <w:p w14:paraId="3D6FEFD6" w14:textId="77777777" w:rsidR="00044D62" w:rsidRPr="006E5981" w:rsidRDefault="00044D62"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421" w:type="dxa"/>
            <w:tcBorders>
              <w:left w:val="nil"/>
              <w:bottom w:val="single" w:sz="12" w:space="0" w:color="auto"/>
              <w:right w:val="nil"/>
            </w:tcBorders>
            <w:vAlign w:val="bottom"/>
          </w:tcPr>
          <w:p w14:paraId="0A50AC87" w14:textId="77777777" w:rsidR="00044D62" w:rsidRPr="006E5981" w:rsidRDefault="00044D62" w:rsidP="001146F9">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r>
    </w:tbl>
    <w:p w14:paraId="55CF8136" w14:textId="77777777" w:rsidR="00044D62" w:rsidRPr="006E5981" w:rsidRDefault="00044D62" w:rsidP="00044D62">
      <w:pPr>
        <w:widowControl/>
        <w:suppressAutoHyphens w:val="0"/>
        <w:autoSpaceDE w:val="0"/>
        <w:autoSpaceDN w:val="0"/>
        <w:adjustRightInd w:val="0"/>
        <w:jc w:val="both"/>
        <w:rPr>
          <w:rFonts w:cs="Times New Roman"/>
          <w:i/>
          <w:color w:val="000000" w:themeColor="text1"/>
          <w:sz w:val="20"/>
          <w:lang w:val="en-US"/>
        </w:rPr>
      </w:pPr>
    </w:p>
    <w:p w14:paraId="149CDBA6" w14:textId="77777777" w:rsidR="00044D62" w:rsidRPr="006E5981" w:rsidRDefault="00044D62" w:rsidP="00044D62">
      <w:pPr>
        <w:widowControl/>
        <w:suppressAutoHyphens w:val="0"/>
        <w:autoSpaceDE w:val="0"/>
        <w:autoSpaceDN w:val="0"/>
        <w:adjustRightInd w:val="0"/>
        <w:jc w:val="both"/>
        <w:rPr>
          <w:rFonts w:eastAsiaTheme="minorHAnsi" w:cs="TimesNewRomanPSMT"/>
          <w:szCs w:val="22"/>
          <w:lang w:val="en-US" w:eastAsia="en-US"/>
        </w:rPr>
      </w:pPr>
      <w:r w:rsidRPr="006E5981">
        <w:rPr>
          <w:rFonts w:cs="Times New Roman"/>
          <w:i/>
          <w:color w:val="000000" w:themeColor="text1"/>
          <w:sz w:val="20"/>
          <w:lang w:val="en-US"/>
        </w:rPr>
        <w:t>Note</w:t>
      </w:r>
      <w:r w:rsidRPr="006E5981">
        <w:rPr>
          <w:rFonts w:cs="Times New Roman"/>
          <w:color w:val="000000" w:themeColor="text1"/>
          <w:sz w:val="20"/>
          <w:lang w:val="en-US"/>
        </w:rPr>
        <w:t xml:space="preserve">: Table entries are coefficients; standard errors in parentheses; country </w:t>
      </w:r>
      <w:r>
        <w:rPr>
          <w:rFonts w:cs="Times New Roman"/>
          <w:color w:val="000000" w:themeColor="text1"/>
          <w:sz w:val="20"/>
          <w:lang w:val="en-US"/>
        </w:rPr>
        <w:t xml:space="preserve">and year </w:t>
      </w:r>
      <w:r w:rsidRPr="006E5981">
        <w:rPr>
          <w:rFonts w:cs="Times New Roman"/>
          <w:color w:val="000000" w:themeColor="text1"/>
          <w:sz w:val="20"/>
          <w:lang w:val="en-US"/>
        </w:rPr>
        <w:t>fixed effects included, but omitted from presentation; * p &lt; 0.10; ** p &lt; 0.05; *** p &lt; 0.01 (two-tailed).</w:t>
      </w:r>
    </w:p>
    <w:p w14:paraId="60A3196A" w14:textId="77777777" w:rsidR="006E2C8B" w:rsidRPr="005C3825" w:rsidRDefault="006E2C8B" w:rsidP="006E2C8B">
      <w:pPr>
        <w:widowControl/>
        <w:spacing w:line="480" w:lineRule="auto"/>
        <w:ind w:firstLine="284"/>
        <w:jc w:val="both"/>
        <w:rPr>
          <w:rFonts w:cs="Times New Roman"/>
          <w:color w:val="000000" w:themeColor="text1"/>
          <w:lang w:val="en-US"/>
        </w:rPr>
      </w:pPr>
    </w:p>
    <w:p w14:paraId="6C12D47E" w14:textId="77777777" w:rsidR="006D2723" w:rsidRDefault="006D2723" w:rsidP="00072F63">
      <w:pPr>
        <w:widowControl/>
        <w:spacing w:line="480" w:lineRule="auto"/>
        <w:ind w:firstLine="284"/>
        <w:jc w:val="both"/>
        <w:rPr>
          <w:rFonts w:cs="Times New Roman"/>
          <w:color w:val="000000" w:themeColor="text1"/>
          <w:lang w:val="en-US"/>
        </w:rPr>
      </w:pPr>
    </w:p>
    <w:p w14:paraId="296ECF93" w14:textId="77777777" w:rsidR="006D2723" w:rsidRPr="006E5981" w:rsidRDefault="006D2723" w:rsidP="006D2723">
      <w:pPr>
        <w:spacing w:line="480" w:lineRule="auto"/>
        <w:rPr>
          <w:rFonts w:cs="Times New Roman"/>
          <w:color w:val="000000" w:themeColor="text1"/>
          <w:lang w:val="en-US"/>
        </w:rPr>
      </w:pPr>
      <w:proofErr w:type="gramStart"/>
      <w:r w:rsidRPr="006E5981">
        <w:rPr>
          <w:rFonts w:cs="Times New Roman"/>
          <w:color w:val="000000" w:themeColor="text1"/>
          <w:lang w:val="en-US"/>
        </w:rPr>
        <w:lastRenderedPageBreak/>
        <w:t xml:space="preserve">TABLE </w:t>
      </w:r>
      <w:r w:rsidR="0027432D">
        <w:rPr>
          <w:rFonts w:cs="Times New Roman"/>
          <w:color w:val="000000" w:themeColor="text1"/>
          <w:lang w:val="en-US"/>
        </w:rPr>
        <w:t>A3</w:t>
      </w:r>
      <w:r w:rsidRPr="006E5981">
        <w:rPr>
          <w:rFonts w:cs="Times New Roman"/>
          <w:color w:val="000000" w:themeColor="text1"/>
          <w:lang w:val="en-US"/>
        </w:rPr>
        <w:t>.</w:t>
      </w:r>
      <w:proofErr w:type="gramEnd"/>
      <w:r w:rsidRPr="006E5981">
        <w:rPr>
          <w:rFonts w:cs="Times New Roman"/>
          <w:color w:val="000000" w:themeColor="text1"/>
          <w:lang w:val="en-US"/>
        </w:rPr>
        <w:t xml:space="preserve"> </w:t>
      </w:r>
      <w:r>
        <w:rPr>
          <w:rFonts w:cs="Times New Roman"/>
          <w:color w:val="000000" w:themeColor="text1"/>
          <w:lang w:val="en-US"/>
        </w:rPr>
        <w:t xml:space="preserve">The Impact of </w:t>
      </w:r>
      <w:r w:rsidRPr="006E5981">
        <w:rPr>
          <w:rFonts w:cs="Times New Roman"/>
          <w:color w:val="000000" w:themeColor="text1"/>
          <w:lang w:val="en-US"/>
        </w:rPr>
        <w:t xml:space="preserve">and Spatial </w:t>
      </w:r>
      <w:r>
        <w:rPr>
          <w:rFonts w:cs="Times New Roman"/>
          <w:bCs/>
          <w:lang w:val="en-US"/>
        </w:rPr>
        <w:t>Dependence</w:t>
      </w:r>
      <w:r w:rsidRPr="006E5981">
        <w:rPr>
          <w:rFonts w:eastAsiaTheme="minorHAnsi" w:cs="TimesNewRomanPSMT"/>
          <w:i/>
          <w:szCs w:val="22"/>
          <w:lang w:val="en-US" w:eastAsia="en-US"/>
        </w:rPr>
        <w:t xml:space="preserve"> </w:t>
      </w:r>
      <w:r>
        <w:rPr>
          <w:rFonts w:eastAsiaTheme="minorHAnsi" w:cs="TimesNewRomanPSMT"/>
          <w:i/>
          <w:szCs w:val="22"/>
          <w:lang w:val="en-US" w:eastAsia="en-US"/>
        </w:rPr>
        <w:t>on Effective Number of Military Organizations</w:t>
      </w:r>
      <w:r w:rsidR="0027432D">
        <w:rPr>
          <w:rFonts w:eastAsiaTheme="minorHAnsi" w:cs="TimesNewRomanPSMT"/>
          <w:i/>
          <w:szCs w:val="22"/>
          <w:lang w:val="en-US" w:eastAsia="en-US"/>
        </w:rPr>
        <w:t xml:space="preserve"> (log)</w:t>
      </w:r>
    </w:p>
    <w:tbl>
      <w:tblPr>
        <w:tblW w:w="8808" w:type="dxa"/>
        <w:jc w:val="center"/>
        <w:tblCellMar>
          <w:left w:w="70" w:type="dxa"/>
          <w:right w:w="70" w:type="dxa"/>
        </w:tblCellMar>
        <w:tblLook w:val="04A0" w:firstRow="1" w:lastRow="0" w:firstColumn="1" w:lastColumn="0" w:noHBand="0" w:noVBand="1"/>
      </w:tblPr>
      <w:tblGrid>
        <w:gridCol w:w="2421"/>
        <w:gridCol w:w="1288"/>
        <w:gridCol w:w="1272"/>
        <w:gridCol w:w="1267"/>
        <w:gridCol w:w="1139"/>
        <w:gridCol w:w="1421"/>
      </w:tblGrid>
      <w:tr w:rsidR="006D2723" w:rsidRPr="006E5981" w14:paraId="54B2445E" w14:textId="77777777">
        <w:trPr>
          <w:trHeight w:hRule="exact" w:val="397"/>
          <w:jc w:val="center"/>
        </w:trPr>
        <w:tc>
          <w:tcPr>
            <w:tcW w:w="2421" w:type="dxa"/>
            <w:tcBorders>
              <w:top w:val="single" w:sz="18" w:space="0" w:color="auto"/>
              <w:left w:val="nil"/>
              <w:bottom w:val="single" w:sz="12" w:space="0" w:color="auto"/>
              <w:right w:val="nil"/>
            </w:tcBorders>
            <w:shd w:val="clear" w:color="auto" w:fill="auto"/>
            <w:noWrap/>
            <w:vAlign w:val="bottom"/>
          </w:tcPr>
          <w:p w14:paraId="1B1E002A" w14:textId="77777777" w:rsidR="006D2723" w:rsidRPr="006E5981" w:rsidRDefault="006D2723" w:rsidP="004A6D50">
            <w:pPr>
              <w:widowControl/>
              <w:suppressAutoHyphens w:val="0"/>
              <w:spacing w:line="480" w:lineRule="auto"/>
              <w:jc w:val="center"/>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 </w:t>
            </w:r>
          </w:p>
        </w:tc>
        <w:tc>
          <w:tcPr>
            <w:tcW w:w="1288" w:type="dxa"/>
            <w:tcBorders>
              <w:top w:val="single" w:sz="18" w:space="0" w:color="auto"/>
              <w:left w:val="nil"/>
              <w:bottom w:val="single" w:sz="12" w:space="0" w:color="auto"/>
              <w:right w:val="nil"/>
            </w:tcBorders>
            <w:shd w:val="clear" w:color="auto" w:fill="auto"/>
            <w:noWrap/>
            <w:vAlign w:val="center"/>
          </w:tcPr>
          <w:p w14:paraId="68F902DA" w14:textId="77777777" w:rsidR="006D2723" w:rsidRPr="006E5981" w:rsidRDefault="006D2723" w:rsidP="00DA6445">
            <w:pPr>
              <w:widowControl/>
              <w:suppressAutoHyphens w:val="0"/>
              <w:jc w:val="center"/>
              <w:rPr>
                <w:rFonts w:eastAsia="Times New Roman" w:cs="Times New Roman"/>
                <w:iCs/>
                <w:color w:val="000000" w:themeColor="text1"/>
                <w:sz w:val="18"/>
                <w:szCs w:val="18"/>
                <w:lang w:val="en-US" w:eastAsia="de-DE"/>
              </w:rPr>
            </w:pP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w:t>
            </w:r>
            <w:r w:rsidR="0027432D">
              <w:rPr>
                <w:rFonts w:eastAsia="Times New Roman" w:cs="Times New Roman"/>
                <w:b/>
                <w:iCs/>
                <w:color w:val="000000" w:themeColor="text1"/>
                <w:sz w:val="18"/>
                <w:szCs w:val="18"/>
                <w:lang w:val="en-US" w:eastAsia="de-DE"/>
              </w:rPr>
              <w:t>11</w:t>
            </w:r>
          </w:p>
        </w:tc>
        <w:tc>
          <w:tcPr>
            <w:tcW w:w="1272" w:type="dxa"/>
            <w:tcBorders>
              <w:top w:val="single" w:sz="18" w:space="0" w:color="auto"/>
              <w:left w:val="nil"/>
              <w:bottom w:val="single" w:sz="12" w:space="0" w:color="auto"/>
              <w:right w:val="nil"/>
            </w:tcBorders>
            <w:shd w:val="clear" w:color="auto" w:fill="auto"/>
            <w:noWrap/>
            <w:vAlign w:val="center"/>
          </w:tcPr>
          <w:p w14:paraId="33EF5CDB" w14:textId="77777777" w:rsidR="006D2723" w:rsidRPr="006E5981" w:rsidRDefault="006D2723" w:rsidP="00DA6445">
            <w:pPr>
              <w:widowControl/>
              <w:suppressAutoHyphens w:val="0"/>
              <w:jc w:val="center"/>
              <w:rPr>
                <w:rFonts w:eastAsia="Times New Roman" w:cs="Times New Roman"/>
                <w:iCs/>
                <w:color w:val="000000" w:themeColor="text1"/>
                <w:sz w:val="18"/>
                <w:szCs w:val="18"/>
                <w:vertAlign w:val="superscript"/>
                <w:lang w:val="en-US" w:eastAsia="de-DE"/>
              </w:rPr>
            </w:pP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w:t>
            </w:r>
            <w:r w:rsidR="0027432D">
              <w:rPr>
                <w:rFonts w:eastAsia="Times New Roman" w:cs="Times New Roman"/>
                <w:b/>
                <w:iCs/>
                <w:color w:val="000000" w:themeColor="text1"/>
                <w:sz w:val="18"/>
                <w:szCs w:val="18"/>
                <w:lang w:val="en-US" w:eastAsia="de-DE"/>
              </w:rPr>
              <w:t>12</w:t>
            </w:r>
          </w:p>
        </w:tc>
        <w:tc>
          <w:tcPr>
            <w:tcW w:w="1267" w:type="dxa"/>
            <w:tcBorders>
              <w:top w:val="single" w:sz="18" w:space="0" w:color="auto"/>
              <w:left w:val="nil"/>
              <w:bottom w:val="single" w:sz="12" w:space="0" w:color="auto"/>
              <w:right w:val="nil"/>
            </w:tcBorders>
            <w:shd w:val="clear" w:color="auto" w:fill="auto"/>
            <w:noWrap/>
            <w:vAlign w:val="center"/>
          </w:tcPr>
          <w:p w14:paraId="00CA1A79" w14:textId="77777777" w:rsidR="006D2723" w:rsidRPr="006E5981" w:rsidRDefault="006D2723" w:rsidP="00DA6445">
            <w:pPr>
              <w:widowControl/>
              <w:suppressAutoHyphens w:val="0"/>
              <w:jc w:val="center"/>
              <w:rPr>
                <w:rFonts w:eastAsia="Times New Roman" w:cs="Times New Roman"/>
                <w:iCs/>
                <w:color w:val="000000" w:themeColor="text1"/>
                <w:sz w:val="18"/>
                <w:szCs w:val="18"/>
                <w:vertAlign w:val="superscript"/>
                <w:lang w:val="en-US" w:eastAsia="de-DE"/>
              </w:rPr>
            </w:pP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w:t>
            </w:r>
            <w:r w:rsidR="0027432D">
              <w:rPr>
                <w:rFonts w:eastAsia="Times New Roman" w:cs="Times New Roman"/>
                <w:b/>
                <w:iCs/>
                <w:color w:val="000000" w:themeColor="text1"/>
                <w:sz w:val="18"/>
                <w:szCs w:val="18"/>
                <w:lang w:val="en-US" w:eastAsia="de-DE"/>
              </w:rPr>
              <w:t>13</w:t>
            </w:r>
          </w:p>
        </w:tc>
        <w:tc>
          <w:tcPr>
            <w:tcW w:w="1139" w:type="dxa"/>
            <w:tcBorders>
              <w:top w:val="single" w:sz="18" w:space="0" w:color="auto"/>
              <w:left w:val="nil"/>
              <w:bottom w:val="single" w:sz="12" w:space="0" w:color="auto"/>
              <w:right w:val="nil"/>
            </w:tcBorders>
            <w:shd w:val="clear" w:color="auto" w:fill="auto"/>
            <w:noWrap/>
            <w:vAlign w:val="center"/>
          </w:tcPr>
          <w:p w14:paraId="6466506C" w14:textId="77777777" w:rsidR="006D2723" w:rsidRPr="006E5981" w:rsidRDefault="006D2723" w:rsidP="00DA6445">
            <w:pPr>
              <w:widowControl/>
              <w:suppressAutoHyphens w:val="0"/>
              <w:jc w:val="center"/>
              <w:rPr>
                <w:rFonts w:eastAsia="Times New Roman" w:cs="Times New Roman"/>
                <w:iCs/>
                <w:color w:val="000000" w:themeColor="text1"/>
                <w:sz w:val="18"/>
                <w:szCs w:val="18"/>
                <w:lang w:val="en-US" w:eastAsia="de-DE"/>
              </w:rPr>
            </w:pP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w:t>
            </w:r>
            <w:r w:rsidR="0027432D">
              <w:rPr>
                <w:rFonts w:eastAsia="Times New Roman" w:cs="Times New Roman"/>
                <w:b/>
                <w:iCs/>
                <w:color w:val="000000" w:themeColor="text1"/>
                <w:sz w:val="18"/>
                <w:szCs w:val="18"/>
                <w:lang w:val="en-US" w:eastAsia="de-DE"/>
              </w:rPr>
              <w:t>14</w:t>
            </w:r>
          </w:p>
        </w:tc>
        <w:tc>
          <w:tcPr>
            <w:tcW w:w="1421" w:type="dxa"/>
            <w:tcBorders>
              <w:top w:val="single" w:sz="18" w:space="0" w:color="auto"/>
              <w:left w:val="nil"/>
              <w:bottom w:val="single" w:sz="12" w:space="0" w:color="auto"/>
              <w:right w:val="nil"/>
            </w:tcBorders>
            <w:vAlign w:val="center"/>
          </w:tcPr>
          <w:p w14:paraId="44282F7A" w14:textId="77777777" w:rsidR="006D2723" w:rsidRPr="006E5981" w:rsidRDefault="006D2723" w:rsidP="007A0029">
            <w:pPr>
              <w:widowControl/>
              <w:suppressAutoHyphens w:val="0"/>
              <w:ind w:right="-336"/>
              <w:rPr>
                <w:rFonts w:eastAsia="Times New Roman" w:cs="Times New Roman"/>
                <w:iCs/>
                <w:color w:val="000000" w:themeColor="text1"/>
                <w:sz w:val="18"/>
                <w:szCs w:val="18"/>
                <w:lang w:val="en-US" w:eastAsia="de-DE"/>
              </w:rPr>
            </w:pPr>
            <w:r>
              <w:rPr>
                <w:rFonts w:eastAsia="Times New Roman" w:cs="Times New Roman"/>
                <w:b/>
                <w:iCs/>
                <w:color w:val="000000" w:themeColor="text1"/>
                <w:sz w:val="18"/>
                <w:szCs w:val="18"/>
                <w:lang w:val="en-US" w:eastAsia="de-DE"/>
              </w:rPr>
              <w:t xml:space="preserve">       </w:t>
            </w: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A1</w:t>
            </w:r>
            <w:r w:rsidR="0027432D">
              <w:rPr>
                <w:rFonts w:eastAsia="Times New Roman" w:cs="Times New Roman"/>
                <w:b/>
                <w:iCs/>
                <w:color w:val="000000" w:themeColor="text1"/>
                <w:sz w:val="18"/>
                <w:szCs w:val="18"/>
                <w:lang w:val="en-US" w:eastAsia="de-DE"/>
              </w:rPr>
              <w:t>5</w:t>
            </w:r>
          </w:p>
        </w:tc>
      </w:tr>
      <w:tr w:rsidR="006D2723" w:rsidRPr="006E5981" w14:paraId="75E45028" w14:textId="77777777">
        <w:trPr>
          <w:trHeight w:hRule="exact" w:val="397"/>
          <w:jc w:val="center"/>
        </w:trPr>
        <w:tc>
          <w:tcPr>
            <w:tcW w:w="2421" w:type="dxa"/>
            <w:tcBorders>
              <w:top w:val="single" w:sz="12" w:space="0" w:color="auto"/>
              <w:left w:val="nil"/>
              <w:bottom w:val="nil"/>
              <w:right w:val="nil"/>
            </w:tcBorders>
            <w:shd w:val="clear" w:color="auto" w:fill="auto"/>
            <w:noWrap/>
            <w:vAlign w:val="bottom"/>
          </w:tcPr>
          <w:p w14:paraId="55F5BD50"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Constant</w:t>
            </w:r>
          </w:p>
        </w:tc>
        <w:tc>
          <w:tcPr>
            <w:tcW w:w="1288" w:type="dxa"/>
            <w:tcBorders>
              <w:top w:val="single" w:sz="12" w:space="0" w:color="auto"/>
              <w:left w:val="nil"/>
              <w:bottom w:val="nil"/>
              <w:right w:val="nil"/>
            </w:tcBorders>
            <w:shd w:val="clear" w:color="auto" w:fill="auto"/>
            <w:noWrap/>
            <w:vAlign w:val="bottom"/>
          </w:tcPr>
          <w:p w14:paraId="4F6C86DF"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w:t>
            </w:r>
            <w:r w:rsidR="005B6514">
              <w:rPr>
                <w:rFonts w:eastAsia="Times New Roman" w:cs="Times New Roman"/>
                <w:color w:val="000000" w:themeColor="text1"/>
                <w:sz w:val="18"/>
                <w:szCs w:val="18"/>
                <w:lang w:val="en-US" w:eastAsia="de-DE"/>
              </w:rPr>
              <w:t>1.6695</w:t>
            </w:r>
          </w:p>
        </w:tc>
        <w:tc>
          <w:tcPr>
            <w:tcW w:w="1272" w:type="dxa"/>
            <w:tcBorders>
              <w:top w:val="single" w:sz="12" w:space="0" w:color="auto"/>
              <w:left w:val="nil"/>
              <w:bottom w:val="nil"/>
              <w:right w:val="nil"/>
            </w:tcBorders>
            <w:shd w:val="clear" w:color="auto" w:fill="auto"/>
            <w:noWrap/>
            <w:vAlign w:val="bottom"/>
          </w:tcPr>
          <w:p w14:paraId="117EE691" w14:textId="77777777" w:rsidR="006D2723" w:rsidRPr="006E5981" w:rsidRDefault="0042380A"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-1.6623</w:t>
            </w:r>
          </w:p>
        </w:tc>
        <w:tc>
          <w:tcPr>
            <w:tcW w:w="1267" w:type="dxa"/>
            <w:tcBorders>
              <w:top w:val="single" w:sz="12" w:space="0" w:color="auto"/>
              <w:left w:val="nil"/>
              <w:bottom w:val="nil"/>
              <w:right w:val="nil"/>
            </w:tcBorders>
            <w:shd w:val="clear" w:color="auto" w:fill="auto"/>
            <w:noWrap/>
            <w:vAlign w:val="bottom"/>
          </w:tcPr>
          <w:p w14:paraId="4C5FFC13"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w:t>
            </w:r>
            <w:r w:rsidR="008F391A">
              <w:rPr>
                <w:rFonts w:eastAsia="Times New Roman" w:cs="Times New Roman"/>
                <w:color w:val="000000" w:themeColor="text1"/>
                <w:sz w:val="18"/>
                <w:szCs w:val="18"/>
                <w:lang w:val="en-US" w:eastAsia="de-DE"/>
              </w:rPr>
              <w:t>1.8597</w:t>
            </w:r>
          </w:p>
        </w:tc>
        <w:tc>
          <w:tcPr>
            <w:tcW w:w="1139" w:type="dxa"/>
            <w:tcBorders>
              <w:top w:val="single" w:sz="12" w:space="0" w:color="auto"/>
              <w:left w:val="nil"/>
              <w:bottom w:val="nil"/>
              <w:right w:val="nil"/>
            </w:tcBorders>
            <w:shd w:val="clear" w:color="auto" w:fill="auto"/>
            <w:noWrap/>
            <w:vAlign w:val="bottom"/>
          </w:tcPr>
          <w:p w14:paraId="195655F9" w14:textId="77777777" w:rsidR="006D2723" w:rsidRPr="006E5981" w:rsidRDefault="004D36A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-1.5373</w:t>
            </w:r>
          </w:p>
        </w:tc>
        <w:tc>
          <w:tcPr>
            <w:tcW w:w="1421" w:type="dxa"/>
            <w:tcBorders>
              <w:top w:val="single" w:sz="12" w:space="0" w:color="auto"/>
              <w:left w:val="nil"/>
              <w:bottom w:val="nil"/>
              <w:right w:val="nil"/>
            </w:tcBorders>
            <w:vAlign w:val="bottom"/>
          </w:tcPr>
          <w:p w14:paraId="202CE89B" w14:textId="77777777" w:rsidR="006D2723" w:rsidRPr="006E5981" w:rsidRDefault="00106A98"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-1.5299</w:t>
            </w:r>
          </w:p>
        </w:tc>
      </w:tr>
      <w:tr w:rsidR="006D2723" w:rsidRPr="006E5981" w14:paraId="4E1BE8A4" w14:textId="77777777">
        <w:trPr>
          <w:trHeight w:hRule="exact" w:val="397"/>
          <w:jc w:val="center"/>
        </w:trPr>
        <w:tc>
          <w:tcPr>
            <w:tcW w:w="2421" w:type="dxa"/>
            <w:tcBorders>
              <w:top w:val="nil"/>
              <w:left w:val="nil"/>
              <w:bottom w:val="nil"/>
              <w:right w:val="nil"/>
            </w:tcBorders>
            <w:shd w:val="clear" w:color="auto" w:fill="auto"/>
            <w:noWrap/>
            <w:vAlign w:val="bottom"/>
          </w:tcPr>
          <w:p w14:paraId="52E4042B"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1080C65B" w14:textId="77777777" w:rsidR="006D2723" w:rsidRPr="006E5981" w:rsidRDefault="005B6514"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(0.4611</w:t>
            </w:r>
            <w:r w:rsidR="006D2723"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374657A4" w14:textId="77777777" w:rsidR="006D2723" w:rsidRPr="006E5981" w:rsidRDefault="0042380A" w:rsidP="005748B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(0.4587</w:t>
            </w:r>
            <w:r w:rsidR="006D2723" w:rsidRPr="006E5981">
              <w:rPr>
                <w:rFonts w:eastAsia="Times New Roman" w:cs="Times New Roman"/>
                <w:color w:val="000000" w:themeColor="text1"/>
                <w:sz w:val="18"/>
                <w:szCs w:val="18"/>
                <w:lang w:val="en-US" w:eastAsia="de-DE"/>
              </w:rPr>
              <w:t>)</w:t>
            </w:r>
            <w:r w:rsidR="008F391A">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209D0C77" w14:textId="77777777" w:rsidR="006D2723" w:rsidRPr="006E5981" w:rsidRDefault="008F391A" w:rsidP="00053F8C">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(0.4530</w:t>
            </w:r>
            <w:r w:rsidR="006D2723"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43F3FB8F" w14:textId="77777777" w:rsidR="006D2723" w:rsidRPr="006E5981" w:rsidRDefault="004D36A5" w:rsidP="007A4CE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(0.4648</w:t>
            </w:r>
            <w:r w:rsidR="006D2723"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02067DFC" w14:textId="77777777" w:rsidR="006D2723" w:rsidRPr="006E5981" w:rsidRDefault="00106A98"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(0.4647</w:t>
            </w:r>
            <w:r w:rsidR="006D2723"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r>
      <w:tr w:rsidR="006D2723" w:rsidRPr="006E5981" w14:paraId="60085255" w14:textId="77777777">
        <w:trPr>
          <w:trHeight w:hRule="exact" w:val="397"/>
          <w:jc w:val="center"/>
        </w:trPr>
        <w:tc>
          <w:tcPr>
            <w:tcW w:w="2421" w:type="dxa"/>
            <w:tcBorders>
              <w:top w:val="nil"/>
              <w:left w:val="nil"/>
              <w:bottom w:val="nil"/>
              <w:right w:val="nil"/>
            </w:tcBorders>
            <w:shd w:val="clear" w:color="auto" w:fill="auto"/>
            <w:noWrap/>
            <w:vAlign w:val="bottom"/>
          </w:tcPr>
          <w:p w14:paraId="1FB8A8FC"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Lagged Dependent Variable</w:t>
            </w:r>
          </w:p>
        </w:tc>
        <w:tc>
          <w:tcPr>
            <w:tcW w:w="1288" w:type="dxa"/>
            <w:tcBorders>
              <w:top w:val="nil"/>
              <w:left w:val="nil"/>
              <w:bottom w:val="nil"/>
              <w:right w:val="nil"/>
            </w:tcBorders>
            <w:shd w:val="clear" w:color="auto" w:fill="auto"/>
            <w:noWrap/>
            <w:vAlign w:val="bottom"/>
          </w:tcPr>
          <w:p w14:paraId="0A378805"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w:t>
            </w:r>
            <w:r w:rsidR="005B6514">
              <w:rPr>
                <w:rFonts w:eastAsia="Times New Roman" w:cs="Times New Roman"/>
                <w:color w:val="000000" w:themeColor="text1"/>
                <w:sz w:val="18"/>
                <w:szCs w:val="18"/>
                <w:lang w:val="en-US" w:eastAsia="de-DE"/>
              </w:rPr>
              <w:t>4051</w:t>
            </w:r>
          </w:p>
        </w:tc>
        <w:tc>
          <w:tcPr>
            <w:tcW w:w="1272" w:type="dxa"/>
            <w:tcBorders>
              <w:top w:val="nil"/>
              <w:left w:val="nil"/>
              <w:bottom w:val="nil"/>
              <w:right w:val="nil"/>
            </w:tcBorders>
            <w:shd w:val="clear" w:color="auto" w:fill="auto"/>
            <w:noWrap/>
            <w:vAlign w:val="bottom"/>
          </w:tcPr>
          <w:p w14:paraId="0F69CB56" w14:textId="77777777" w:rsidR="006D2723" w:rsidRPr="006E5981" w:rsidRDefault="003B13B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0.4050</w:t>
            </w:r>
          </w:p>
        </w:tc>
        <w:tc>
          <w:tcPr>
            <w:tcW w:w="1267" w:type="dxa"/>
            <w:tcBorders>
              <w:top w:val="nil"/>
              <w:left w:val="nil"/>
              <w:bottom w:val="nil"/>
              <w:right w:val="nil"/>
            </w:tcBorders>
            <w:shd w:val="clear" w:color="auto" w:fill="auto"/>
            <w:noWrap/>
            <w:vAlign w:val="bottom"/>
          </w:tcPr>
          <w:p w14:paraId="68AA5976" w14:textId="77777777" w:rsidR="006D2723" w:rsidRPr="006E5981" w:rsidRDefault="0077497D"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0.4058</w:t>
            </w:r>
          </w:p>
        </w:tc>
        <w:tc>
          <w:tcPr>
            <w:tcW w:w="1139" w:type="dxa"/>
            <w:tcBorders>
              <w:top w:val="nil"/>
              <w:left w:val="nil"/>
              <w:bottom w:val="nil"/>
              <w:right w:val="nil"/>
            </w:tcBorders>
            <w:shd w:val="clear" w:color="auto" w:fill="auto"/>
            <w:noWrap/>
            <w:vAlign w:val="bottom"/>
          </w:tcPr>
          <w:p w14:paraId="6A36FF0C"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w:t>
            </w:r>
            <w:r w:rsidR="00625B98">
              <w:rPr>
                <w:rFonts w:eastAsia="Times New Roman" w:cs="Times New Roman"/>
                <w:color w:val="000000" w:themeColor="text1"/>
                <w:sz w:val="18"/>
                <w:szCs w:val="18"/>
                <w:lang w:val="en-US" w:eastAsia="de-DE"/>
              </w:rPr>
              <w:t>4043</w:t>
            </w:r>
          </w:p>
        </w:tc>
        <w:tc>
          <w:tcPr>
            <w:tcW w:w="1421" w:type="dxa"/>
            <w:tcBorders>
              <w:top w:val="nil"/>
              <w:left w:val="nil"/>
              <w:bottom w:val="nil"/>
              <w:right w:val="nil"/>
            </w:tcBorders>
            <w:vAlign w:val="bottom"/>
          </w:tcPr>
          <w:p w14:paraId="5AE360E0" w14:textId="77777777" w:rsidR="006D2723" w:rsidRPr="006E5981" w:rsidRDefault="006D2723"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w:t>
            </w:r>
            <w:r w:rsidR="00D01111">
              <w:rPr>
                <w:rFonts w:eastAsia="Times New Roman" w:cs="Times New Roman"/>
                <w:color w:val="000000" w:themeColor="text1"/>
                <w:sz w:val="18"/>
                <w:szCs w:val="18"/>
                <w:lang w:val="en-US" w:eastAsia="de-DE"/>
              </w:rPr>
              <w:t>4042</w:t>
            </w:r>
          </w:p>
        </w:tc>
      </w:tr>
      <w:tr w:rsidR="006D2723" w:rsidRPr="006E5981" w14:paraId="00BB1795" w14:textId="77777777">
        <w:trPr>
          <w:trHeight w:hRule="exact" w:val="397"/>
          <w:jc w:val="center"/>
        </w:trPr>
        <w:tc>
          <w:tcPr>
            <w:tcW w:w="2421" w:type="dxa"/>
            <w:tcBorders>
              <w:top w:val="nil"/>
              <w:left w:val="nil"/>
              <w:bottom w:val="nil"/>
              <w:right w:val="nil"/>
            </w:tcBorders>
            <w:shd w:val="clear" w:color="auto" w:fill="auto"/>
            <w:noWrap/>
            <w:vAlign w:val="bottom"/>
          </w:tcPr>
          <w:p w14:paraId="3A4B625E"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790981AB" w14:textId="77777777" w:rsidR="006D2723" w:rsidRPr="006E5981" w:rsidRDefault="005B6514"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(0.0063</w:t>
            </w:r>
            <w:r w:rsidR="006D2723"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7CC06EEF" w14:textId="77777777" w:rsidR="006D2723" w:rsidRPr="006E5981" w:rsidRDefault="003B13B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(0.0063</w:t>
            </w:r>
            <w:r w:rsidR="006D2723"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7D6CC3BA" w14:textId="77777777" w:rsidR="006D2723" w:rsidRPr="006E5981" w:rsidRDefault="0077497D"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(0.0063</w:t>
            </w:r>
            <w:r w:rsidR="006D2723" w:rsidRPr="006E5981">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509DAEFB" w14:textId="77777777" w:rsidR="006D2723" w:rsidRPr="006E5981" w:rsidRDefault="00B40706"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(0.0063</w:t>
            </w:r>
            <w:r w:rsidR="006D2723"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4C4EA920" w14:textId="77777777" w:rsidR="006D2723" w:rsidRPr="006E5981" w:rsidRDefault="00D01111"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(0.0063</w:t>
            </w:r>
            <w:r w:rsidR="006D2723" w:rsidRPr="006E5981">
              <w:rPr>
                <w:rFonts w:eastAsia="Times New Roman" w:cs="Times New Roman"/>
                <w:color w:val="000000" w:themeColor="text1"/>
                <w:sz w:val="18"/>
                <w:szCs w:val="18"/>
                <w:lang w:val="en-US" w:eastAsia="de-DE"/>
              </w:rPr>
              <w:t>)***</w:t>
            </w:r>
          </w:p>
        </w:tc>
      </w:tr>
      <w:tr w:rsidR="006D2723" w:rsidRPr="006E5981" w14:paraId="1905B620" w14:textId="77777777">
        <w:trPr>
          <w:trHeight w:hRule="exact" w:val="397"/>
          <w:jc w:val="center"/>
        </w:trPr>
        <w:tc>
          <w:tcPr>
            <w:tcW w:w="2421" w:type="dxa"/>
            <w:tcBorders>
              <w:top w:val="nil"/>
              <w:left w:val="nil"/>
              <w:bottom w:val="nil"/>
              <w:right w:val="nil"/>
            </w:tcBorders>
            <w:shd w:val="clear" w:color="auto" w:fill="auto"/>
            <w:noWrap/>
            <w:vAlign w:val="bottom"/>
          </w:tcPr>
          <w:p w14:paraId="24845246"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Democracy</w:t>
            </w:r>
          </w:p>
        </w:tc>
        <w:tc>
          <w:tcPr>
            <w:tcW w:w="1288" w:type="dxa"/>
            <w:tcBorders>
              <w:top w:val="nil"/>
              <w:left w:val="nil"/>
              <w:bottom w:val="nil"/>
              <w:right w:val="nil"/>
            </w:tcBorders>
            <w:shd w:val="clear" w:color="auto" w:fill="auto"/>
            <w:noWrap/>
            <w:vAlign w:val="bottom"/>
          </w:tcPr>
          <w:p w14:paraId="0355022E"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w:t>
            </w:r>
            <w:r w:rsidR="005B6514">
              <w:rPr>
                <w:rFonts w:eastAsia="Times New Roman" w:cs="Times New Roman"/>
                <w:color w:val="000000" w:themeColor="text1"/>
                <w:sz w:val="18"/>
                <w:szCs w:val="18"/>
                <w:lang w:val="en-US" w:eastAsia="de-DE"/>
              </w:rPr>
              <w:t>4</w:t>
            </w:r>
          </w:p>
        </w:tc>
        <w:tc>
          <w:tcPr>
            <w:tcW w:w="1272" w:type="dxa"/>
            <w:tcBorders>
              <w:top w:val="nil"/>
              <w:left w:val="nil"/>
              <w:bottom w:val="nil"/>
              <w:right w:val="nil"/>
            </w:tcBorders>
            <w:shd w:val="clear" w:color="auto" w:fill="auto"/>
            <w:noWrap/>
            <w:vAlign w:val="bottom"/>
          </w:tcPr>
          <w:p w14:paraId="6F4146E8"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w:t>
            </w:r>
            <w:r w:rsidR="003B13B5">
              <w:rPr>
                <w:rFonts w:eastAsia="Times New Roman" w:cs="Times New Roman"/>
                <w:color w:val="000000" w:themeColor="text1"/>
                <w:sz w:val="18"/>
                <w:szCs w:val="18"/>
                <w:lang w:val="en-US" w:eastAsia="de-DE"/>
              </w:rPr>
              <w:t>4</w:t>
            </w:r>
          </w:p>
        </w:tc>
        <w:tc>
          <w:tcPr>
            <w:tcW w:w="1267" w:type="dxa"/>
            <w:tcBorders>
              <w:top w:val="nil"/>
              <w:left w:val="nil"/>
              <w:bottom w:val="nil"/>
              <w:right w:val="nil"/>
            </w:tcBorders>
            <w:shd w:val="clear" w:color="auto" w:fill="auto"/>
            <w:noWrap/>
            <w:vAlign w:val="bottom"/>
          </w:tcPr>
          <w:p w14:paraId="364A3093"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w:t>
            </w:r>
            <w:r w:rsidR="0077497D">
              <w:rPr>
                <w:rFonts w:eastAsia="Times New Roman" w:cs="Times New Roman"/>
                <w:color w:val="000000" w:themeColor="text1"/>
                <w:sz w:val="18"/>
                <w:szCs w:val="18"/>
                <w:lang w:val="en-US" w:eastAsia="de-DE"/>
              </w:rPr>
              <w:t>4</w:t>
            </w:r>
          </w:p>
        </w:tc>
        <w:tc>
          <w:tcPr>
            <w:tcW w:w="1139" w:type="dxa"/>
            <w:tcBorders>
              <w:top w:val="nil"/>
              <w:left w:val="nil"/>
              <w:bottom w:val="nil"/>
              <w:right w:val="nil"/>
            </w:tcBorders>
            <w:shd w:val="clear" w:color="auto" w:fill="auto"/>
            <w:noWrap/>
            <w:vAlign w:val="bottom"/>
          </w:tcPr>
          <w:p w14:paraId="57365B21"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w:t>
            </w:r>
            <w:r w:rsidR="00B40706">
              <w:rPr>
                <w:rFonts w:eastAsia="Times New Roman" w:cs="Times New Roman"/>
                <w:color w:val="000000" w:themeColor="text1"/>
                <w:sz w:val="18"/>
                <w:szCs w:val="18"/>
                <w:lang w:val="en-US" w:eastAsia="de-DE"/>
              </w:rPr>
              <w:t>5</w:t>
            </w:r>
          </w:p>
        </w:tc>
        <w:tc>
          <w:tcPr>
            <w:tcW w:w="1421" w:type="dxa"/>
            <w:tcBorders>
              <w:top w:val="nil"/>
              <w:left w:val="nil"/>
              <w:bottom w:val="nil"/>
              <w:right w:val="nil"/>
            </w:tcBorders>
            <w:vAlign w:val="bottom"/>
          </w:tcPr>
          <w:p w14:paraId="5B52F81F" w14:textId="77777777" w:rsidR="006D2723" w:rsidRPr="006E5981" w:rsidRDefault="006D2723"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w:t>
            </w:r>
            <w:r w:rsidR="00D01111">
              <w:rPr>
                <w:rFonts w:eastAsia="Times New Roman" w:cs="Times New Roman"/>
                <w:color w:val="000000" w:themeColor="text1"/>
                <w:sz w:val="18"/>
                <w:szCs w:val="18"/>
                <w:lang w:val="en-US" w:eastAsia="de-DE"/>
              </w:rPr>
              <w:t>5</w:t>
            </w:r>
          </w:p>
        </w:tc>
      </w:tr>
      <w:tr w:rsidR="006D2723" w:rsidRPr="006E5981" w14:paraId="3B603EB4" w14:textId="77777777">
        <w:trPr>
          <w:trHeight w:hRule="exact" w:val="397"/>
          <w:jc w:val="center"/>
        </w:trPr>
        <w:tc>
          <w:tcPr>
            <w:tcW w:w="2421" w:type="dxa"/>
            <w:tcBorders>
              <w:top w:val="nil"/>
              <w:left w:val="nil"/>
              <w:bottom w:val="nil"/>
              <w:right w:val="nil"/>
            </w:tcBorders>
            <w:shd w:val="clear" w:color="auto" w:fill="auto"/>
            <w:noWrap/>
            <w:vAlign w:val="bottom"/>
          </w:tcPr>
          <w:p w14:paraId="0B289C94"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300BA106" w14:textId="77777777" w:rsidR="006D2723" w:rsidRPr="006E5981" w:rsidRDefault="005B6514"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(0.0008</w:t>
            </w:r>
            <w:r w:rsidR="006D2723"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492D330E" w14:textId="77777777" w:rsidR="006D2723" w:rsidRPr="006E5981" w:rsidRDefault="003B13B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(0.0008</w:t>
            </w:r>
            <w:r w:rsidR="006D2723"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660C6BB0" w14:textId="77777777" w:rsidR="006D2723" w:rsidRPr="006E5981" w:rsidRDefault="0077497D"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(0.0008</w:t>
            </w:r>
            <w:r w:rsidR="006D2723" w:rsidRPr="006E5981">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058C2358" w14:textId="77777777" w:rsidR="006D2723" w:rsidRPr="006E5981" w:rsidRDefault="00B40706"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(0.0010</w:t>
            </w:r>
            <w:r w:rsidR="006D2723"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6C34A9BA" w14:textId="77777777" w:rsidR="006D2723" w:rsidRPr="006E5981" w:rsidRDefault="00D01111"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(0.0010</w:t>
            </w:r>
            <w:r w:rsidR="006D2723" w:rsidRPr="006E5981">
              <w:rPr>
                <w:rFonts w:eastAsia="Times New Roman" w:cs="Times New Roman"/>
                <w:color w:val="000000" w:themeColor="text1"/>
                <w:sz w:val="18"/>
                <w:szCs w:val="18"/>
                <w:lang w:val="en-US" w:eastAsia="de-DE"/>
              </w:rPr>
              <w:t>)</w:t>
            </w:r>
          </w:p>
        </w:tc>
      </w:tr>
      <w:tr w:rsidR="006D2723" w:rsidRPr="006E5981" w14:paraId="271137B5" w14:textId="77777777">
        <w:trPr>
          <w:trHeight w:hRule="exact" w:val="397"/>
          <w:jc w:val="center"/>
        </w:trPr>
        <w:tc>
          <w:tcPr>
            <w:tcW w:w="2421" w:type="dxa"/>
            <w:tcBorders>
              <w:top w:val="nil"/>
              <w:left w:val="nil"/>
              <w:bottom w:val="nil"/>
              <w:right w:val="nil"/>
            </w:tcBorders>
            <w:shd w:val="clear" w:color="auto" w:fill="auto"/>
            <w:noWrap/>
            <w:vAlign w:val="bottom"/>
          </w:tcPr>
          <w:p w14:paraId="76525C39"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sz w:val="18"/>
                <w:szCs w:val="18"/>
                <w:lang w:val="en-US"/>
              </w:rPr>
              <w:t>Instability</w:t>
            </w:r>
          </w:p>
        </w:tc>
        <w:tc>
          <w:tcPr>
            <w:tcW w:w="1288" w:type="dxa"/>
            <w:tcBorders>
              <w:top w:val="nil"/>
              <w:left w:val="nil"/>
              <w:bottom w:val="nil"/>
              <w:right w:val="nil"/>
            </w:tcBorders>
            <w:shd w:val="clear" w:color="auto" w:fill="auto"/>
            <w:noWrap/>
            <w:vAlign w:val="bottom"/>
          </w:tcPr>
          <w:p w14:paraId="50A8F8EF" w14:textId="77777777" w:rsidR="006D2723" w:rsidRPr="006E5981" w:rsidRDefault="005B6514"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0.0005</w:t>
            </w:r>
          </w:p>
        </w:tc>
        <w:tc>
          <w:tcPr>
            <w:tcW w:w="1272" w:type="dxa"/>
            <w:tcBorders>
              <w:top w:val="nil"/>
              <w:left w:val="nil"/>
              <w:bottom w:val="nil"/>
              <w:right w:val="nil"/>
            </w:tcBorders>
            <w:shd w:val="clear" w:color="auto" w:fill="auto"/>
            <w:noWrap/>
            <w:vAlign w:val="bottom"/>
          </w:tcPr>
          <w:p w14:paraId="7D62B6F9"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w:t>
            </w:r>
            <w:r w:rsidR="003B13B5">
              <w:rPr>
                <w:rFonts w:eastAsia="Times New Roman" w:cs="Times New Roman"/>
                <w:color w:val="000000" w:themeColor="text1"/>
                <w:sz w:val="18"/>
                <w:szCs w:val="18"/>
                <w:lang w:val="en-US" w:eastAsia="de-DE"/>
              </w:rPr>
              <w:t>05</w:t>
            </w:r>
          </w:p>
        </w:tc>
        <w:tc>
          <w:tcPr>
            <w:tcW w:w="1267" w:type="dxa"/>
            <w:tcBorders>
              <w:top w:val="nil"/>
              <w:left w:val="nil"/>
              <w:bottom w:val="nil"/>
              <w:right w:val="nil"/>
            </w:tcBorders>
            <w:shd w:val="clear" w:color="auto" w:fill="auto"/>
            <w:noWrap/>
            <w:vAlign w:val="bottom"/>
          </w:tcPr>
          <w:p w14:paraId="4F12599B"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w:t>
            </w:r>
            <w:r w:rsidR="0077497D">
              <w:rPr>
                <w:rFonts w:eastAsia="Times New Roman" w:cs="Times New Roman"/>
                <w:color w:val="000000" w:themeColor="text1"/>
                <w:sz w:val="18"/>
                <w:szCs w:val="18"/>
                <w:lang w:val="en-US" w:eastAsia="de-DE"/>
              </w:rPr>
              <w:t>04</w:t>
            </w:r>
          </w:p>
        </w:tc>
        <w:tc>
          <w:tcPr>
            <w:tcW w:w="1139" w:type="dxa"/>
            <w:tcBorders>
              <w:top w:val="nil"/>
              <w:left w:val="nil"/>
              <w:bottom w:val="nil"/>
              <w:right w:val="nil"/>
            </w:tcBorders>
            <w:shd w:val="clear" w:color="auto" w:fill="auto"/>
            <w:noWrap/>
            <w:vAlign w:val="bottom"/>
          </w:tcPr>
          <w:p w14:paraId="0E045F8F"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w:t>
            </w:r>
            <w:r w:rsidR="00B40706">
              <w:rPr>
                <w:rFonts w:eastAsia="Times New Roman" w:cs="Times New Roman"/>
                <w:color w:val="000000" w:themeColor="text1"/>
                <w:sz w:val="18"/>
                <w:szCs w:val="18"/>
                <w:lang w:val="en-US" w:eastAsia="de-DE"/>
              </w:rPr>
              <w:t>06</w:t>
            </w:r>
          </w:p>
        </w:tc>
        <w:tc>
          <w:tcPr>
            <w:tcW w:w="1421" w:type="dxa"/>
            <w:tcBorders>
              <w:top w:val="nil"/>
              <w:left w:val="nil"/>
              <w:bottom w:val="nil"/>
              <w:right w:val="nil"/>
            </w:tcBorders>
            <w:vAlign w:val="bottom"/>
          </w:tcPr>
          <w:p w14:paraId="58D2B907" w14:textId="77777777" w:rsidR="006D2723" w:rsidRPr="006E5981" w:rsidRDefault="00D01111"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p>
        </w:tc>
      </w:tr>
      <w:tr w:rsidR="006D2723" w:rsidRPr="006E5981" w14:paraId="7C394936" w14:textId="77777777">
        <w:trPr>
          <w:trHeight w:hRule="exact" w:val="397"/>
          <w:jc w:val="center"/>
        </w:trPr>
        <w:tc>
          <w:tcPr>
            <w:tcW w:w="2421" w:type="dxa"/>
            <w:tcBorders>
              <w:top w:val="nil"/>
              <w:left w:val="nil"/>
              <w:bottom w:val="nil"/>
              <w:right w:val="nil"/>
            </w:tcBorders>
            <w:shd w:val="clear" w:color="auto" w:fill="auto"/>
            <w:noWrap/>
            <w:vAlign w:val="bottom"/>
          </w:tcPr>
          <w:p w14:paraId="5A92DF63"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4F90C17D" w14:textId="77777777" w:rsidR="006D2723" w:rsidRPr="006E5981" w:rsidRDefault="006D2723" w:rsidP="005B651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w:t>
            </w:r>
            <w:r w:rsidR="005B6514">
              <w:rPr>
                <w:rFonts w:eastAsia="Times New Roman" w:cs="Times New Roman"/>
                <w:color w:val="000000" w:themeColor="text1"/>
                <w:sz w:val="18"/>
                <w:szCs w:val="18"/>
                <w:lang w:val="en-US" w:eastAsia="de-DE"/>
              </w:rPr>
              <w:t>0.0003</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7F5BC128" w14:textId="77777777" w:rsidR="006D2723" w:rsidRPr="006E5981" w:rsidRDefault="003B13B5" w:rsidP="003B13B5">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(0.0003</w:t>
            </w:r>
            <w:r w:rsidR="006D2723"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7E0E192F" w14:textId="77777777" w:rsidR="006D2723" w:rsidRPr="006E5981" w:rsidRDefault="0077497D" w:rsidP="0077497D">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(0.0003</w:t>
            </w:r>
            <w:r w:rsidR="006D2723" w:rsidRPr="006E5981">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7DE91170" w14:textId="77777777" w:rsidR="006D2723" w:rsidRPr="006E5981" w:rsidRDefault="00B40706" w:rsidP="00B4070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(0.0003</w:t>
            </w:r>
            <w:r w:rsidR="006D2723"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714EEF25" w14:textId="77777777" w:rsidR="006D2723" w:rsidRPr="006E5981" w:rsidRDefault="00D01111" w:rsidP="00D01111">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(0.0003</w:t>
            </w:r>
            <w:r w:rsidR="006D2723" w:rsidRPr="006E5981">
              <w:rPr>
                <w:rFonts w:eastAsia="Times New Roman" w:cs="Times New Roman"/>
                <w:color w:val="000000" w:themeColor="text1"/>
                <w:sz w:val="18"/>
                <w:szCs w:val="18"/>
                <w:lang w:val="en-US" w:eastAsia="de-DE"/>
              </w:rPr>
              <w:t>)*</w:t>
            </w:r>
          </w:p>
        </w:tc>
      </w:tr>
      <w:tr w:rsidR="006D2723" w:rsidRPr="006E5981" w14:paraId="6651AEFE" w14:textId="77777777">
        <w:trPr>
          <w:trHeight w:hRule="exact" w:val="397"/>
          <w:jc w:val="center"/>
        </w:trPr>
        <w:tc>
          <w:tcPr>
            <w:tcW w:w="2421" w:type="dxa"/>
            <w:tcBorders>
              <w:top w:val="nil"/>
              <w:left w:val="nil"/>
              <w:bottom w:val="nil"/>
              <w:right w:val="nil"/>
            </w:tcBorders>
            <w:shd w:val="clear" w:color="auto" w:fill="auto"/>
            <w:noWrap/>
            <w:vAlign w:val="bottom"/>
          </w:tcPr>
          <w:p w14:paraId="3CBA96AD"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GDP per capita (ln)</w:t>
            </w:r>
          </w:p>
        </w:tc>
        <w:tc>
          <w:tcPr>
            <w:tcW w:w="1288" w:type="dxa"/>
            <w:tcBorders>
              <w:top w:val="nil"/>
              <w:left w:val="nil"/>
              <w:bottom w:val="nil"/>
              <w:right w:val="nil"/>
            </w:tcBorders>
            <w:shd w:val="clear" w:color="auto" w:fill="auto"/>
            <w:noWrap/>
            <w:vAlign w:val="bottom"/>
          </w:tcPr>
          <w:p w14:paraId="5D3340A4"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w:t>
            </w:r>
            <w:r w:rsidR="005B6514">
              <w:rPr>
                <w:rFonts w:eastAsia="Times New Roman" w:cs="Times New Roman"/>
                <w:color w:val="000000" w:themeColor="text1"/>
                <w:sz w:val="18"/>
                <w:szCs w:val="18"/>
                <w:lang w:val="en-US" w:eastAsia="de-DE"/>
              </w:rPr>
              <w:t>132</w:t>
            </w:r>
          </w:p>
        </w:tc>
        <w:tc>
          <w:tcPr>
            <w:tcW w:w="1272" w:type="dxa"/>
            <w:tcBorders>
              <w:top w:val="nil"/>
              <w:left w:val="nil"/>
              <w:bottom w:val="nil"/>
              <w:right w:val="nil"/>
            </w:tcBorders>
            <w:shd w:val="clear" w:color="auto" w:fill="auto"/>
            <w:noWrap/>
            <w:vAlign w:val="bottom"/>
          </w:tcPr>
          <w:p w14:paraId="1243AC99"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w:t>
            </w:r>
            <w:r w:rsidR="003B13B5">
              <w:rPr>
                <w:rFonts w:eastAsia="Times New Roman" w:cs="Times New Roman"/>
                <w:color w:val="000000" w:themeColor="text1"/>
                <w:sz w:val="18"/>
                <w:szCs w:val="18"/>
                <w:lang w:val="en-US" w:eastAsia="de-DE"/>
              </w:rPr>
              <w:t>30</w:t>
            </w:r>
          </w:p>
        </w:tc>
        <w:tc>
          <w:tcPr>
            <w:tcW w:w="1267" w:type="dxa"/>
            <w:tcBorders>
              <w:top w:val="nil"/>
              <w:left w:val="nil"/>
              <w:bottom w:val="nil"/>
              <w:right w:val="nil"/>
            </w:tcBorders>
            <w:shd w:val="clear" w:color="auto" w:fill="auto"/>
            <w:noWrap/>
            <w:vAlign w:val="bottom"/>
          </w:tcPr>
          <w:p w14:paraId="494114F7"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w:t>
            </w:r>
            <w:r w:rsidR="0077497D">
              <w:rPr>
                <w:rFonts w:eastAsia="Times New Roman" w:cs="Times New Roman"/>
                <w:color w:val="000000" w:themeColor="text1"/>
                <w:sz w:val="18"/>
                <w:szCs w:val="18"/>
                <w:lang w:val="en-US" w:eastAsia="de-DE"/>
              </w:rPr>
              <w:t>167</w:t>
            </w:r>
          </w:p>
        </w:tc>
        <w:tc>
          <w:tcPr>
            <w:tcW w:w="1139" w:type="dxa"/>
            <w:tcBorders>
              <w:top w:val="nil"/>
              <w:left w:val="nil"/>
              <w:bottom w:val="nil"/>
              <w:right w:val="nil"/>
            </w:tcBorders>
            <w:shd w:val="clear" w:color="auto" w:fill="auto"/>
            <w:noWrap/>
            <w:vAlign w:val="bottom"/>
          </w:tcPr>
          <w:p w14:paraId="60CE2816"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w:t>
            </w:r>
            <w:r w:rsidR="00B40706">
              <w:rPr>
                <w:rFonts w:eastAsia="Times New Roman" w:cs="Times New Roman"/>
                <w:color w:val="000000" w:themeColor="text1"/>
                <w:sz w:val="18"/>
                <w:szCs w:val="18"/>
                <w:lang w:val="en-US" w:eastAsia="de-DE"/>
              </w:rPr>
              <w:t>119</w:t>
            </w:r>
          </w:p>
        </w:tc>
        <w:tc>
          <w:tcPr>
            <w:tcW w:w="1421" w:type="dxa"/>
            <w:tcBorders>
              <w:top w:val="nil"/>
              <w:left w:val="nil"/>
              <w:bottom w:val="nil"/>
              <w:right w:val="nil"/>
            </w:tcBorders>
            <w:vAlign w:val="bottom"/>
          </w:tcPr>
          <w:p w14:paraId="5FE4C475" w14:textId="77777777" w:rsidR="006D2723" w:rsidRPr="006E5981" w:rsidRDefault="00D01111"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-0.0118</w:t>
            </w:r>
          </w:p>
        </w:tc>
      </w:tr>
      <w:tr w:rsidR="006D2723" w:rsidRPr="006E5981" w14:paraId="272BE654" w14:textId="77777777">
        <w:trPr>
          <w:trHeight w:hRule="exact" w:val="397"/>
          <w:jc w:val="center"/>
        </w:trPr>
        <w:tc>
          <w:tcPr>
            <w:tcW w:w="2421" w:type="dxa"/>
            <w:tcBorders>
              <w:top w:val="nil"/>
              <w:left w:val="nil"/>
              <w:bottom w:val="nil"/>
              <w:right w:val="nil"/>
            </w:tcBorders>
            <w:shd w:val="clear" w:color="auto" w:fill="auto"/>
            <w:noWrap/>
            <w:vAlign w:val="bottom"/>
          </w:tcPr>
          <w:p w14:paraId="66B33517"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0408A600" w14:textId="77777777" w:rsidR="006D2723" w:rsidRPr="006E5981" w:rsidRDefault="005B6514" w:rsidP="00D24CFF">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(0.0132</w:t>
            </w:r>
            <w:r w:rsidR="006D2723"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5AD4FE07" w14:textId="77777777" w:rsidR="006D2723" w:rsidRPr="006E5981" w:rsidRDefault="003B13B5" w:rsidP="005748B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(0.0132</w:t>
            </w:r>
            <w:r w:rsidR="006D2723"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38223CF1" w14:textId="77777777" w:rsidR="006D2723" w:rsidRPr="006E5981" w:rsidRDefault="0077497D" w:rsidP="00053F8C">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(0.0131</w:t>
            </w:r>
            <w:r w:rsidR="006D2723" w:rsidRPr="006E5981">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1488C0B2" w14:textId="77777777" w:rsidR="006D2723" w:rsidRPr="006E5981" w:rsidRDefault="00B40706" w:rsidP="007A4CE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(0.0132</w:t>
            </w:r>
            <w:r w:rsidR="006D2723"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5D5529A7" w14:textId="77777777" w:rsidR="006D2723" w:rsidRPr="006E5981" w:rsidRDefault="00D01111"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(0.0132</w:t>
            </w:r>
            <w:r w:rsidR="006D2723" w:rsidRPr="006E5981">
              <w:rPr>
                <w:rFonts w:eastAsia="Times New Roman" w:cs="Times New Roman"/>
                <w:color w:val="000000" w:themeColor="text1"/>
                <w:sz w:val="18"/>
                <w:szCs w:val="18"/>
                <w:lang w:val="en-US" w:eastAsia="de-DE"/>
              </w:rPr>
              <w:t>)</w:t>
            </w:r>
          </w:p>
        </w:tc>
      </w:tr>
      <w:tr w:rsidR="006D2723" w:rsidRPr="006E5981" w:rsidDel="00A54F07" w14:paraId="18E4FBCC" w14:textId="77777777">
        <w:trPr>
          <w:trHeight w:hRule="exact" w:val="397"/>
          <w:jc w:val="center"/>
        </w:trPr>
        <w:tc>
          <w:tcPr>
            <w:tcW w:w="2421" w:type="dxa"/>
            <w:tcBorders>
              <w:top w:val="nil"/>
              <w:left w:val="nil"/>
              <w:bottom w:val="nil"/>
              <w:right w:val="nil"/>
            </w:tcBorders>
            <w:shd w:val="clear" w:color="auto" w:fill="auto"/>
            <w:noWrap/>
            <w:vAlign w:val="bottom"/>
          </w:tcPr>
          <w:p w14:paraId="5A2FE541" w14:textId="77777777" w:rsidR="006D2723" w:rsidRPr="006E5981" w:rsidDel="00A54F07" w:rsidRDefault="006D2723"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Population (ln)</w:t>
            </w:r>
          </w:p>
        </w:tc>
        <w:tc>
          <w:tcPr>
            <w:tcW w:w="1288" w:type="dxa"/>
            <w:tcBorders>
              <w:top w:val="nil"/>
              <w:left w:val="nil"/>
              <w:bottom w:val="nil"/>
              <w:right w:val="nil"/>
            </w:tcBorders>
            <w:shd w:val="clear" w:color="auto" w:fill="auto"/>
            <w:noWrap/>
            <w:vAlign w:val="bottom"/>
          </w:tcPr>
          <w:p w14:paraId="7A7AC60D" w14:textId="77777777" w:rsidR="006D2723" w:rsidRPr="006E5981" w:rsidDel="00A54F07" w:rsidRDefault="005B6514"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0.1078</w:t>
            </w:r>
          </w:p>
        </w:tc>
        <w:tc>
          <w:tcPr>
            <w:tcW w:w="1272" w:type="dxa"/>
            <w:tcBorders>
              <w:top w:val="nil"/>
              <w:left w:val="nil"/>
              <w:bottom w:val="nil"/>
              <w:right w:val="nil"/>
            </w:tcBorders>
            <w:shd w:val="clear" w:color="auto" w:fill="auto"/>
            <w:noWrap/>
            <w:vAlign w:val="bottom"/>
          </w:tcPr>
          <w:p w14:paraId="530CDFF3" w14:textId="77777777" w:rsidR="006D2723" w:rsidRPr="006E5981" w:rsidDel="00A54F07" w:rsidRDefault="003B13B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0.1073</w:t>
            </w:r>
          </w:p>
        </w:tc>
        <w:tc>
          <w:tcPr>
            <w:tcW w:w="1267" w:type="dxa"/>
            <w:tcBorders>
              <w:top w:val="nil"/>
              <w:left w:val="nil"/>
              <w:bottom w:val="nil"/>
              <w:right w:val="nil"/>
            </w:tcBorders>
            <w:shd w:val="clear" w:color="auto" w:fill="auto"/>
            <w:noWrap/>
            <w:vAlign w:val="bottom"/>
          </w:tcPr>
          <w:p w14:paraId="2FF8579A" w14:textId="77777777" w:rsidR="006D2723" w:rsidRPr="006E5981" w:rsidDel="00A54F07" w:rsidRDefault="0077497D"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0.1220</w:t>
            </w:r>
          </w:p>
        </w:tc>
        <w:tc>
          <w:tcPr>
            <w:tcW w:w="1139" w:type="dxa"/>
            <w:tcBorders>
              <w:top w:val="nil"/>
              <w:left w:val="nil"/>
              <w:bottom w:val="nil"/>
              <w:right w:val="nil"/>
            </w:tcBorders>
            <w:shd w:val="clear" w:color="auto" w:fill="auto"/>
            <w:noWrap/>
            <w:vAlign w:val="bottom"/>
          </w:tcPr>
          <w:p w14:paraId="65457F1E" w14:textId="77777777" w:rsidR="006D2723" w:rsidRPr="006E5981" w:rsidDel="00A54F07"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w:t>
            </w:r>
            <w:r w:rsidR="00B40706">
              <w:rPr>
                <w:rFonts w:eastAsia="Times New Roman" w:cs="Times New Roman"/>
                <w:color w:val="000000" w:themeColor="text1"/>
                <w:sz w:val="18"/>
                <w:szCs w:val="18"/>
                <w:lang w:val="en-US" w:eastAsia="de-DE"/>
              </w:rPr>
              <w:t>977</w:t>
            </w:r>
          </w:p>
        </w:tc>
        <w:tc>
          <w:tcPr>
            <w:tcW w:w="1421" w:type="dxa"/>
            <w:tcBorders>
              <w:top w:val="nil"/>
              <w:left w:val="nil"/>
              <w:bottom w:val="nil"/>
              <w:right w:val="nil"/>
            </w:tcBorders>
            <w:vAlign w:val="bottom"/>
          </w:tcPr>
          <w:p w14:paraId="362A8960" w14:textId="77777777" w:rsidR="006D2723" w:rsidRPr="006E5981" w:rsidDel="00A54F07" w:rsidRDefault="006D2723"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w:t>
            </w:r>
            <w:r w:rsidR="00D01111">
              <w:rPr>
                <w:rFonts w:eastAsia="Times New Roman" w:cs="Times New Roman"/>
                <w:color w:val="000000" w:themeColor="text1"/>
                <w:sz w:val="18"/>
                <w:szCs w:val="18"/>
                <w:lang w:val="en-US" w:eastAsia="de-DE"/>
              </w:rPr>
              <w:t>972</w:t>
            </w:r>
          </w:p>
        </w:tc>
      </w:tr>
      <w:tr w:rsidR="006D2723" w:rsidRPr="006E5981" w14:paraId="10EA6D7F" w14:textId="77777777">
        <w:trPr>
          <w:trHeight w:hRule="exact" w:val="397"/>
          <w:jc w:val="center"/>
        </w:trPr>
        <w:tc>
          <w:tcPr>
            <w:tcW w:w="2421" w:type="dxa"/>
            <w:tcBorders>
              <w:top w:val="nil"/>
              <w:left w:val="nil"/>
              <w:bottom w:val="nil"/>
              <w:right w:val="nil"/>
            </w:tcBorders>
            <w:shd w:val="clear" w:color="auto" w:fill="auto"/>
            <w:noWrap/>
            <w:vAlign w:val="bottom"/>
          </w:tcPr>
          <w:p w14:paraId="239C855F"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46B55332" w14:textId="77777777" w:rsidR="006D2723" w:rsidRPr="006E5981" w:rsidRDefault="005B6514" w:rsidP="00D24CFF">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(0.0290</w:t>
            </w:r>
            <w:r w:rsidR="006D2723"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35457C28" w14:textId="77777777" w:rsidR="006D2723" w:rsidRPr="006E5981" w:rsidRDefault="003B13B5" w:rsidP="005748B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(0.0288</w:t>
            </w:r>
            <w:r w:rsidR="006D2723"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45B8DFF3" w14:textId="77777777" w:rsidR="006D2723" w:rsidRPr="006E5981" w:rsidRDefault="0077497D" w:rsidP="009A438C">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(0.0282</w:t>
            </w:r>
            <w:r w:rsidR="006D2723"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607449D0" w14:textId="77777777" w:rsidR="006D2723" w:rsidRPr="006E5981" w:rsidRDefault="00B40706" w:rsidP="007A4CE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(0.0293</w:t>
            </w:r>
            <w:r w:rsidR="006D2723"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684096EA" w14:textId="77777777" w:rsidR="006D2723" w:rsidRPr="006E5981" w:rsidRDefault="00D01111"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(0.0293</w:t>
            </w:r>
            <w:r w:rsidR="006D2723"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r>
      <w:tr w:rsidR="006D2723" w:rsidRPr="006E5981" w14:paraId="6ED19F70" w14:textId="77777777">
        <w:trPr>
          <w:trHeight w:hRule="exact" w:val="397"/>
          <w:jc w:val="center"/>
        </w:trPr>
        <w:tc>
          <w:tcPr>
            <w:tcW w:w="2421" w:type="dxa"/>
            <w:tcBorders>
              <w:top w:val="nil"/>
              <w:left w:val="nil"/>
              <w:bottom w:val="nil"/>
              <w:right w:val="nil"/>
            </w:tcBorders>
            <w:shd w:val="clear" w:color="auto" w:fill="auto"/>
            <w:noWrap/>
            <w:vAlign w:val="bottom"/>
          </w:tcPr>
          <w:p w14:paraId="0C77567D"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Fuel Exports (in % of Exports)</w:t>
            </w:r>
          </w:p>
        </w:tc>
        <w:tc>
          <w:tcPr>
            <w:tcW w:w="1288" w:type="dxa"/>
            <w:tcBorders>
              <w:top w:val="nil"/>
              <w:left w:val="nil"/>
              <w:bottom w:val="nil"/>
              <w:right w:val="nil"/>
            </w:tcBorders>
            <w:shd w:val="clear" w:color="auto" w:fill="auto"/>
            <w:noWrap/>
            <w:vAlign w:val="bottom"/>
          </w:tcPr>
          <w:p w14:paraId="593DB979"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272" w:type="dxa"/>
            <w:tcBorders>
              <w:top w:val="nil"/>
              <w:left w:val="nil"/>
              <w:bottom w:val="nil"/>
              <w:right w:val="nil"/>
            </w:tcBorders>
            <w:shd w:val="clear" w:color="auto" w:fill="auto"/>
            <w:noWrap/>
            <w:vAlign w:val="bottom"/>
          </w:tcPr>
          <w:p w14:paraId="30013C69"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267" w:type="dxa"/>
            <w:tcBorders>
              <w:top w:val="nil"/>
              <w:left w:val="nil"/>
              <w:bottom w:val="nil"/>
              <w:right w:val="nil"/>
            </w:tcBorders>
            <w:shd w:val="clear" w:color="auto" w:fill="auto"/>
            <w:noWrap/>
            <w:vAlign w:val="bottom"/>
          </w:tcPr>
          <w:p w14:paraId="3A775FBD"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139" w:type="dxa"/>
            <w:tcBorders>
              <w:top w:val="nil"/>
              <w:left w:val="nil"/>
              <w:bottom w:val="nil"/>
              <w:right w:val="nil"/>
            </w:tcBorders>
            <w:shd w:val="clear" w:color="auto" w:fill="auto"/>
            <w:noWrap/>
            <w:vAlign w:val="bottom"/>
          </w:tcPr>
          <w:p w14:paraId="10A0961A"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-0.0002</w:t>
            </w:r>
          </w:p>
        </w:tc>
        <w:tc>
          <w:tcPr>
            <w:tcW w:w="1421" w:type="dxa"/>
            <w:tcBorders>
              <w:top w:val="nil"/>
              <w:left w:val="nil"/>
              <w:bottom w:val="nil"/>
              <w:right w:val="nil"/>
            </w:tcBorders>
            <w:vAlign w:val="bottom"/>
          </w:tcPr>
          <w:p w14:paraId="7BAB1F03" w14:textId="77777777" w:rsidR="006D2723" w:rsidRPr="006E5981" w:rsidRDefault="006D2723"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-0.0002</w:t>
            </w:r>
          </w:p>
        </w:tc>
      </w:tr>
      <w:tr w:rsidR="006D2723" w:rsidRPr="006E5981" w14:paraId="2868E96C" w14:textId="77777777">
        <w:trPr>
          <w:trHeight w:hRule="exact" w:val="397"/>
          <w:jc w:val="center"/>
        </w:trPr>
        <w:tc>
          <w:tcPr>
            <w:tcW w:w="2421" w:type="dxa"/>
            <w:tcBorders>
              <w:top w:val="nil"/>
              <w:left w:val="nil"/>
              <w:bottom w:val="nil"/>
              <w:right w:val="nil"/>
            </w:tcBorders>
            <w:shd w:val="clear" w:color="auto" w:fill="auto"/>
            <w:noWrap/>
            <w:vAlign w:val="bottom"/>
          </w:tcPr>
          <w:p w14:paraId="7ADE7482"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4328A3ED" w14:textId="77777777" w:rsidR="006D2723" w:rsidRPr="006E5981" w:rsidRDefault="00FD093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(0.0002</w:t>
            </w:r>
            <w:r w:rsidR="006D2723"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092588F4" w14:textId="77777777" w:rsidR="006D2723" w:rsidRPr="006E5981" w:rsidRDefault="003B13B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(0.0002)</w:t>
            </w:r>
          </w:p>
        </w:tc>
        <w:tc>
          <w:tcPr>
            <w:tcW w:w="1267" w:type="dxa"/>
            <w:tcBorders>
              <w:top w:val="nil"/>
              <w:left w:val="nil"/>
              <w:bottom w:val="nil"/>
              <w:right w:val="nil"/>
            </w:tcBorders>
            <w:shd w:val="clear" w:color="auto" w:fill="auto"/>
            <w:noWrap/>
            <w:vAlign w:val="bottom"/>
          </w:tcPr>
          <w:p w14:paraId="0003A18E" w14:textId="77777777" w:rsidR="006D2723" w:rsidRPr="006E5981" w:rsidRDefault="0077497D"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(0.0002)</w:t>
            </w:r>
          </w:p>
        </w:tc>
        <w:tc>
          <w:tcPr>
            <w:tcW w:w="1139" w:type="dxa"/>
            <w:tcBorders>
              <w:top w:val="nil"/>
              <w:left w:val="nil"/>
              <w:bottom w:val="nil"/>
              <w:right w:val="nil"/>
            </w:tcBorders>
            <w:shd w:val="clear" w:color="auto" w:fill="auto"/>
            <w:noWrap/>
            <w:vAlign w:val="bottom"/>
          </w:tcPr>
          <w:p w14:paraId="26597ECF" w14:textId="77777777" w:rsidR="006D2723" w:rsidRPr="006E5981" w:rsidRDefault="006E61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(0.0002</w:t>
            </w:r>
            <w:r w:rsidR="006D2723"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526283D8" w14:textId="77777777" w:rsidR="006D2723" w:rsidRPr="006E5981" w:rsidRDefault="00D01111"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(0.0002</w:t>
            </w:r>
            <w:r w:rsidR="006D2723" w:rsidRPr="006E5981">
              <w:rPr>
                <w:rFonts w:eastAsia="Times New Roman" w:cs="Times New Roman"/>
                <w:color w:val="000000" w:themeColor="text1"/>
                <w:sz w:val="18"/>
                <w:szCs w:val="18"/>
                <w:lang w:val="en-US" w:eastAsia="de-DE"/>
              </w:rPr>
              <w:t>)</w:t>
            </w:r>
          </w:p>
        </w:tc>
      </w:tr>
      <w:tr w:rsidR="006D2723" w:rsidRPr="006E5981" w14:paraId="024F1784" w14:textId="77777777">
        <w:trPr>
          <w:trHeight w:hRule="exact" w:val="397"/>
          <w:jc w:val="center"/>
        </w:trPr>
        <w:tc>
          <w:tcPr>
            <w:tcW w:w="2421" w:type="dxa"/>
            <w:tcBorders>
              <w:top w:val="nil"/>
              <w:left w:val="nil"/>
              <w:bottom w:val="nil"/>
              <w:right w:val="nil"/>
            </w:tcBorders>
            <w:shd w:val="clear" w:color="auto" w:fill="auto"/>
            <w:noWrap/>
            <w:vAlign w:val="bottom"/>
          </w:tcPr>
          <w:p w14:paraId="5BCF9E43"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Total Wars</w:t>
            </w:r>
          </w:p>
        </w:tc>
        <w:tc>
          <w:tcPr>
            <w:tcW w:w="1288" w:type="dxa"/>
            <w:tcBorders>
              <w:top w:val="nil"/>
              <w:left w:val="nil"/>
              <w:bottom w:val="nil"/>
              <w:right w:val="nil"/>
            </w:tcBorders>
            <w:shd w:val="clear" w:color="auto" w:fill="auto"/>
            <w:noWrap/>
            <w:vAlign w:val="bottom"/>
          </w:tcPr>
          <w:p w14:paraId="46F75BDD"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w:t>
            </w:r>
            <w:r w:rsidR="00FD0939">
              <w:rPr>
                <w:rFonts w:eastAsia="Times New Roman" w:cs="Times New Roman"/>
                <w:color w:val="000000" w:themeColor="text1"/>
                <w:sz w:val="18"/>
                <w:szCs w:val="18"/>
                <w:lang w:val="en-US" w:eastAsia="de-DE"/>
              </w:rPr>
              <w:t>45</w:t>
            </w:r>
          </w:p>
        </w:tc>
        <w:tc>
          <w:tcPr>
            <w:tcW w:w="1272" w:type="dxa"/>
            <w:tcBorders>
              <w:top w:val="nil"/>
              <w:left w:val="nil"/>
              <w:bottom w:val="nil"/>
              <w:right w:val="nil"/>
            </w:tcBorders>
            <w:shd w:val="clear" w:color="auto" w:fill="auto"/>
            <w:noWrap/>
            <w:vAlign w:val="bottom"/>
          </w:tcPr>
          <w:p w14:paraId="1A8BF9DD"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w:t>
            </w:r>
            <w:r w:rsidR="003B13B5">
              <w:rPr>
                <w:rFonts w:eastAsia="Times New Roman" w:cs="Times New Roman"/>
                <w:color w:val="000000" w:themeColor="text1"/>
                <w:sz w:val="18"/>
                <w:szCs w:val="18"/>
                <w:lang w:val="en-US" w:eastAsia="de-DE"/>
              </w:rPr>
              <w:t>43</w:t>
            </w:r>
          </w:p>
        </w:tc>
        <w:tc>
          <w:tcPr>
            <w:tcW w:w="1267" w:type="dxa"/>
            <w:tcBorders>
              <w:top w:val="nil"/>
              <w:left w:val="nil"/>
              <w:bottom w:val="nil"/>
              <w:right w:val="nil"/>
            </w:tcBorders>
            <w:shd w:val="clear" w:color="auto" w:fill="auto"/>
            <w:noWrap/>
            <w:vAlign w:val="bottom"/>
          </w:tcPr>
          <w:p w14:paraId="06FD5F31" w14:textId="77777777" w:rsidR="006D2723" w:rsidRPr="006E5981"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w:t>
            </w:r>
            <w:r w:rsidR="0077497D">
              <w:rPr>
                <w:rFonts w:eastAsia="Times New Roman" w:cs="Times New Roman"/>
                <w:color w:val="000000" w:themeColor="text1"/>
                <w:sz w:val="18"/>
                <w:szCs w:val="18"/>
                <w:lang w:val="en-US" w:eastAsia="de-DE"/>
              </w:rPr>
              <w:t>75</w:t>
            </w:r>
          </w:p>
        </w:tc>
        <w:tc>
          <w:tcPr>
            <w:tcW w:w="1139" w:type="dxa"/>
            <w:tcBorders>
              <w:top w:val="nil"/>
              <w:left w:val="nil"/>
              <w:bottom w:val="nil"/>
              <w:right w:val="nil"/>
            </w:tcBorders>
            <w:shd w:val="clear" w:color="auto" w:fill="auto"/>
            <w:noWrap/>
            <w:vAlign w:val="bottom"/>
          </w:tcPr>
          <w:p w14:paraId="41398E5A" w14:textId="77777777" w:rsidR="006D2723" w:rsidRPr="006E5981" w:rsidRDefault="006E61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-0.0420</w:t>
            </w:r>
          </w:p>
        </w:tc>
        <w:tc>
          <w:tcPr>
            <w:tcW w:w="1421" w:type="dxa"/>
            <w:tcBorders>
              <w:top w:val="nil"/>
              <w:left w:val="nil"/>
              <w:bottom w:val="nil"/>
              <w:right w:val="nil"/>
            </w:tcBorders>
            <w:vAlign w:val="bottom"/>
          </w:tcPr>
          <w:p w14:paraId="5816EB56" w14:textId="77777777" w:rsidR="006D2723" w:rsidRPr="006E5981" w:rsidRDefault="00D01111"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-0.0418</w:t>
            </w:r>
          </w:p>
        </w:tc>
      </w:tr>
      <w:tr w:rsidR="006D2723" w:rsidRPr="006E5981" w14:paraId="6BBE081A" w14:textId="77777777">
        <w:trPr>
          <w:trHeight w:hRule="exact" w:val="397"/>
          <w:jc w:val="center"/>
        </w:trPr>
        <w:tc>
          <w:tcPr>
            <w:tcW w:w="2421" w:type="dxa"/>
            <w:tcBorders>
              <w:top w:val="nil"/>
              <w:left w:val="nil"/>
              <w:bottom w:val="nil"/>
              <w:right w:val="nil"/>
            </w:tcBorders>
            <w:shd w:val="clear" w:color="auto" w:fill="auto"/>
            <w:noWrap/>
            <w:vAlign w:val="bottom"/>
          </w:tcPr>
          <w:p w14:paraId="2F45CB31"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2390DF09" w14:textId="77777777" w:rsidR="006D2723" w:rsidRPr="006E5981" w:rsidRDefault="00FD093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(0.0155</w:t>
            </w:r>
            <w:r w:rsidR="006D2723"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07C92AA6" w14:textId="77777777" w:rsidR="006D2723" w:rsidRPr="006E5981" w:rsidRDefault="003B13B5" w:rsidP="005748B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(0.0155</w:t>
            </w:r>
            <w:r w:rsidR="006D2723"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4B75D5A1" w14:textId="77777777" w:rsidR="006D2723" w:rsidRPr="006E5981" w:rsidRDefault="0077497D" w:rsidP="00053F8C">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(0.0155</w:t>
            </w:r>
            <w:r w:rsidR="006D2723"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02916B97" w14:textId="77777777" w:rsidR="006D2723" w:rsidRPr="006E5981" w:rsidRDefault="006E61B9" w:rsidP="007A4CE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(0.0156</w:t>
            </w:r>
            <w:r w:rsidR="006D2723"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1FD93B20" w14:textId="77777777" w:rsidR="006D2723" w:rsidRPr="006E5981" w:rsidRDefault="00D01111"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(0.0156</w:t>
            </w:r>
            <w:r w:rsidR="006D2723"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r>
      <w:tr w:rsidR="006D2723" w:rsidRPr="006E5981" w14:paraId="647AA2CA" w14:textId="77777777">
        <w:trPr>
          <w:trHeight w:hRule="exact" w:val="397"/>
          <w:jc w:val="center"/>
        </w:trPr>
        <w:tc>
          <w:tcPr>
            <w:tcW w:w="2421" w:type="dxa"/>
            <w:tcBorders>
              <w:top w:val="nil"/>
              <w:left w:val="nil"/>
              <w:bottom w:val="nil"/>
              <w:right w:val="nil"/>
            </w:tcBorders>
            <w:shd w:val="clear" w:color="auto" w:fill="auto"/>
            <w:noWrap/>
            <w:vAlign w:val="bottom"/>
          </w:tcPr>
          <w:p w14:paraId="7449B73E"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Military Centrality</w:t>
            </w:r>
          </w:p>
        </w:tc>
        <w:tc>
          <w:tcPr>
            <w:tcW w:w="1288" w:type="dxa"/>
            <w:tcBorders>
              <w:top w:val="nil"/>
              <w:left w:val="nil"/>
              <w:bottom w:val="nil"/>
              <w:right w:val="nil"/>
            </w:tcBorders>
            <w:shd w:val="clear" w:color="auto" w:fill="auto"/>
            <w:noWrap/>
            <w:vAlign w:val="bottom"/>
          </w:tcPr>
          <w:p w14:paraId="4B07B1A5" w14:textId="77777777" w:rsidR="006D2723" w:rsidRPr="006E5981" w:rsidDel="00A54F07" w:rsidRDefault="006D272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w:t>
            </w:r>
            <w:r w:rsidR="00FD0939">
              <w:rPr>
                <w:rFonts w:eastAsia="Times New Roman" w:cs="Times New Roman"/>
                <w:color w:val="000000" w:themeColor="text1"/>
                <w:sz w:val="18"/>
                <w:szCs w:val="18"/>
                <w:lang w:val="en-US" w:eastAsia="de-DE"/>
              </w:rPr>
              <w:t xml:space="preserve"> 0.4218</w:t>
            </w:r>
          </w:p>
        </w:tc>
        <w:tc>
          <w:tcPr>
            <w:tcW w:w="1272" w:type="dxa"/>
            <w:tcBorders>
              <w:top w:val="nil"/>
              <w:left w:val="nil"/>
              <w:bottom w:val="nil"/>
              <w:right w:val="nil"/>
            </w:tcBorders>
            <w:shd w:val="clear" w:color="auto" w:fill="auto"/>
            <w:noWrap/>
            <w:vAlign w:val="bottom"/>
          </w:tcPr>
          <w:p w14:paraId="0136E4FB" w14:textId="77777777" w:rsidR="006D2723" w:rsidRPr="006E5981" w:rsidDel="00A54F07" w:rsidRDefault="003B13B5"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0.4215</w:t>
            </w:r>
          </w:p>
        </w:tc>
        <w:tc>
          <w:tcPr>
            <w:tcW w:w="1267" w:type="dxa"/>
            <w:tcBorders>
              <w:top w:val="nil"/>
              <w:left w:val="nil"/>
              <w:bottom w:val="nil"/>
              <w:right w:val="nil"/>
            </w:tcBorders>
            <w:shd w:val="clear" w:color="auto" w:fill="auto"/>
            <w:noWrap/>
            <w:vAlign w:val="bottom"/>
          </w:tcPr>
          <w:p w14:paraId="31FB2316" w14:textId="77777777" w:rsidR="006D2723" w:rsidRPr="006E5981" w:rsidDel="00A54F07" w:rsidRDefault="0077497D"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0.6408</w:t>
            </w:r>
          </w:p>
        </w:tc>
        <w:tc>
          <w:tcPr>
            <w:tcW w:w="1139" w:type="dxa"/>
            <w:tcBorders>
              <w:top w:val="nil"/>
              <w:left w:val="nil"/>
              <w:bottom w:val="nil"/>
              <w:right w:val="nil"/>
            </w:tcBorders>
            <w:shd w:val="clear" w:color="auto" w:fill="auto"/>
            <w:noWrap/>
            <w:vAlign w:val="bottom"/>
          </w:tcPr>
          <w:p w14:paraId="0A7DDBC9" w14:textId="77777777" w:rsidR="006D2723" w:rsidRPr="006E5981" w:rsidDel="00A54F07" w:rsidRDefault="006E61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0.1541</w:t>
            </w:r>
          </w:p>
        </w:tc>
        <w:tc>
          <w:tcPr>
            <w:tcW w:w="1421" w:type="dxa"/>
            <w:tcBorders>
              <w:top w:val="nil"/>
              <w:left w:val="nil"/>
              <w:bottom w:val="nil"/>
              <w:right w:val="nil"/>
            </w:tcBorders>
            <w:vAlign w:val="bottom"/>
          </w:tcPr>
          <w:p w14:paraId="1965765E" w14:textId="77777777" w:rsidR="006D2723" w:rsidRPr="006E5981" w:rsidDel="00A54F07" w:rsidRDefault="00D01111"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0.1535</w:t>
            </w:r>
          </w:p>
        </w:tc>
      </w:tr>
      <w:tr w:rsidR="006D2723" w:rsidRPr="006E5981" w14:paraId="14141A8A" w14:textId="77777777">
        <w:trPr>
          <w:trHeight w:hRule="exact" w:val="397"/>
          <w:jc w:val="center"/>
        </w:trPr>
        <w:tc>
          <w:tcPr>
            <w:tcW w:w="2421" w:type="dxa"/>
            <w:tcBorders>
              <w:top w:val="nil"/>
              <w:left w:val="nil"/>
              <w:right w:val="nil"/>
            </w:tcBorders>
            <w:shd w:val="clear" w:color="auto" w:fill="auto"/>
            <w:noWrap/>
            <w:vAlign w:val="bottom"/>
          </w:tcPr>
          <w:p w14:paraId="4FC40F23"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right w:val="nil"/>
            </w:tcBorders>
            <w:shd w:val="clear" w:color="auto" w:fill="auto"/>
            <w:noWrap/>
            <w:vAlign w:val="bottom"/>
          </w:tcPr>
          <w:p w14:paraId="2F859B84" w14:textId="77777777" w:rsidR="006D2723" w:rsidRPr="006E5981" w:rsidRDefault="00FD0939" w:rsidP="00E34D8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(1.2513</w:t>
            </w:r>
            <w:r w:rsidR="006D2723" w:rsidRPr="006E5981">
              <w:rPr>
                <w:rFonts w:eastAsia="Times New Roman" w:cs="Times New Roman"/>
                <w:color w:val="000000" w:themeColor="text1"/>
                <w:sz w:val="18"/>
                <w:szCs w:val="18"/>
                <w:lang w:val="en-US" w:eastAsia="de-DE"/>
              </w:rPr>
              <w:t>)</w:t>
            </w:r>
          </w:p>
        </w:tc>
        <w:tc>
          <w:tcPr>
            <w:tcW w:w="1272" w:type="dxa"/>
            <w:tcBorders>
              <w:top w:val="nil"/>
              <w:left w:val="nil"/>
              <w:right w:val="nil"/>
            </w:tcBorders>
            <w:shd w:val="clear" w:color="auto" w:fill="auto"/>
            <w:noWrap/>
            <w:vAlign w:val="bottom"/>
          </w:tcPr>
          <w:p w14:paraId="33ABDCB6" w14:textId="77777777" w:rsidR="006D2723" w:rsidRPr="006E5981" w:rsidRDefault="003B13B5" w:rsidP="0075453A">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(1.2498</w:t>
            </w:r>
            <w:r w:rsidR="006D2723" w:rsidRPr="006E5981">
              <w:rPr>
                <w:rFonts w:eastAsia="Times New Roman" w:cs="Times New Roman"/>
                <w:color w:val="000000" w:themeColor="text1"/>
                <w:sz w:val="18"/>
                <w:szCs w:val="18"/>
                <w:lang w:val="en-US" w:eastAsia="de-DE"/>
              </w:rPr>
              <w:t>)</w:t>
            </w:r>
          </w:p>
        </w:tc>
        <w:tc>
          <w:tcPr>
            <w:tcW w:w="1267" w:type="dxa"/>
            <w:tcBorders>
              <w:top w:val="nil"/>
              <w:left w:val="nil"/>
              <w:right w:val="nil"/>
            </w:tcBorders>
            <w:shd w:val="clear" w:color="auto" w:fill="auto"/>
            <w:noWrap/>
            <w:vAlign w:val="bottom"/>
          </w:tcPr>
          <w:p w14:paraId="633F1013" w14:textId="77777777" w:rsidR="006D2723" w:rsidRPr="006E5981" w:rsidRDefault="0077497D" w:rsidP="009A438C">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(1.2480</w:t>
            </w:r>
            <w:r w:rsidR="006D2723" w:rsidRPr="006E5981">
              <w:rPr>
                <w:rFonts w:eastAsia="Times New Roman" w:cs="Times New Roman"/>
                <w:color w:val="000000" w:themeColor="text1"/>
                <w:sz w:val="18"/>
                <w:szCs w:val="18"/>
                <w:lang w:val="en-US" w:eastAsia="de-DE"/>
              </w:rPr>
              <w:t>)</w:t>
            </w:r>
          </w:p>
        </w:tc>
        <w:tc>
          <w:tcPr>
            <w:tcW w:w="1139" w:type="dxa"/>
            <w:tcBorders>
              <w:top w:val="nil"/>
              <w:left w:val="nil"/>
              <w:right w:val="nil"/>
            </w:tcBorders>
            <w:shd w:val="clear" w:color="auto" w:fill="auto"/>
            <w:noWrap/>
            <w:vAlign w:val="bottom"/>
          </w:tcPr>
          <w:p w14:paraId="0558A091" w14:textId="77777777" w:rsidR="006D2723" w:rsidRPr="006E5981" w:rsidRDefault="006E61B9" w:rsidP="0027385A">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(1.2569</w:t>
            </w:r>
            <w:r w:rsidR="006D2723" w:rsidRPr="006E5981">
              <w:rPr>
                <w:rFonts w:eastAsia="Times New Roman" w:cs="Times New Roman"/>
                <w:color w:val="000000" w:themeColor="text1"/>
                <w:sz w:val="18"/>
                <w:szCs w:val="18"/>
                <w:lang w:val="en-US" w:eastAsia="de-DE"/>
              </w:rPr>
              <w:t>)</w:t>
            </w:r>
          </w:p>
        </w:tc>
        <w:tc>
          <w:tcPr>
            <w:tcW w:w="1421" w:type="dxa"/>
            <w:tcBorders>
              <w:top w:val="nil"/>
              <w:left w:val="nil"/>
              <w:right w:val="nil"/>
            </w:tcBorders>
            <w:vAlign w:val="bottom"/>
          </w:tcPr>
          <w:p w14:paraId="3414913A" w14:textId="77777777" w:rsidR="006D2723" w:rsidRPr="006E5981" w:rsidRDefault="00D01111" w:rsidP="007B1A5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(1.2566</w:t>
            </w:r>
            <w:r w:rsidR="006D2723" w:rsidRPr="006E5981">
              <w:rPr>
                <w:rFonts w:eastAsia="Times New Roman" w:cs="Times New Roman"/>
                <w:color w:val="000000" w:themeColor="text1"/>
                <w:sz w:val="18"/>
                <w:szCs w:val="18"/>
                <w:lang w:val="en-US" w:eastAsia="de-DE"/>
              </w:rPr>
              <w:t>)</w:t>
            </w:r>
          </w:p>
        </w:tc>
      </w:tr>
      <w:tr w:rsidR="006D2723" w:rsidRPr="006E5981" w14:paraId="009F4A8F"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624AEA03" w14:textId="77777777" w:rsidR="006D2723" w:rsidRPr="006E5981" w:rsidRDefault="006D2723" w:rsidP="004A6D50">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sidRPr="006E5981">
              <w:rPr>
                <w:rFonts w:eastAsia="Times New Roman" w:cs="Times New Roman"/>
                <w:color w:val="000000"/>
                <w:sz w:val="18"/>
                <w:szCs w:val="18"/>
                <w:lang w:val="en-US" w:eastAsia="de-DE"/>
              </w:rPr>
              <w:t>y</w:t>
            </w:r>
            <w:r w:rsidRPr="006E5981">
              <w:rPr>
                <w:rFonts w:eastAsia="Times New Roman" w:cs="Times New Roman"/>
                <w:color w:val="000000"/>
                <w:sz w:val="18"/>
                <w:szCs w:val="18"/>
                <w:vertAlign w:val="superscript"/>
                <w:lang w:val="en-US" w:eastAsia="de-DE"/>
              </w:rPr>
              <w:t>Coups</w:t>
            </w:r>
            <w:proofErr w:type="spellEnd"/>
            <w:r w:rsidRPr="006E5981">
              <w:rPr>
                <w:rFonts w:eastAsia="Times New Roman" w:cs="Times New Roman"/>
                <w:color w:val="000000"/>
                <w:sz w:val="18"/>
                <w:szCs w:val="18"/>
                <w:vertAlign w:val="superscript"/>
                <w:lang w:val="en-US" w:eastAsia="de-DE"/>
              </w:rPr>
              <w:t xml:space="preserve"> </w:t>
            </w:r>
            <w:r w:rsidRPr="006E5981">
              <w:rPr>
                <w:rFonts w:eastAsia="Times New Roman" w:cs="Times New Roman"/>
                <w:iCs/>
                <w:sz w:val="18"/>
                <w:szCs w:val="18"/>
                <w:vertAlign w:val="superscript"/>
                <w:lang w:val="en-US" w:eastAsia="de-DE"/>
              </w:rPr>
              <w:t>All</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288" w:type="dxa"/>
            <w:tcBorders>
              <w:top w:val="nil"/>
              <w:left w:val="nil"/>
              <w:right w:val="nil"/>
            </w:tcBorders>
            <w:shd w:val="clear" w:color="auto" w:fill="F2F2F2" w:themeFill="background1" w:themeFillShade="F2"/>
            <w:noWrap/>
            <w:vAlign w:val="bottom"/>
          </w:tcPr>
          <w:p w14:paraId="6F0052AC" w14:textId="77777777" w:rsidR="006D2723" w:rsidRPr="006E5981" w:rsidRDefault="006D2723"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w:t>
            </w:r>
            <w:r w:rsidR="005B6514">
              <w:rPr>
                <w:rFonts w:eastAsia="Times New Roman" w:cs="Times New Roman"/>
                <w:sz w:val="18"/>
                <w:szCs w:val="18"/>
                <w:lang w:val="en-US" w:eastAsia="de-DE"/>
              </w:rPr>
              <w:t>532</w:t>
            </w:r>
          </w:p>
        </w:tc>
        <w:tc>
          <w:tcPr>
            <w:tcW w:w="1272" w:type="dxa"/>
            <w:tcBorders>
              <w:top w:val="nil"/>
              <w:left w:val="nil"/>
              <w:right w:val="nil"/>
            </w:tcBorders>
            <w:shd w:val="clear" w:color="auto" w:fill="F2F2F2" w:themeFill="background1" w:themeFillShade="F2"/>
            <w:noWrap/>
            <w:vAlign w:val="bottom"/>
          </w:tcPr>
          <w:p w14:paraId="7A708BAA" w14:textId="77777777" w:rsidR="006D2723" w:rsidRPr="006E5981" w:rsidRDefault="006D2723" w:rsidP="004A6D50">
            <w:pPr>
              <w:widowControl/>
              <w:suppressAutoHyphens w:val="0"/>
              <w:spacing w:line="480" w:lineRule="auto"/>
              <w:rPr>
                <w:rFonts w:eastAsia="Times New Roman" w:cs="Times New Roman"/>
                <w:sz w:val="18"/>
                <w:szCs w:val="18"/>
                <w:lang w:val="en-US" w:eastAsia="de-DE"/>
              </w:rPr>
            </w:pPr>
          </w:p>
        </w:tc>
        <w:tc>
          <w:tcPr>
            <w:tcW w:w="1267" w:type="dxa"/>
            <w:tcBorders>
              <w:top w:val="nil"/>
              <w:left w:val="nil"/>
              <w:right w:val="nil"/>
            </w:tcBorders>
            <w:shd w:val="clear" w:color="auto" w:fill="F2F2F2" w:themeFill="background1" w:themeFillShade="F2"/>
            <w:noWrap/>
            <w:vAlign w:val="bottom"/>
          </w:tcPr>
          <w:p w14:paraId="4AAAEA46" w14:textId="77777777" w:rsidR="006D2723" w:rsidRPr="006E5981" w:rsidRDefault="006D2723" w:rsidP="004A6D50">
            <w:pPr>
              <w:widowControl/>
              <w:suppressAutoHyphens w:val="0"/>
              <w:spacing w:line="480" w:lineRule="auto"/>
              <w:rPr>
                <w:rFonts w:eastAsia="Times New Roman" w:cs="Times New Roman"/>
                <w:sz w:val="18"/>
                <w:szCs w:val="18"/>
                <w:lang w:val="en-US" w:eastAsia="de-DE"/>
              </w:rPr>
            </w:pPr>
          </w:p>
        </w:tc>
        <w:tc>
          <w:tcPr>
            <w:tcW w:w="1139" w:type="dxa"/>
            <w:tcBorders>
              <w:top w:val="nil"/>
              <w:left w:val="nil"/>
              <w:right w:val="nil"/>
            </w:tcBorders>
            <w:shd w:val="clear" w:color="auto" w:fill="F2F2F2" w:themeFill="background1" w:themeFillShade="F2"/>
            <w:noWrap/>
            <w:vAlign w:val="bottom"/>
          </w:tcPr>
          <w:p w14:paraId="19EA6077" w14:textId="77777777" w:rsidR="006D2723" w:rsidRPr="006E5981" w:rsidRDefault="004D36A5"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0.0509</w:t>
            </w:r>
          </w:p>
        </w:tc>
        <w:tc>
          <w:tcPr>
            <w:tcW w:w="1421" w:type="dxa"/>
            <w:tcBorders>
              <w:top w:val="nil"/>
              <w:left w:val="nil"/>
              <w:right w:val="nil"/>
            </w:tcBorders>
            <w:shd w:val="clear" w:color="auto" w:fill="F2F2F2" w:themeFill="background1" w:themeFillShade="F2"/>
            <w:vAlign w:val="bottom"/>
          </w:tcPr>
          <w:p w14:paraId="4F837153" w14:textId="77777777" w:rsidR="006D2723" w:rsidRPr="006E5981" w:rsidRDefault="006D2723" w:rsidP="001146F9">
            <w:pPr>
              <w:widowControl/>
              <w:suppressAutoHyphens w:val="0"/>
              <w:spacing w:line="480" w:lineRule="auto"/>
              <w:ind w:right="-336"/>
              <w:rPr>
                <w:rFonts w:eastAsia="Times New Roman" w:cs="Times New Roman"/>
                <w:sz w:val="18"/>
                <w:szCs w:val="18"/>
                <w:lang w:val="en-US" w:eastAsia="de-DE"/>
              </w:rPr>
            </w:pPr>
          </w:p>
        </w:tc>
      </w:tr>
      <w:tr w:rsidR="006D2723" w:rsidRPr="006E5981" w14:paraId="1712F734"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79FBF569" w14:textId="77777777" w:rsidR="006D2723" w:rsidRPr="006E5981" w:rsidRDefault="006D2723" w:rsidP="004A6D50">
            <w:pPr>
              <w:widowControl/>
              <w:suppressAutoHyphens w:val="0"/>
              <w:spacing w:line="480" w:lineRule="auto"/>
              <w:rPr>
                <w:rFonts w:ascii="Arial" w:eastAsia="Times New Roman" w:hAnsi="Arial" w:cs="Times New Roman"/>
                <w:iCs/>
                <w:sz w:val="18"/>
                <w:szCs w:val="18"/>
                <w:lang w:val="en-US" w:eastAsia="de-DE"/>
              </w:rPr>
            </w:pPr>
          </w:p>
        </w:tc>
        <w:tc>
          <w:tcPr>
            <w:tcW w:w="1288" w:type="dxa"/>
            <w:tcBorders>
              <w:top w:val="nil"/>
              <w:left w:val="nil"/>
              <w:right w:val="nil"/>
            </w:tcBorders>
            <w:shd w:val="clear" w:color="auto" w:fill="F2F2F2" w:themeFill="background1" w:themeFillShade="F2"/>
            <w:noWrap/>
            <w:vAlign w:val="bottom"/>
          </w:tcPr>
          <w:p w14:paraId="5202B674" w14:textId="77777777" w:rsidR="006D2723" w:rsidRPr="006E5981" w:rsidRDefault="005B6514" w:rsidP="005B6514">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(0.0242</w:t>
            </w:r>
            <w:r w:rsidR="006D2723" w:rsidRPr="006E5981">
              <w:rPr>
                <w:rFonts w:eastAsia="Times New Roman" w:cs="Times New Roman"/>
                <w:sz w:val="18"/>
                <w:szCs w:val="18"/>
                <w:lang w:val="en-US" w:eastAsia="de-DE"/>
              </w:rPr>
              <w:t>)</w:t>
            </w:r>
            <w:r w:rsidR="006D2723">
              <w:rPr>
                <w:rFonts w:eastAsia="Times New Roman" w:cs="Times New Roman"/>
                <w:sz w:val="18"/>
                <w:szCs w:val="18"/>
                <w:lang w:val="en-US" w:eastAsia="de-DE"/>
              </w:rPr>
              <w:t>*</w:t>
            </w:r>
            <w:r w:rsidR="006D2723" w:rsidRPr="006E5981">
              <w:rPr>
                <w:rFonts w:eastAsia="Times New Roman" w:cs="Times New Roman"/>
                <w:sz w:val="18"/>
                <w:szCs w:val="18"/>
                <w:lang w:val="en-US" w:eastAsia="de-DE"/>
              </w:rPr>
              <w:t>*</w:t>
            </w:r>
          </w:p>
        </w:tc>
        <w:tc>
          <w:tcPr>
            <w:tcW w:w="1272" w:type="dxa"/>
            <w:tcBorders>
              <w:top w:val="nil"/>
              <w:left w:val="nil"/>
              <w:right w:val="nil"/>
            </w:tcBorders>
            <w:shd w:val="clear" w:color="auto" w:fill="F2F2F2" w:themeFill="background1" w:themeFillShade="F2"/>
            <w:noWrap/>
            <w:vAlign w:val="bottom"/>
          </w:tcPr>
          <w:p w14:paraId="4D1E6884" w14:textId="77777777" w:rsidR="006D2723" w:rsidRPr="006E5981" w:rsidRDefault="006D2723" w:rsidP="004A6D50">
            <w:pPr>
              <w:widowControl/>
              <w:suppressAutoHyphens w:val="0"/>
              <w:spacing w:line="480" w:lineRule="auto"/>
              <w:rPr>
                <w:rFonts w:eastAsia="Times New Roman" w:cs="Times New Roman"/>
                <w:sz w:val="18"/>
                <w:szCs w:val="18"/>
                <w:lang w:val="en-US" w:eastAsia="de-DE"/>
              </w:rPr>
            </w:pPr>
          </w:p>
        </w:tc>
        <w:tc>
          <w:tcPr>
            <w:tcW w:w="1267" w:type="dxa"/>
            <w:tcBorders>
              <w:top w:val="nil"/>
              <w:left w:val="nil"/>
              <w:right w:val="nil"/>
            </w:tcBorders>
            <w:shd w:val="clear" w:color="auto" w:fill="F2F2F2" w:themeFill="background1" w:themeFillShade="F2"/>
            <w:noWrap/>
            <w:vAlign w:val="bottom"/>
          </w:tcPr>
          <w:p w14:paraId="229C6AC5" w14:textId="77777777" w:rsidR="006D2723" w:rsidRPr="006E5981" w:rsidRDefault="006D2723" w:rsidP="004A6D50">
            <w:pPr>
              <w:widowControl/>
              <w:suppressAutoHyphens w:val="0"/>
              <w:spacing w:line="480" w:lineRule="auto"/>
              <w:rPr>
                <w:rFonts w:eastAsia="Times New Roman" w:cs="Times New Roman"/>
                <w:sz w:val="18"/>
                <w:szCs w:val="18"/>
                <w:lang w:val="en-US" w:eastAsia="de-DE"/>
              </w:rPr>
            </w:pPr>
          </w:p>
        </w:tc>
        <w:tc>
          <w:tcPr>
            <w:tcW w:w="1139" w:type="dxa"/>
            <w:tcBorders>
              <w:top w:val="nil"/>
              <w:left w:val="nil"/>
              <w:right w:val="nil"/>
            </w:tcBorders>
            <w:shd w:val="clear" w:color="auto" w:fill="F2F2F2" w:themeFill="background1" w:themeFillShade="F2"/>
            <w:noWrap/>
            <w:vAlign w:val="bottom"/>
          </w:tcPr>
          <w:p w14:paraId="65B8C0BC" w14:textId="77777777" w:rsidR="006D2723" w:rsidRPr="006E5981" w:rsidRDefault="004D36A5"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(0.0235</w:t>
            </w:r>
            <w:r w:rsidR="006D2723" w:rsidRPr="006E5981">
              <w:rPr>
                <w:rFonts w:eastAsia="Times New Roman" w:cs="Times New Roman"/>
                <w:sz w:val="18"/>
                <w:szCs w:val="18"/>
                <w:lang w:val="en-US" w:eastAsia="de-DE"/>
              </w:rPr>
              <w:t>)**</w:t>
            </w:r>
          </w:p>
        </w:tc>
        <w:tc>
          <w:tcPr>
            <w:tcW w:w="1421" w:type="dxa"/>
            <w:tcBorders>
              <w:top w:val="nil"/>
              <w:left w:val="nil"/>
              <w:right w:val="nil"/>
            </w:tcBorders>
            <w:shd w:val="clear" w:color="auto" w:fill="F2F2F2" w:themeFill="background1" w:themeFillShade="F2"/>
            <w:vAlign w:val="bottom"/>
          </w:tcPr>
          <w:p w14:paraId="7BC6DCD6" w14:textId="77777777" w:rsidR="006D2723" w:rsidRPr="006E5981" w:rsidRDefault="006D2723" w:rsidP="001146F9">
            <w:pPr>
              <w:widowControl/>
              <w:suppressAutoHyphens w:val="0"/>
              <w:spacing w:line="480" w:lineRule="auto"/>
              <w:ind w:right="-336"/>
              <w:rPr>
                <w:rFonts w:eastAsia="Times New Roman" w:cs="Times New Roman"/>
                <w:sz w:val="18"/>
                <w:szCs w:val="18"/>
                <w:lang w:val="en-US" w:eastAsia="de-DE"/>
              </w:rPr>
            </w:pPr>
          </w:p>
        </w:tc>
      </w:tr>
      <w:tr w:rsidR="006D2723" w:rsidRPr="006E5981" w14:paraId="6D6EA555"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4DA24A4D" w14:textId="77777777" w:rsidR="006D2723" w:rsidRPr="006E5981" w:rsidRDefault="006D2723" w:rsidP="00DA6445">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sidRPr="006E5981">
              <w:rPr>
                <w:rFonts w:eastAsia="Times New Roman" w:cs="Times New Roman"/>
                <w:color w:val="000000"/>
                <w:sz w:val="18"/>
                <w:szCs w:val="18"/>
                <w:lang w:val="en-US" w:eastAsia="de-DE"/>
              </w:rPr>
              <w:t>y</w:t>
            </w:r>
            <w:r w:rsidRPr="006E5981">
              <w:rPr>
                <w:rFonts w:eastAsia="Times New Roman" w:cs="Times New Roman"/>
                <w:color w:val="000000"/>
                <w:sz w:val="18"/>
                <w:szCs w:val="18"/>
                <w:vertAlign w:val="superscript"/>
                <w:lang w:val="en-US" w:eastAsia="de-DE"/>
              </w:rPr>
              <w:t>Coups</w:t>
            </w:r>
            <w:proofErr w:type="spellEnd"/>
            <w:r w:rsidRPr="006E5981">
              <w:rPr>
                <w:rFonts w:eastAsia="Times New Roman" w:cs="Times New Roman"/>
                <w:color w:val="000000"/>
                <w:sz w:val="18"/>
                <w:szCs w:val="18"/>
                <w:vertAlign w:val="superscript"/>
                <w:lang w:val="en-US" w:eastAsia="de-DE"/>
              </w:rPr>
              <w:t xml:space="preserve"> </w:t>
            </w:r>
            <w:r w:rsidRPr="006E5981">
              <w:rPr>
                <w:rFonts w:eastAsia="Times New Roman" w:cs="Times New Roman"/>
                <w:iCs/>
                <w:sz w:val="18"/>
                <w:szCs w:val="18"/>
                <w:vertAlign w:val="superscript"/>
                <w:lang w:val="en-US" w:eastAsia="de-DE"/>
              </w:rPr>
              <w:t>Outcome</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288" w:type="dxa"/>
            <w:tcBorders>
              <w:top w:val="nil"/>
              <w:left w:val="nil"/>
              <w:right w:val="nil"/>
            </w:tcBorders>
            <w:shd w:val="clear" w:color="auto" w:fill="F2F2F2" w:themeFill="background1" w:themeFillShade="F2"/>
            <w:noWrap/>
            <w:vAlign w:val="bottom"/>
          </w:tcPr>
          <w:p w14:paraId="66093F97" w14:textId="77777777" w:rsidR="006D2723" w:rsidRPr="006E5981" w:rsidRDefault="006D2723" w:rsidP="004A6D50">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0BD978F9" w14:textId="77777777" w:rsidR="006D2723" w:rsidRPr="006E5981" w:rsidRDefault="0042380A"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0.0526</w:t>
            </w:r>
          </w:p>
        </w:tc>
        <w:tc>
          <w:tcPr>
            <w:tcW w:w="1267" w:type="dxa"/>
            <w:tcBorders>
              <w:top w:val="nil"/>
              <w:left w:val="nil"/>
              <w:right w:val="nil"/>
            </w:tcBorders>
            <w:shd w:val="clear" w:color="auto" w:fill="F2F2F2" w:themeFill="background1" w:themeFillShade="F2"/>
            <w:noWrap/>
            <w:vAlign w:val="bottom"/>
          </w:tcPr>
          <w:p w14:paraId="31029843" w14:textId="77777777" w:rsidR="006D2723" w:rsidRPr="006E5981" w:rsidRDefault="006D2723" w:rsidP="004A6D50">
            <w:pPr>
              <w:widowControl/>
              <w:suppressAutoHyphens w:val="0"/>
              <w:spacing w:line="480" w:lineRule="auto"/>
              <w:rPr>
                <w:rFonts w:eastAsia="Times New Roman" w:cs="Times New Roman"/>
                <w:sz w:val="18"/>
                <w:szCs w:val="18"/>
                <w:lang w:val="en-US" w:eastAsia="de-DE"/>
              </w:rPr>
            </w:pPr>
          </w:p>
        </w:tc>
        <w:tc>
          <w:tcPr>
            <w:tcW w:w="1139" w:type="dxa"/>
            <w:tcBorders>
              <w:top w:val="nil"/>
              <w:left w:val="nil"/>
              <w:right w:val="nil"/>
            </w:tcBorders>
            <w:shd w:val="clear" w:color="auto" w:fill="F2F2F2" w:themeFill="background1" w:themeFillShade="F2"/>
            <w:noWrap/>
            <w:vAlign w:val="bottom"/>
          </w:tcPr>
          <w:p w14:paraId="4B9817D5" w14:textId="77777777" w:rsidR="006D2723" w:rsidRPr="006E5981" w:rsidRDefault="006D2723" w:rsidP="004A6D50">
            <w:pPr>
              <w:widowControl/>
              <w:suppressAutoHyphens w:val="0"/>
              <w:spacing w:line="480" w:lineRule="auto"/>
              <w:rPr>
                <w:rFonts w:eastAsia="Times New Roman" w:cs="Times New Roman"/>
                <w:sz w:val="18"/>
                <w:szCs w:val="18"/>
                <w:lang w:val="en-US" w:eastAsia="de-DE"/>
              </w:rPr>
            </w:pPr>
          </w:p>
        </w:tc>
        <w:tc>
          <w:tcPr>
            <w:tcW w:w="1421" w:type="dxa"/>
            <w:tcBorders>
              <w:top w:val="nil"/>
              <w:left w:val="nil"/>
              <w:right w:val="nil"/>
            </w:tcBorders>
            <w:shd w:val="clear" w:color="auto" w:fill="F2F2F2" w:themeFill="background1" w:themeFillShade="F2"/>
            <w:vAlign w:val="bottom"/>
          </w:tcPr>
          <w:p w14:paraId="24D729E3" w14:textId="77777777" w:rsidR="006D2723" w:rsidRPr="006E5981" w:rsidRDefault="006D2723" w:rsidP="001146F9">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0.0</w:t>
            </w:r>
            <w:r w:rsidR="00106A98">
              <w:rPr>
                <w:rFonts w:eastAsia="Times New Roman" w:cs="Times New Roman"/>
                <w:sz w:val="18"/>
                <w:szCs w:val="18"/>
                <w:lang w:val="en-US" w:eastAsia="de-DE"/>
              </w:rPr>
              <w:t>505</w:t>
            </w:r>
          </w:p>
        </w:tc>
      </w:tr>
      <w:tr w:rsidR="006D2723" w:rsidRPr="006E5981" w14:paraId="6478A3D2"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48C98CBD" w14:textId="77777777" w:rsidR="006D2723" w:rsidRPr="006E5981" w:rsidRDefault="006D2723" w:rsidP="004A6D50">
            <w:pPr>
              <w:widowControl/>
              <w:suppressAutoHyphens w:val="0"/>
              <w:spacing w:line="480" w:lineRule="auto"/>
              <w:rPr>
                <w:rFonts w:ascii="Arial" w:eastAsia="Times New Roman" w:hAnsi="Arial" w:cs="Times New Roman"/>
                <w:iCs/>
                <w:sz w:val="18"/>
                <w:szCs w:val="18"/>
                <w:lang w:val="en-US" w:eastAsia="de-DE"/>
              </w:rPr>
            </w:pPr>
          </w:p>
        </w:tc>
        <w:tc>
          <w:tcPr>
            <w:tcW w:w="1288" w:type="dxa"/>
            <w:tcBorders>
              <w:top w:val="nil"/>
              <w:left w:val="nil"/>
              <w:right w:val="nil"/>
            </w:tcBorders>
            <w:shd w:val="clear" w:color="auto" w:fill="F2F2F2" w:themeFill="background1" w:themeFillShade="F2"/>
            <w:noWrap/>
            <w:vAlign w:val="bottom"/>
          </w:tcPr>
          <w:p w14:paraId="772906FF" w14:textId="77777777" w:rsidR="006D2723" w:rsidRPr="006E5981" w:rsidRDefault="006D2723" w:rsidP="004A6D50">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7BFE6AC1" w14:textId="77777777" w:rsidR="006D2723" w:rsidRPr="006E5981" w:rsidRDefault="0042380A"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(0.0195</w:t>
            </w:r>
            <w:r w:rsidR="006D2723" w:rsidRPr="006E5981">
              <w:rPr>
                <w:rFonts w:eastAsia="Times New Roman" w:cs="Times New Roman"/>
                <w:sz w:val="18"/>
                <w:szCs w:val="18"/>
                <w:lang w:val="en-US" w:eastAsia="de-DE"/>
              </w:rPr>
              <w:t>)</w:t>
            </w:r>
            <w:r w:rsidR="006D2723">
              <w:rPr>
                <w:rFonts w:eastAsia="Times New Roman" w:cs="Times New Roman"/>
                <w:sz w:val="18"/>
                <w:szCs w:val="18"/>
                <w:lang w:val="en-US" w:eastAsia="de-DE"/>
              </w:rPr>
              <w:t>*</w:t>
            </w:r>
            <w:r w:rsidR="006D2723" w:rsidRPr="006E5981">
              <w:rPr>
                <w:rFonts w:eastAsia="Times New Roman" w:cs="Times New Roman"/>
                <w:sz w:val="18"/>
                <w:szCs w:val="18"/>
                <w:lang w:val="en-US" w:eastAsia="de-DE"/>
              </w:rPr>
              <w:t>**</w:t>
            </w:r>
          </w:p>
        </w:tc>
        <w:tc>
          <w:tcPr>
            <w:tcW w:w="1267" w:type="dxa"/>
            <w:tcBorders>
              <w:top w:val="nil"/>
              <w:left w:val="nil"/>
              <w:right w:val="nil"/>
            </w:tcBorders>
            <w:shd w:val="clear" w:color="auto" w:fill="F2F2F2" w:themeFill="background1" w:themeFillShade="F2"/>
            <w:noWrap/>
            <w:vAlign w:val="bottom"/>
          </w:tcPr>
          <w:p w14:paraId="6A5273B5" w14:textId="77777777" w:rsidR="006D2723" w:rsidRPr="006E5981" w:rsidRDefault="006D2723" w:rsidP="004A6D50">
            <w:pPr>
              <w:widowControl/>
              <w:suppressAutoHyphens w:val="0"/>
              <w:spacing w:line="480" w:lineRule="auto"/>
              <w:rPr>
                <w:rFonts w:eastAsia="Times New Roman" w:cs="Times New Roman"/>
                <w:sz w:val="18"/>
                <w:szCs w:val="18"/>
                <w:lang w:val="en-US" w:eastAsia="de-DE"/>
              </w:rPr>
            </w:pPr>
          </w:p>
        </w:tc>
        <w:tc>
          <w:tcPr>
            <w:tcW w:w="1139" w:type="dxa"/>
            <w:tcBorders>
              <w:top w:val="nil"/>
              <w:left w:val="nil"/>
              <w:right w:val="nil"/>
            </w:tcBorders>
            <w:shd w:val="clear" w:color="auto" w:fill="F2F2F2" w:themeFill="background1" w:themeFillShade="F2"/>
            <w:noWrap/>
            <w:vAlign w:val="bottom"/>
          </w:tcPr>
          <w:p w14:paraId="782DE1DC" w14:textId="77777777" w:rsidR="006D2723" w:rsidRPr="006E5981" w:rsidRDefault="006D2723" w:rsidP="004A6D50">
            <w:pPr>
              <w:widowControl/>
              <w:suppressAutoHyphens w:val="0"/>
              <w:spacing w:line="480" w:lineRule="auto"/>
              <w:rPr>
                <w:rFonts w:eastAsia="Times New Roman" w:cs="Times New Roman"/>
                <w:sz w:val="18"/>
                <w:szCs w:val="18"/>
                <w:lang w:val="en-US" w:eastAsia="de-DE"/>
              </w:rPr>
            </w:pPr>
          </w:p>
        </w:tc>
        <w:tc>
          <w:tcPr>
            <w:tcW w:w="1421" w:type="dxa"/>
            <w:tcBorders>
              <w:top w:val="nil"/>
              <w:left w:val="nil"/>
              <w:right w:val="nil"/>
            </w:tcBorders>
            <w:shd w:val="clear" w:color="auto" w:fill="F2F2F2" w:themeFill="background1" w:themeFillShade="F2"/>
            <w:vAlign w:val="bottom"/>
          </w:tcPr>
          <w:p w14:paraId="133E9F79" w14:textId="77777777" w:rsidR="006D2723" w:rsidRPr="006E5981" w:rsidRDefault="006D2723" w:rsidP="001146F9">
            <w:pPr>
              <w:widowControl/>
              <w:suppressAutoHyphens w:val="0"/>
              <w:spacing w:line="480" w:lineRule="auto"/>
              <w:ind w:right="-336"/>
              <w:rPr>
                <w:rFonts w:eastAsia="Times New Roman" w:cs="Times New Roman"/>
                <w:sz w:val="18"/>
                <w:szCs w:val="18"/>
                <w:lang w:val="en-US" w:eastAsia="de-DE"/>
              </w:rPr>
            </w:pPr>
            <w:r w:rsidRPr="006E5981">
              <w:rPr>
                <w:rFonts w:eastAsia="Times New Roman" w:cs="Times New Roman"/>
                <w:sz w:val="18"/>
                <w:szCs w:val="18"/>
                <w:lang w:val="en-US" w:eastAsia="de-DE"/>
              </w:rPr>
              <w:t xml:space="preserve">  (0.0</w:t>
            </w:r>
            <w:r w:rsidR="00106A98">
              <w:rPr>
                <w:rFonts w:eastAsia="Times New Roman" w:cs="Times New Roman"/>
                <w:sz w:val="18"/>
                <w:szCs w:val="18"/>
                <w:lang w:val="en-US" w:eastAsia="de-DE"/>
              </w:rPr>
              <w:t>224</w:t>
            </w:r>
            <w:r w:rsidRPr="006E5981">
              <w:rPr>
                <w:rFonts w:eastAsia="Times New Roman" w:cs="Times New Roman"/>
                <w:sz w:val="18"/>
                <w:szCs w:val="18"/>
                <w:lang w:val="en-US" w:eastAsia="de-DE"/>
              </w:rPr>
              <w:t>)**</w:t>
            </w:r>
          </w:p>
        </w:tc>
      </w:tr>
      <w:tr w:rsidR="006D2723" w:rsidRPr="006E5981" w14:paraId="5331CA12"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03319858" w14:textId="77777777" w:rsidR="006D2723" w:rsidRPr="006E5981" w:rsidRDefault="006D2723" w:rsidP="004A6D50">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sidRPr="006E5981">
              <w:rPr>
                <w:rFonts w:eastAsia="Times New Roman" w:cs="Times New Roman"/>
                <w:color w:val="000000"/>
                <w:sz w:val="18"/>
                <w:szCs w:val="18"/>
                <w:lang w:val="en-US" w:eastAsia="de-DE"/>
              </w:rPr>
              <w:t>y</w:t>
            </w:r>
            <w:r w:rsidRPr="006E5981">
              <w:rPr>
                <w:rFonts w:eastAsia="Times New Roman" w:cs="Times New Roman"/>
                <w:color w:val="000000"/>
                <w:sz w:val="18"/>
                <w:szCs w:val="18"/>
                <w:vertAlign w:val="superscript"/>
                <w:lang w:val="en-US" w:eastAsia="de-DE"/>
              </w:rPr>
              <w:t>Non</w:t>
            </w:r>
            <w:proofErr w:type="spellEnd"/>
            <w:r w:rsidRPr="006E5981">
              <w:rPr>
                <w:rFonts w:eastAsia="Times New Roman" w:cs="Times New Roman"/>
                <w:color w:val="000000"/>
                <w:sz w:val="18"/>
                <w:szCs w:val="18"/>
                <w:vertAlign w:val="superscript"/>
                <w:lang w:val="en-US" w:eastAsia="de-DE"/>
              </w:rPr>
              <w:t>-Democracy</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288" w:type="dxa"/>
            <w:tcBorders>
              <w:top w:val="nil"/>
              <w:left w:val="nil"/>
              <w:right w:val="nil"/>
            </w:tcBorders>
            <w:shd w:val="clear" w:color="auto" w:fill="F2F2F2" w:themeFill="background1" w:themeFillShade="F2"/>
            <w:noWrap/>
            <w:vAlign w:val="bottom"/>
          </w:tcPr>
          <w:p w14:paraId="20AE0E69" w14:textId="77777777" w:rsidR="006D2723" w:rsidRPr="006E5981" w:rsidRDefault="006D2723" w:rsidP="004A6D50">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506B8C97" w14:textId="77777777" w:rsidR="006D2723" w:rsidRPr="006E5981" w:rsidRDefault="006D2723" w:rsidP="004A6D50">
            <w:pPr>
              <w:widowControl/>
              <w:suppressAutoHyphens w:val="0"/>
              <w:spacing w:line="480" w:lineRule="auto"/>
              <w:rPr>
                <w:rFonts w:eastAsia="Times New Roman" w:cs="Times New Roman"/>
                <w:sz w:val="18"/>
                <w:szCs w:val="18"/>
                <w:lang w:val="en-US" w:eastAsia="de-DE"/>
              </w:rPr>
            </w:pPr>
          </w:p>
        </w:tc>
        <w:tc>
          <w:tcPr>
            <w:tcW w:w="1267" w:type="dxa"/>
            <w:tcBorders>
              <w:top w:val="nil"/>
              <w:left w:val="nil"/>
              <w:right w:val="nil"/>
            </w:tcBorders>
            <w:shd w:val="clear" w:color="auto" w:fill="F2F2F2" w:themeFill="background1" w:themeFillShade="F2"/>
            <w:noWrap/>
            <w:vAlign w:val="bottom"/>
          </w:tcPr>
          <w:p w14:paraId="48FD6169" w14:textId="77777777" w:rsidR="006D2723" w:rsidRPr="006E5981" w:rsidRDefault="00807B07"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0.0010</w:t>
            </w:r>
          </w:p>
        </w:tc>
        <w:tc>
          <w:tcPr>
            <w:tcW w:w="1139" w:type="dxa"/>
            <w:tcBorders>
              <w:top w:val="nil"/>
              <w:left w:val="nil"/>
              <w:right w:val="nil"/>
            </w:tcBorders>
            <w:shd w:val="clear" w:color="auto" w:fill="F2F2F2" w:themeFill="background1" w:themeFillShade="F2"/>
            <w:noWrap/>
            <w:vAlign w:val="bottom"/>
          </w:tcPr>
          <w:p w14:paraId="3B8EC9D8" w14:textId="77777777" w:rsidR="006D2723" w:rsidRPr="006E5981" w:rsidRDefault="004D36A5"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0.0464</w:t>
            </w:r>
          </w:p>
        </w:tc>
        <w:tc>
          <w:tcPr>
            <w:tcW w:w="1421" w:type="dxa"/>
            <w:tcBorders>
              <w:top w:val="nil"/>
              <w:left w:val="nil"/>
              <w:right w:val="nil"/>
            </w:tcBorders>
            <w:shd w:val="clear" w:color="auto" w:fill="F2F2F2" w:themeFill="background1" w:themeFillShade="F2"/>
            <w:vAlign w:val="bottom"/>
          </w:tcPr>
          <w:p w14:paraId="6FE22EFE" w14:textId="77777777" w:rsidR="006D2723" w:rsidRPr="006E5981" w:rsidRDefault="006D2723" w:rsidP="001146F9">
            <w:pPr>
              <w:widowControl/>
              <w:suppressAutoHyphens w:val="0"/>
              <w:spacing w:line="480" w:lineRule="auto"/>
              <w:ind w:right="-336"/>
              <w:rPr>
                <w:rFonts w:eastAsia="Times New Roman" w:cs="Times New Roman"/>
                <w:sz w:val="18"/>
                <w:szCs w:val="18"/>
                <w:lang w:val="en-US" w:eastAsia="de-DE"/>
              </w:rPr>
            </w:pPr>
            <w:r w:rsidRPr="006E5981">
              <w:rPr>
                <w:rFonts w:eastAsia="Times New Roman" w:cs="Times New Roman"/>
                <w:sz w:val="18"/>
                <w:szCs w:val="18"/>
                <w:lang w:val="en-US" w:eastAsia="de-DE"/>
              </w:rPr>
              <w:t xml:space="preserve">  0.</w:t>
            </w:r>
            <w:r w:rsidR="00106A98">
              <w:rPr>
                <w:rFonts w:eastAsia="Times New Roman" w:cs="Times New Roman"/>
                <w:sz w:val="18"/>
                <w:szCs w:val="18"/>
                <w:lang w:val="en-US" w:eastAsia="de-DE"/>
              </w:rPr>
              <w:t>0464</w:t>
            </w:r>
          </w:p>
        </w:tc>
      </w:tr>
      <w:tr w:rsidR="006D2723" w:rsidRPr="006E5981" w14:paraId="5E4A4807"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382201DC" w14:textId="77777777" w:rsidR="006D2723" w:rsidRPr="006E5981" w:rsidRDefault="006D2723" w:rsidP="004A6D50">
            <w:pPr>
              <w:widowControl/>
              <w:suppressAutoHyphens w:val="0"/>
              <w:spacing w:line="480" w:lineRule="auto"/>
              <w:rPr>
                <w:rFonts w:ascii="Arial" w:eastAsia="Times New Roman" w:hAnsi="Arial" w:cs="Times New Roman"/>
                <w:iCs/>
                <w:sz w:val="18"/>
                <w:szCs w:val="18"/>
                <w:lang w:val="en-US" w:eastAsia="de-DE"/>
              </w:rPr>
            </w:pPr>
          </w:p>
        </w:tc>
        <w:tc>
          <w:tcPr>
            <w:tcW w:w="1288" w:type="dxa"/>
            <w:tcBorders>
              <w:top w:val="nil"/>
              <w:left w:val="nil"/>
              <w:right w:val="nil"/>
            </w:tcBorders>
            <w:shd w:val="clear" w:color="auto" w:fill="F2F2F2" w:themeFill="background1" w:themeFillShade="F2"/>
            <w:noWrap/>
            <w:vAlign w:val="bottom"/>
          </w:tcPr>
          <w:p w14:paraId="0BAE2F4A" w14:textId="77777777" w:rsidR="006D2723" w:rsidRPr="006E5981" w:rsidRDefault="006D2723" w:rsidP="004A6D50">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3458DF9C" w14:textId="77777777" w:rsidR="006D2723" w:rsidRPr="006E5981" w:rsidRDefault="006D2723" w:rsidP="004A6D50">
            <w:pPr>
              <w:widowControl/>
              <w:suppressAutoHyphens w:val="0"/>
              <w:spacing w:line="480" w:lineRule="auto"/>
              <w:rPr>
                <w:rFonts w:eastAsia="Times New Roman" w:cs="Times New Roman"/>
                <w:sz w:val="18"/>
                <w:szCs w:val="18"/>
                <w:lang w:val="en-US" w:eastAsia="de-DE"/>
              </w:rPr>
            </w:pPr>
          </w:p>
        </w:tc>
        <w:tc>
          <w:tcPr>
            <w:tcW w:w="1267" w:type="dxa"/>
            <w:tcBorders>
              <w:top w:val="nil"/>
              <w:left w:val="nil"/>
              <w:right w:val="nil"/>
            </w:tcBorders>
            <w:shd w:val="clear" w:color="auto" w:fill="F2F2F2" w:themeFill="background1" w:themeFillShade="F2"/>
            <w:noWrap/>
            <w:vAlign w:val="bottom"/>
          </w:tcPr>
          <w:p w14:paraId="50872037" w14:textId="77777777" w:rsidR="006D2723" w:rsidRPr="006E5981" w:rsidRDefault="00807B07" w:rsidP="00CD21A3">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(0.0002</w:t>
            </w:r>
            <w:r w:rsidR="006D2723" w:rsidRPr="006E5981">
              <w:rPr>
                <w:rFonts w:eastAsia="Times New Roman" w:cs="Times New Roman"/>
                <w:sz w:val="18"/>
                <w:szCs w:val="18"/>
                <w:lang w:val="en-US" w:eastAsia="de-DE"/>
              </w:rPr>
              <w:t>)</w:t>
            </w:r>
            <w:r w:rsidR="006D2723">
              <w:rPr>
                <w:rFonts w:eastAsia="Times New Roman" w:cs="Times New Roman"/>
                <w:sz w:val="18"/>
                <w:szCs w:val="18"/>
                <w:lang w:val="en-US" w:eastAsia="de-DE"/>
              </w:rPr>
              <w:t>**</w:t>
            </w:r>
            <w:r w:rsidR="006D2723" w:rsidRPr="006E5981">
              <w:rPr>
                <w:rFonts w:eastAsia="Times New Roman" w:cs="Times New Roman"/>
                <w:sz w:val="18"/>
                <w:szCs w:val="18"/>
                <w:lang w:val="en-US" w:eastAsia="de-DE"/>
              </w:rPr>
              <w:t>*</w:t>
            </w:r>
          </w:p>
        </w:tc>
        <w:tc>
          <w:tcPr>
            <w:tcW w:w="1139" w:type="dxa"/>
            <w:tcBorders>
              <w:top w:val="nil"/>
              <w:left w:val="nil"/>
              <w:right w:val="nil"/>
            </w:tcBorders>
            <w:shd w:val="clear" w:color="auto" w:fill="F2F2F2" w:themeFill="background1" w:themeFillShade="F2"/>
            <w:noWrap/>
            <w:vAlign w:val="bottom"/>
          </w:tcPr>
          <w:p w14:paraId="6AEBAED3" w14:textId="77777777" w:rsidR="006D2723" w:rsidRPr="006E5981" w:rsidRDefault="004D36A5" w:rsidP="00454A0F">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(0.0223</w:t>
            </w:r>
            <w:r w:rsidR="006D2723" w:rsidRPr="006E5981">
              <w:rPr>
                <w:rFonts w:eastAsia="Times New Roman" w:cs="Times New Roman"/>
                <w:sz w:val="18"/>
                <w:szCs w:val="18"/>
                <w:lang w:val="en-US" w:eastAsia="de-DE"/>
              </w:rPr>
              <w:t>)</w:t>
            </w:r>
            <w:r>
              <w:rPr>
                <w:rFonts w:eastAsia="Times New Roman" w:cs="Times New Roman"/>
                <w:sz w:val="18"/>
                <w:szCs w:val="18"/>
                <w:lang w:val="en-US" w:eastAsia="de-DE"/>
              </w:rPr>
              <w:t>**</w:t>
            </w:r>
          </w:p>
        </w:tc>
        <w:tc>
          <w:tcPr>
            <w:tcW w:w="1421" w:type="dxa"/>
            <w:tcBorders>
              <w:top w:val="nil"/>
              <w:left w:val="nil"/>
              <w:right w:val="nil"/>
            </w:tcBorders>
            <w:shd w:val="clear" w:color="auto" w:fill="F2F2F2" w:themeFill="background1" w:themeFillShade="F2"/>
            <w:vAlign w:val="bottom"/>
          </w:tcPr>
          <w:p w14:paraId="6E9ED47A" w14:textId="77777777" w:rsidR="006D2723" w:rsidRPr="006E5981" w:rsidRDefault="00106A98" w:rsidP="00FA5E84">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(0.0223</w:t>
            </w:r>
            <w:r w:rsidR="006D2723" w:rsidRPr="006E5981">
              <w:rPr>
                <w:rFonts w:eastAsia="Times New Roman" w:cs="Times New Roman"/>
                <w:sz w:val="18"/>
                <w:szCs w:val="18"/>
                <w:lang w:val="en-US" w:eastAsia="de-DE"/>
              </w:rPr>
              <w:t>)</w:t>
            </w:r>
            <w:r>
              <w:rPr>
                <w:rFonts w:eastAsia="Times New Roman" w:cs="Times New Roman"/>
                <w:sz w:val="18"/>
                <w:szCs w:val="18"/>
                <w:lang w:val="en-US" w:eastAsia="de-DE"/>
              </w:rPr>
              <w:t>**</w:t>
            </w:r>
          </w:p>
        </w:tc>
      </w:tr>
      <w:tr w:rsidR="006D2723" w:rsidRPr="006E5981" w14:paraId="200E072B" w14:textId="77777777">
        <w:trPr>
          <w:trHeight w:hRule="exact" w:val="397"/>
          <w:jc w:val="center"/>
        </w:trPr>
        <w:tc>
          <w:tcPr>
            <w:tcW w:w="2421" w:type="dxa"/>
            <w:tcBorders>
              <w:left w:val="nil"/>
              <w:right w:val="nil"/>
            </w:tcBorders>
            <w:shd w:val="clear" w:color="auto" w:fill="auto"/>
            <w:noWrap/>
            <w:vAlign w:val="bottom"/>
          </w:tcPr>
          <w:p w14:paraId="62BA0A2F"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Observations</w:t>
            </w:r>
          </w:p>
        </w:tc>
        <w:tc>
          <w:tcPr>
            <w:tcW w:w="1288" w:type="dxa"/>
            <w:tcBorders>
              <w:left w:val="nil"/>
              <w:right w:val="nil"/>
            </w:tcBorders>
            <w:shd w:val="clear" w:color="auto" w:fill="auto"/>
            <w:noWrap/>
            <w:vAlign w:val="bottom"/>
          </w:tcPr>
          <w:p w14:paraId="16259E85" w14:textId="77777777" w:rsidR="006D2723" w:rsidRPr="006E5981" w:rsidRDefault="006D2723"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272" w:type="dxa"/>
            <w:tcBorders>
              <w:left w:val="nil"/>
              <w:right w:val="nil"/>
            </w:tcBorders>
            <w:shd w:val="clear" w:color="auto" w:fill="auto"/>
            <w:noWrap/>
            <w:vAlign w:val="bottom"/>
          </w:tcPr>
          <w:p w14:paraId="3C3F07F1" w14:textId="77777777" w:rsidR="006D2723" w:rsidRPr="006E5981" w:rsidRDefault="006D2723"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267" w:type="dxa"/>
            <w:tcBorders>
              <w:left w:val="nil"/>
              <w:right w:val="nil"/>
            </w:tcBorders>
            <w:shd w:val="clear" w:color="auto" w:fill="auto"/>
            <w:noWrap/>
            <w:vAlign w:val="bottom"/>
          </w:tcPr>
          <w:p w14:paraId="59208828" w14:textId="77777777" w:rsidR="006D2723" w:rsidRPr="006E5981" w:rsidRDefault="006D2723"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139" w:type="dxa"/>
            <w:tcBorders>
              <w:left w:val="nil"/>
              <w:right w:val="nil"/>
            </w:tcBorders>
            <w:shd w:val="clear" w:color="auto" w:fill="auto"/>
            <w:noWrap/>
            <w:vAlign w:val="bottom"/>
          </w:tcPr>
          <w:p w14:paraId="50145E0B" w14:textId="77777777" w:rsidR="006D2723" w:rsidRPr="006E5981" w:rsidRDefault="006D2723"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421" w:type="dxa"/>
            <w:tcBorders>
              <w:left w:val="nil"/>
              <w:right w:val="nil"/>
            </w:tcBorders>
            <w:vAlign w:val="bottom"/>
          </w:tcPr>
          <w:p w14:paraId="38689AF9" w14:textId="77777777" w:rsidR="006D2723" w:rsidRPr="006E5981" w:rsidRDefault="006D2723" w:rsidP="001146F9">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r>
      <w:tr w:rsidR="006D2723" w:rsidRPr="006E5981" w14:paraId="788F7752" w14:textId="77777777">
        <w:trPr>
          <w:trHeight w:hRule="exact" w:val="397"/>
          <w:jc w:val="center"/>
        </w:trPr>
        <w:tc>
          <w:tcPr>
            <w:tcW w:w="2421" w:type="dxa"/>
            <w:tcBorders>
              <w:left w:val="nil"/>
              <w:right w:val="nil"/>
            </w:tcBorders>
            <w:shd w:val="clear" w:color="auto" w:fill="auto"/>
            <w:noWrap/>
            <w:vAlign w:val="bottom"/>
          </w:tcPr>
          <w:p w14:paraId="5535C5C0"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Country Fixed Effects</w:t>
            </w:r>
          </w:p>
        </w:tc>
        <w:tc>
          <w:tcPr>
            <w:tcW w:w="1288" w:type="dxa"/>
            <w:tcBorders>
              <w:left w:val="nil"/>
              <w:right w:val="nil"/>
            </w:tcBorders>
            <w:shd w:val="clear" w:color="auto" w:fill="auto"/>
            <w:noWrap/>
            <w:vAlign w:val="bottom"/>
          </w:tcPr>
          <w:p w14:paraId="0AF03B62" w14:textId="77777777" w:rsidR="006D2723" w:rsidRPr="006E5981" w:rsidRDefault="006D2723"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72" w:type="dxa"/>
            <w:tcBorders>
              <w:left w:val="nil"/>
              <w:right w:val="nil"/>
            </w:tcBorders>
            <w:shd w:val="clear" w:color="auto" w:fill="auto"/>
            <w:noWrap/>
            <w:vAlign w:val="bottom"/>
          </w:tcPr>
          <w:p w14:paraId="3D22CFE8" w14:textId="77777777" w:rsidR="006D2723" w:rsidRPr="006E5981" w:rsidRDefault="006D2723"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67" w:type="dxa"/>
            <w:tcBorders>
              <w:left w:val="nil"/>
              <w:right w:val="nil"/>
            </w:tcBorders>
            <w:shd w:val="clear" w:color="auto" w:fill="auto"/>
            <w:noWrap/>
            <w:vAlign w:val="bottom"/>
          </w:tcPr>
          <w:p w14:paraId="7B8EBEAF" w14:textId="77777777" w:rsidR="006D2723" w:rsidRPr="006E5981" w:rsidRDefault="006D2723"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139" w:type="dxa"/>
            <w:tcBorders>
              <w:left w:val="nil"/>
              <w:right w:val="nil"/>
            </w:tcBorders>
            <w:shd w:val="clear" w:color="auto" w:fill="auto"/>
            <w:noWrap/>
            <w:vAlign w:val="bottom"/>
          </w:tcPr>
          <w:p w14:paraId="2E3643C0" w14:textId="77777777" w:rsidR="006D2723" w:rsidRPr="006E5981" w:rsidRDefault="006D2723"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421" w:type="dxa"/>
            <w:tcBorders>
              <w:left w:val="nil"/>
              <w:right w:val="nil"/>
            </w:tcBorders>
            <w:vAlign w:val="bottom"/>
          </w:tcPr>
          <w:p w14:paraId="72D1E01C" w14:textId="77777777" w:rsidR="006D2723" w:rsidRPr="006E5981" w:rsidRDefault="006D2723" w:rsidP="001146F9">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r>
      <w:tr w:rsidR="006D2723" w:rsidRPr="006E5981" w14:paraId="0157B943" w14:textId="77777777">
        <w:trPr>
          <w:trHeight w:hRule="exact" w:val="397"/>
          <w:jc w:val="center"/>
        </w:trPr>
        <w:tc>
          <w:tcPr>
            <w:tcW w:w="2421" w:type="dxa"/>
            <w:tcBorders>
              <w:left w:val="nil"/>
              <w:bottom w:val="single" w:sz="12" w:space="0" w:color="auto"/>
              <w:right w:val="nil"/>
            </w:tcBorders>
            <w:shd w:val="clear" w:color="auto" w:fill="auto"/>
            <w:noWrap/>
            <w:vAlign w:val="bottom"/>
          </w:tcPr>
          <w:p w14:paraId="32E18D62" w14:textId="77777777" w:rsidR="006D2723" w:rsidRPr="006E5981" w:rsidRDefault="006D2723"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Year Fixed Effects</w:t>
            </w:r>
          </w:p>
        </w:tc>
        <w:tc>
          <w:tcPr>
            <w:tcW w:w="1288" w:type="dxa"/>
            <w:tcBorders>
              <w:left w:val="nil"/>
              <w:bottom w:val="single" w:sz="12" w:space="0" w:color="auto"/>
              <w:right w:val="nil"/>
            </w:tcBorders>
            <w:shd w:val="clear" w:color="auto" w:fill="auto"/>
            <w:noWrap/>
            <w:vAlign w:val="bottom"/>
          </w:tcPr>
          <w:p w14:paraId="11F9C78A" w14:textId="77777777" w:rsidR="006D2723" w:rsidRPr="006E5981" w:rsidRDefault="006D2723"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72" w:type="dxa"/>
            <w:tcBorders>
              <w:left w:val="nil"/>
              <w:bottom w:val="single" w:sz="12" w:space="0" w:color="auto"/>
              <w:right w:val="nil"/>
            </w:tcBorders>
            <w:shd w:val="clear" w:color="auto" w:fill="auto"/>
            <w:noWrap/>
            <w:vAlign w:val="bottom"/>
          </w:tcPr>
          <w:p w14:paraId="3668B1EE" w14:textId="77777777" w:rsidR="006D2723" w:rsidRPr="006E5981" w:rsidRDefault="006D2723"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67" w:type="dxa"/>
            <w:tcBorders>
              <w:left w:val="nil"/>
              <w:bottom w:val="single" w:sz="12" w:space="0" w:color="auto"/>
              <w:right w:val="nil"/>
            </w:tcBorders>
            <w:shd w:val="clear" w:color="auto" w:fill="auto"/>
            <w:noWrap/>
            <w:vAlign w:val="bottom"/>
          </w:tcPr>
          <w:p w14:paraId="697EC529" w14:textId="77777777" w:rsidR="006D2723" w:rsidRPr="006E5981" w:rsidRDefault="006D2723"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139" w:type="dxa"/>
            <w:tcBorders>
              <w:left w:val="nil"/>
              <w:bottom w:val="single" w:sz="12" w:space="0" w:color="auto"/>
              <w:right w:val="nil"/>
            </w:tcBorders>
            <w:shd w:val="clear" w:color="auto" w:fill="auto"/>
            <w:noWrap/>
            <w:vAlign w:val="bottom"/>
          </w:tcPr>
          <w:p w14:paraId="3F5E9D98" w14:textId="77777777" w:rsidR="006D2723" w:rsidRPr="006E5981" w:rsidRDefault="006D2723"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421" w:type="dxa"/>
            <w:tcBorders>
              <w:left w:val="nil"/>
              <w:bottom w:val="single" w:sz="12" w:space="0" w:color="auto"/>
              <w:right w:val="nil"/>
            </w:tcBorders>
            <w:vAlign w:val="bottom"/>
          </w:tcPr>
          <w:p w14:paraId="2BD0B90C" w14:textId="77777777" w:rsidR="006D2723" w:rsidRPr="006E5981" w:rsidRDefault="006D2723" w:rsidP="001146F9">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r>
    </w:tbl>
    <w:p w14:paraId="1D6ADFC9" w14:textId="77777777" w:rsidR="006D2723" w:rsidRPr="006E5981" w:rsidRDefault="006D2723" w:rsidP="006D2723">
      <w:pPr>
        <w:widowControl/>
        <w:suppressAutoHyphens w:val="0"/>
        <w:autoSpaceDE w:val="0"/>
        <w:autoSpaceDN w:val="0"/>
        <w:adjustRightInd w:val="0"/>
        <w:jc w:val="both"/>
        <w:rPr>
          <w:rFonts w:cs="Times New Roman"/>
          <w:i/>
          <w:color w:val="000000" w:themeColor="text1"/>
          <w:sz w:val="20"/>
          <w:lang w:val="en-US"/>
        </w:rPr>
      </w:pPr>
    </w:p>
    <w:p w14:paraId="2817EE73" w14:textId="77777777" w:rsidR="006D2723" w:rsidRPr="006E5981" w:rsidRDefault="006D2723" w:rsidP="006D2723">
      <w:pPr>
        <w:widowControl/>
        <w:suppressAutoHyphens w:val="0"/>
        <w:autoSpaceDE w:val="0"/>
        <w:autoSpaceDN w:val="0"/>
        <w:adjustRightInd w:val="0"/>
        <w:jc w:val="both"/>
        <w:rPr>
          <w:rFonts w:eastAsiaTheme="minorHAnsi" w:cs="TimesNewRomanPSMT"/>
          <w:szCs w:val="22"/>
          <w:lang w:val="en-US" w:eastAsia="en-US"/>
        </w:rPr>
      </w:pPr>
      <w:r w:rsidRPr="006E5981">
        <w:rPr>
          <w:rFonts w:cs="Times New Roman"/>
          <w:i/>
          <w:color w:val="000000" w:themeColor="text1"/>
          <w:sz w:val="20"/>
          <w:lang w:val="en-US"/>
        </w:rPr>
        <w:t>Note</w:t>
      </w:r>
      <w:r w:rsidRPr="006E5981">
        <w:rPr>
          <w:rFonts w:cs="Times New Roman"/>
          <w:color w:val="000000" w:themeColor="text1"/>
          <w:sz w:val="20"/>
          <w:lang w:val="en-US"/>
        </w:rPr>
        <w:t xml:space="preserve">: Table entries are coefficients; standard errors in parentheses; country </w:t>
      </w:r>
      <w:r>
        <w:rPr>
          <w:rFonts w:cs="Times New Roman"/>
          <w:color w:val="000000" w:themeColor="text1"/>
          <w:sz w:val="20"/>
          <w:lang w:val="en-US"/>
        </w:rPr>
        <w:t xml:space="preserve">and year </w:t>
      </w:r>
      <w:r w:rsidRPr="006E5981">
        <w:rPr>
          <w:rFonts w:cs="Times New Roman"/>
          <w:color w:val="000000" w:themeColor="text1"/>
          <w:sz w:val="20"/>
          <w:lang w:val="en-US"/>
        </w:rPr>
        <w:t>fixed effects included, but omitted from presentation; * p &lt; 0.10; ** p &lt; 0.05; *** p &lt; 0.01 (two-tailed).</w:t>
      </w:r>
    </w:p>
    <w:p w14:paraId="39237B3F" w14:textId="77777777" w:rsidR="006D2723" w:rsidRPr="005C3825" w:rsidRDefault="006D2723" w:rsidP="006D2723">
      <w:pPr>
        <w:widowControl/>
        <w:spacing w:line="480" w:lineRule="auto"/>
        <w:ind w:firstLine="284"/>
        <w:jc w:val="both"/>
        <w:rPr>
          <w:rFonts w:cs="Times New Roman"/>
          <w:color w:val="000000" w:themeColor="text1"/>
          <w:lang w:val="en-US"/>
        </w:rPr>
      </w:pPr>
    </w:p>
    <w:p w14:paraId="129970C9" w14:textId="77777777" w:rsidR="00930C12" w:rsidRPr="006E5981" w:rsidRDefault="00930C12" w:rsidP="00930C12">
      <w:pPr>
        <w:widowControl/>
        <w:spacing w:line="480" w:lineRule="auto"/>
        <w:jc w:val="right"/>
        <w:rPr>
          <w:rFonts w:cs="Times New Roman"/>
          <w:color w:val="000000" w:themeColor="text1"/>
          <w:lang w:val="en-US"/>
        </w:rPr>
      </w:pPr>
      <w:proofErr w:type="spellStart"/>
      <w:proofErr w:type="gramStart"/>
      <w:r w:rsidRPr="006E5981">
        <w:rPr>
          <w:i/>
          <w:lang w:val="en-US" w:eastAsia="de-CH"/>
        </w:rPr>
        <w:t>y</w:t>
      </w:r>
      <w:r w:rsidRPr="006E5981">
        <w:rPr>
          <w:i/>
          <w:vertAlign w:val="subscript"/>
          <w:lang w:val="en-US" w:eastAsia="de-CH"/>
        </w:rPr>
        <w:t>t</w:t>
      </w:r>
      <w:proofErr w:type="spellEnd"/>
      <w:proofErr w:type="gramEnd"/>
      <w:r w:rsidRPr="006E5981">
        <w:rPr>
          <w:i/>
          <w:lang w:val="en-US" w:eastAsia="de-CH"/>
        </w:rPr>
        <w:t>=</w:t>
      </w:r>
      <w:r w:rsidRPr="006E5981">
        <w:rPr>
          <w:rFonts w:ascii="Symbol" w:hAnsi="Symbol"/>
          <w:i/>
          <w:lang w:val="en-US" w:eastAsia="de-CH"/>
        </w:rPr>
        <w:t></w:t>
      </w:r>
      <w:r w:rsidRPr="006E5981">
        <w:rPr>
          <w:i/>
          <w:lang w:val="en-US" w:eastAsia="de-CH"/>
        </w:rPr>
        <w:t>y</w:t>
      </w:r>
      <w:r w:rsidRPr="006E5981">
        <w:rPr>
          <w:i/>
          <w:vertAlign w:val="subscript"/>
          <w:lang w:val="en-US" w:eastAsia="de-CH"/>
        </w:rPr>
        <w:t>t-1</w:t>
      </w:r>
      <w:r w:rsidRPr="006E5981">
        <w:rPr>
          <w:i/>
          <w:lang w:val="en-US" w:eastAsia="de-CH"/>
        </w:rPr>
        <w:t>+ X</w:t>
      </w:r>
      <w:r w:rsidRPr="006E5981">
        <w:rPr>
          <w:i/>
          <w:vertAlign w:val="subscript"/>
          <w:lang w:val="en-US" w:eastAsia="de-CH"/>
        </w:rPr>
        <w:t>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Pr>
          <w:i/>
          <w:lang w:val="en-US" w:eastAsia="de-CH"/>
        </w:rPr>
        <w:t>Wz</w:t>
      </w:r>
      <w:r w:rsidRPr="006E5981">
        <w:rPr>
          <w:i/>
          <w:vertAlign w:val="subscript"/>
          <w:lang w:val="en-US" w:eastAsia="de-CH"/>
        </w:rPr>
        <w:t>t</w:t>
      </w:r>
      <w:r w:rsidRPr="006E5981">
        <w:rPr>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sidRPr="006E5981">
        <w:rPr>
          <w:rFonts w:ascii="Symbol" w:hAnsi="Symbol"/>
          <w:i/>
          <w:lang w:val="en-US" w:eastAsia="de-CH"/>
        </w:rPr>
        <w:t></w:t>
      </w:r>
      <w:r>
        <w:rPr>
          <w:rFonts w:ascii="Symbol" w:hAnsi="Symbol"/>
          <w:lang w:val="en-US" w:eastAsia="de-CH"/>
        </w:rPr>
        <w:t></w:t>
      </w:r>
      <w:r>
        <w:rPr>
          <w:rFonts w:ascii="Symbol" w:hAnsi="Symbol"/>
          <w:lang w:val="en-US" w:eastAsia="de-CH"/>
        </w:rPr>
        <w:t></w:t>
      </w:r>
      <w:r w:rsidRPr="006E5981">
        <w:rPr>
          <w:rFonts w:ascii="Symbol" w:hAnsi="Symbol"/>
          <w:lang w:val="en-US" w:eastAsia="de-CH"/>
        </w:rPr>
        <w:t></w:t>
      </w:r>
    </w:p>
    <w:p w14:paraId="23888173" w14:textId="3C5D8573" w:rsidR="00FE7556" w:rsidRDefault="00930C12" w:rsidP="00930C12">
      <w:pPr>
        <w:widowControl/>
        <w:spacing w:line="480" w:lineRule="auto"/>
        <w:jc w:val="both"/>
        <w:rPr>
          <w:rFonts w:cs="Times New Roman"/>
          <w:lang w:val="en-US"/>
        </w:rPr>
      </w:pPr>
      <w:proofErr w:type="gramStart"/>
      <w:r w:rsidRPr="006E5981">
        <w:rPr>
          <w:lang w:val="en-US"/>
        </w:rPr>
        <w:lastRenderedPageBreak/>
        <w:t>where</w:t>
      </w:r>
      <w:proofErr w:type="gramEnd"/>
      <w:r w:rsidRPr="006E5981">
        <w:rPr>
          <w:lang w:val="en-US"/>
        </w:rPr>
        <w:t xml:space="preserve"> </w:t>
      </w:r>
      <w:proofErr w:type="spellStart"/>
      <w:r w:rsidRPr="006E5981">
        <w:rPr>
          <w:i/>
          <w:lang w:val="en-US" w:eastAsia="de-CH"/>
        </w:rPr>
        <w:t>y</w:t>
      </w:r>
      <w:r w:rsidRPr="006E5981">
        <w:rPr>
          <w:i/>
          <w:vertAlign w:val="subscript"/>
          <w:lang w:val="en-US" w:eastAsia="de-CH"/>
        </w:rPr>
        <w:t>t</w:t>
      </w:r>
      <w:proofErr w:type="spellEnd"/>
      <w:r w:rsidRPr="006E5981">
        <w:rPr>
          <w:lang w:val="en-US"/>
        </w:rPr>
        <w:t xml:space="preserve"> is the dependent variable, </w:t>
      </w:r>
      <w:r w:rsidRPr="006E5981">
        <w:rPr>
          <w:i/>
          <w:lang w:val="en-US" w:eastAsia="de-CH"/>
        </w:rPr>
        <w:t>y</w:t>
      </w:r>
      <w:r w:rsidRPr="006E5981">
        <w:rPr>
          <w:i/>
          <w:vertAlign w:val="subscript"/>
          <w:lang w:val="en-US" w:eastAsia="de-CH"/>
        </w:rPr>
        <w:t xml:space="preserve">t-1 </w:t>
      </w:r>
      <w:r w:rsidRPr="006E5981">
        <w:rPr>
          <w:lang w:val="en-US"/>
        </w:rPr>
        <w:t xml:space="preserve">signifies the temporally lagged dependent variable, </w:t>
      </w:r>
      <w:proofErr w:type="spellStart"/>
      <w:r w:rsidRPr="006E5981">
        <w:rPr>
          <w:i/>
          <w:lang w:val="en-US"/>
        </w:rPr>
        <w:t>X</w:t>
      </w:r>
      <w:r w:rsidRPr="006E5981">
        <w:rPr>
          <w:i/>
          <w:vertAlign w:val="subscript"/>
          <w:lang w:val="en-US"/>
        </w:rPr>
        <w:t>t</w:t>
      </w:r>
      <w:proofErr w:type="spellEnd"/>
      <w:r w:rsidRPr="006E5981">
        <w:rPr>
          <w:lang w:val="en-US"/>
        </w:rPr>
        <w:t xml:space="preserve"> pertains to the set of control variables and the constant, </w:t>
      </w:r>
      <w:r w:rsidRPr="006E5981">
        <w:rPr>
          <w:rFonts w:ascii="Symbol" w:hAnsi="Symbol"/>
          <w:i/>
          <w:lang w:val="en-US" w:eastAsia="de-CH"/>
        </w:rPr>
        <w:t></w:t>
      </w:r>
      <w:r w:rsidRPr="006E5981">
        <w:rPr>
          <w:rFonts w:ascii="Symbol" w:hAnsi="Symbol"/>
          <w:i/>
          <w:lang w:val="en-US" w:eastAsia="de-CH"/>
        </w:rPr>
        <w:t></w:t>
      </w:r>
      <w:r w:rsidRPr="006E5981">
        <w:rPr>
          <w:lang w:val="en-US"/>
        </w:rPr>
        <w:t xml:space="preserve">is the error term, and </w:t>
      </w:r>
      <w:proofErr w:type="spellStart"/>
      <w:r>
        <w:rPr>
          <w:i/>
          <w:lang w:val="en-US" w:eastAsia="de-CH"/>
        </w:rPr>
        <w:t>Wz</w:t>
      </w:r>
      <w:r w:rsidRPr="006E5981">
        <w:rPr>
          <w:i/>
          <w:vertAlign w:val="subscript"/>
          <w:lang w:val="en-US" w:eastAsia="de-CH"/>
        </w:rPr>
        <w:t>t</w:t>
      </w:r>
      <w:proofErr w:type="spellEnd"/>
      <w:r w:rsidRPr="006E5981">
        <w:rPr>
          <w:lang w:val="en-US"/>
        </w:rPr>
        <w:t xml:space="preserve"> stands for the product </w:t>
      </w:r>
      <w:r w:rsidRPr="006E5981">
        <w:rPr>
          <w:rFonts w:cs="Times New Roman"/>
          <w:lang w:val="en-US"/>
        </w:rPr>
        <w:t>of a row-standardized connectivity matrix (</w:t>
      </w:r>
      <w:r w:rsidRPr="006E5981">
        <w:rPr>
          <w:rFonts w:cs="Times New Roman"/>
          <w:i/>
          <w:lang w:val="en-US"/>
        </w:rPr>
        <w:t>W</w:t>
      </w:r>
      <w:r w:rsidRPr="006E5981">
        <w:rPr>
          <w:rFonts w:cs="Times New Roman"/>
          <w:lang w:val="en-US"/>
        </w:rPr>
        <w:t xml:space="preserve">) and the </w:t>
      </w:r>
      <w:r w:rsidR="00BD04F0">
        <w:rPr>
          <w:rFonts w:cs="Times New Roman"/>
          <w:lang w:val="en-US"/>
        </w:rPr>
        <w:t>coup-</w:t>
      </w:r>
      <w:r>
        <w:rPr>
          <w:rFonts w:cs="Times New Roman"/>
          <w:lang w:val="en-US"/>
        </w:rPr>
        <w:t>risk item</w:t>
      </w:r>
      <w:r w:rsidRPr="006E5981">
        <w:rPr>
          <w:rFonts w:cs="Times New Roman"/>
          <w:lang w:val="en-US"/>
        </w:rPr>
        <w:t xml:space="preserve"> (</w:t>
      </w:r>
      <w:proofErr w:type="spellStart"/>
      <w:r>
        <w:rPr>
          <w:rFonts w:cs="Times New Roman"/>
          <w:i/>
          <w:lang w:val="en-US"/>
        </w:rPr>
        <w:t>z</w:t>
      </w:r>
      <w:r w:rsidRPr="006E5981">
        <w:rPr>
          <w:rFonts w:cs="Times New Roman"/>
          <w:i/>
          <w:vertAlign w:val="subscript"/>
          <w:lang w:val="en-US"/>
        </w:rPr>
        <w:t>t</w:t>
      </w:r>
      <w:proofErr w:type="spellEnd"/>
      <w:r>
        <w:rPr>
          <w:rFonts w:cs="Times New Roman"/>
          <w:lang w:val="en-US"/>
        </w:rPr>
        <w:t>).</w:t>
      </w:r>
      <w:r w:rsidR="00D07AE6">
        <w:rPr>
          <w:rFonts w:cs="Times New Roman"/>
          <w:lang w:val="en-US"/>
        </w:rPr>
        <w:t xml:space="preserve"> The models based on these specifications then directly test whether the spatial clustering in counterbalancing is </w:t>
      </w:r>
      <w:r w:rsidR="00337310">
        <w:rPr>
          <w:rFonts w:cs="Times New Roman"/>
          <w:lang w:val="en-US"/>
        </w:rPr>
        <w:t xml:space="preserve">actually </w:t>
      </w:r>
      <w:r w:rsidR="00D07AE6">
        <w:rPr>
          <w:rFonts w:cs="Times New Roman"/>
          <w:lang w:val="en-US"/>
        </w:rPr>
        <w:t xml:space="preserve">due to the spatial clustering in coup risk. Table A4 summarizes our findings for this </w:t>
      </w:r>
      <w:r w:rsidR="001E792B">
        <w:rPr>
          <w:rFonts w:cs="Times New Roman"/>
          <w:lang w:val="en-US"/>
        </w:rPr>
        <w:t>robustness check</w:t>
      </w:r>
      <w:r w:rsidR="00C300FF">
        <w:rPr>
          <w:rFonts w:cs="Times New Roman"/>
          <w:lang w:val="en-US"/>
        </w:rPr>
        <w:t xml:space="preserve"> (all other model specifications are identical to those discussed in the main paper, including the specification for the spatial lags’ connectivity matrices)</w:t>
      </w:r>
      <w:r w:rsidR="00D07AE6">
        <w:rPr>
          <w:rFonts w:cs="Times New Roman"/>
          <w:lang w:val="en-US"/>
        </w:rPr>
        <w:t>.</w:t>
      </w:r>
      <w:r w:rsidR="005B1EA4">
        <w:rPr>
          <w:rFonts w:cs="Times New Roman"/>
          <w:lang w:val="en-US"/>
        </w:rPr>
        <w:t xml:space="preserve"> While the coefficients of the control variables remain virtually unchanged, all spatial lags’ estimates are either insignificant or approximately 0. In addition, the country-level coup-risk item is also insignificant in any model of Table A4. </w:t>
      </w:r>
      <w:r w:rsidR="00BD04F0">
        <w:rPr>
          <w:rFonts w:cs="Times New Roman"/>
          <w:lang w:val="en-US"/>
        </w:rPr>
        <w:t>Put differently</w:t>
      </w:r>
      <w:r w:rsidR="005B1EA4">
        <w:rPr>
          <w:rFonts w:cs="Times New Roman"/>
          <w:lang w:val="en-US"/>
        </w:rPr>
        <w:t xml:space="preserve">, </w:t>
      </w:r>
      <w:r w:rsidR="00337310">
        <w:rPr>
          <w:rFonts w:cs="Times New Roman"/>
          <w:lang w:val="en-US"/>
        </w:rPr>
        <w:t>we are</w:t>
      </w:r>
      <w:r w:rsidR="00911ADF">
        <w:rPr>
          <w:rFonts w:cs="Times New Roman"/>
          <w:lang w:val="en-US"/>
        </w:rPr>
        <w:t xml:space="preserve"> fairly </w:t>
      </w:r>
      <w:r w:rsidR="00337310">
        <w:rPr>
          <w:rFonts w:cs="Times New Roman"/>
          <w:lang w:val="en-US"/>
        </w:rPr>
        <w:t>confident</w:t>
      </w:r>
      <w:r w:rsidR="00911ADF">
        <w:rPr>
          <w:rFonts w:cs="Times New Roman"/>
          <w:lang w:val="en-US"/>
        </w:rPr>
        <w:t xml:space="preserve"> to conclude that</w:t>
      </w:r>
      <w:r w:rsidR="005B1EA4">
        <w:rPr>
          <w:rFonts w:cs="Times New Roman"/>
          <w:lang w:val="en-US"/>
        </w:rPr>
        <w:t xml:space="preserve"> a country’s level of counterbalancing is </w:t>
      </w:r>
      <w:r w:rsidR="00911ADF">
        <w:rPr>
          <w:rFonts w:cs="Times New Roman"/>
          <w:lang w:val="en-US"/>
        </w:rPr>
        <w:t xml:space="preserve">unlikely to be </w:t>
      </w:r>
      <w:r w:rsidR="005B1EA4">
        <w:rPr>
          <w:rFonts w:cs="Times New Roman"/>
          <w:lang w:val="en-US"/>
        </w:rPr>
        <w:t>driven by its own coup risk</w:t>
      </w:r>
      <w:r w:rsidR="00911ADF">
        <w:rPr>
          <w:rFonts w:cs="Times New Roman"/>
          <w:lang w:val="en-US"/>
        </w:rPr>
        <w:t>,</w:t>
      </w:r>
      <w:r w:rsidR="005B1EA4">
        <w:rPr>
          <w:rFonts w:cs="Times New Roman"/>
          <w:lang w:val="en-US"/>
        </w:rPr>
        <w:t xml:space="preserve"> and the coup risk in other countries linked to the state in question</w:t>
      </w:r>
      <w:r w:rsidR="00911ADF">
        <w:rPr>
          <w:rFonts w:cs="Times New Roman"/>
          <w:lang w:val="en-US"/>
        </w:rPr>
        <w:t xml:space="preserve"> is </w:t>
      </w:r>
      <w:r w:rsidR="00337310">
        <w:rPr>
          <w:rFonts w:cs="Times New Roman"/>
          <w:lang w:val="en-US"/>
        </w:rPr>
        <w:t>also</w:t>
      </w:r>
      <w:r w:rsidR="00911ADF">
        <w:rPr>
          <w:rFonts w:cs="Times New Roman"/>
          <w:lang w:val="en-US"/>
        </w:rPr>
        <w:t xml:space="preserve"> not a major driver of its degree of counterbalancing as measured by the effective number of military organizations.</w:t>
      </w:r>
    </w:p>
    <w:p w14:paraId="7E58D94E" w14:textId="77777777" w:rsidR="007D62A6" w:rsidRDefault="007D62A6" w:rsidP="007D62A6">
      <w:pPr>
        <w:autoSpaceDE w:val="0"/>
        <w:autoSpaceDN w:val="0"/>
        <w:adjustRightInd w:val="0"/>
        <w:spacing w:line="480" w:lineRule="auto"/>
        <w:ind w:firstLine="284"/>
        <w:jc w:val="both"/>
        <w:rPr>
          <w:lang w:val="en-US"/>
        </w:rPr>
      </w:pPr>
      <w:r w:rsidRPr="005662D6">
        <w:rPr>
          <w:rFonts w:cs="Times New Roman"/>
          <w:lang w:val="en-US"/>
        </w:rPr>
        <w:t xml:space="preserve">The variable </w:t>
      </w:r>
      <w:r w:rsidRPr="005662D6">
        <w:rPr>
          <w:rFonts w:cs="Times New Roman"/>
          <w:i/>
          <w:lang w:val="en-US"/>
        </w:rPr>
        <w:t>Coup Risk</w:t>
      </w:r>
      <w:r>
        <w:rPr>
          <w:rFonts w:cs="Times New Roman"/>
          <w:lang w:val="en-US"/>
        </w:rPr>
        <w:t xml:space="preserve"> </w:t>
      </w:r>
      <w:r w:rsidRPr="005662D6">
        <w:rPr>
          <w:rFonts w:cs="Times New Roman"/>
          <w:lang w:val="en-US"/>
        </w:rPr>
        <w:t>is a predictor generated in a first-stage regression</w:t>
      </w:r>
      <w:r>
        <w:rPr>
          <w:rFonts w:cs="Times New Roman"/>
          <w:lang w:val="en-US"/>
        </w:rPr>
        <w:t xml:space="preserve"> (</w:t>
      </w:r>
      <w:r>
        <w:rPr>
          <w:rFonts w:cs="Helvetica"/>
          <w:lang w:val="en-US"/>
        </w:rPr>
        <w:t xml:space="preserve">the data are available at: </w:t>
      </w:r>
      <w:hyperlink r:id="rId8" w:history="1">
        <w:r w:rsidRPr="00094DE5">
          <w:rPr>
            <w:rStyle w:val="Hyperlink"/>
            <w:rFonts w:cs="Helvetica"/>
            <w:lang w:val="en-US"/>
          </w:rPr>
          <w:t>http://www.jonathanmpowell.com/ determinants.html</w:t>
        </w:r>
      </w:hyperlink>
      <w:r>
        <w:rPr>
          <w:rFonts w:cs="Helvetica"/>
          <w:lang w:val="en-US"/>
        </w:rPr>
        <w:t>)</w:t>
      </w:r>
      <w:r>
        <w:rPr>
          <w:rFonts w:cs="Times New Roman"/>
          <w:lang w:val="en-US"/>
        </w:rPr>
        <w:t>, which implies that</w:t>
      </w:r>
      <w:r w:rsidRPr="005662D6">
        <w:rPr>
          <w:rFonts w:cs="Times New Roman"/>
          <w:lang w:val="en-US"/>
        </w:rPr>
        <w:t xml:space="preserve"> </w:t>
      </w:r>
      <w:r>
        <w:rPr>
          <w:rFonts w:cs="Times New Roman"/>
          <w:lang w:val="en-US"/>
        </w:rPr>
        <w:t>we should correct</w:t>
      </w:r>
      <w:r w:rsidRPr="005662D6">
        <w:rPr>
          <w:rFonts w:cs="Times New Roman"/>
          <w:lang w:val="en-US"/>
        </w:rPr>
        <w:t xml:space="preserve"> the standard errors accordingly</w:t>
      </w:r>
      <w:r>
        <w:rPr>
          <w:rFonts w:cs="Times New Roman"/>
          <w:lang w:val="en-US"/>
        </w:rPr>
        <w:t xml:space="preserve"> in the models of Table A4, since one would assume that </w:t>
      </w:r>
      <w:r w:rsidRPr="005662D6">
        <w:rPr>
          <w:rFonts w:cs="Times New Roman"/>
          <w:lang w:val="en-US"/>
        </w:rPr>
        <w:t>there is no error in the generation of that predictor</w:t>
      </w:r>
      <w:r>
        <w:rPr>
          <w:rFonts w:cs="Times New Roman"/>
          <w:lang w:val="en-US"/>
        </w:rPr>
        <w:t xml:space="preserve"> otherwise</w:t>
      </w:r>
      <w:r w:rsidRPr="005662D6">
        <w:rPr>
          <w:rFonts w:cs="Times New Roman"/>
          <w:lang w:val="en-US"/>
        </w:rPr>
        <w:t xml:space="preserve">. Bootstrapping </w:t>
      </w:r>
      <w:r>
        <w:rPr>
          <w:rFonts w:cs="Times New Roman"/>
          <w:lang w:val="en-US"/>
        </w:rPr>
        <w:t xml:space="preserve">the standard errors is one way to address this problem. </w:t>
      </w:r>
      <w:r>
        <w:rPr>
          <w:lang w:val="en-US"/>
        </w:rPr>
        <w:t xml:space="preserve">As the estimator code for the S-ML regression model does not offer a straightforward way to implement corrections for the standard errors, we decided to use S-OLS with bootstrapped standard errors (1,000 </w:t>
      </w:r>
      <w:r w:rsidRPr="009644C2">
        <w:rPr>
          <w:lang w:val="en-US"/>
        </w:rPr>
        <w:t>bootstrap replications</w:t>
      </w:r>
      <w:r>
        <w:rPr>
          <w:lang w:val="en-US"/>
        </w:rPr>
        <w:t xml:space="preserve">). Note that the results produced by either the S-OLS or the S-ML </w:t>
      </w:r>
      <w:proofErr w:type="gramStart"/>
      <w:r>
        <w:rPr>
          <w:lang w:val="en-US"/>
        </w:rPr>
        <w:t>do</w:t>
      </w:r>
      <w:proofErr w:type="gramEnd"/>
      <w:r>
        <w:rPr>
          <w:lang w:val="en-US"/>
        </w:rPr>
        <w:t xml:space="preserve"> not differ substantively and, hence, we believe that our approach is justified. Table A5 below summarizes our results, which are basically identical to those in Table A4 and the main text.</w:t>
      </w:r>
    </w:p>
    <w:p w14:paraId="3E0C7106" w14:textId="77777777" w:rsidR="007D62A6" w:rsidRPr="00FE7556" w:rsidRDefault="007D62A6" w:rsidP="00930C12">
      <w:pPr>
        <w:widowControl/>
        <w:spacing w:line="480" w:lineRule="auto"/>
        <w:jc w:val="both"/>
      </w:pPr>
    </w:p>
    <w:p w14:paraId="46DAD59E" w14:textId="77777777" w:rsidR="00D85D88" w:rsidRDefault="00D85D88" w:rsidP="00072F63">
      <w:pPr>
        <w:widowControl/>
        <w:spacing w:line="480" w:lineRule="auto"/>
        <w:ind w:firstLine="284"/>
        <w:jc w:val="both"/>
        <w:rPr>
          <w:rFonts w:cs="Times New Roman"/>
          <w:color w:val="000000" w:themeColor="text1"/>
          <w:lang w:val="en-US"/>
        </w:rPr>
      </w:pPr>
    </w:p>
    <w:p w14:paraId="024B9D3F" w14:textId="77777777" w:rsidR="00D85D88" w:rsidRPr="006E5981" w:rsidRDefault="00D85D88" w:rsidP="00D85D88">
      <w:pPr>
        <w:spacing w:line="480" w:lineRule="auto"/>
        <w:rPr>
          <w:rFonts w:cs="Times New Roman"/>
          <w:color w:val="000000" w:themeColor="text1"/>
          <w:lang w:val="en-US"/>
        </w:rPr>
      </w:pPr>
      <w:proofErr w:type="gramStart"/>
      <w:r w:rsidRPr="006E5981">
        <w:rPr>
          <w:rFonts w:cs="Times New Roman"/>
          <w:color w:val="000000" w:themeColor="text1"/>
          <w:lang w:val="en-US"/>
        </w:rPr>
        <w:lastRenderedPageBreak/>
        <w:t xml:space="preserve">TABLE </w:t>
      </w:r>
      <w:r>
        <w:rPr>
          <w:rFonts w:cs="Times New Roman"/>
          <w:color w:val="000000" w:themeColor="text1"/>
          <w:lang w:val="en-US"/>
        </w:rPr>
        <w:t>A4</w:t>
      </w:r>
      <w:r w:rsidRPr="006E5981">
        <w:rPr>
          <w:rFonts w:cs="Times New Roman"/>
          <w:color w:val="000000" w:themeColor="text1"/>
          <w:lang w:val="en-US"/>
        </w:rPr>
        <w:t>.</w:t>
      </w:r>
      <w:proofErr w:type="gramEnd"/>
      <w:r w:rsidRPr="006E5981">
        <w:rPr>
          <w:rFonts w:cs="Times New Roman"/>
          <w:color w:val="000000" w:themeColor="text1"/>
          <w:lang w:val="en-US"/>
        </w:rPr>
        <w:t xml:space="preserve"> </w:t>
      </w:r>
      <w:r>
        <w:rPr>
          <w:rFonts w:cs="Times New Roman"/>
          <w:color w:val="000000" w:themeColor="text1"/>
          <w:lang w:val="en-US"/>
        </w:rPr>
        <w:t xml:space="preserve">The Impact of </w:t>
      </w:r>
      <w:r w:rsidRPr="006E5981">
        <w:rPr>
          <w:rFonts w:cs="Times New Roman"/>
          <w:color w:val="000000" w:themeColor="text1"/>
          <w:lang w:val="en-US"/>
        </w:rPr>
        <w:t xml:space="preserve">and Spatial </w:t>
      </w:r>
      <w:r>
        <w:rPr>
          <w:rFonts w:cs="Times New Roman"/>
          <w:bCs/>
          <w:lang w:val="en-US"/>
        </w:rPr>
        <w:t>Dependence</w:t>
      </w:r>
      <w:r w:rsidRPr="006E5981">
        <w:rPr>
          <w:rFonts w:eastAsiaTheme="minorHAnsi" w:cs="TimesNewRomanPSMT"/>
          <w:i/>
          <w:szCs w:val="22"/>
          <w:lang w:val="en-US" w:eastAsia="en-US"/>
        </w:rPr>
        <w:t xml:space="preserve"> </w:t>
      </w:r>
      <w:r>
        <w:rPr>
          <w:rFonts w:eastAsiaTheme="minorHAnsi" w:cs="TimesNewRomanPSMT"/>
          <w:i/>
          <w:szCs w:val="22"/>
          <w:lang w:val="en-US" w:eastAsia="en-US"/>
        </w:rPr>
        <w:t>on Effective Number of Military Organizations</w:t>
      </w:r>
    </w:p>
    <w:tbl>
      <w:tblPr>
        <w:tblW w:w="8808" w:type="dxa"/>
        <w:jc w:val="center"/>
        <w:tblCellMar>
          <w:left w:w="70" w:type="dxa"/>
          <w:right w:w="70" w:type="dxa"/>
        </w:tblCellMar>
        <w:tblLook w:val="04A0" w:firstRow="1" w:lastRow="0" w:firstColumn="1" w:lastColumn="0" w:noHBand="0" w:noVBand="1"/>
      </w:tblPr>
      <w:tblGrid>
        <w:gridCol w:w="2421"/>
        <w:gridCol w:w="1288"/>
        <w:gridCol w:w="1272"/>
        <w:gridCol w:w="1267"/>
        <w:gridCol w:w="1139"/>
        <w:gridCol w:w="1421"/>
      </w:tblGrid>
      <w:tr w:rsidR="00D85D88" w:rsidRPr="006E5981" w14:paraId="1C936688" w14:textId="77777777">
        <w:trPr>
          <w:trHeight w:hRule="exact" w:val="397"/>
          <w:jc w:val="center"/>
        </w:trPr>
        <w:tc>
          <w:tcPr>
            <w:tcW w:w="2421" w:type="dxa"/>
            <w:tcBorders>
              <w:top w:val="single" w:sz="18" w:space="0" w:color="auto"/>
              <w:left w:val="nil"/>
              <w:bottom w:val="single" w:sz="12" w:space="0" w:color="auto"/>
              <w:right w:val="nil"/>
            </w:tcBorders>
            <w:shd w:val="clear" w:color="auto" w:fill="auto"/>
            <w:noWrap/>
            <w:vAlign w:val="bottom"/>
          </w:tcPr>
          <w:p w14:paraId="29DC2A38" w14:textId="77777777" w:rsidR="00D85D88" w:rsidRPr="006E5981" w:rsidRDefault="00D85D88" w:rsidP="004A6D50">
            <w:pPr>
              <w:widowControl/>
              <w:suppressAutoHyphens w:val="0"/>
              <w:spacing w:line="480" w:lineRule="auto"/>
              <w:jc w:val="center"/>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 </w:t>
            </w:r>
          </w:p>
        </w:tc>
        <w:tc>
          <w:tcPr>
            <w:tcW w:w="1288" w:type="dxa"/>
            <w:tcBorders>
              <w:top w:val="single" w:sz="18" w:space="0" w:color="auto"/>
              <w:left w:val="nil"/>
              <w:bottom w:val="single" w:sz="12" w:space="0" w:color="auto"/>
              <w:right w:val="nil"/>
            </w:tcBorders>
            <w:shd w:val="clear" w:color="auto" w:fill="auto"/>
            <w:noWrap/>
            <w:vAlign w:val="center"/>
          </w:tcPr>
          <w:p w14:paraId="7E4C5FE3" w14:textId="77777777" w:rsidR="00D85D88" w:rsidRPr="006E5981" w:rsidRDefault="00D85D88" w:rsidP="00DA6445">
            <w:pPr>
              <w:widowControl/>
              <w:suppressAutoHyphens w:val="0"/>
              <w:jc w:val="center"/>
              <w:rPr>
                <w:rFonts w:eastAsia="Times New Roman" w:cs="Times New Roman"/>
                <w:iCs/>
                <w:color w:val="000000" w:themeColor="text1"/>
                <w:sz w:val="18"/>
                <w:szCs w:val="18"/>
                <w:lang w:val="en-US" w:eastAsia="de-DE"/>
              </w:rPr>
            </w:pP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A1</w:t>
            </w:r>
            <w:r w:rsidR="00110830">
              <w:rPr>
                <w:rFonts w:eastAsia="Times New Roman" w:cs="Times New Roman"/>
                <w:b/>
                <w:iCs/>
                <w:color w:val="000000" w:themeColor="text1"/>
                <w:sz w:val="18"/>
                <w:szCs w:val="18"/>
                <w:lang w:val="en-US" w:eastAsia="de-DE"/>
              </w:rPr>
              <w:t>6</w:t>
            </w:r>
          </w:p>
        </w:tc>
        <w:tc>
          <w:tcPr>
            <w:tcW w:w="1272" w:type="dxa"/>
            <w:tcBorders>
              <w:top w:val="single" w:sz="18" w:space="0" w:color="auto"/>
              <w:left w:val="nil"/>
              <w:bottom w:val="single" w:sz="12" w:space="0" w:color="auto"/>
              <w:right w:val="nil"/>
            </w:tcBorders>
            <w:shd w:val="clear" w:color="auto" w:fill="auto"/>
            <w:noWrap/>
            <w:vAlign w:val="center"/>
          </w:tcPr>
          <w:p w14:paraId="53078B7D" w14:textId="77777777" w:rsidR="00D85D88" w:rsidRPr="006E5981" w:rsidRDefault="00D85D88" w:rsidP="00DA6445">
            <w:pPr>
              <w:widowControl/>
              <w:suppressAutoHyphens w:val="0"/>
              <w:jc w:val="center"/>
              <w:rPr>
                <w:rFonts w:eastAsia="Times New Roman" w:cs="Times New Roman"/>
                <w:iCs/>
                <w:color w:val="000000" w:themeColor="text1"/>
                <w:sz w:val="18"/>
                <w:szCs w:val="18"/>
                <w:vertAlign w:val="superscript"/>
                <w:lang w:val="en-US" w:eastAsia="de-DE"/>
              </w:rPr>
            </w:pP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A1</w:t>
            </w:r>
            <w:r w:rsidR="00110830">
              <w:rPr>
                <w:rFonts w:eastAsia="Times New Roman" w:cs="Times New Roman"/>
                <w:b/>
                <w:iCs/>
                <w:color w:val="000000" w:themeColor="text1"/>
                <w:sz w:val="18"/>
                <w:szCs w:val="18"/>
                <w:lang w:val="en-US" w:eastAsia="de-DE"/>
              </w:rPr>
              <w:t>7</w:t>
            </w:r>
          </w:p>
        </w:tc>
        <w:tc>
          <w:tcPr>
            <w:tcW w:w="1267" w:type="dxa"/>
            <w:tcBorders>
              <w:top w:val="single" w:sz="18" w:space="0" w:color="auto"/>
              <w:left w:val="nil"/>
              <w:bottom w:val="single" w:sz="12" w:space="0" w:color="auto"/>
              <w:right w:val="nil"/>
            </w:tcBorders>
            <w:shd w:val="clear" w:color="auto" w:fill="auto"/>
            <w:noWrap/>
            <w:vAlign w:val="center"/>
          </w:tcPr>
          <w:p w14:paraId="637F1658" w14:textId="77777777" w:rsidR="00D85D88" w:rsidRPr="006E5981" w:rsidRDefault="00D85D88" w:rsidP="00DA6445">
            <w:pPr>
              <w:widowControl/>
              <w:suppressAutoHyphens w:val="0"/>
              <w:jc w:val="center"/>
              <w:rPr>
                <w:rFonts w:eastAsia="Times New Roman" w:cs="Times New Roman"/>
                <w:iCs/>
                <w:color w:val="000000" w:themeColor="text1"/>
                <w:sz w:val="18"/>
                <w:szCs w:val="18"/>
                <w:vertAlign w:val="superscript"/>
                <w:lang w:val="en-US" w:eastAsia="de-DE"/>
              </w:rPr>
            </w:pP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A1</w:t>
            </w:r>
            <w:r w:rsidR="00110830">
              <w:rPr>
                <w:rFonts w:eastAsia="Times New Roman" w:cs="Times New Roman"/>
                <w:b/>
                <w:iCs/>
                <w:color w:val="000000" w:themeColor="text1"/>
                <w:sz w:val="18"/>
                <w:szCs w:val="18"/>
                <w:lang w:val="en-US" w:eastAsia="de-DE"/>
              </w:rPr>
              <w:t>8</w:t>
            </w:r>
          </w:p>
        </w:tc>
        <w:tc>
          <w:tcPr>
            <w:tcW w:w="1139" w:type="dxa"/>
            <w:tcBorders>
              <w:top w:val="single" w:sz="18" w:space="0" w:color="auto"/>
              <w:left w:val="nil"/>
              <w:bottom w:val="single" w:sz="12" w:space="0" w:color="auto"/>
              <w:right w:val="nil"/>
            </w:tcBorders>
            <w:shd w:val="clear" w:color="auto" w:fill="auto"/>
            <w:noWrap/>
            <w:vAlign w:val="center"/>
          </w:tcPr>
          <w:p w14:paraId="1D89294E" w14:textId="77777777" w:rsidR="00D85D88" w:rsidRPr="006E5981" w:rsidRDefault="00D85D88" w:rsidP="00DA6445">
            <w:pPr>
              <w:widowControl/>
              <w:suppressAutoHyphens w:val="0"/>
              <w:jc w:val="center"/>
              <w:rPr>
                <w:rFonts w:eastAsia="Times New Roman" w:cs="Times New Roman"/>
                <w:iCs/>
                <w:color w:val="000000" w:themeColor="text1"/>
                <w:sz w:val="18"/>
                <w:szCs w:val="18"/>
                <w:lang w:val="en-US" w:eastAsia="de-DE"/>
              </w:rPr>
            </w:pP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A1</w:t>
            </w:r>
            <w:r w:rsidR="00110830">
              <w:rPr>
                <w:rFonts w:eastAsia="Times New Roman" w:cs="Times New Roman"/>
                <w:b/>
                <w:iCs/>
                <w:color w:val="000000" w:themeColor="text1"/>
                <w:sz w:val="18"/>
                <w:szCs w:val="18"/>
                <w:lang w:val="en-US" w:eastAsia="de-DE"/>
              </w:rPr>
              <w:t>9</w:t>
            </w:r>
          </w:p>
        </w:tc>
        <w:tc>
          <w:tcPr>
            <w:tcW w:w="1421" w:type="dxa"/>
            <w:tcBorders>
              <w:top w:val="single" w:sz="18" w:space="0" w:color="auto"/>
              <w:left w:val="nil"/>
              <w:bottom w:val="single" w:sz="12" w:space="0" w:color="auto"/>
              <w:right w:val="nil"/>
            </w:tcBorders>
            <w:vAlign w:val="center"/>
          </w:tcPr>
          <w:p w14:paraId="32024810" w14:textId="77777777" w:rsidR="00D85D88" w:rsidRPr="006E5981" w:rsidRDefault="00D85D88" w:rsidP="007A0029">
            <w:pPr>
              <w:widowControl/>
              <w:suppressAutoHyphens w:val="0"/>
              <w:ind w:right="-336"/>
              <w:rPr>
                <w:rFonts w:eastAsia="Times New Roman" w:cs="Times New Roman"/>
                <w:iCs/>
                <w:color w:val="000000" w:themeColor="text1"/>
                <w:sz w:val="18"/>
                <w:szCs w:val="18"/>
                <w:lang w:val="en-US" w:eastAsia="de-DE"/>
              </w:rPr>
            </w:pPr>
            <w:r>
              <w:rPr>
                <w:rFonts w:eastAsia="Times New Roman" w:cs="Times New Roman"/>
                <w:b/>
                <w:iCs/>
                <w:color w:val="000000" w:themeColor="text1"/>
                <w:sz w:val="18"/>
                <w:szCs w:val="18"/>
                <w:lang w:val="en-US" w:eastAsia="de-DE"/>
              </w:rPr>
              <w:t xml:space="preserve">       </w:t>
            </w: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w:t>
            </w:r>
            <w:r w:rsidR="00110830">
              <w:rPr>
                <w:rFonts w:eastAsia="Times New Roman" w:cs="Times New Roman"/>
                <w:b/>
                <w:iCs/>
                <w:color w:val="000000" w:themeColor="text1"/>
                <w:sz w:val="18"/>
                <w:szCs w:val="18"/>
                <w:lang w:val="en-US" w:eastAsia="de-DE"/>
              </w:rPr>
              <w:t>20</w:t>
            </w:r>
          </w:p>
        </w:tc>
      </w:tr>
      <w:tr w:rsidR="00365383" w:rsidRPr="006E5981" w14:paraId="5B991542" w14:textId="77777777">
        <w:trPr>
          <w:trHeight w:hRule="exact" w:val="397"/>
          <w:jc w:val="center"/>
        </w:trPr>
        <w:tc>
          <w:tcPr>
            <w:tcW w:w="2421" w:type="dxa"/>
            <w:tcBorders>
              <w:top w:val="single" w:sz="12" w:space="0" w:color="auto"/>
              <w:left w:val="nil"/>
              <w:bottom w:val="nil"/>
              <w:right w:val="nil"/>
            </w:tcBorders>
            <w:shd w:val="clear" w:color="auto" w:fill="auto"/>
            <w:noWrap/>
            <w:vAlign w:val="bottom"/>
          </w:tcPr>
          <w:p w14:paraId="5DD12547" w14:textId="77777777" w:rsidR="00365383" w:rsidRPr="006E5981" w:rsidRDefault="00365383"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Constant</w:t>
            </w:r>
          </w:p>
        </w:tc>
        <w:tc>
          <w:tcPr>
            <w:tcW w:w="1288" w:type="dxa"/>
            <w:tcBorders>
              <w:top w:val="single" w:sz="12" w:space="0" w:color="auto"/>
              <w:left w:val="nil"/>
              <w:bottom w:val="nil"/>
              <w:right w:val="nil"/>
            </w:tcBorders>
            <w:shd w:val="clear" w:color="auto" w:fill="auto"/>
            <w:noWrap/>
            <w:vAlign w:val="bottom"/>
          </w:tcPr>
          <w:p w14:paraId="3B9005A3" w14:textId="77777777" w:rsidR="00365383" w:rsidRPr="006E5981" w:rsidRDefault="0036538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-0.6028</w:t>
            </w:r>
          </w:p>
        </w:tc>
        <w:tc>
          <w:tcPr>
            <w:tcW w:w="1272" w:type="dxa"/>
            <w:tcBorders>
              <w:top w:val="single" w:sz="12" w:space="0" w:color="auto"/>
              <w:left w:val="nil"/>
              <w:bottom w:val="nil"/>
              <w:right w:val="nil"/>
            </w:tcBorders>
            <w:shd w:val="clear" w:color="auto" w:fill="auto"/>
            <w:noWrap/>
            <w:vAlign w:val="bottom"/>
          </w:tcPr>
          <w:p w14:paraId="1F3506D3" w14:textId="77777777" w:rsidR="00365383" w:rsidRPr="006E5981" w:rsidRDefault="0036538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-0.602</w:t>
            </w:r>
            <w:r w:rsidR="009C70D7">
              <w:rPr>
                <w:rFonts w:eastAsia="Times New Roman" w:cs="Times New Roman"/>
                <w:color w:val="000000" w:themeColor="text1"/>
                <w:sz w:val="18"/>
                <w:szCs w:val="18"/>
                <w:lang w:val="en-US" w:eastAsia="de-DE"/>
              </w:rPr>
              <w:t>6</w:t>
            </w:r>
          </w:p>
        </w:tc>
        <w:tc>
          <w:tcPr>
            <w:tcW w:w="1267" w:type="dxa"/>
            <w:tcBorders>
              <w:top w:val="single" w:sz="12" w:space="0" w:color="auto"/>
              <w:left w:val="nil"/>
              <w:bottom w:val="nil"/>
              <w:right w:val="nil"/>
            </w:tcBorders>
            <w:shd w:val="clear" w:color="auto" w:fill="auto"/>
            <w:noWrap/>
            <w:vAlign w:val="bottom"/>
          </w:tcPr>
          <w:p w14:paraId="50538081" w14:textId="4E3FBD6B" w:rsidR="00365383" w:rsidRPr="006E5981" w:rsidRDefault="0036538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-0.602</w:t>
            </w:r>
            <w:r w:rsidR="00D04CD9">
              <w:rPr>
                <w:rFonts w:eastAsia="Times New Roman" w:cs="Times New Roman"/>
                <w:color w:val="000000" w:themeColor="text1"/>
                <w:sz w:val="18"/>
                <w:szCs w:val="18"/>
                <w:lang w:val="en-US" w:eastAsia="de-DE"/>
              </w:rPr>
              <w:t>5</w:t>
            </w:r>
          </w:p>
        </w:tc>
        <w:tc>
          <w:tcPr>
            <w:tcW w:w="1139" w:type="dxa"/>
            <w:tcBorders>
              <w:top w:val="single" w:sz="12" w:space="0" w:color="auto"/>
              <w:left w:val="nil"/>
              <w:bottom w:val="nil"/>
              <w:right w:val="nil"/>
            </w:tcBorders>
            <w:shd w:val="clear" w:color="auto" w:fill="auto"/>
            <w:noWrap/>
            <w:vAlign w:val="bottom"/>
          </w:tcPr>
          <w:p w14:paraId="2E75A304" w14:textId="77777777" w:rsidR="00365383" w:rsidRPr="006E5981" w:rsidRDefault="0036538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w:t>
            </w:r>
            <w:r w:rsidR="00406F18">
              <w:rPr>
                <w:rFonts w:eastAsia="Times New Roman" w:cs="Times New Roman"/>
                <w:color w:val="000000" w:themeColor="text1"/>
                <w:sz w:val="18"/>
                <w:szCs w:val="18"/>
                <w:lang w:val="en-US" w:eastAsia="de-DE"/>
              </w:rPr>
              <w:t>0.5776</w:t>
            </w:r>
          </w:p>
        </w:tc>
        <w:tc>
          <w:tcPr>
            <w:tcW w:w="1421" w:type="dxa"/>
            <w:tcBorders>
              <w:top w:val="single" w:sz="12" w:space="0" w:color="auto"/>
              <w:left w:val="nil"/>
              <w:bottom w:val="nil"/>
              <w:right w:val="nil"/>
            </w:tcBorders>
            <w:vAlign w:val="bottom"/>
          </w:tcPr>
          <w:p w14:paraId="71FB953C" w14:textId="77777777" w:rsidR="00365383" w:rsidRPr="006E5981" w:rsidRDefault="0036538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w:t>
            </w:r>
            <w:r w:rsidR="00A76643">
              <w:rPr>
                <w:rFonts w:eastAsia="Times New Roman" w:cs="Times New Roman"/>
                <w:color w:val="000000" w:themeColor="text1"/>
                <w:sz w:val="18"/>
                <w:szCs w:val="18"/>
                <w:lang w:val="en-US" w:eastAsia="de-DE"/>
              </w:rPr>
              <w:t>0.5762</w:t>
            </w:r>
          </w:p>
        </w:tc>
      </w:tr>
      <w:tr w:rsidR="00365383" w:rsidRPr="006E5981" w14:paraId="7E7BF8D5" w14:textId="77777777">
        <w:trPr>
          <w:trHeight w:hRule="exact" w:val="397"/>
          <w:jc w:val="center"/>
        </w:trPr>
        <w:tc>
          <w:tcPr>
            <w:tcW w:w="2421" w:type="dxa"/>
            <w:tcBorders>
              <w:top w:val="nil"/>
              <w:left w:val="nil"/>
              <w:bottom w:val="nil"/>
              <w:right w:val="nil"/>
            </w:tcBorders>
            <w:shd w:val="clear" w:color="auto" w:fill="auto"/>
            <w:noWrap/>
            <w:vAlign w:val="bottom"/>
          </w:tcPr>
          <w:p w14:paraId="1AD16590" w14:textId="77777777" w:rsidR="00365383" w:rsidRPr="006E5981" w:rsidRDefault="00365383"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6E31FDF5" w14:textId="77777777" w:rsidR="00365383" w:rsidRPr="006E5981" w:rsidRDefault="00365383" w:rsidP="000F3627">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(0.7986</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0EE88622" w14:textId="77777777" w:rsidR="00365383" w:rsidRPr="006E5981" w:rsidRDefault="00365383" w:rsidP="000F3627">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(0.7986</w:t>
            </w:r>
            <w:r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096E9002" w14:textId="77777777" w:rsidR="00365383" w:rsidRPr="006E5981" w:rsidRDefault="00365383" w:rsidP="000F3627">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(0.7986</w:t>
            </w:r>
            <w:r w:rsidRPr="006E5981">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71976568" w14:textId="77777777" w:rsidR="00365383" w:rsidRPr="006E5981" w:rsidRDefault="00365383" w:rsidP="000F3627">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w:t>
            </w:r>
            <w:r w:rsidR="00406F18">
              <w:rPr>
                <w:rFonts w:eastAsia="Times New Roman" w:cs="Times New Roman"/>
                <w:color w:val="000000" w:themeColor="text1"/>
                <w:sz w:val="18"/>
                <w:szCs w:val="18"/>
                <w:lang w:val="en-US" w:eastAsia="de-DE"/>
              </w:rPr>
              <w:t>7997</w:t>
            </w:r>
            <w:r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581A27F6" w14:textId="77777777" w:rsidR="00365383" w:rsidRPr="006E5981" w:rsidRDefault="00365383" w:rsidP="000F3627">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w:t>
            </w:r>
            <w:r w:rsidR="00A76643">
              <w:rPr>
                <w:rFonts w:eastAsia="Times New Roman" w:cs="Times New Roman"/>
                <w:color w:val="000000" w:themeColor="text1"/>
                <w:sz w:val="18"/>
                <w:szCs w:val="18"/>
                <w:lang w:val="en-US" w:eastAsia="de-DE"/>
              </w:rPr>
              <w:t>7998</w:t>
            </w:r>
            <w:r w:rsidRPr="006E5981">
              <w:rPr>
                <w:rFonts w:eastAsia="Times New Roman" w:cs="Times New Roman"/>
                <w:color w:val="000000" w:themeColor="text1"/>
                <w:sz w:val="18"/>
                <w:szCs w:val="18"/>
                <w:lang w:val="en-US" w:eastAsia="de-DE"/>
              </w:rPr>
              <w:t>)</w:t>
            </w:r>
          </w:p>
        </w:tc>
      </w:tr>
      <w:tr w:rsidR="00365383" w:rsidRPr="006E5981" w14:paraId="079C3640" w14:textId="77777777">
        <w:trPr>
          <w:trHeight w:hRule="exact" w:val="397"/>
          <w:jc w:val="center"/>
        </w:trPr>
        <w:tc>
          <w:tcPr>
            <w:tcW w:w="2421" w:type="dxa"/>
            <w:tcBorders>
              <w:top w:val="nil"/>
              <w:left w:val="nil"/>
              <w:bottom w:val="nil"/>
              <w:right w:val="nil"/>
            </w:tcBorders>
            <w:shd w:val="clear" w:color="auto" w:fill="auto"/>
            <w:noWrap/>
            <w:vAlign w:val="bottom"/>
          </w:tcPr>
          <w:p w14:paraId="7505F5DE" w14:textId="77777777" w:rsidR="00365383" w:rsidRPr="006E5981" w:rsidRDefault="00365383"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Lagged Dependent Variable</w:t>
            </w:r>
          </w:p>
        </w:tc>
        <w:tc>
          <w:tcPr>
            <w:tcW w:w="1288" w:type="dxa"/>
            <w:tcBorders>
              <w:top w:val="nil"/>
              <w:left w:val="nil"/>
              <w:bottom w:val="nil"/>
              <w:right w:val="nil"/>
            </w:tcBorders>
            <w:shd w:val="clear" w:color="auto" w:fill="auto"/>
            <w:noWrap/>
            <w:vAlign w:val="bottom"/>
          </w:tcPr>
          <w:p w14:paraId="00B63479" w14:textId="77777777" w:rsidR="00365383" w:rsidRPr="006E5981" w:rsidRDefault="0036538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0.7354</w:t>
            </w:r>
          </w:p>
        </w:tc>
        <w:tc>
          <w:tcPr>
            <w:tcW w:w="1272" w:type="dxa"/>
            <w:tcBorders>
              <w:top w:val="nil"/>
              <w:left w:val="nil"/>
              <w:bottom w:val="nil"/>
              <w:right w:val="nil"/>
            </w:tcBorders>
            <w:shd w:val="clear" w:color="auto" w:fill="auto"/>
            <w:noWrap/>
            <w:vAlign w:val="bottom"/>
          </w:tcPr>
          <w:p w14:paraId="6907ABF2" w14:textId="77777777" w:rsidR="00365383" w:rsidRPr="006E5981" w:rsidRDefault="0036538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0.7354</w:t>
            </w:r>
          </w:p>
        </w:tc>
        <w:tc>
          <w:tcPr>
            <w:tcW w:w="1267" w:type="dxa"/>
            <w:tcBorders>
              <w:top w:val="nil"/>
              <w:left w:val="nil"/>
              <w:bottom w:val="nil"/>
              <w:right w:val="nil"/>
            </w:tcBorders>
            <w:shd w:val="clear" w:color="auto" w:fill="auto"/>
            <w:noWrap/>
            <w:vAlign w:val="bottom"/>
          </w:tcPr>
          <w:p w14:paraId="665C4046" w14:textId="77777777" w:rsidR="00365383" w:rsidRPr="006E5981" w:rsidRDefault="0036538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0.7354</w:t>
            </w:r>
          </w:p>
        </w:tc>
        <w:tc>
          <w:tcPr>
            <w:tcW w:w="1139" w:type="dxa"/>
            <w:tcBorders>
              <w:top w:val="nil"/>
              <w:left w:val="nil"/>
              <w:bottom w:val="nil"/>
              <w:right w:val="nil"/>
            </w:tcBorders>
            <w:shd w:val="clear" w:color="auto" w:fill="auto"/>
            <w:noWrap/>
            <w:vAlign w:val="bottom"/>
          </w:tcPr>
          <w:p w14:paraId="7C1AAF2B" w14:textId="77777777" w:rsidR="00365383" w:rsidRPr="006E5981" w:rsidRDefault="0036538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0.735</w:t>
            </w:r>
            <w:r w:rsidR="00406F18">
              <w:rPr>
                <w:rFonts w:eastAsia="Times New Roman" w:cs="Times New Roman"/>
                <w:color w:val="000000" w:themeColor="text1"/>
                <w:sz w:val="18"/>
                <w:szCs w:val="18"/>
                <w:lang w:val="en-US" w:eastAsia="de-DE"/>
              </w:rPr>
              <w:t>5</w:t>
            </w:r>
          </w:p>
        </w:tc>
        <w:tc>
          <w:tcPr>
            <w:tcW w:w="1421" w:type="dxa"/>
            <w:tcBorders>
              <w:top w:val="nil"/>
              <w:left w:val="nil"/>
              <w:bottom w:val="nil"/>
              <w:right w:val="nil"/>
            </w:tcBorders>
            <w:vAlign w:val="bottom"/>
          </w:tcPr>
          <w:p w14:paraId="26BEFA7C" w14:textId="77777777" w:rsidR="00365383" w:rsidRPr="006E5981" w:rsidRDefault="0036538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0.735</w:t>
            </w:r>
            <w:r w:rsidR="005907B9">
              <w:rPr>
                <w:rFonts w:eastAsia="Times New Roman" w:cs="Times New Roman"/>
                <w:color w:val="000000" w:themeColor="text1"/>
                <w:sz w:val="18"/>
                <w:szCs w:val="18"/>
                <w:lang w:val="en-US" w:eastAsia="de-DE"/>
              </w:rPr>
              <w:t>5</w:t>
            </w:r>
          </w:p>
        </w:tc>
      </w:tr>
      <w:tr w:rsidR="00365383" w:rsidRPr="006E5981" w14:paraId="5B95A1F2" w14:textId="77777777">
        <w:trPr>
          <w:trHeight w:hRule="exact" w:val="397"/>
          <w:jc w:val="center"/>
        </w:trPr>
        <w:tc>
          <w:tcPr>
            <w:tcW w:w="2421" w:type="dxa"/>
            <w:tcBorders>
              <w:top w:val="nil"/>
              <w:left w:val="nil"/>
              <w:bottom w:val="nil"/>
              <w:right w:val="nil"/>
            </w:tcBorders>
            <w:shd w:val="clear" w:color="auto" w:fill="auto"/>
            <w:noWrap/>
            <w:vAlign w:val="bottom"/>
          </w:tcPr>
          <w:p w14:paraId="0ED9E881" w14:textId="77777777" w:rsidR="00365383" w:rsidRPr="006E5981" w:rsidRDefault="00365383"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58B959A1" w14:textId="77777777" w:rsidR="00365383" w:rsidRPr="006E5981" w:rsidRDefault="0036538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(0.0110</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59B05B3D" w14:textId="77777777" w:rsidR="00365383" w:rsidRPr="006E5981" w:rsidRDefault="0036538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(0.0110</w:t>
            </w:r>
            <w:r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5DA926A0" w14:textId="77777777" w:rsidR="00365383" w:rsidRPr="006E5981" w:rsidRDefault="0036538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(0.0110</w:t>
            </w:r>
            <w:r w:rsidRPr="006E5981">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3D3B9E71" w14:textId="77777777" w:rsidR="00365383" w:rsidRPr="006E5981" w:rsidRDefault="0036538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(0.0110</w:t>
            </w:r>
            <w:r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333A387B" w14:textId="77777777" w:rsidR="00365383" w:rsidRPr="006E5981" w:rsidRDefault="0036538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(0.0110</w:t>
            </w:r>
            <w:r w:rsidRPr="006E5981">
              <w:rPr>
                <w:rFonts w:eastAsia="Times New Roman" w:cs="Times New Roman"/>
                <w:color w:val="000000" w:themeColor="text1"/>
                <w:sz w:val="18"/>
                <w:szCs w:val="18"/>
                <w:lang w:val="en-US" w:eastAsia="de-DE"/>
              </w:rPr>
              <w:t>)***</w:t>
            </w:r>
          </w:p>
        </w:tc>
      </w:tr>
      <w:tr w:rsidR="00365383" w:rsidRPr="006E5981" w14:paraId="54EC67CF" w14:textId="77777777">
        <w:trPr>
          <w:trHeight w:hRule="exact" w:val="397"/>
          <w:jc w:val="center"/>
        </w:trPr>
        <w:tc>
          <w:tcPr>
            <w:tcW w:w="2421" w:type="dxa"/>
            <w:tcBorders>
              <w:top w:val="nil"/>
              <w:left w:val="nil"/>
              <w:bottom w:val="nil"/>
              <w:right w:val="nil"/>
            </w:tcBorders>
            <w:shd w:val="clear" w:color="auto" w:fill="auto"/>
            <w:noWrap/>
            <w:vAlign w:val="bottom"/>
          </w:tcPr>
          <w:p w14:paraId="1672A3E6" w14:textId="77777777" w:rsidR="00365383" w:rsidRPr="006E5981" w:rsidRDefault="00365383" w:rsidP="004A6D50">
            <w:pPr>
              <w:widowControl/>
              <w:suppressAutoHyphens w:val="0"/>
              <w:spacing w:line="480" w:lineRule="auto"/>
              <w:rPr>
                <w:rFonts w:eastAsia="Times New Roman" w:cs="Times New Roman"/>
                <w:iCs/>
                <w:color w:val="000000" w:themeColor="text1"/>
                <w:sz w:val="18"/>
                <w:szCs w:val="18"/>
                <w:lang w:val="en-US" w:eastAsia="de-DE"/>
              </w:rPr>
            </w:pPr>
            <w:r>
              <w:rPr>
                <w:rFonts w:eastAsia="Times New Roman" w:cs="Times New Roman"/>
                <w:iCs/>
                <w:color w:val="000000" w:themeColor="text1"/>
                <w:sz w:val="18"/>
                <w:szCs w:val="18"/>
                <w:lang w:val="en-US" w:eastAsia="de-DE"/>
              </w:rPr>
              <w:t>Coup Risk</w:t>
            </w:r>
          </w:p>
        </w:tc>
        <w:tc>
          <w:tcPr>
            <w:tcW w:w="1288" w:type="dxa"/>
            <w:tcBorders>
              <w:top w:val="nil"/>
              <w:left w:val="nil"/>
              <w:bottom w:val="nil"/>
              <w:right w:val="nil"/>
            </w:tcBorders>
            <w:shd w:val="clear" w:color="auto" w:fill="auto"/>
            <w:noWrap/>
            <w:vAlign w:val="bottom"/>
          </w:tcPr>
          <w:p w14:paraId="47066002" w14:textId="77777777" w:rsidR="00365383" w:rsidRPr="006E5981" w:rsidRDefault="00C46131"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-0.136</w:t>
            </w:r>
            <w:r w:rsidR="00365383">
              <w:rPr>
                <w:rFonts w:eastAsia="Times New Roman" w:cs="Times New Roman"/>
                <w:color w:val="000000" w:themeColor="text1"/>
                <w:sz w:val="18"/>
                <w:szCs w:val="18"/>
                <w:lang w:val="en-US" w:eastAsia="de-DE"/>
              </w:rPr>
              <w:t>0</w:t>
            </w:r>
          </w:p>
        </w:tc>
        <w:tc>
          <w:tcPr>
            <w:tcW w:w="1272" w:type="dxa"/>
            <w:tcBorders>
              <w:top w:val="nil"/>
              <w:left w:val="nil"/>
              <w:bottom w:val="nil"/>
              <w:right w:val="nil"/>
            </w:tcBorders>
            <w:shd w:val="clear" w:color="auto" w:fill="auto"/>
            <w:noWrap/>
            <w:vAlign w:val="bottom"/>
          </w:tcPr>
          <w:p w14:paraId="5A9E0212" w14:textId="78C12C0E" w:rsidR="00365383" w:rsidRPr="006E5981" w:rsidRDefault="0036538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-0.13</w:t>
            </w:r>
            <w:r w:rsidR="009C70D7">
              <w:rPr>
                <w:rFonts w:eastAsia="Times New Roman" w:cs="Times New Roman"/>
                <w:color w:val="000000" w:themeColor="text1"/>
                <w:sz w:val="18"/>
                <w:szCs w:val="18"/>
                <w:lang w:val="en-US" w:eastAsia="de-DE"/>
              </w:rPr>
              <w:t>6</w:t>
            </w:r>
            <w:r w:rsidR="00126677">
              <w:rPr>
                <w:rFonts w:eastAsia="Times New Roman" w:cs="Times New Roman"/>
                <w:color w:val="000000" w:themeColor="text1"/>
                <w:sz w:val="18"/>
                <w:szCs w:val="18"/>
                <w:lang w:val="en-US" w:eastAsia="de-DE"/>
              </w:rPr>
              <w:t>2</w:t>
            </w:r>
          </w:p>
        </w:tc>
        <w:tc>
          <w:tcPr>
            <w:tcW w:w="1267" w:type="dxa"/>
            <w:tcBorders>
              <w:top w:val="nil"/>
              <w:left w:val="nil"/>
              <w:bottom w:val="nil"/>
              <w:right w:val="nil"/>
            </w:tcBorders>
            <w:shd w:val="clear" w:color="auto" w:fill="auto"/>
            <w:noWrap/>
            <w:vAlign w:val="bottom"/>
          </w:tcPr>
          <w:p w14:paraId="7AC2421B" w14:textId="7788260E" w:rsidR="00365383" w:rsidRPr="006E5981" w:rsidRDefault="00D04CD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-0.1362</w:t>
            </w:r>
          </w:p>
        </w:tc>
        <w:tc>
          <w:tcPr>
            <w:tcW w:w="1139" w:type="dxa"/>
            <w:tcBorders>
              <w:top w:val="nil"/>
              <w:left w:val="nil"/>
              <w:bottom w:val="nil"/>
              <w:right w:val="nil"/>
            </w:tcBorders>
            <w:shd w:val="clear" w:color="auto" w:fill="auto"/>
            <w:noWrap/>
            <w:vAlign w:val="bottom"/>
          </w:tcPr>
          <w:p w14:paraId="096EF049" w14:textId="77777777" w:rsidR="00365383" w:rsidRPr="006E5981" w:rsidRDefault="00365383"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w:t>
            </w:r>
            <w:r w:rsidR="00406F18">
              <w:rPr>
                <w:rFonts w:eastAsia="Times New Roman" w:cs="Times New Roman"/>
                <w:color w:val="000000" w:themeColor="text1"/>
                <w:sz w:val="18"/>
                <w:szCs w:val="18"/>
                <w:lang w:val="en-US" w:eastAsia="de-DE"/>
              </w:rPr>
              <w:t>684</w:t>
            </w:r>
          </w:p>
        </w:tc>
        <w:tc>
          <w:tcPr>
            <w:tcW w:w="1421" w:type="dxa"/>
            <w:tcBorders>
              <w:top w:val="nil"/>
              <w:left w:val="nil"/>
              <w:bottom w:val="nil"/>
              <w:right w:val="nil"/>
            </w:tcBorders>
            <w:vAlign w:val="bottom"/>
          </w:tcPr>
          <w:p w14:paraId="0004D858" w14:textId="77777777" w:rsidR="00365383"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-0.1678</w:t>
            </w:r>
          </w:p>
        </w:tc>
      </w:tr>
      <w:tr w:rsidR="00365383" w:rsidRPr="006E5981" w14:paraId="5DD313A6" w14:textId="77777777">
        <w:trPr>
          <w:trHeight w:hRule="exact" w:val="397"/>
          <w:jc w:val="center"/>
        </w:trPr>
        <w:tc>
          <w:tcPr>
            <w:tcW w:w="2421" w:type="dxa"/>
            <w:tcBorders>
              <w:top w:val="nil"/>
              <w:left w:val="nil"/>
              <w:bottom w:val="nil"/>
              <w:right w:val="nil"/>
            </w:tcBorders>
            <w:shd w:val="clear" w:color="auto" w:fill="auto"/>
            <w:noWrap/>
            <w:vAlign w:val="bottom"/>
          </w:tcPr>
          <w:p w14:paraId="0C5740C1" w14:textId="77777777" w:rsidR="00365383" w:rsidRPr="006E5981" w:rsidRDefault="00365383"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0A5BD135" w14:textId="77777777" w:rsidR="00365383" w:rsidRPr="006E5981" w:rsidRDefault="00365383" w:rsidP="00D24CFF">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(0.1525</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7F758E5B" w14:textId="77777777" w:rsidR="00365383" w:rsidRPr="006E5981" w:rsidRDefault="00365383" w:rsidP="00D24CFF">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(0.1525</w:t>
            </w:r>
            <w:r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5BE32A6C" w14:textId="77777777" w:rsidR="00365383" w:rsidRPr="006E5981" w:rsidRDefault="00365383" w:rsidP="00D24CFF">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(0.1525</w:t>
            </w:r>
            <w:r w:rsidRPr="006E5981">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34DF6AB2" w14:textId="77777777" w:rsidR="00365383" w:rsidRPr="006E5981" w:rsidRDefault="00406F18" w:rsidP="00D24CFF">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(0.1594</w:t>
            </w:r>
            <w:r w:rsidR="00365383"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7A0CF2FF" w14:textId="77777777" w:rsidR="00365383" w:rsidRPr="006E5981" w:rsidRDefault="005907B9" w:rsidP="00D24CFF">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(0.1592</w:t>
            </w:r>
            <w:r w:rsidR="00365383" w:rsidRPr="006E5981">
              <w:rPr>
                <w:rFonts w:eastAsia="Times New Roman" w:cs="Times New Roman"/>
                <w:color w:val="000000" w:themeColor="text1"/>
                <w:sz w:val="18"/>
                <w:szCs w:val="18"/>
                <w:lang w:val="en-US" w:eastAsia="de-DE"/>
              </w:rPr>
              <w:t>)</w:t>
            </w:r>
          </w:p>
        </w:tc>
      </w:tr>
      <w:tr w:rsidR="005907B9" w:rsidRPr="006E5981" w14:paraId="6E3215E1" w14:textId="77777777">
        <w:trPr>
          <w:trHeight w:hRule="exact" w:val="397"/>
          <w:jc w:val="center"/>
        </w:trPr>
        <w:tc>
          <w:tcPr>
            <w:tcW w:w="2421" w:type="dxa"/>
            <w:tcBorders>
              <w:top w:val="nil"/>
              <w:left w:val="nil"/>
              <w:bottom w:val="nil"/>
              <w:right w:val="nil"/>
            </w:tcBorders>
            <w:shd w:val="clear" w:color="auto" w:fill="auto"/>
            <w:noWrap/>
            <w:vAlign w:val="bottom"/>
          </w:tcPr>
          <w:p w14:paraId="05A5C09E" w14:textId="77777777" w:rsidR="005907B9" w:rsidRPr="006E5981" w:rsidRDefault="005907B9"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Democracy</w:t>
            </w:r>
          </w:p>
        </w:tc>
        <w:tc>
          <w:tcPr>
            <w:tcW w:w="1288" w:type="dxa"/>
            <w:tcBorders>
              <w:top w:val="nil"/>
              <w:left w:val="nil"/>
              <w:bottom w:val="nil"/>
              <w:right w:val="nil"/>
            </w:tcBorders>
            <w:shd w:val="clear" w:color="auto" w:fill="auto"/>
            <w:noWrap/>
            <w:vAlign w:val="bottom"/>
          </w:tcPr>
          <w:p w14:paraId="42DB23CC"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c>
          <w:tcPr>
            <w:tcW w:w="1272" w:type="dxa"/>
            <w:tcBorders>
              <w:top w:val="nil"/>
              <w:left w:val="nil"/>
              <w:bottom w:val="nil"/>
              <w:right w:val="nil"/>
            </w:tcBorders>
            <w:shd w:val="clear" w:color="auto" w:fill="auto"/>
            <w:noWrap/>
            <w:vAlign w:val="bottom"/>
          </w:tcPr>
          <w:p w14:paraId="6BF91E00"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c>
          <w:tcPr>
            <w:tcW w:w="1267" w:type="dxa"/>
            <w:tcBorders>
              <w:top w:val="nil"/>
              <w:left w:val="nil"/>
              <w:bottom w:val="nil"/>
              <w:right w:val="nil"/>
            </w:tcBorders>
            <w:shd w:val="clear" w:color="auto" w:fill="auto"/>
            <w:noWrap/>
            <w:vAlign w:val="bottom"/>
          </w:tcPr>
          <w:p w14:paraId="4F00DE7C"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c>
          <w:tcPr>
            <w:tcW w:w="1139" w:type="dxa"/>
            <w:tcBorders>
              <w:top w:val="nil"/>
              <w:left w:val="nil"/>
              <w:bottom w:val="nil"/>
              <w:right w:val="nil"/>
            </w:tcBorders>
            <w:shd w:val="clear" w:color="auto" w:fill="auto"/>
            <w:noWrap/>
            <w:vAlign w:val="bottom"/>
          </w:tcPr>
          <w:p w14:paraId="6F6417E1"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c>
          <w:tcPr>
            <w:tcW w:w="1421" w:type="dxa"/>
            <w:tcBorders>
              <w:top w:val="nil"/>
              <w:left w:val="nil"/>
              <w:bottom w:val="nil"/>
              <w:right w:val="nil"/>
            </w:tcBorders>
            <w:vAlign w:val="bottom"/>
          </w:tcPr>
          <w:p w14:paraId="6DF514F6"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r>
      <w:tr w:rsidR="005907B9" w:rsidRPr="006E5981" w14:paraId="0D569F72" w14:textId="77777777">
        <w:trPr>
          <w:trHeight w:hRule="exact" w:val="397"/>
          <w:jc w:val="center"/>
        </w:trPr>
        <w:tc>
          <w:tcPr>
            <w:tcW w:w="2421" w:type="dxa"/>
            <w:tcBorders>
              <w:top w:val="nil"/>
              <w:left w:val="nil"/>
              <w:bottom w:val="nil"/>
              <w:right w:val="nil"/>
            </w:tcBorders>
            <w:shd w:val="clear" w:color="auto" w:fill="auto"/>
            <w:noWrap/>
            <w:vAlign w:val="bottom"/>
          </w:tcPr>
          <w:p w14:paraId="127E43F7" w14:textId="77777777" w:rsidR="005907B9" w:rsidRPr="006E5981" w:rsidRDefault="005907B9"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11020B83"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(0.0014</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16805D96"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(0.0014</w:t>
            </w:r>
            <w:r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5592F16C"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(0.0014</w:t>
            </w:r>
            <w:r w:rsidRPr="006E5981">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0144A357"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(0.0015</w:t>
            </w:r>
            <w:r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413AF1AF"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(0.0015</w:t>
            </w:r>
            <w:r w:rsidRPr="006E5981">
              <w:rPr>
                <w:rFonts w:eastAsia="Times New Roman" w:cs="Times New Roman"/>
                <w:color w:val="000000" w:themeColor="text1"/>
                <w:sz w:val="18"/>
                <w:szCs w:val="18"/>
                <w:lang w:val="en-US" w:eastAsia="de-DE"/>
              </w:rPr>
              <w:t>)</w:t>
            </w:r>
          </w:p>
        </w:tc>
      </w:tr>
      <w:tr w:rsidR="005907B9" w:rsidRPr="006E5981" w14:paraId="1C271BBC" w14:textId="77777777">
        <w:trPr>
          <w:trHeight w:hRule="exact" w:val="397"/>
          <w:jc w:val="center"/>
        </w:trPr>
        <w:tc>
          <w:tcPr>
            <w:tcW w:w="2421" w:type="dxa"/>
            <w:tcBorders>
              <w:top w:val="nil"/>
              <w:left w:val="nil"/>
              <w:bottom w:val="nil"/>
              <w:right w:val="nil"/>
            </w:tcBorders>
            <w:shd w:val="clear" w:color="auto" w:fill="auto"/>
            <w:noWrap/>
            <w:vAlign w:val="bottom"/>
          </w:tcPr>
          <w:p w14:paraId="4F2F8153" w14:textId="77777777" w:rsidR="005907B9" w:rsidRPr="006E5981" w:rsidRDefault="005907B9"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sz w:val="18"/>
                <w:szCs w:val="18"/>
                <w:lang w:val="en-US"/>
              </w:rPr>
              <w:t>Instability</w:t>
            </w:r>
          </w:p>
        </w:tc>
        <w:tc>
          <w:tcPr>
            <w:tcW w:w="1288" w:type="dxa"/>
            <w:tcBorders>
              <w:top w:val="nil"/>
              <w:left w:val="nil"/>
              <w:bottom w:val="nil"/>
              <w:right w:val="nil"/>
            </w:tcBorders>
            <w:shd w:val="clear" w:color="auto" w:fill="auto"/>
            <w:noWrap/>
            <w:vAlign w:val="bottom"/>
          </w:tcPr>
          <w:p w14:paraId="6C812DBC"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0.0011</w:t>
            </w:r>
          </w:p>
        </w:tc>
        <w:tc>
          <w:tcPr>
            <w:tcW w:w="1272" w:type="dxa"/>
            <w:tcBorders>
              <w:top w:val="nil"/>
              <w:left w:val="nil"/>
              <w:bottom w:val="nil"/>
              <w:right w:val="nil"/>
            </w:tcBorders>
            <w:shd w:val="clear" w:color="auto" w:fill="auto"/>
            <w:noWrap/>
            <w:vAlign w:val="bottom"/>
          </w:tcPr>
          <w:p w14:paraId="32C4644F"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0.0011</w:t>
            </w:r>
          </w:p>
        </w:tc>
        <w:tc>
          <w:tcPr>
            <w:tcW w:w="1267" w:type="dxa"/>
            <w:tcBorders>
              <w:top w:val="nil"/>
              <w:left w:val="nil"/>
              <w:bottom w:val="nil"/>
              <w:right w:val="nil"/>
            </w:tcBorders>
            <w:shd w:val="clear" w:color="auto" w:fill="auto"/>
            <w:noWrap/>
            <w:vAlign w:val="bottom"/>
          </w:tcPr>
          <w:p w14:paraId="3348EA77"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0.0011</w:t>
            </w:r>
          </w:p>
        </w:tc>
        <w:tc>
          <w:tcPr>
            <w:tcW w:w="1139" w:type="dxa"/>
            <w:tcBorders>
              <w:top w:val="nil"/>
              <w:left w:val="nil"/>
              <w:bottom w:val="nil"/>
              <w:right w:val="nil"/>
            </w:tcBorders>
            <w:shd w:val="clear" w:color="auto" w:fill="auto"/>
            <w:noWrap/>
            <w:vAlign w:val="bottom"/>
          </w:tcPr>
          <w:p w14:paraId="0F57A0D0"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0.0011</w:t>
            </w:r>
          </w:p>
        </w:tc>
        <w:tc>
          <w:tcPr>
            <w:tcW w:w="1421" w:type="dxa"/>
            <w:tcBorders>
              <w:top w:val="nil"/>
              <w:left w:val="nil"/>
              <w:bottom w:val="nil"/>
              <w:right w:val="nil"/>
            </w:tcBorders>
            <w:vAlign w:val="bottom"/>
          </w:tcPr>
          <w:p w14:paraId="2FC10D47"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0.0011</w:t>
            </w:r>
          </w:p>
        </w:tc>
      </w:tr>
      <w:tr w:rsidR="005907B9" w:rsidRPr="006E5981" w14:paraId="430B073F" w14:textId="77777777">
        <w:trPr>
          <w:trHeight w:hRule="exact" w:val="397"/>
          <w:jc w:val="center"/>
        </w:trPr>
        <w:tc>
          <w:tcPr>
            <w:tcW w:w="2421" w:type="dxa"/>
            <w:tcBorders>
              <w:top w:val="nil"/>
              <w:left w:val="nil"/>
              <w:bottom w:val="nil"/>
              <w:right w:val="nil"/>
            </w:tcBorders>
            <w:shd w:val="clear" w:color="auto" w:fill="auto"/>
            <w:noWrap/>
            <w:vAlign w:val="bottom"/>
          </w:tcPr>
          <w:p w14:paraId="235FC4F4" w14:textId="77777777" w:rsidR="005907B9" w:rsidRPr="006E5981" w:rsidRDefault="005907B9"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2C138D53" w14:textId="77777777" w:rsidR="005907B9" w:rsidRPr="006E5981" w:rsidRDefault="005907B9" w:rsidP="005B651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052163FA" w14:textId="77777777" w:rsidR="005907B9" w:rsidRPr="006E5981" w:rsidRDefault="005907B9" w:rsidP="005B651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6D05117C" w14:textId="77777777" w:rsidR="005907B9" w:rsidRPr="006E5981" w:rsidRDefault="005907B9" w:rsidP="005B651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767CAD91" w14:textId="77777777" w:rsidR="005907B9" w:rsidRPr="006E5981" w:rsidRDefault="005907B9" w:rsidP="005B651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281B86B1" w14:textId="77777777" w:rsidR="005907B9" w:rsidRPr="006E5981" w:rsidRDefault="005907B9" w:rsidP="005B651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r>
      <w:tr w:rsidR="005907B9" w:rsidRPr="006E5981" w14:paraId="0DD9B754" w14:textId="77777777">
        <w:trPr>
          <w:trHeight w:hRule="exact" w:val="397"/>
          <w:jc w:val="center"/>
        </w:trPr>
        <w:tc>
          <w:tcPr>
            <w:tcW w:w="2421" w:type="dxa"/>
            <w:tcBorders>
              <w:top w:val="nil"/>
              <w:left w:val="nil"/>
              <w:bottom w:val="nil"/>
              <w:right w:val="nil"/>
            </w:tcBorders>
            <w:shd w:val="clear" w:color="auto" w:fill="auto"/>
            <w:noWrap/>
            <w:vAlign w:val="bottom"/>
          </w:tcPr>
          <w:p w14:paraId="1921D8A7" w14:textId="77777777" w:rsidR="005907B9" w:rsidRPr="006E5981" w:rsidRDefault="005907B9"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GDP per capita (ln)</w:t>
            </w:r>
          </w:p>
        </w:tc>
        <w:tc>
          <w:tcPr>
            <w:tcW w:w="1288" w:type="dxa"/>
            <w:tcBorders>
              <w:top w:val="nil"/>
              <w:left w:val="nil"/>
              <w:bottom w:val="nil"/>
              <w:right w:val="nil"/>
            </w:tcBorders>
            <w:shd w:val="clear" w:color="auto" w:fill="auto"/>
            <w:noWrap/>
            <w:vAlign w:val="bottom"/>
          </w:tcPr>
          <w:p w14:paraId="42812D33"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-0.0198</w:t>
            </w:r>
          </w:p>
        </w:tc>
        <w:tc>
          <w:tcPr>
            <w:tcW w:w="1272" w:type="dxa"/>
            <w:tcBorders>
              <w:top w:val="nil"/>
              <w:left w:val="nil"/>
              <w:bottom w:val="nil"/>
              <w:right w:val="nil"/>
            </w:tcBorders>
            <w:shd w:val="clear" w:color="auto" w:fill="auto"/>
            <w:noWrap/>
            <w:vAlign w:val="bottom"/>
          </w:tcPr>
          <w:p w14:paraId="70AFCFA5"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-0.0198</w:t>
            </w:r>
          </w:p>
        </w:tc>
        <w:tc>
          <w:tcPr>
            <w:tcW w:w="1267" w:type="dxa"/>
            <w:tcBorders>
              <w:top w:val="nil"/>
              <w:left w:val="nil"/>
              <w:bottom w:val="nil"/>
              <w:right w:val="nil"/>
            </w:tcBorders>
            <w:shd w:val="clear" w:color="auto" w:fill="auto"/>
            <w:noWrap/>
            <w:vAlign w:val="bottom"/>
          </w:tcPr>
          <w:p w14:paraId="23BDF025" w14:textId="51405112" w:rsidR="005907B9" w:rsidRPr="006E5981" w:rsidRDefault="00D04CD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-0.0198</w:t>
            </w:r>
          </w:p>
        </w:tc>
        <w:tc>
          <w:tcPr>
            <w:tcW w:w="1139" w:type="dxa"/>
            <w:tcBorders>
              <w:top w:val="nil"/>
              <w:left w:val="nil"/>
              <w:bottom w:val="nil"/>
              <w:right w:val="nil"/>
            </w:tcBorders>
            <w:shd w:val="clear" w:color="auto" w:fill="auto"/>
            <w:noWrap/>
            <w:vAlign w:val="bottom"/>
          </w:tcPr>
          <w:p w14:paraId="48B27104"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-0.0196</w:t>
            </w:r>
          </w:p>
        </w:tc>
        <w:tc>
          <w:tcPr>
            <w:tcW w:w="1421" w:type="dxa"/>
            <w:tcBorders>
              <w:top w:val="nil"/>
              <w:left w:val="nil"/>
              <w:bottom w:val="nil"/>
              <w:right w:val="nil"/>
            </w:tcBorders>
            <w:vAlign w:val="bottom"/>
          </w:tcPr>
          <w:p w14:paraId="00A67B6D"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-0.0196</w:t>
            </w:r>
          </w:p>
        </w:tc>
      </w:tr>
      <w:tr w:rsidR="005907B9" w:rsidRPr="006E5981" w14:paraId="45BFC3ED" w14:textId="77777777">
        <w:trPr>
          <w:trHeight w:hRule="exact" w:val="397"/>
          <w:jc w:val="center"/>
        </w:trPr>
        <w:tc>
          <w:tcPr>
            <w:tcW w:w="2421" w:type="dxa"/>
            <w:tcBorders>
              <w:top w:val="nil"/>
              <w:left w:val="nil"/>
              <w:bottom w:val="nil"/>
              <w:right w:val="nil"/>
            </w:tcBorders>
            <w:shd w:val="clear" w:color="auto" w:fill="auto"/>
            <w:noWrap/>
            <w:vAlign w:val="bottom"/>
          </w:tcPr>
          <w:p w14:paraId="745AC3DE" w14:textId="77777777" w:rsidR="005907B9" w:rsidRPr="006E5981" w:rsidRDefault="005907B9"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59190363" w14:textId="77777777" w:rsidR="005907B9" w:rsidRPr="006E5981" w:rsidRDefault="005907B9" w:rsidP="00D24CFF">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(0.0233</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2FA3C635" w14:textId="77777777" w:rsidR="005907B9" w:rsidRPr="006E5981" w:rsidRDefault="005907B9" w:rsidP="00D24CFF">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(0.0233</w:t>
            </w:r>
            <w:r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38F79F8B" w14:textId="77777777" w:rsidR="005907B9" w:rsidRPr="006E5981" w:rsidRDefault="005907B9" w:rsidP="00D24CFF">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(0.0233</w:t>
            </w:r>
            <w:r w:rsidRPr="006E5981">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0EB06B7E" w14:textId="77777777" w:rsidR="005907B9" w:rsidRPr="006E5981" w:rsidRDefault="005907B9" w:rsidP="00D24CFF">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(0.0233</w:t>
            </w:r>
            <w:r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21188C01" w14:textId="77777777" w:rsidR="005907B9" w:rsidRPr="006E5981" w:rsidRDefault="005907B9" w:rsidP="00D24CFF">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(0.0233</w:t>
            </w:r>
            <w:r w:rsidRPr="006E5981">
              <w:rPr>
                <w:rFonts w:eastAsia="Times New Roman" w:cs="Times New Roman"/>
                <w:color w:val="000000" w:themeColor="text1"/>
                <w:sz w:val="18"/>
                <w:szCs w:val="18"/>
                <w:lang w:val="en-US" w:eastAsia="de-DE"/>
              </w:rPr>
              <w:t>)</w:t>
            </w:r>
          </w:p>
        </w:tc>
      </w:tr>
      <w:tr w:rsidR="005907B9" w:rsidRPr="006E5981" w:rsidDel="00A54F07" w14:paraId="35CA6E96" w14:textId="77777777">
        <w:trPr>
          <w:trHeight w:hRule="exact" w:val="397"/>
          <w:jc w:val="center"/>
        </w:trPr>
        <w:tc>
          <w:tcPr>
            <w:tcW w:w="2421" w:type="dxa"/>
            <w:tcBorders>
              <w:top w:val="nil"/>
              <w:left w:val="nil"/>
              <w:bottom w:val="nil"/>
              <w:right w:val="nil"/>
            </w:tcBorders>
            <w:shd w:val="clear" w:color="auto" w:fill="auto"/>
            <w:noWrap/>
            <w:vAlign w:val="bottom"/>
          </w:tcPr>
          <w:p w14:paraId="68CC3276" w14:textId="77777777" w:rsidR="005907B9" w:rsidRPr="006E5981" w:rsidDel="00A54F07" w:rsidRDefault="005907B9"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Population (ln)</w:t>
            </w:r>
          </w:p>
        </w:tc>
        <w:tc>
          <w:tcPr>
            <w:tcW w:w="1288" w:type="dxa"/>
            <w:tcBorders>
              <w:top w:val="nil"/>
              <w:left w:val="nil"/>
              <w:bottom w:val="nil"/>
              <w:right w:val="nil"/>
            </w:tcBorders>
            <w:shd w:val="clear" w:color="auto" w:fill="auto"/>
            <w:noWrap/>
            <w:vAlign w:val="bottom"/>
          </w:tcPr>
          <w:p w14:paraId="7CB8D120" w14:textId="77777777" w:rsidR="005907B9" w:rsidRPr="006E5981" w:rsidDel="00A54F07"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0.0781</w:t>
            </w:r>
          </w:p>
        </w:tc>
        <w:tc>
          <w:tcPr>
            <w:tcW w:w="1272" w:type="dxa"/>
            <w:tcBorders>
              <w:top w:val="nil"/>
              <w:left w:val="nil"/>
              <w:bottom w:val="nil"/>
              <w:right w:val="nil"/>
            </w:tcBorders>
            <w:shd w:val="clear" w:color="auto" w:fill="auto"/>
            <w:noWrap/>
            <w:vAlign w:val="bottom"/>
          </w:tcPr>
          <w:p w14:paraId="593BA6EB" w14:textId="77777777" w:rsidR="005907B9" w:rsidRPr="006E5981" w:rsidDel="00A54F07"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0.0781</w:t>
            </w:r>
          </w:p>
        </w:tc>
        <w:tc>
          <w:tcPr>
            <w:tcW w:w="1267" w:type="dxa"/>
            <w:tcBorders>
              <w:top w:val="nil"/>
              <w:left w:val="nil"/>
              <w:bottom w:val="nil"/>
              <w:right w:val="nil"/>
            </w:tcBorders>
            <w:shd w:val="clear" w:color="auto" w:fill="auto"/>
            <w:noWrap/>
            <w:vAlign w:val="bottom"/>
          </w:tcPr>
          <w:p w14:paraId="607F6D98" w14:textId="77777777" w:rsidR="005907B9" w:rsidRPr="006E5981" w:rsidDel="00A54F07"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0.0781</w:t>
            </w:r>
          </w:p>
        </w:tc>
        <w:tc>
          <w:tcPr>
            <w:tcW w:w="1139" w:type="dxa"/>
            <w:tcBorders>
              <w:top w:val="nil"/>
              <w:left w:val="nil"/>
              <w:bottom w:val="nil"/>
              <w:right w:val="nil"/>
            </w:tcBorders>
            <w:shd w:val="clear" w:color="auto" w:fill="auto"/>
            <w:noWrap/>
            <w:vAlign w:val="bottom"/>
          </w:tcPr>
          <w:p w14:paraId="139C5376" w14:textId="77777777" w:rsidR="005907B9" w:rsidRPr="006E5981" w:rsidDel="00A54F07"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0.0765</w:t>
            </w:r>
          </w:p>
        </w:tc>
        <w:tc>
          <w:tcPr>
            <w:tcW w:w="1421" w:type="dxa"/>
            <w:tcBorders>
              <w:top w:val="nil"/>
              <w:left w:val="nil"/>
              <w:bottom w:val="nil"/>
              <w:right w:val="nil"/>
            </w:tcBorders>
            <w:vAlign w:val="bottom"/>
          </w:tcPr>
          <w:p w14:paraId="6F3A9747" w14:textId="77777777" w:rsidR="005907B9" w:rsidRPr="006E5981" w:rsidDel="00A54F07"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0.0764</w:t>
            </w:r>
          </w:p>
        </w:tc>
      </w:tr>
      <w:tr w:rsidR="005907B9" w:rsidRPr="006E5981" w14:paraId="6420AB71" w14:textId="77777777">
        <w:trPr>
          <w:trHeight w:hRule="exact" w:val="397"/>
          <w:jc w:val="center"/>
        </w:trPr>
        <w:tc>
          <w:tcPr>
            <w:tcW w:w="2421" w:type="dxa"/>
            <w:tcBorders>
              <w:top w:val="nil"/>
              <w:left w:val="nil"/>
              <w:bottom w:val="nil"/>
              <w:right w:val="nil"/>
            </w:tcBorders>
            <w:shd w:val="clear" w:color="auto" w:fill="auto"/>
            <w:noWrap/>
            <w:vAlign w:val="bottom"/>
          </w:tcPr>
          <w:p w14:paraId="32014AA2" w14:textId="77777777" w:rsidR="005907B9" w:rsidRPr="006E5981" w:rsidRDefault="005907B9"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7698F008" w14:textId="77777777" w:rsidR="005907B9" w:rsidRPr="006E5981" w:rsidRDefault="005907B9" w:rsidP="00365383">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(0.0497</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643D522C" w14:textId="77777777" w:rsidR="005907B9" w:rsidRPr="006E5981" w:rsidRDefault="005907B9" w:rsidP="00365383">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(0.0497</w:t>
            </w:r>
            <w:r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1F865826" w14:textId="77777777" w:rsidR="005907B9" w:rsidRPr="006E5981" w:rsidRDefault="005907B9" w:rsidP="00365383">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(0.0497</w:t>
            </w:r>
            <w:r w:rsidRPr="006E5981">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7FF06E6F" w14:textId="77777777" w:rsidR="005907B9" w:rsidRPr="006E5981" w:rsidRDefault="005907B9" w:rsidP="00365383">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(0.0497</w:t>
            </w:r>
            <w:r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45C9A736" w14:textId="77777777" w:rsidR="005907B9" w:rsidRPr="006E5981" w:rsidRDefault="005907B9" w:rsidP="00365383">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(0.0497</w:t>
            </w:r>
            <w:r w:rsidRPr="006E5981">
              <w:rPr>
                <w:rFonts w:eastAsia="Times New Roman" w:cs="Times New Roman"/>
                <w:color w:val="000000" w:themeColor="text1"/>
                <w:sz w:val="18"/>
                <w:szCs w:val="18"/>
                <w:lang w:val="en-US" w:eastAsia="de-DE"/>
              </w:rPr>
              <w:t>)</w:t>
            </w:r>
          </w:p>
        </w:tc>
      </w:tr>
      <w:tr w:rsidR="005907B9" w:rsidRPr="006E5981" w14:paraId="3CA9F65E" w14:textId="77777777">
        <w:trPr>
          <w:trHeight w:hRule="exact" w:val="397"/>
          <w:jc w:val="center"/>
        </w:trPr>
        <w:tc>
          <w:tcPr>
            <w:tcW w:w="2421" w:type="dxa"/>
            <w:tcBorders>
              <w:top w:val="nil"/>
              <w:left w:val="nil"/>
              <w:bottom w:val="nil"/>
              <w:right w:val="nil"/>
            </w:tcBorders>
            <w:shd w:val="clear" w:color="auto" w:fill="auto"/>
            <w:noWrap/>
            <w:vAlign w:val="bottom"/>
          </w:tcPr>
          <w:p w14:paraId="545DEC4F" w14:textId="77777777" w:rsidR="005907B9" w:rsidRPr="006E5981" w:rsidRDefault="005907B9"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Fuel Exports (in % of Exports)</w:t>
            </w:r>
          </w:p>
        </w:tc>
        <w:tc>
          <w:tcPr>
            <w:tcW w:w="1288" w:type="dxa"/>
            <w:tcBorders>
              <w:top w:val="nil"/>
              <w:left w:val="nil"/>
              <w:bottom w:val="nil"/>
              <w:right w:val="nil"/>
            </w:tcBorders>
            <w:shd w:val="clear" w:color="auto" w:fill="auto"/>
            <w:noWrap/>
            <w:vAlign w:val="bottom"/>
          </w:tcPr>
          <w:p w14:paraId="323F7FDF"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272" w:type="dxa"/>
            <w:tcBorders>
              <w:top w:val="nil"/>
              <w:left w:val="nil"/>
              <w:bottom w:val="nil"/>
              <w:right w:val="nil"/>
            </w:tcBorders>
            <w:shd w:val="clear" w:color="auto" w:fill="auto"/>
            <w:noWrap/>
            <w:vAlign w:val="bottom"/>
          </w:tcPr>
          <w:p w14:paraId="49195A70"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267" w:type="dxa"/>
            <w:tcBorders>
              <w:top w:val="nil"/>
              <w:left w:val="nil"/>
              <w:bottom w:val="nil"/>
              <w:right w:val="nil"/>
            </w:tcBorders>
            <w:shd w:val="clear" w:color="auto" w:fill="auto"/>
            <w:noWrap/>
            <w:vAlign w:val="bottom"/>
          </w:tcPr>
          <w:p w14:paraId="6CAF5F04"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139" w:type="dxa"/>
            <w:tcBorders>
              <w:top w:val="nil"/>
              <w:left w:val="nil"/>
              <w:bottom w:val="nil"/>
              <w:right w:val="nil"/>
            </w:tcBorders>
            <w:shd w:val="clear" w:color="auto" w:fill="auto"/>
            <w:noWrap/>
            <w:vAlign w:val="bottom"/>
          </w:tcPr>
          <w:p w14:paraId="1EDCFE9D"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421" w:type="dxa"/>
            <w:tcBorders>
              <w:top w:val="nil"/>
              <w:left w:val="nil"/>
              <w:bottom w:val="nil"/>
              <w:right w:val="nil"/>
            </w:tcBorders>
            <w:vAlign w:val="bottom"/>
          </w:tcPr>
          <w:p w14:paraId="1F207EB7"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r>
      <w:tr w:rsidR="005907B9" w:rsidRPr="006E5981" w14:paraId="2FBF93AA" w14:textId="77777777">
        <w:trPr>
          <w:trHeight w:hRule="exact" w:val="397"/>
          <w:jc w:val="center"/>
        </w:trPr>
        <w:tc>
          <w:tcPr>
            <w:tcW w:w="2421" w:type="dxa"/>
            <w:tcBorders>
              <w:top w:val="nil"/>
              <w:left w:val="nil"/>
              <w:bottom w:val="nil"/>
              <w:right w:val="nil"/>
            </w:tcBorders>
            <w:shd w:val="clear" w:color="auto" w:fill="auto"/>
            <w:noWrap/>
            <w:vAlign w:val="bottom"/>
          </w:tcPr>
          <w:p w14:paraId="5F5D3D5A" w14:textId="77777777" w:rsidR="005907B9" w:rsidRPr="006E5981" w:rsidRDefault="005907B9"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1707914C"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c>
          <w:tcPr>
            <w:tcW w:w="1272" w:type="dxa"/>
            <w:tcBorders>
              <w:top w:val="nil"/>
              <w:left w:val="nil"/>
              <w:bottom w:val="nil"/>
              <w:right w:val="nil"/>
            </w:tcBorders>
            <w:shd w:val="clear" w:color="auto" w:fill="auto"/>
            <w:noWrap/>
            <w:vAlign w:val="bottom"/>
          </w:tcPr>
          <w:p w14:paraId="185DBDCB"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c>
          <w:tcPr>
            <w:tcW w:w="1267" w:type="dxa"/>
            <w:tcBorders>
              <w:top w:val="nil"/>
              <w:left w:val="nil"/>
              <w:bottom w:val="nil"/>
              <w:right w:val="nil"/>
            </w:tcBorders>
            <w:shd w:val="clear" w:color="auto" w:fill="auto"/>
            <w:noWrap/>
            <w:vAlign w:val="bottom"/>
          </w:tcPr>
          <w:p w14:paraId="5F46DC87"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c>
          <w:tcPr>
            <w:tcW w:w="1139" w:type="dxa"/>
            <w:tcBorders>
              <w:top w:val="nil"/>
              <w:left w:val="nil"/>
              <w:bottom w:val="nil"/>
              <w:right w:val="nil"/>
            </w:tcBorders>
            <w:shd w:val="clear" w:color="auto" w:fill="auto"/>
            <w:noWrap/>
            <w:vAlign w:val="bottom"/>
          </w:tcPr>
          <w:p w14:paraId="3C870155"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c>
          <w:tcPr>
            <w:tcW w:w="1421" w:type="dxa"/>
            <w:tcBorders>
              <w:top w:val="nil"/>
              <w:left w:val="nil"/>
              <w:bottom w:val="nil"/>
              <w:right w:val="nil"/>
            </w:tcBorders>
            <w:vAlign w:val="bottom"/>
          </w:tcPr>
          <w:p w14:paraId="224AEF00"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r>
      <w:tr w:rsidR="005907B9" w:rsidRPr="006E5981" w14:paraId="40ECBDE1" w14:textId="77777777">
        <w:trPr>
          <w:trHeight w:hRule="exact" w:val="397"/>
          <w:jc w:val="center"/>
        </w:trPr>
        <w:tc>
          <w:tcPr>
            <w:tcW w:w="2421" w:type="dxa"/>
            <w:tcBorders>
              <w:top w:val="nil"/>
              <w:left w:val="nil"/>
              <w:bottom w:val="nil"/>
              <w:right w:val="nil"/>
            </w:tcBorders>
            <w:shd w:val="clear" w:color="auto" w:fill="auto"/>
            <w:noWrap/>
            <w:vAlign w:val="bottom"/>
          </w:tcPr>
          <w:p w14:paraId="6390B13B" w14:textId="77777777" w:rsidR="005907B9" w:rsidRPr="006E5981" w:rsidRDefault="005907B9"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Total Wars</w:t>
            </w:r>
          </w:p>
        </w:tc>
        <w:tc>
          <w:tcPr>
            <w:tcW w:w="1288" w:type="dxa"/>
            <w:tcBorders>
              <w:top w:val="nil"/>
              <w:left w:val="nil"/>
              <w:bottom w:val="nil"/>
              <w:right w:val="nil"/>
            </w:tcBorders>
            <w:shd w:val="clear" w:color="auto" w:fill="auto"/>
            <w:noWrap/>
            <w:vAlign w:val="bottom"/>
          </w:tcPr>
          <w:p w14:paraId="40EC016B"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-0.0420</w:t>
            </w:r>
          </w:p>
        </w:tc>
        <w:tc>
          <w:tcPr>
            <w:tcW w:w="1272" w:type="dxa"/>
            <w:tcBorders>
              <w:top w:val="nil"/>
              <w:left w:val="nil"/>
              <w:bottom w:val="nil"/>
              <w:right w:val="nil"/>
            </w:tcBorders>
            <w:shd w:val="clear" w:color="auto" w:fill="auto"/>
            <w:noWrap/>
            <w:vAlign w:val="bottom"/>
          </w:tcPr>
          <w:p w14:paraId="38FF4FAC"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-0.0420</w:t>
            </w:r>
          </w:p>
        </w:tc>
        <w:tc>
          <w:tcPr>
            <w:tcW w:w="1267" w:type="dxa"/>
            <w:tcBorders>
              <w:top w:val="nil"/>
              <w:left w:val="nil"/>
              <w:bottom w:val="nil"/>
              <w:right w:val="nil"/>
            </w:tcBorders>
            <w:shd w:val="clear" w:color="auto" w:fill="auto"/>
            <w:noWrap/>
            <w:vAlign w:val="bottom"/>
          </w:tcPr>
          <w:p w14:paraId="35A03F3E"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-0.0420</w:t>
            </w:r>
          </w:p>
        </w:tc>
        <w:tc>
          <w:tcPr>
            <w:tcW w:w="1139" w:type="dxa"/>
            <w:tcBorders>
              <w:top w:val="nil"/>
              <w:left w:val="nil"/>
              <w:bottom w:val="nil"/>
              <w:right w:val="nil"/>
            </w:tcBorders>
            <w:shd w:val="clear" w:color="auto" w:fill="auto"/>
            <w:noWrap/>
            <w:vAlign w:val="bottom"/>
          </w:tcPr>
          <w:p w14:paraId="5FA70B7B"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-0.0420</w:t>
            </w:r>
          </w:p>
        </w:tc>
        <w:tc>
          <w:tcPr>
            <w:tcW w:w="1421" w:type="dxa"/>
            <w:tcBorders>
              <w:top w:val="nil"/>
              <w:left w:val="nil"/>
              <w:bottom w:val="nil"/>
              <w:right w:val="nil"/>
            </w:tcBorders>
            <w:vAlign w:val="bottom"/>
          </w:tcPr>
          <w:p w14:paraId="26706559" w14:textId="77777777" w:rsidR="005907B9" w:rsidRPr="006E5981"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-0.0419</w:t>
            </w:r>
          </w:p>
        </w:tc>
      </w:tr>
      <w:tr w:rsidR="005907B9" w:rsidRPr="006E5981" w14:paraId="4F041362" w14:textId="77777777">
        <w:trPr>
          <w:trHeight w:hRule="exact" w:val="397"/>
          <w:jc w:val="center"/>
        </w:trPr>
        <w:tc>
          <w:tcPr>
            <w:tcW w:w="2421" w:type="dxa"/>
            <w:tcBorders>
              <w:top w:val="nil"/>
              <w:left w:val="nil"/>
              <w:bottom w:val="nil"/>
              <w:right w:val="nil"/>
            </w:tcBorders>
            <w:shd w:val="clear" w:color="auto" w:fill="auto"/>
            <w:noWrap/>
            <w:vAlign w:val="bottom"/>
          </w:tcPr>
          <w:p w14:paraId="553D4391" w14:textId="77777777" w:rsidR="005907B9" w:rsidRPr="006E5981" w:rsidRDefault="005907B9"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2A5601EC" w14:textId="77777777" w:rsidR="005907B9" w:rsidRPr="006E5981" w:rsidRDefault="005907B9" w:rsidP="00365383">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(0.0273</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409471F5" w14:textId="77777777" w:rsidR="005907B9" w:rsidRPr="006E5981" w:rsidRDefault="005907B9" w:rsidP="00365383">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(0.0273</w:t>
            </w:r>
            <w:r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19E498D3" w14:textId="77777777" w:rsidR="005907B9" w:rsidRPr="006E5981" w:rsidRDefault="005907B9" w:rsidP="00365383">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(0.0273</w:t>
            </w:r>
            <w:r w:rsidRPr="006E5981">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71C7A1CD" w14:textId="77777777" w:rsidR="005907B9" w:rsidRPr="006E5981" w:rsidRDefault="005907B9" w:rsidP="00365383">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(0.0273</w:t>
            </w:r>
            <w:r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12973CCC" w14:textId="77777777" w:rsidR="005907B9" w:rsidRPr="006E5981" w:rsidRDefault="005907B9" w:rsidP="00365383">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(0.0273</w:t>
            </w:r>
            <w:r w:rsidRPr="006E5981">
              <w:rPr>
                <w:rFonts w:eastAsia="Times New Roman" w:cs="Times New Roman"/>
                <w:color w:val="000000" w:themeColor="text1"/>
                <w:sz w:val="18"/>
                <w:szCs w:val="18"/>
                <w:lang w:val="en-US" w:eastAsia="de-DE"/>
              </w:rPr>
              <w:t>)</w:t>
            </w:r>
          </w:p>
        </w:tc>
      </w:tr>
      <w:tr w:rsidR="005907B9" w:rsidRPr="006E5981" w14:paraId="7130DE9B" w14:textId="77777777">
        <w:trPr>
          <w:trHeight w:hRule="exact" w:val="397"/>
          <w:jc w:val="center"/>
        </w:trPr>
        <w:tc>
          <w:tcPr>
            <w:tcW w:w="2421" w:type="dxa"/>
            <w:tcBorders>
              <w:top w:val="nil"/>
              <w:left w:val="nil"/>
              <w:bottom w:val="nil"/>
              <w:right w:val="nil"/>
            </w:tcBorders>
            <w:shd w:val="clear" w:color="auto" w:fill="auto"/>
            <w:noWrap/>
            <w:vAlign w:val="bottom"/>
          </w:tcPr>
          <w:p w14:paraId="6A68760F" w14:textId="77777777" w:rsidR="005907B9" w:rsidRPr="006E5981" w:rsidRDefault="005907B9"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Military Centrality</w:t>
            </w:r>
          </w:p>
        </w:tc>
        <w:tc>
          <w:tcPr>
            <w:tcW w:w="1288" w:type="dxa"/>
            <w:tcBorders>
              <w:top w:val="nil"/>
              <w:left w:val="nil"/>
              <w:bottom w:val="nil"/>
              <w:right w:val="nil"/>
            </w:tcBorders>
            <w:shd w:val="clear" w:color="auto" w:fill="auto"/>
            <w:noWrap/>
            <w:vAlign w:val="bottom"/>
          </w:tcPr>
          <w:p w14:paraId="44860706" w14:textId="77777777" w:rsidR="005907B9" w:rsidRPr="006E5981" w:rsidDel="00A54F07"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-3.0723</w:t>
            </w:r>
          </w:p>
        </w:tc>
        <w:tc>
          <w:tcPr>
            <w:tcW w:w="1272" w:type="dxa"/>
            <w:tcBorders>
              <w:top w:val="nil"/>
              <w:left w:val="nil"/>
              <w:bottom w:val="nil"/>
              <w:right w:val="nil"/>
            </w:tcBorders>
            <w:shd w:val="clear" w:color="auto" w:fill="auto"/>
            <w:noWrap/>
            <w:vAlign w:val="bottom"/>
          </w:tcPr>
          <w:p w14:paraId="64C84865" w14:textId="77777777" w:rsidR="005907B9" w:rsidRPr="006E5981" w:rsidDel="00A54F07"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-3.0724</w:t>
            </w:r>
          </w:p>
        </w:tc>
        <w:tc>
          <w:tcPr>
            <w:tcW w:w="1267" w:type="dxa"/>
            <w:tcBorders>
              <w:top w:val="nil"/>
              <w:left w:val="nil"/>
              <w:bottom w:val="nil"/>
              <w:right w:val="nil"/>
            </w:tcBorders>
            <w:shd w:val="clear" w:color="auto" w:fill="auto"/>
            <w:noWrap/>
            <w:vAlign w:val="bottom"/>
          </w:tcPr>
          <w:p w14:paraId="728E3503" w14:textId="77777777" w:rsidR="005907B9" w:rsidRPr="006E5981" w:rsidDel="00A54F07"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-3.0723</w:t>
            </w:r>
          </w:p>
        </w:tc>
        <w:tc>
          <w:tcPr>
            <w:tcW w:w="1139" w:type="dxa"/>
            <w:tcBorders>
              <w:top w:val="nil"/>
              <w:left w:val="nil"/>
              <w:bottom w:val="nil"/>
              <w:right w:val="nil"/>
            </w:tcBorders>
            <w:shd w:val="clear" w:color="auto" w:fill="auto"/>
            <w:noWrap/>
            <w:vAlign w:val="bottom"/>
          </w:tcPr>
          <w:p w14:paraId="5494AAA0" w14:textId="77777777" w:rsidR="005907B9" w:rsidRPr="006E5981" w:rsidDel="00A54F07"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-3.0878</w:t>
            </w:r>
          </w:p>
        </w:tc>
        <w:tc>
          <w:tcPr>
            <w:tcW w:w="1421" w:type="dxa"/>
            <w:tcBorders>
              <w:top w:val="nil"/>
              <w:left w:val="nil"/>
              <w:bottom w:val="nil"/>
              <w:right w:val="nil"/>
            </w:tcBorders>
            <w:vAlign w:val="bottom"/>
          </w:tcPr>
          <w:p w14:paraId="6662A3C0" w14:textId="77777777" w:rsidR="005907B9" w:rsidRPr="006E5981" w:rsidDel="00A54F07" w:rsidRDefault="005907B9" w:rsidP="004A6D50">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-3.0894</w:t>
            </w:r>
          </w:p>
        </w:tc>
      </w:tr>
      <w:tr w:rsidR="005907B9" w:rsidRPr="006E5981" w14:paraId="5E3EC1FD" w14:textId="77777777">
        <w:trPr>
          <w:trHeight w:hRule="exact" w:val="397"/>
          <w:jc w:val="center"/>
        </w:trPr>
        <w:tc>
          <w:tcPr>
            <w:tcW w:w="2421" w:type="dxa"/>
            <w:tcBorders>
              <w:top w:val="nil"/>
              <w:left w:val="nil"/>
              <w:right w:val="nil"/>
            </w:tcBorders>
            <w:shd w:val="clear" w:color="auto" w:fill="auto"/>
            <w:noWrap/>
            <w:vAlign w:val="bottom"/>
          </w:tcPr>
          <w:p w14:paraId="7AD8C2B0" w14:textId="77777777" w:rsidR="005907B9" w:rsidRPr="006E5981" w:rsidRDefault="005907B9" w:rsidP="004A6D50">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right w:val="nil"/>
            </w:tcBorders>
            <w:shd w:val="clear" w:color="auto" w:fill="auto"/>
            <w:noWrap/>
            <w:vAlign w:val="bottom"/>
          </w:tcPr>
          <w:p w14:paraId="68B1C6CE" w14:textId="77777777" w:rsidR="005907B9" w:rsidRPr="006E5981" w:rsidRDefault="005907B9" w:rsidP="00E34D8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(2.1914</w:t>
            </w:r>
            <w:r w:rsidRPr="006E5981">
              <w:rPr>
                <w:rFonts w:eastAsia="Times New Roman" w:cs="Times New Roman"/>
                <w:color w:val="000000" w:themeColor="text1"/>
                <w:sz w:val="18"/>
                <w:szCs w:val="18"/>
                <w:lang w:val="en-US" w:eastAsia="de-DE"/>
              </w:rPr>
              <w:t>)</w:t>
            </w:r>
          </w:p>
        </w:tc>
        <w:tc>
          <w:tcPr>
            <w:tcW w:w="1272" w:type="dxa"/>
            <w:tcBorders>
              <w:top w:val="nil"/>
              <w:left w:val="nil"/>
              <w:right w:val="nil"/>
            </w:tcBorders>
            <w:shd w:val="clear" w:color="auto" w:fill="auto"/>
            <w:noWrap/>
            <w:vAlign w:val="bottom"/>
          </w:tcPr>
          <w:p w14:paraId="0724CA32" w14:textId="77777777" w:rsidR="005907B9" w:rsidRPr="006E5981" w:rsidRDefault="005907B9" w:rsidP="00E34D8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(2.1914</w:t>
            </w:r>
            <w:r w:rsidRPr="006E5981">
              <w:rPr>
                <w:rFonts w:eastAsia="Times New Roman" w:cs="Times New Roman"/>
                <w:color w:val="000000" w:themeColor="text1"/>
                <w:sz w:val="18"/>
                <w:szCs w:val="18"/>
                <w:lang w:val="en-US" w:eastAsia="de-DE"/>
              </w:rPr>
              <w:t>)</w:t>
            </w:r>
          </w:p>
        </w:tc>
        <w:tc>
          <w:tcPr>
            <w:tcW w:w="1267" w:type="dxa"/>
            <w:tcBorders>
              <w:top w:val="nil"/>
              <w:left w:val="nil"/>
              <w:right w:val="nil"/>
            </w:tcBorders>
            <w:shd w:val="clear" w:color="auto" w:fill="auto"/>
            <w:noWrap/>
            <w:vAlign w:val="bottom"/>
          </w:tcPr>
          <w:p w14:paraId="296D8F39" w14:textId="77777777" w:rsidR="005907B9" w:rsidRPr="006E5981" w:rsidRDefault="005907B9" w:rsidP="00E34D8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(2.1914</w:t>
            </w:r>
            <w:r w:rsidRPr="006E5981">
              <w:rPr>
                <w:rFonts w:eastAsia="Times New Roman" w:cs="Times New Roman"/>
                <w:color w:val="000000" w:themeColor="text1"/>
                <w:sz w:val="18"/>
                <w:szCs w:val="18"/>
                <w:lang w:val="en-US" w:eastAsia="de-DE"/>
              </w:rPr>
              <w:t>)</w:t>
            </w:r>
          </w:p>
        </w:tc>
        <w:tc>
          <w:tcPr>
            <w:tcW w:w="1139" w:type="dxa"/>
            <w:tcBorders>
              <w:top w:val="nil"/>
              <w:left w:val="nil"/>
              <w:right w:val="nil"/>
            </w:tcBorders>
            <w:shd w:val="clear" w:color="auto" w:fill="auto"/>
            <w:noWrap/>
            <w:vAlign w:val="bottom"/>
          </w:tcPr>
          <w:p w14:paraId="6B1C33E1" w14:textId="77777777" w:rsidR="005907B9" w:rsidRPr="006E5981" w:rsidRDefault="005907B9" w:rsidP="00E34D8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(2.1919</w:t>
            </w:r>
            <w:r w:rsidRPr="006E5981">
              <w:rPr>
                <w:rFonts w:eastAsia="Times New Roman" w:cs="Times New Roman"/>
                <w:color w:val="000000" w:themeColor="text1"/>
                <w:sz w:val="18"/>
                <w:szCs w:val="18"/>
                <w:lang w:val="en-US" w:eastAsia="de-DE"/>
              </w:rPr>
              <w:t>)</w:t>
            </w:r>
          </w:p>
        </w:tc>
        <w:tc>
          <w:tcPr>
            <w:tcW w:w="1421" w:type="dxa"/>
            <w:tcBorders>
              <w:top w:val="nil"/>
              <w:left w:val="nil"/>
              <w:right w:val="nil"/>
            </w:tcBorders>
            <w:vAlign w:val="bottom"/>
          </w:tcPr>
          <w:p w14:paraId="33FF2517" w14:textId="77777777" w:rsidR="005907B9" w:rsidRPr="006E5981" w:rsidRDefault="005907B9" w:rsidP="00E34D89">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(2.1920</w:t>
            </w:r>
            <w:r w:rsidRPr="006E5981">
              <w:rPr>
                <w:rFonts w:eastAsia="Times New Roman" w:cs="Times New Roman"/>
                <w:color w:val="000000" w:themeColor="text1"/>
                <w:sz w:val="18"/>
                <w:szCs w:val="18"/>
                <w:lang w:val="en-US" w:eastAsia="de-DE"/>
              </w:rPr>
              <w:t>)</w:t>
            </w:r>
          </w:p>
        </w:tc>
      </w:tr>
      <w:tr w:rsidR="000F3627" w:rsidRPr="006E5981" w14:paraId="50635B96"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28A4F090" w14:textId="77777777" w:rsidR="000F3627" w:rsidRPr="006E5981" w:rsidRDefault="000F3627" w:rsidP="00282EB2">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sidR="00282EB2" w:rsidRPr="00282EB2">
              <w:rPr>
                <w:rFonts w:eastAsia="Times New Roman" w:cs="Times New Roman"/>
                <w:color w:val="000000"/>
                <w:sz w:val="18"/>
                <w:szCs w:val="18"/>
                <w:lang w:val="en-US" w:eastAsia="de-DE"/>
              </w:rPr>
              <w:t>z</w:t>
            </w:r>
            <w:r w:rsidRPr="006E5981">
              <w:rPr>
                <w:rFonts w:eastAsia="Times New Roman" w:cs="Times New Roman"/>
                <w:color w:val="000000"/>
                <w:sz w:val="18"/>
                <w:szCs w:val="18"/>
                <w:vertAlign w:val="superscript"/>
                <w:lang w:val="en-US" w:eastAsia="de-DE"/>
              </w:rPr>
              <w:t>Coups</w:t>
            </w:r>
            <w:proofErr w:type="spellEnd"/>
            <w:r w:rsidRPr="006E5981">
              <w:rPr>
                <w:rFonts w:eastAsia="Times New Roman" w:cs="Times New Roman"/>
                <w:color w:val="000000"/>
                <w:sz w:val="18"/>
                <w:szCs w:val="18"/>
                <w:vertAlign w:val="superscript"/>
                <w:lang w:val="en-US" w:eastAsia="de-DE"/>
              </w:rPr>
              <w:t xml:space="preserve"> </w:t>
            </w:r>
            <w:r w:rsidRPr="006E5981">
              <w:rPr>
                <w:rFonts w:eastAsia="Times New Roman" w:cs="Times New Roman"/>
                <w:iCs/>
                <w:sz w:val="18"/>
                <w:szCs w:val="18"/>
                <w:vertAlign w:val="superscript"/>
                <w:lang w:val="en-US" w:eastAsia="de-DE"/>
              </w:rPr>
              <w:t>All</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288" w:type="dxa"/>
            <w:tcBorders>
              <w:top w:val="nil"/>
              <w:left w:val="nil"/>
              <w:right w:val="nil"/>
            </w:tcBorders>
            <w:shd w:val="clear" w:color="auto" w:fill="F2F2F2" w:themeFill="background1" w:themeFillShade="F2"/>
            <w:noWrap/>
            <w:vAlign w:val="bottom"/>
          </w:tcPr>
          <w:p w14:paraId="5AAD7C22" w14:textId="77777777" w:rsidR="000F3627" w:rsidRPr="006E5981" w:rsidRDefault="000F3627"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-0.0003</w:t>
            </w:r>
          </w:p>
        </w:tc>
        <w:tc>
          <w:tcPr>
            <w:tcW w:w="1272" w:type="dxa"/>
            <w:tcBorders>
              <w:top w:val="nil"/>
              <w:left w:val="nil"/>
              <w:right w:val="nil"/>
            </w:tcBorders>
            <w:shd w:val="clear" w:color="auto" w:fill="F2F2F2" w:themeFill="background1" w:themeFillShade="F2"/>
            <w:noWrap/>
            <w:vAlign w:val="bottom"/>
          </w:tcPr>
          <w:p w14:paraId="4C800A8E" w14:textId="77777777" w:rsidR="000F3627" w:rsidRPr="006E5981" w:rsidRDefault="000F3627" w:rsidP="004A6D50">
            <w:pPr>
              <w:widowControl/>
              <w:suppressAutoHyphens w:val="0"/>
              <w:spacing w:line="480" w:lineRule="auto"/>
              <w:rPr>
                <w:rFonts w:eastAsia="Times New Roman" w:cs="Times New Roman"/>
                <w:sz w:val="18"/>
                <w:szCs w:val="18"/>
                <w:lang w:val="en-US" w:eastAsia="de-DE"/>
              </w:rPr>
            </w:pPr>
          </w:p>
        </w:tc>
        <w:tc>
          <w:tcPr>
            <w:tcW w:w="1267" w:type="dxa"/>
            <w:tcBorders>
              <w:top w:val="nil"/>
              <w:left w:val="nil"/>
              <w:right w:val="nil"/>
            </w:tcBorders>
            <w:shd w:val="clear" w:color="auto" w:fill="F2F2F2" w:themeFill="background1" w:themeFillShade="F2"/>
            <w:noWrap/>
            <w:vAlign w:val="bottom"/>
          </w:tcPr>
          <w:p w14:paraId="6721BA22" w14:textId="77777777" w:rsidR="000F3627" w:rsidRPr="006E5981" w:rsidRDefault="000F3627" w:rsidP="004A6D50">
            <w:pPr>
              <w:widowControl/>
              <w:suppressAutoHyphens w:val="0"/>
              <w:spacing w:line="480" w:lineRule="auto"/>
              <w:rPr>
                <w:rFonts w:eastAsia="Times New Roman" w:cs="Times New Roman"/>
                <w:sz w:val="18"/>
                <w:szCs w:val="18"/>
                <w:lang w:val="en-US" w:eastAsia="de-DE"/>
              </w:rPr>
            </w:pPr>
          </w:p>
        </w:tc>
        <w:tc>
          <w:tcPr>
            <w:tcW w:w="1139" w:type="dxa"/>
            <w:tcBorders>
              <w:top w:val="nil"/>
              <w:left w:val="nil"/>
              <w:right w:val="nil"/>
            </w:tcBorders>
            <w:shd w:val="clear" w:color="auto" w:fill="F2F2F2" w:themeFill="background1" w:themeFillShade="F2"/>
            <w:noWrap/>
            <w:vAlign w:val="bottom"/>
          </w:tcPr>
          <w:p w14:paraId="13EE8E4F" w14:textId="77777777" w:rsidR="000F3627" w:rsidRPr="006E5981" w:rsidRDefault="00406F18"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0.0954</w:t>
            </w:r>
          </w:p>
        </w:tc>
        <w:tc>
          <w:tcPr>
            <w:tcW w:w="1421" w:type="dxa"/>
            <w:tcBorders>
              <w:top w:val="nil"/>
              <w:left w:val="nil"/>
              <w:right w:val="nil"/>
            </w:tcBorders>
            <w:shd w:val="clear" w:color="auto" w:fill="F2F2F2" w:themeFill="background1" w:themeFillShade="F2"/>
            <w:vAlign w:val="bottom"/>
          </w:tcPr>
          <w:p w14:paraId="41D62C04" w14:textId="77777777" w:rsidR="000F3627" w:rsidRPr="006E5981" w:rsidRDefault="000F3627" w:rsidP="001146F9">
            <w:pPr>
              <w:widowControl/>
              <w:suppressAutoHyphens w:val="0"/>
              <w:spacing w:line="480" w:lineRule="auto"/>
              <w:ind w:right="-336"/>
              <w:rPr>
                <w:rFonts w:eastAsia="Times New Roman" w:cs="Times New Roman"/>
                <w:sz w:val="18"/>
                <w:szCs w:val="18"/>
                <w:lang w:val="en-US" w:eastAsia="de-DE"/>
              </w:rPr>
            </w:pPr>
          </w:p>
        </w:tc>
      </w:tr>
      <w:tr w:rsidR="000F3627" w:rsidRPr="006E5981" w14:paraId="2CD5CCC9"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0EBD63EF" w14:textId="77777777" w:rsidR="000F3627" w:rsidRPr="006E5981" w:rsidRDefault="000F3627" w:rsidP="004A6D50">
            <w:pPr>
              <w:widowControl/>
              <w:suppressAutoHyphens w:val="0"/>
              <w:spacing w:line="480" w:lineRule="auto"/>
              <w:rPr>
                <w:rFonts w:ascii="Arial" w:eastAsia="Times New Roman" w:hAnsi="Arial" w:cs="Times New Roman"/>
                <w:iCs/>
                <w:sz w:val="18"/>
                <w:szCs w:val="18"/>
                <w:lang w:val="en-US" w:eastAsia="de-DE"/>
              </w:rPr>
            </w:pPr>
          </w:p>
        </w:tc>
        <w:tc>
          <w:tcPr>
            <w:tcW w:w="1288" w:type="dxa"/>
            <w:tcBorders>
              <w:top w:val="nil"/>
              <w:left w:val="nil"/>
              <w:right w:val="nil"/>
            </w:tcBorders>
            <w:shd w:val="clear" w:color="auto" w:fill="F2F2F2" w:themeFill="background1" w:themeFillShade="F2"/>
            <w:noWrap/>
            <w:vAlign w:val="bottom"/>
          </w:tcPr>
          <w:p w14:paraId="12AF8485" w14:textId="77777777" w:rsidR="000F3627" w:rsidRPr="006E5981" w:rsidRDefault="000F3627" w:rsidP="000F3627">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(0.0003</w:t>
            </w:r>
            <w:r w:rsidRPr="006E5981">
              <w:rPr>
                <w:rFonts w:eastAsia="Times New Roman" w:cs="Times New Roman"/>
                <w:sz w:val="18"/>
                <w:szCs w:val="18"/>
                <w:lang w:val="en-US" w:eastAsia="de-DE"/>
              </w:rPr>
              <w:t>)</w:t>
            </w:r>
          </w:p>
        </w:tc>
        <w:tc>
          <w:tcPr>
            <w:tcW w:w="1272" w:type="dxa"/>
            <w:tcBorders>
              <w:top w:val="nil"/>
              <w:left w:val="nil"/>
              <w:right w:val="nil"/>
            </w:tcBorders>
            <w:shd w:val="clear" w:color="auto" w:fill="F2F2F2" w:themeFill="background1" w:themeFillShade="F2"/>
            <w:noWrap/>
            <w:vAlign w:val="bottom"/>
          </w:tcPr>
          <w:p w14:paraId="727B9ABC" w14:textId="77777777" w:rsidR="000F3627" w:rsidRPr="006E5981" w:rsidRDefault="000F3627" w:rsidP="004A6D50">
            <w:pPr>
              <w:widowControl/>
              <w:suppressAutoHyphens w:val="0"/>
              <w:spacing w:line="480" w:lineRule="auto"/>
              <w:rPr>
                <w:rFonts w:eastAsia="Times New Roman" w:cs="Times New Roman"/>
                <w:sz w:val="18"/>
                <w:szCs w:val="18"/>
                <w:lang w:val="en-US" w:eastAsia="de-DE"/>
              </w:rPr>
            </w:pPr>
          </w:p>
        </w:tc>
        <w:tc>
          <w:tcPr>
            <w:tcW w:w="1267" w:type="dxa"/>
            <w:tcBorders>
              <w:top w:val="nil"/>
              <w:left w:val="nil"/>
              <w:right w:val="nil"/>
            </w:tcBorders>
            <w:shd w:val="clear" w:color="auto" w:fill="F2F2F2" w:themeFill="background1" w:themeFillShade="F2"/>
            <w:noWrap/>
            <w:vAlign w:val="bottom"/>
          </w:tcPr>
          <w:p w14:paraId="0AEC15E3" w14:textId="77777777" w:rsidR="000F3627" w:rsidRPr="006E5981" w:rsidRDefault="000F3627" w:rsidP="004A6D50">
            <w:pPr>
              <w:widowControl/>
              <w:suppressAutoHyphens w:val="0"/>
              <w:spacing w:line="480" w:lineRule="auto"/>
              <w:rPr>
                <w:rFonts w:eastAsia="Times New Roman" w:cs="Times New Roman"/>
                <w:sz w:val="18"/>
                <w:szCs w:val="18"/>
                <w:lang w:val="en-US" w:eastAsia="de-DE"/>
              </w:rPr>
            </w:pPr>
          </w:p>
        </w:tc>
        <w:tc>
          <w:tcPr>
            <w:tcW w:w="1139" w:type="dxa"/>
            <w:tcBorders>
              <w:top w:val="nil"/>
              <w:left w:val="nil"/>
              <w:right w:val="nil"/>
            </w:tcBorders>
            <w:shd w:val="clear" w:color="auto" w:fill="F2F2F2" w:themeFill="background1" w:themeFillShade="F2"/>
            <w:noWrap/>
            <w:vAlign w:val="bottom"/>
          </w:tcPr>
          <w:p w14:paraId="1E10550C" w14:textId="77777777" w:rsidR="000F3627" w:rsidRPr="006E5981" w:rsidRDefault="00406F18" w:rsidP="00406F1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(0.1378</w:t>
            </w:r>
            <w:r w:rsidR="000F3627" w:rsidRPr="006E5981">
              <w:rPr>
                <w:rFonts w:eastAsia="Times New Roman" w:cs="Times New Roman"/>
                <w:sz w:val="18"/>
                <w:szCs w:val="18"/>
                <w:lang w:val="en-US" w:eastAsia="de-DE"/>
              </w:rPr>
              <w:t>)</w:t>
            </w:r>
          </w:p>
        </w:tc>
        <w:tc>
          <w:tcPr>
            <w:tcW w:w="1421" w:type="dxa"/>
            <w:tcBorders>
              <w:top w:val="nil"/>
              <w:left w:val="nil"/>
              <w:right w:val="nil"/>
            </w:tcBorders>
            <w:shd w:val="clear" w:color="auto" w:fill="F2F2F2" w:themeFill="background1" w:themeFillShade="F2"/>
            <w:vAlign w:val="bottom"/>
          </w:tcPr>
          <w:p w14:paraId="739B6DF2" w14:textId="77777777" w:rsidR="000F3627" w:rsidRPr="006E5981" w:rsidRDefault="000F3627" w:rsidP="001146F9">
            <w:pPr>
              <w:widowControl/>
              <w:suppressAutoHyphens w:val="0"/>
              <w:spacing w:line="480" w:lineRule="auto"/>
              <w:ind w:right="-336"/>
              <w:rPr>
                <w:rFonts w:eastAsia="Times New Roman" w:cs="Times New Roman"/>
                <w:sz w:val="18"/>
                <w:szCs w:val="18"/>
                <w:lang w:val="en-US" w:eastAsia="de-DE"/>
              </w:rPr>
            </w:pPr>
          </w:p>
        </w:tc>
      </w:tr>
      <w:tr w:rsidR="000F3627" w:rsidRPr="006E5981" w14:paraId="737311C8"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211DF5D7" w14:textId="77777777" w:rsidR="000F3627" w:rsidRPr="006E5981" w:rsidRDefault="000F3627" w:rsidP="00282EB2">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sidR="00282EB2">
              <w:rPr>
                <w:rFonts w:eastAsia="Times New Roman" w:cs="Times New Roman"/>
                <w:color w:val="000000"/>
                <w:sz w:val="18"/>
                <w:szCs w:val="18"/>
                <w:lang w:val="en-US" w:eastAsia="de-DE"/>
              </w:rPr>
              <w:t>z</w:t>
            </w:r>
            <w:r w:rsidRPr="006E5981">
              <w:rPr>
                <w:rFonts w:eastAsia="Times New Roman" w:cs="Times New Roman"/>
                <w:color w:val="000000"/>
                <w:sz w:val="18"/>
                <w:szCs w:val="18"/>
                <w:vertAlign w:val="superscript"/>
                <w:lang w:val="en-US" w:eastAsia="de-DE"/>
              </w:rPr>
              <w:t>Coups</w:t>
            </w:r>
            <w:proofErr w:type="spellEnd"/>
            <w:r w:rsidRPr="006E5981">
              <w:rPr>
                <w:rFonts w:eastAsia="Times New Roman" w:cs="Times New Roman"/>
                <w:color w:val="000000"/>
                <w:sz w:val="18"/>
                <w:szCs w:val="18"/>
                <w:vertAlign w:val="superscript"/>
                <w:lang w:val="en-US" w:eastAsia="de-DE"/>
              </w:rPr>
              <w:t xml:space="preserve"> </w:t>
            </w:r>
            <w:r w:rsidRPr="006E5981">
              <w:rPr>
                <w:rFonts w:eastAsia="Times New Roman" w:cs="Times New Roman"/>
                <w:iCs/>
                <w:sz w:val="18"/>
                <w:szCs w:val="18"/>
                <w:vertAlign w:val="superscript"/>
                <w:lang w:val="en-US" w:eastAsia="de-DE"/>
              </w:rPr>
              <w:t>Outcome</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288" w:type="dxa"/>
            <w:tcBorders>
              <w:top w:val="nil"/>
              <w:left w:val="nil"/>
              <w:right w:val="nil"/>
            </w:tcBorders>
            <w:shd w:val="clear" w:color="auto" w:fill="F2F2F2" w:themeFill="background1" w:themeFillShade="F2"/>
            <w:noWrap/>
            <w:vAlign w:val="bottom"/>
          </w:tcPr>
          <w:p w14:paraId="156D0323" w14:textId="77777777" w:rsidR="000F3627" w:rsidRPr="006E5981" w:rsidRDefault="000F3627" w:rsidP="004A6D50">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121E1AE0" w14:textId="77777777" w:rsidR="000F3627" w:rsidRPr="006E5981" w:rsidRDefault="00D0424B"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0.0001</w:t>
            </w:r>
          </w:p>
        </w:tc>
        <w:tc>
          <w:tcPr>
            <w:tcW w:w="1267" w:type="dxa"/>
            <w:tcBorders>
              <w:top w:val="nil"/>
              <w:left w:val="nil"/>
              <w:right w:val="nil"/>
            </w:tcBorders>
            <w:shd w:val="clear" w:color="auto" w:fill="F2F2F2" w:themeFill="background1" w:themeFillShade="F2"/>
            <w:noWrap/>
            <w:vAlign w:val="bottom"/>
          </w:tcPr>
          <w:p w14:paraId="27F9CFF4" w14:textId="77777777" w:rsidR="000F3627" w:rsidRPr="006E5981" w:rsidRDefault="000F3627" w:rsidP="004A6D50">
            <w:pPr>
              <w:widowControl/>
              <w:suppressAutoHyphens w:val="0"/>
              <w:spacing w:line="480" w:lineRule="auto"/>
              <w:rPr>
                <w:rFonts w:eastAsia="Times New Roman" w:cs="Times New Roman"/>
                <w:sz w:val="18"/>
                <w:szCs w:val="18"/>
                <w:lang w:val="en-US" w:eastAsia="de-DE"/>
              </w:rPr>
            </w:pPr>
          </w:p>
        </w:tc>
        <w:tc>
          <w:tcPr>
            <w:tcW w:w="1139" w:type="dxa"/>
            <w:tcBorders>
              <w:top w:val="nil"/>
              <w:left w:val="nil"/>
              <w:right w:val="nil"/>
            </w:tcBorders>
            <w:shd w:val="clear" w:color="auto" w:fill="F2F2F2" w:themeFill="background1" w:themeFillShade="F2"/>
            <w:noWrap/>
            <w:vAlign w:val="bottom"/>
          </w:tcPr>
          <w:p w14:paraId="35AB8F8B" w14:textId="77777777" w:rsidR="000F3627" w:rsidRPr="006E5981" w:rsidRDefault="000F3627" w:rsidP="004A6D50">
            <w:pPr>
              <w:widowControl/>
              <w:suppressAutoHyphens w:val="0"/>
              <w:spacing w:line="480" w:lineRule="auto"/>
              <w:rPr>
                <w:rFonts w:eastAsia="Times New Roman" w:cs="Times New Roman"/>
                <w:sz w:val="18"/>
                <w:szCs w:val="18"/>
                <w:lang w:val="en-US" w:eastAsia="de-DE"/>
              </w:rPr>
            </w:pPr>
          </w:p>
        </w:tc>
        <w:tc>
          <w:tcPr>
            <w:tcW w:w="1421" w:type="dxa"/>
            <w:tcBorders>
              <w:top w:val="nil"/>
              <w:left w:val="nil"/>
              <w:right w:val="nil"/>
            </w:tcBorders>
            <w:shd w:val="clear" w:color="auto" w:fill="F2F2F2" w:themeFill="background1" w:themeFillShade="F2"/>
            <w:vAlign w:val="bottom"/>
          </w:tcPr>
          <w:p w14:paraId="11AEA16A" w14:textId="77777777" w:rsidR="000F3627" w:rsidRPr="006E5981" w:rsidRDefault="000F3627" w:rsidP="001146F9">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0.0</w:t>
            </w:r>
            <w:r w:rsidR="00A76643">
              <w:rPr>
                <w:rFonts w:eastAsia="Times New Roman" w:cs="Times New Roman"/>
                <w:sz w:val="18"/>
                <w:szCs w:val="18"/>
                <w:lang w:val="en-US" w:eastAsia="de-DE"/>
              </w:rPr>
              <w:t>924</w:t>
            </w:r>
          </w:p>
        </w:tc>
      </w:tr>
      <w:tr w:rsidR="000F3627" w:rsidRPr="006E5981" w14:paraId="0F0E3720"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207E214A" w14:textId="77777777" w:rsidR="000F3627" w:rsidRPr="006E5981" w:rsidRDefault="000F3627" w:rsidP="004A6D50">
            <w:pPr>
              <w:widowControl/>
              <w:suppressAutoHyphens w:val="0"/>
              <w:spacing w:line="480" w:lineRule="auto"/>
              <w:rPr>
                <w:rFonts w:ascii="Arial" w:eastAsia="Times New Roman" w:hAnsi="Arial" w:cs="Times New Roman"/>
                <w:iCs/>
                <w:sz w:val="18"/>
                <w:szCs w:val="18"/>
                <w:lang w:val="en-US" w:eastAsia="de-DE"/>
              </w:rPr>
            </w:pPr>
          </w:p>
        </w:tc>
        <w:tc>
          <w:tcPr>
            <w:tcW w:w="1288" w:type="dxa"/>
            <w:tcBorders>
              <w:top w:val="nil"/>
              <w:left w:val="nil"/>
              <w:right w:val="nil"/>
            </w:tcBorders>
            <w:shd w:val="clear" w:color="auto" w:fill="F2F2F2" w:themeFill="background1" w:themeFillShade="F2"/>
            <w:noWrap/>
            <w:vAlign w:val="bottom"/>
          </w:tcPr>
          <w:p w14:paraId="21CFE2A2" w14:textId="77777777" w:rsidR="000F3627" w:rsidRPr="006E5981" w:rsidRDefault="000F3627" w:rsidP="004A6D50">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3F363705" w14:textId="77777777" w:rsidR="000F3627" w:rsidRPr="006E5981" w:rsidRDefault="00D0424B" w:rsidP="009C70D7">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(0.0003</w:t>
            </w:r>
            <w:r w:rsidR="000F3627" w:rsidRPr="006E5981">
              <w:rPr>
                <w:rFonts w:eastAsia="Times New Roman" w:cs="Times New Roman"/>
                <w:sz w:val="18"/>
                <w:szCs w:val="18"/>
                <w:lang w:val="en-US" w:eastAsia="de-DE"/>
              </w:rPr>
              <w:t>)</w:t>
            </w:r>
          </w:p>
        </w:tc>
        <w:tc>
          <w:tcPr>
            <w:tcW w:w="1267" w:type="dxa"/>
            <w:tcBorders>
              <w:top w:val="nil"/>
              <w:left w:val="nil"/>
              <w:right w:val="nil"/>
            </w:tcBorders>
            <w:shd w:val="clear" w:color="auto" w:fill="F2F2F2" w:themeFill="background1" w:themeFillShade="F2"/>
            <w:noWrap/>
            <w:vAlign w:val="bottom"/>
          </w:tcPr>
          <w:p w14:paraId="1DE99050" w14:textId="77777777" w:rsidR="000F3627" w:rsidRPr="006E5981" w:rsidRDefault="000F3627" w:rsidP="004A6D50">
            <w:pPr>
              <w:widowControl/>
              <w:suppressAutoHyphens w:val="0"/>
              <w:spacing w:line="480" w:lineRule="auto"/>
              <w:rPr>
                <w:rFonts w:eastAsia="Times New Roman" w:cs="Times New Roman"/>
                <w:sz w:val="18"/>
                <w:szCs w:val="18"/>
                <w:lang w:val="en-US" w:eastAsia="de-DE"/>
              </w:rPr>
            </w:pPr>
          </w:p>
        </w:tc>
        <w:tc>
          <w:tcPr>
            <w:tcW w:w="1139" w:type="dxa"/>
            <w:tcBorders>
              <w:top w:val="nil"/>
              <w:left w:val="nil"/>
              <w:right w:val="nil"/>
            </w:tcBorders>
            <w:shd w:val="clear" w:color="auto" w:fill="F2F2F2" w:themeFill="background1" w:themeFillShade="F2"/>
            <w:noWrap/>
            <w:vAlign w:val="bottom"/>
          </w:tcPr>
          <w:p w14:paraId="24520A35" w14:textId="77777777" w:rsidR="000F3627" w:rsidRPr="006E5981" w:rsidRDefault="000F3627" w:rsidP="004A6D50">
            <w:pPr>
              <w:widowControl/>
              <w:suppressAutoHyphens w:val="0"/>
              <w:spacing w:line="480" w:lineRule="auto"/>
              <w:rPr>
                <w:rFonts w:eastAsia="Times New Roman" w:cs="Times New Roman"/>
                <w:sz w:val="18"/>
                <w:szCs w:val="18"/>
                <w:lang w:val="en-US" w:eastAsia="de-DE"/>
              </w:rPr>
            </w:pPr>
          </w:p>
        </w:tc>
        <w:tc>
          <w:tcPr>
            <w:tcW w:w="1421" w:type="dxa"/>
            <w:tcBorders>
              <w:top w:val="nil"/>
              <w:left w:val="nil"/>
              <w:right w:val="nil"/>
            </w:tcBorders>
            <w:shd w:val="clear" w:color="auto" w:fill="F2F2F2" w:themeFill="background1" w:themeFillShade="F2"/>
            <w:vAlign w:val="bottom"/>
          </w:tcPr>
          <w:p w14:paraId="7A5E4F1E" w14:textId="77777777" w:rsidR="000F3627" w:rsidRPr="006E5981" w:rsidRDefault="00A76643" w:rsidP="00A76643">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(0.1336</w:t>
            </w:r>
            <w:r w:rsidR="000F3627" w:rsidRPr="006E5981">
              <w:rPr>
                <w:rFonts w:eastAsia="Times New Roman" w:cs="Times New Roman"/>
                <w:sz w:val="18"/>
                <w:szCs w:val="18"/>
                <w:lang w:val="en-US" w:eastAsia="de-DE"/>
              </w:rPr>
              <w:t>)</w:t>
            </w:r>
          </w:p>
        </w:tc>
      </w:tr>
      <w:tr w:rsidR="000F3627" w:rsidRPr="006E5981" w14:paraId="49D411B2"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2F65789A" w14:textId="77777777" w:rsidR="000F3627" w:rsidRPr="006E5981" w:rsidRDefault="000F3627" w:rsidP="00282EB2">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sidR="00282EB2">
              <w:rPr>
                <w:rFonts w:eastAsia="Times New Roman" w:cs="Times New Roman"/>
                <w:color w:val="000000"/>
                <w:sz w:val="18"/>
                <w:szCs w:val="18"/>
                <w:lang w:val="en-US" w:eastAsia="de-DE"/>
              </w:rPr>
              <w:t>z</w:t>
            </w:r>
            <w:r w:rsidRPr="006E5981">
              <w:rPr>
                <w:rFonts w:eastAsia="Times New Roman" w:cs="Times New Roman"/>
                <w:color w:val="000000"/>
                <w:sz w:val="18"/>
                <w:szCs w:val="18"/>
                <w:vertAlign w:val="superscript"/>
                <w:lang w:val="en-US" w:eastAsia="de-DE"/>
              </w:rPr>
              <w:t>Non</w:t>
            </w:r>
            <w:proofErr w:type="spellEnd"/>
            <w:r w:rsidRPr="006E5981">
              <w:rPr>
                <w:rFonts w:eastAsia="Times New Roman" w:cs="Times New Roman"/>
                <w:color w:val="000000"/>
                <w:sz w:val="18"/>
                <w:szCs w:val="18"/>
                <w:vertAlign w:val="superscript"/>
                <w:lang w:val="en-US" w:eastAsia="de-DE"/>
              </w:rPr>
              <w:t>-Democracy</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288" w:type="dxa"/>
            <w:tcBorders>
              <w:top w:val="nil"/>
              <w:left w:val="nil"/>
              <w:right w:val="nil"/>
            </w:tcBorders>
            <w:shd w:val="clear" w:color="auto" w:fill="F2F2F2" w:themeFill="background1" w:themeFillShade="F2"/>
            <w:noWrap/>
            <w:vAlign w:val="bottom"/>
          </w:tcPr>
          <w:p w14:paraId="62D08BB4" w14:textId="77777777" w:rsidR="000F3627" w:rsidRPr="006E5981" w:rsidRDefault="000F3627" w:rsidP="004A6D50">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758C5779" w14:textId="77777777" w:rsidR="000F3627" w:rsidRPr="006E5981" w:rsidRDefault="000F3627" w:rsidP="004A6D50">
            <w:pPr>
              <w:widowControl/>
              <w:suppressAutoHyphens w:val="0"/>
              <w:spacing w:line="480" w:lineRule="auto"/>
              <w:rPr>
                <w:rFonts w:eastAsia="Times New Roman" w:cs="Times New Roman"/>
                <w:sz w:val="18"/>
                <w:szCs w:val="18"/>
                <w:lang w:val="en-US" w:eastAsia="de-DE"/>
              </w:rPr>
            </w:pPr>
          </w:p>
        </w:tc>
        <w:tc>
          <w:tcPr>
            <w:tcW w:w="1267" w:type="dxa"/>
            <w:tcBorders>
              <w:top w:val="nil"/>
              <w:left w:val="nil"/>
              <w:right w:val="nil"/>
            </w:tcBorders>
            <w:shd w:val="clear" w:color="auto" w:fill="F2F2F2" w:themeFill="background1" w:themeFillShade="F2"/>
            <w:noWrap/>
            <w:vAlign w:val="bottom"/>
          </w:tcPr>
          <w:p w14:paraId="2404AA0E" w14:textId="77777777" w:rsidR="000F3627" w:rsidRPr="006E5981" w:rsidRDefault="001A7C20"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-0.0004</w:t>
            </w:r>
          </w:p>
        </w:tc>
        <w:tc>
          <w:tcPr>
            <w:tcW w:w="1139" w:type="dxa"/>
            <w:tcBorders>
              <w:top w:val="nil"/>
              <w:left w:val="nil"/>
              <w:right w:val="nil"/>
            </w:tcBorders>
            <w:shd w:val="clear" w:color="auto" w:fill="F2F2F2" w:themeFill="background1" w:themeFillShade="F2"/>
            <w:noWrap/>
            <w:vAlign w:val="bottom"/>
          </w:tcPr>
          <w:p w14:paraId="61FCA08B" w14:textId="77777777" w:rsidR="000F3627" w:rsidRPr="006E5981" w:rsidRDefault="00406F18" w:rsidP="004A6D50">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-0.0173</w:t>
            </w:r>
          </w:p>
        </w:tc>
        <w:tc>
          <w:tcPr>
            <w:tcW w:w="1421" w:type="dxa"/>
            <w:tcBorders>
              <w:top w:val="nil"/>
              <w:left w:val="nil"/>
              <w:right w:val="nil"/>
            </w:tcBorders>
            <w:shd w:val="clear" w:color="auto" w:fill="F2F2F2" w:themeFill="background1" w:themeFillShade="F2"/>
            <w:vAlign w:val="bottom"/>
          </w:tcPr>
          <w:p w14:paraId="33A7DCF2" w14:textId="77777777" w:rsidR="000F3627" w:rsidRPr="006E5981" w:rsidRDefault="00A76643" w:rsidP="001146F9">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-0.0165</w:t>
            </w:r>
          </w:p>
        </w:tc>
      </w:tr>
      <w:tr w:rsidR="000F3627" w:rsidRPr="006E5981" w14:paraId="35552316" w14:textId="77777777">
        <w:trPr>
          <w:trHeight w:hRule="exact" w:val="397"/>
          <w:jc w:val="center"/>
        </w:trPr>
        <w:tc>
          <w:tcPr>
            <w:tcW w:w="2421" w:type="dxa"/>
            <w:tcBorders>
              <w:top w:val="nil"/>
              <w:left w:val="nil"/>
              <w:right w:val="nil"/>
            </w:tcBorders>
            <w:shd w:val="clear" w:color="auto" w:fill="F2F2F2" w:themeFill="background1" w:themeFillShade="F2"/>
            <w:noWrap/>
            <w:vAlign w:val="bottom"/>
          </w:tcPr>
          <w:p w14:paraId="67B7B513" w14:textId="77777777" w:rsidR="000F3627" w:rsidRPr="006E5981" w:rsidRDefault="000F3627" w:rsidP="004A6D50">
            <w:pPr>
              <w:widowControl/>
              <w:suppressAutoHyphens w:val="0"/>
              <w:spacing w:line="480" w:lineRule="auto"/>
              <w:rPr>
                <w:rFonts w:ascii="Arial" w:eastAsia="Times New Roman" w:hAnsi="Arial" w:cs="Times New Roman"/>
                <w:iCs/>
                <w:sz w:val="18"/>
                <w:szCs w:val="18"/>
                <w:lang w:val="en-US" w:eastAsia="de-DE"/>
              </w:rPr>
            </w:pPr>
          </w:p>
        </w:tc>
        <w:tc>
          <w:tcPr>
            <w:tcW w:w="1288" w:type="dxa"/>
            <w:tcBorders>
              <w:top w:val="nil"/>
              <w:left w:val="nil"/>
              <w:right w:val="nil"/>
            </w:tcBorders>
            <w:shd w:val="clear" w:color="auto" w:fill="F2F2F2" w:themeFill="background1" w:themeFillShade="F2"/>
            <w:noWrap/>
            <w:vAlign w:val="bottom"/>
          </w:tcPr>
          <w:p w14:paraId="0DAA8AD3" w14:textId="77777777" w:rsidR="000F3627" w:rsidRPr="006E5981" w:rsidRDefault="000F3627" w:rsidP="004A6D50">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629C69DC" w14:textId="77777777" w:rsidR="000F3627" w:rsidRPr="006E5981" w:rsidRDefault="000F3627" w:rsidP="004A6D50">
            <w:pPr>
              <w:widowControl/>
              <w:suppressAutoHyphens w:val="0"/>
              <w:spacing w:line="480" w:lineRule="auto"/>
              <w:rPr>
                <w:rFonts w:eastAsia="Times New Roman" w:cs="Times New Roman"/>
                <w:sz w:val="18"/>
                <w:szCs w:val="18"/>
                <w:lang w:val="en-US" w:eastAsia="de-DE"/>
              </w:rPr>
            </w:pPr>
          </w:p>
        </w:tc>
        <w:tc>
          <w:tcPr>
            <w:tcW w:w="1267" w:type="dxa"/>
            <w:tcBorders>
              <w:top w:val="nil"/>
              <w:left w:val="nil"/>
              <w:right w:val="nil"/>
            </w:tcBorders>
            <w:shd w:val="clear" w:color="auto" w:fill="F2F2F2" w:themeFill="background1" w:themeFillShade="F2"/>
            <w:noWrap/>
            <w:vAlign w:val="bottom"/>
          </w:tcPr>
          <w:p w14:paraId="25961961" w14:textId="4F15A5DB" w:rsidR="000F3627" w:rsidRPr="006E5981" w:rsidRDefault="001A7C20" w:rsidP="0095080F">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(0.000</w:t>
            </w:r>
            <w:r w:rsidR="0095080F">
              <w:rPr>
                <w:rFonts w:eastAsia="Times New Roman" w:cs="Times New Roman"/>
                <w:sz w:val="18"/>
                <w:szCs w:val="18"/>
                <w:lang w:val="en-US" w:eastAsia="de-DE"/>
              </w:rPr>
              <w:t>8</w:t>
            </w:r>
            <w:r w:rsidR="000F3627" w:rsidRPr="006E5981">
              <w:rPr>
                <w:rFonts w:eastAsia="Times New Roman" w:cs="Times New Roman"/>
                <w:sz w:val="18"/>
                <w:szCs w:val="18"/>
                <w:lang w:val="en-US" w:eastAsia="de-DE"/>
              </w:rPr>
              <w:t>)</w:t>
            </w:r>
            <w:bookmarkStart w:id="0" w:name="_GoBack"/>
            <w:bookmarkEnd w:id="0"/>
          </w:p>
        </w:tc>
        <w:tc>
          <w:tcPr>
            <w:tcW w:w="1139" w:type="dxa"/>
            <w:tcBorders>
              <w:top w:val="nil"/>
              <w:left w:val="nil"/>
              <w:right w:val="nil"/>
            </w:tcBorders>
            <w:shd w:val="clear" w:color="auto" w:fill="F2F2F2" w:themeFill="background1" w:themeFillShade="F2"/>
            <w:noWrap/>
            <w:vAlign w:val="bottom"/>
          </w:tcPr>
          <w:p w14:paraId="0A586CC4" w14:textId="77777777" w:rsidR="000F3627" w:rsidRPr="006E5981" w:rsidRDefault="00406F18" w:rsidP="00406F1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(0.1699</w:t>
            </w:r>
            <w:r w:rsidR="000F3627" w:rsidRPr="006E5981">
              <w:rPr>
                <w:rFonts w:eastAsia="Times New Roman" w:cs="Times New Roman"/>
                <w:sz w:val="18"/>
                <w:szCs w:val="18"/>
                <w:lang w:val="en-US" w:eastAsia="de-DE"/>
              </w:rPr>
              <w:t>)</w:t>
            </w:r>
          </w:p>
        </w:tc>
        <w:tc>
          <w:tcPr>
            <w:tcW w:w="1421" w:type="dxa"/>
            <w:tcBorders>
              <w:top w:val="nil"/>
              <w:left w:val="nil"/>
              <w:right w:val="nil"/>
            </w:tcBorders>
            <w:shd w:val="clear" w:color="auto" w:fill="F2F2F2" w:themeFill="background1" w:themeFillShade="F2"/>
            <w:vAlign w:val="bottom"/>
          </w:tcPr>
          <w:p w14:paraId="7D515C76" w14:textId="77777777" w:rsidR="000F3627" w:rsidRPr="006E5981" w:rsidRDefault="00A76643" w:rsidP="00A76643">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(0.1697</w:t>
            </w:r>
            <w:r w:rsidR="000F3627" w:rsidRPr="006E5981">
              <w:rPr>
                <w:rFonts w:eastAsia="Times New Roman" w:cs="Times New Roman"/>
                <w:sz w:val="18"/>
                <w:szCs w:val="18"/>
                <w:lang w:val="en-US" w:eastAsia="de-DE"/>
              </w:rPr>
              <w:t>)</w:t>
            </w:r>
          </w:p>
        </w:tc>
      </w:tr>
      <w:tr w:rsidR="000F3627" w:rsidRPr="006E5981" w14:paraId="3DFCBAF7" w14:textId="77777777">
        <w:trPr>
          <w:trHeight w:hRule="exact" w:val="397"/>
          <w:jc w:val="center"/>
        </w:trPr>
        <w:tc>
          <w:tcPr>
            <w:tcW w:w="2421" w:type="dxa"/>
            <w:tcBorders>
              <w:left w:val="nil"/>
              <w:right w:val="nil"/>
            </w:tcBorders>
            <w:shd w:val="clear" w:color="auto" w:fill="auto"/>
            <w:noWrap/>
            <w:vAlign w:val="bottom"/>
          </w:tcPr>
          <w:p w14:paraId="1E2FE586" w14:textId="77777777" w:rsidR="000F3627" w:rsidRPr="006E5981" w:rsidRDefault="000F3627"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Observations</w:t>
            </w:r>
          </w:p>
        </w:tc>
        <w:tc>
          <w:tcPr>
            <w:tcW w:w="1288" w:type="dxa"/>
            <w:tcBorders>
              <w:left w:val="nil"/>
              <w:right w:val="nil"/>
            </w:tcBorders>
            <w:shd w:val="clear" w:color="auto" w:fill="auto"/>
            <w:noWrap/>
            <w:vAlign w:val="bottom"/>
          </w:tcPr>
          <w:p w14:paraId="2E851A0D" w14:textId="77777777" w:rsidR="000F3627" w:rsidRPr="006E5981" w:rsidRDefault="000F3627"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272" w:type="dxa"/>
            <w:tcBorders>
              <w:left w:val="nil"/>
              <w:right w:val="nil"/>
            </w:tcBorders>
            <w:shd w:val="clear" w:color="auto" w:fill="auto"/>
            <w:noWrap/>
            <w:vAlign w:val="bottom"/>
          </w:tcPr>
          <w:p w14:paraId="43452C6E" w14:textId="77777777" w:rsidR="000F3627" w:rsidRPr="006E5981" w:rsidRDefault="000F3627"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267" w:type="dxa"/>
            <w:tcBorders>
              <w:left w:val="nil"/>
              <w:right w:val="nil"/>
            </w:tcBorders>
            <w:shd w:val="clear" w:color="auto" w:fill="auto"/>
            <w:noWrap/>
            <w:vAlign w:val="bottom"/>
          </w:tcPr>
          <w:p w14:paraId="4FC64B48" w14:textId="77777777" w:rsidR="000F3627" w:rsidRPr="006E5981" w:rsidRDefault="000F3627"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139" w:type="dxa"/>
            <w:tcBorders>
              <w:left w:val="nil"/>
              <w:right w:val="nil"/>
            </w:tcBorders>
            <w:shd w:val="clear" w:color="auto" w:fill="auto"/>
            <w:noWrap/>
            <w:vAlign w:val="bottom"/>
          </w:tcPr>
          <w:p w14:paraId="0542E266" w14:textId="77777777" w:rsidR="000F3627" w:rsidRPr="006E5981" w:rsidRDefault="000F3627"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421" w:type="dxa"/>
            <w:tcBorders>
              <w:left w:val="nil"/>
              <w:right w:val="nil"/>
            </w:tcBorders>
            <w:vAlign w:val="bottom"/>
          </w:tcPr>
          <w:p w14:paraId="71F42357" w14:textId="77777777" w:rsidR="000F3627" w:rsidRPr="006E5981" w:rsidRDefault="000F3627" w:rsidP="001146F9">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r>
      <w:tr w:rsidR="000F3627" w:rsidRPr="006E5981" w14:paraId="19F9EF8B" w14:textId="77777777">
        <w:trPr>
          <w:trHeight w:hRule="exact" w:val="397"/>
          <w:jc w:val="center"/>
        </w:trPr>
        <w:tc>
          <w:tcPr>
            <w:tcW w:w="2421" w:type="dxa"/>
            <w:tcBorders>
              <w:left w:val="nil"/>
              <w:right w:val="nil"/>
            </w:tcBorders>
            <w:shd w:val="clear" w:color="auto" w:fill="auto"/>
            <w:noWrap/>
            <w:vAlign w:val="bottom"/>
          </w:tcPr>
          <w:p w14:paraId="239D6109" w14:textId="77777777" w:rsidR="000F3627" w:rsidRPr="006E5981" w:rsidRDefault="000F3627"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Country Fixed Effects</w:t>
            </w:r>
          </w:p>
        </w:tc>
        <w:tc>
          <w:tcPr>
            <w:tcW w:w="1288" w:type="dxa"/>
            <w:tcBorders>
              <w:left w:val="nil"/>
              <w:right w:val="nil"/>
            </w:tcBorders>
            <w:shd w:val="clear" w:color="auto" w:fill="auto"/>
            <w:noWrap/>
            <w:vAlign w:val="bottom"/>
          </w:tcPr>
          <w:p w14:paraId="67A05ECC" w14:textId="77777777" w:rsidR="000F3627" w:rsidRPr="006E5981" w:rsidRDefault="000F3627"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72" w:type="dxa"/>
            <w:tcBorders>
              <w:left w:val="nil"/>
              <w:right w:val="nil"/>
            </w:tcBorders>
            <w:shd w:val="clear" w:color="auto" w:fill="auto"/>
            <w:noWrap/>
            <w:vAlign w:val="bottom"/>
          </w:tcPr>
          <w:p w14:paraId="0E61B1B9" w14:textId="77777777" w:rsidR="000F3627" w:rsidRPr="006E5981" w:rsidRDefault="000F3627"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67" w:type="dxa"/>
            <w:tcBorders>
              <w:left w:val="nil"/>
              <w:right w:val="nil"/>
            </w:tcBorders>
            <w:shd w:val="clear" w:color="auto" w:fill="auto"/>
            <w:noWrap/>
            <w:vAlign w:val="bottom"/>
          </w:tcPr>
          <w:p w14:paraId="54EBB21D" w14:textId="77777777" w:rsidR="000F3627" w:rsidRPr="006E5981" w:rsidRDefault="000F3627"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139" w:type="dxa"/>
            <w:tcBorders>
              <w:left w:val="nil"/>
              <w:right w:val="nil"/>
            </w:tcBorders>
            <w:shd w:val="clear" w:color="auto" w:fill="auto"/>
            <w:noWrap/>
            <w:vAlign w:val="bottom"/>
          </w:tcPr>
          <w:p w14:paraId="711CED4E" w14:textId="77777777" w:rsidR="000F3627" w:rsidRPr="006E5981" w:rsidRDefault="000F3627"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421" w:type="dxa"/>
            <w:tcBorders>
              <w:left w:val="nil"/>
              <w:right w:val="nil"/>
            </w:tcBorders>
            <w:vAlign w:val="bottom"/>
          </w:tcPr>
          <w:p w14:paraId="7DC8C351" w14:textId="77777777" w:rsidR="000F3627" w:rsidRPr="006E5981" w:rsidRDefault="000F3627" w:rsidP="001146F9">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r>
      <w:tr w:rsidR="000F3627" w:rsidRPr="006E5981" w14:paraId="4F4E3326" w14:textId="77777777">
        <w:trPr>
          <w:trHeight w:hRule="exact" w:val="397"/>
          <w:jc w:val="center"/>
        </w:trPr>
        <w:tc>
          <w:tcPr>
            <w:tcW w:w="2421" w:type="dxa"/>
            <w:tcBorders>
              <w:left w:val="nil"/>
              <w:bottom w:val="single" w:sz="12" w:space="0" w:color="auto"/>
              <w:right w:val="nil"/>
            </w:tcBorders>
            <w:shd w:val="clear" w:color="auto" w:fill="auto"/>
            <w:noWrap/>
            <w:vAlign w:val="bottom"/>
          </w:tcPr>
          <w:p w14:paraId="24675761" w14:textId="77777777" w:rsidR="000F3627" w:rsidRPr="006E5981" w:rsidRDefault="000F3627" w:rsidP="004A6D50">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Year Fixed Effects</w:t>
            </w:r>
          </w:p>
        </w:tc>
        <w:tc>
          <w:tcPr>
            <w:tcW w:w="1288" w:type="dxa"/>
            <w:tcBorders>
              <w:left w:val="nil"/>
              <w:bottom w:val="single" w:sz="12" w:space="0" w:color="auto"/>
              <w:right w:val="nil"/>
            </w:tcBorders>
            <w:shd w:val="clear" w:color="auto" w:fill="auto"/>
            <w:noWrap/>
            <w:vAlign w:val="bottom"/>
          </w:tcPr>
          <w:p w14:paraId="2B8FDA57" w14:textId="77777777" w:rsidR="000F3627" w:rsidRPr="006E5981" w:rsidRDefault="000F3627"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72" w:type="dxa"/>
            <w:tcBorders>
              <w:left w:val="nil"/>
              <w:bottom w:val="single" w:sz="12" w:space="0" w:color="auto"/>
              <w:right w:val="nil"/>
            </w:tcBorders>
            <w:shd w:val="clear" w:color="auto" w:fill="auto"/>
            <w:noWrap/>
            <w:vAlign w:val="bottom"/>
          </w:tcPr>
          <w:p w14:paraId="48B7F4A0" w14:textId="77777777" w:rsidR="000F3627" w:rsidRPr="006E5981" w:rsidRDefault="000F3627"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67" w:type="dxa"/>
            <w:tcBorders>
              <w:left w:val="nil"/>
              <w:bottom w:val="single" w:sz="12" w:space="0" w:color="auto"/>
              <w:right w:val="nil"/>
            </w:tcBorders>
            <w:shd w:val="clear" w:color="auto" w:fill="auto"/>
            <w:noWrap/>
            <w:vAlign w:val="bottom"/>
          </w:tcPr>
          <w:p w14:paraId="543080BB" w14:textId="77777777" w:rsidR="000F3627" w:rsidRPr="006E5981" w:rsidRDefault="000F3627"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139" w:type="dxa"/>
            <w:tcBorders>
              <w:left w:val="nil"/>
              <w:bottom w:val="single" w:sz="12" w:space="0" w:color="auto"/>
              <w:right w:val="nil"/>
            </w:tcBorders>
            <w:shd w:val="clear" w:color="auto" w:fill="auto"/>
            <w:noWrap/>
            <w:vAlign w:val="bottom"/>
          </w:tcPr>
          <w:p w14:paraId="63C76145" w14:textId="77777777" w:rsidR="000F3627" w:rsidRPr="006E5981" w:rsidRDefault="000F3627" w:rsidP="004A6D50">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421" w:type="dxa"/>
            <w:tcBorders>
              <w:left w:val="nil"/>
              <w:bottom w:val="single" w:sz="12" w:space="0" w:color="auto"/>
              <w:right w:val="nil"/>
            </w:tcBorders>
            <w:vAlign w:val="bottom"/>
          </w:tcPr>
          <w:p w14:paraId="72EB7E03" w14:textId="77777777" w:rsidR="000F3627" w:rsidRPr="006E5981" w:rsidRDefault="000F3627" w:rsidP="001146F9">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r>
    </w:tbl>
    <w:p w14:paraId="060D0E9A" w14:textId="77777777" w:rsidR="00D85D88" w:rsidRPr="006E5981" w:rsidRDefault="00D85D88" w:rsidP="00D85D88">
      <w:pPr>
        <w:widowControl/>
        <w:suppressAutoHyphens w:val="0"/>
        <w:autoSpaceDE w:val="0"/>
        <w:autoSpaceDN w:val="0"/>
        <w:adjustRightInd w:val="0"/>
        <w:jc w:val="both"/>
        <w:rPr>
          <w:rFonts w:cs="Times New Roman"/>
          <w:i/>
          <w:color w:val="000000" w:themeColor="text1"/>
          <w:sz w:val="20"/>
          <w:lang w:val="en-US"/>
        </w:rPr>
      </w:pPr>
    </w:p>
    <w:p w14:paraId="3DF5DC99" w14:textId="77777777" w:rsidR="00694BB5" w:rsidRDefault="00D85D88" w:rsidP="00D85D88">
      <w:pPr>
        <w:widowControl/>
        <w:suppressAutoHyphens w:val="0"/>
        <w:autoSpaceDE w:val="0"/>
        <w:autoSpaceDN w:val="0"/>
        <w:adjustRightInd w:val="0"/>
        <w:jc w:val="both"/>
        <w:rPr>
          <w:rFonts w:cs="Times New Roman"/>
          <w:color w:val="000000" w:themeColor="text1"/>
          <w:sz w:val="20"/>
          <w:lang w:val="en-US"/>
        </w:rPr>
      </w:pPr>
      <w:r w:rsidRPr="006E5981">
        <w:rPr>
          <w:rFonts w:cs="Times New Roman"/>
          <w:i/>
          <w:color w:val="000000" w:themeColor="text1"/>
          <w:sz w:val="20"/>
          <w:lang w:val="en-US"/>
        </w:rPr>
        <w:t>Note</w:t>
      </w:r>
      <w:r w:rsidRPr="006E5981">
        <w:rPr>
          <w:rFonts w:cs="Times New Roman"/>
          <w:color w:val="000000" w:themeColor="text1"/>
          <w:sz w:val="20"/>
          <w:lang w:val="en-US"/>
        </w:rPr>
        <w:t xml:space="preserve">: Table entries are coefficients; standard errors in parentheses; country </w:t>
      </w:r>
      <w:r>
        <w:rPr>
          <w:rFonts w:cs="Times New Roman"/>
          <w:color w:val="000000" w:themeColor="text1"/>
          <w:sz w:val="20"/>
          <w:lang w:val="en-US"/>
        </w:rPr>
        <w:t xml:space="preserve">and year </w:t>
      </w:r>
      <w:r w:rsidRPr="006E5981">
        <w:rPr>
          <w:rFonts w:cs="Times New Roman"/>
          <w:color w:val="000000" w:themeColor="text1"/>
          <w:sz w:val="20"/>
          <w:lang w:val="en-US"/>
        </w:rPr>
        <w:t>fixed effects included, but omitted from presentation; * p &lt; 0.10; ** p &lt; 0.05; *** p &lt; 0.01 (two-tailed).</w:t>
      </w:r>
    </w:p>
    <w:p w14:paraId="1C1CAB55" w14:textId="77777777" w:rsidR="005662D6" w:rsidRDefault="005662D6" w:rsidP="00D85D88">
      <w:pPr>
        <w:widowControl/>
        <w:suppressAutoHyphens w:val="0"/>
        <w:autoSpaceDE w:val="0"/>
        <w:autoSpaceDN w:val="0"/>
        <w:adjustRightInd w:val="0"/>
        <w:jc w:val="both"/>
        <w:rPr>
          <w:rFonts w:cs="Times New Roman"/>
          <w:color w:val="000000" w:themeColor="text1"/>
          <w:sz w:val="20"/>
          <w:lang w:val="en-US"/>
        </w:rPr>
      </w:pPr>
    </w:p>
    <w:p w14:paraId="12E595E0" w14:textId="77777777" w:rsidR="005662D6" w:rsidRDefault="005662D6" w:rsidP="00D85D88">
      <w:pPr>
        <w:widowControl/>
        <w:suppressAutoHyphens w:val="0"/>
        <w:autoSpaceDE w:val="0"/>
        <w:autoSpaceDN w:val="0"/>
        <w:adjustRightInd w:val="0"/>
        <w:jc w:val="both"/>
        <w:rPr>
          <w:rFonts w:cs="Times New Roman"/>
          <w:color w:val="000000" w:themeColor="text1"/>
          <w:sz w:val="20"/>
          <w:lang w:val="en-US"/>
        </w:rPr>
      </w:pPr>
    </w:p>
    <w:p w14:paraId="4BF52618" w14:textId="77777777" w:rsidR="009644C2" w:rsidRPr="006E5981" w:rsidRDefault="009644C2" w:rsidP="009644C2">
      <w:pPr>
        <w:spacing w:line="480" w:lineRule="auto"/>
        <w:rPr>
          <w:rFonts w:cs="Times New Roman"/>
          <w:color w:val="000000" w:themeColor="text1"/>
          <w:lang w:val="en-US"/>
        </w:rPr>
      </w:pPr>
      <w:proofErr w:type="gramStart"/>
      <w:r w:rsidRPr="006E5981">
        <w:rPr>
          <w:rFonts w:cs="Times New Roman"/>
          <w:color w:val="000000" w:themeColor="text1"/>
          <w:lang w:val="en-US"/>
        </w:rPr>
        <w:lastRenderedPageBreak/>
        <w:t xml:space="preserve">TABLE </w:t>
      </w:r>
      <w:r>
        <w:rPr>
          <w:rFonts w:cs="Times New Roman"/>
          <w:color w:val="000000" w:themeColor="text1"/>
          <w:lang w:val="en-US"/>
        </w:rPr>
        <w:t>A5</w:t>
      </w:r>
      <w:r w:rsidRPr="006E5981">
        <w:rPr>
          <w:rFonts w:cs="Times New Roman"/>
          <w:color w:val="000000" w:themeColor="text1"/>
          <w:lang w:val="en-US"/>
        </w:rPr>
        <w:t>.</w:t>
      </w:r>
      <w:proofErr w:type="gramEnd"/>
      <w:r w:rsidRPr="006E5981">
        <w:rPr>
          <w:rFonts w:cs="Times New Roman"/>
          <w:color w:val="000000" w:themeColor="text1"/>
          <w:lang w:val="en-US"/>
        </w:rPr>
        <w:t xml:space="preserve"> </w:t>
      </w:r>
      <w:r>
        <w:rPr>
          <w:rFonts w:cs="Times New Roman"/>
          <w:color w:val="000000" w:themeColor="text1"/>
          <w:lang w:val="en-US"/>
        </w:rPr>
        <w:t xml:space="preserve">The Impact of </w:t>
      </w:r>
      <w:r w:rsidRPr="006E5981">
        <w:rPr>
          <w:rFonts w:cs="Times New Roman"/>
          <w:color w:val="000000" w:themeColor="text1"/>
          <w:lang w:val="en-US"/>
        </w:rPr>
        <w:t xml:space="preserve">and Spatial </w:t>
      </w:r>
      <w:r>
        <w:rPr>
          <w:rFonts w:cs="Times New Roman"/>
          <w:bCs/>
          <w:lang w:val="en-US"/>
        </w:rPr>
        <w:t>Dependence</w:t>
      </w:r>
      <w:r w:rsidRPr="006E5981">
        <w:rPr>
          <w:rFonts w:eastAsiaTheme="minorHAnsi" w:cs="TimesNewRomanPSMT"/>
          <w:i/>
          <w:szCs w:val="22"/>
          <w:lang w:val="en-US" w:eastAsia="en-US"/>
        </w:rPr>
        <w:t xml:space="preserve"> </w:t>
      </w:r>
      <w:r>
        <w:rPr>
          <w:rFonts w:eastAsiaTheme="minorHAnsi" w:cs="TimesNewRomanPSMT"/>
          <w:i/>
          <w:szCs w:val="22"/>
          <w:lang w:val="en-US" w:eastAsia="en-US"/>
        </w:rPr>
        <w:t xml:space="preserve">on Effective Number of Military Organizations </w:t>
      </w:r>
      <w:r w:rsidRPr="003D697A">
        <w:rPr>
          <w:rFonts w:eastAsiaTheme="minorHAnsi" w:cs="TimesNewRomanPSMT"/>
          <w:szCs w:val="22"/>
          <w:lang w:val="en-US" w:eastAsia="en-US"/>
        </w:rPr>
        <w:t>– S-OLS and Bootstrapped Standard Errors</w:t>
      </w:r>
    </w:p>
    <w:tbl>
      <w:tblPr>
        <w:tblW w:w="8808" w:type="dxa"/>
        <w:jc w:val="center"/>
        <w:tblCellMar>
          <w:left w:w="70" w:type="dxa"/>
          <w:right w:w="70" w:type="dxa"/>
        </w:tblCellMar>
        <w:tblLook w:val="04A0" w:firstRow="1" w:lastRow="0" w:firstColumn="1" w:lastColumn="0" w:noHBand="0" w:noVBand="1"/>
      </w:tblPr>
      <w:tblGrid>
        <w:gridCol w:w="2421"/>
        <w:gridCol w:w="1288"/>
        <w:gridCol w:w="1272"/>
        <w:gridCol w:w="1267"/>
        <w:gridCol w:w="1139"/>
        <w:gridCol w:w="1421"/>
      </w:tblGrid>
      <w:tr w:rsidR="009644C2" w:rsidRPr="006E5981" w14:paraId="6BA23B37" w14:textId="77777777" w:rsidTr="009644C2">
        <w:trPr>
          <w:trHeight w:hRule="exact" w:val="397"/>
          <w:jc w:val="center"/>
        </w:trPr>
        <w:tc>
          <w:tcPr>
            <w:tcW w:w="2421" w:type="dxa"/>
            <w:tcBorders>
              <w:top w:val="single" w:sz="18" w:space="0" w:color="auto"/>
              <w:left w:val="nil"/>
              <w:bottom w:val="single" w:sz="12" w:space="0" w:color="auto"/>
              <w:right w:val="nil"/>
            </w:tcBorders>
            <w:shd w:val="clear" w:color="auto" w:fill="auto"/>
            <w:noWrap/>
            <w:vAlign w:val="bottom"/>
          </w:tcPr>
          <w:p w14:paraId="16C33D1D" w14:textId="77777777" w:rsidR="009644C2" w:rsidRPr="006E5981" w:rsidRDefault="009644C2" w:rsidP="009644C2">
            <w:pPr>
              <w:widowControl/>
              <w:suppressAutoHyphens w:val="0"/>
              <w:spacing w:line="480" w:lineRule="auto"/>
              <w:jc w:val="center"/>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 </w:t>
            </w:r>
          </w:p>
        </w:tc>
        <w:tc>
          <w:tcPr>
            <w:tcW w:w="1288" w:type="dxa"/>
            <w:tcBorders>
              <w:top w:val="single" w:sz="18" w:space="0" w:color="auto"/>
              <w:left w:val="nil"/>
              <w:bottom w:val="single" w:sz="12" w:space="0" w:color="auto"/>
              <w:right w:val="nil"/>
            </w:tcBorders>
            <w:shd w:val="clear" w:color="auto" w:fill="auto"/>
            <w:noWrap/>
            <w:vAlign w:val="center"/>
          </w:tcPr>
          <w:p w14:paraId="5B0C4592" w14:textId="77777777" w:rsidR="009644C2" w:rsidRPr="006E5981" w:rsidRDefault="009644C2" w:rsidP="009644C2">
            <w:pPr>
              <w:widowControl/>
              <w:suppressAutoHyphens w:val="0"/>
              <w:jc w:val="center"/>
              <w:rPr>
                <w:rFonts w:eastAsia="Times New Roman" w:cs="Times New Roman"/>
                <w:iCs/>
                <w:color w:val="000000" w:themeColor="text1"/>
                <w:sz w:val="18"/>
                <w:szCs w:val="18"/>
                <w:lang w:val="en-US" w:eastAsia="de-DE"/>
              </w:rPr>
            </w:pPr>
            <w:r w:rsidRPr="006E5981">
              <w:rPr>
                <w:rFonts w:eastAsia="Times New Roman" w:cs="Times New Roman"/>
                <w:b/>
                <w:iCs/>
                <w:color w:val="000000" w:themeColor="text1"/>
                <w:sz w:val="18"/>
                <w:szCs w:val="18"/>
                <w:lang w:val="en-US" w:eastAsia="de-DE"/>
              </w:rPr>
              <w:t xml:space="preserve">Model </w:t>
            </w:r>
            <w:r w:rsidR="00E709A2">
              <w:rPr>
                <w:rFonts w:eastAsia="Times New Roman" w:cs="Times New Roman"/>
                <w:b/>
                <w:iCs/>
                <w:color w:val="000000" w:themeColor="text1"/>
                <w:sz w:val="18"/>
                <w:szCs w:val="18"/>
                <w:lang w:val="en-US" w:eastAsia="de-DE"/>
              </w:rPr>
              <w:t>A21</w:t>
            </w:r>
          </w:p>
        </w:tc>
        <w:tc>
          <w:tcPr>
            <w:tcW w:w="1272" w:type="dxa"/>
            <w:tcBorders>
              <w:top w:val="single" w:sz="18" w:space="0" w:color="auto"/>
              <w:left w:val="nil"/>
              <w:bottom w:val="single" w:sz="12" w:space="0" w:color="auto"/>
              <w:right w:val="nil"/>
            </w:tcBorders>
            <w:shd w:val="clear" w:color="auto" w:fill="auto"/>
            <w:noWrap/>
            <w:vAlign w:val="center"/>
          </w:tcPr>
          <w:p w14:paraId="00D5C92F" w14:textId="77777777" w:rsidR="009644C2" w:rsidRPr="006E5981" w:rsidRDefault="009644C2" w:rsidP="009644C2">
            <w:pPr>
              <w:widowControl/>
              <w:suppressAutoHyphens w:val="0"/>
              <w:jc w:val="center"/>
              <w:rPr>
                <w:rFonts w:eastAsia="Times New Roman" w:cs="Times New Roman"/>
                <w:iCs/>
                <w:color w:val="000000" w:themeColor="text1"/>
                <w:sz w:val="18"/>
                <w:szCs w:val="18"/>
                <w:vertAlign w:val="superscript"/>
                <w:lang w:val="en-US" w:eastAsia="de-DE"/>
              </w:rPr>
            </w:pPr>
            <w:r w:rsidRPr="006E5981">
              <w:rPr>
                <w:rFonts w:eastAsia="Times New Roman" w:cs="Times New Roman"/>
                <w:b/>
                <w:iCs/>
                <w:color w:val="000000" w:themeColor="text1"/>
                <w:sz w:val="18"/>
                <w:szCs w:val="18"/>
                <w:lang w:val="en-US" w:eastAsia="de-DE"/>
              </w:rPr>
              <w:t xml:space="preserve">Model </w:t>
            </w:r>
            <w:r w:rsidR="00E709A2">
              <w:rPr>
                <w:rFonts w:eastAsia="Times New Roman" w:cs="Times New Roman"/>
                <w:b/>
                <w:iCs/>
                <w:color w:val="000000" w:themeColor="text1"/>
                <w:sz w:val="18"/>
                <w:szCs w:val="18"/>
                <w:lang w:val="en-US" w:eastAsia="de-DE"/>
              </w:rPr>
              <w:t>A22</w:t>
            </w:r>
          </w:p>
        </w:tc>
        <w:tc>
          <w:tcPr>
            <w:tcW w:w="1267" w:type="dxa"/>
            <w:tcBorders>
              <w:top w:val="single" w:sz="18" w:space="0" w:color="auto"/>
              <w:left w:val="nil"/>
              <w:bottom w:val="single" w:sz="12" w:space="0" w:color="auto"/>
              <w:right w:val="nil"/>
            </w:tcBorders>
            <w:shd w:val="clear" w:color="auto" w:fill="auto"/>
            <w:noWrap/>
            <w:vAlign w:val="center"/>
          </w:tcPr>
          <w:p w14:paraId="2493CD11" w14:textId="77777777" w:rsidR="009644C2" w:rsidRPr="006E5981" w:rsidRDefault="009644C2" w:rsidP="009644C2">
            <w:pPr>
              <w:widowControl/>
              <w:suppressAutoHyphens w:val="0"/>
              <w:jc w:val="center"/>
              <w:rPr>
                <w:rFonts w:eastAsia="Times New Roman" w:cs="Times New Roman"/>
                <w:iCs/>
                <w:color w:val="000000" w:themeColor="text1"/>
                <w:sz w:val="18"/>
                <w:szCs w:val="18"/>
                <w:vertAlign w:val="superscript"/>
                <w:lang w:val="en-US" w:eastAsia="de-DE"/>
              </w:rPr>
            </w:pPr>
            <w:r w:rsidRPr="006E5981">
              <w:rPr>
                <w:rFonts w:eastAsia="Times New Roman" w:cs="Times New Roman"/>
                <w:b/>
                <w:iCs/>
                <w:color w:val="000000" w:themeColor="text1"/>
                <w:sz w:val="18"/>
                <w:szCs w:val="18"/>
                <w:lang w:val="en-US" w:eastAsia="de-DE"/>
              </w:rPr>
              <w:t xml:space="preserve">Model </w:t>
            </w:r>
            <w:r w:rsidR="00E709A2">
              <w:rPr>
                <w:rFonts w:eastAsia="Times New Roman" w:cs="Times New Roman"/>
                <w:b/>
                <w:iCs/>
                <w:color w:val="000000" w:themeColor="text1"/>
                <w:sz w:val="18"/>
                <w:szCs w:val="18"/>
                <w:lang w:val="en-US" w:eastAsia="de-DE"/>
              </w:rPr>
              <w:t>A23</w:t>
            </w:r>
          </w:p>
        </w:tc>
        <w:tc>
          <w:tcPr>
            <w:tcW w:w="1139" w:type="dxa"/>
            <w:tcBorders>
              <w:top w:val="single" w:sz="18" w:space="0" w:color="auto"/>
              <w:left w:val="nil"/>
              <w:bottom w:val="single" w:sz="12" w:space="0" w:color="auto"/>
              <w:right w:val="nil"/>
            </w:tcBorders>
            <w:shd w:val="clear" w:color="auto" w:fill="auto"/>
            <w:noWrap/>
            <w:vAlign w:val="center"/>
          </w:tcPr>
          <w:p w14:paraId="552ED978" w14:textId="77777777" w:rsidR="009644C2" w:rsidRPr="006E5981" w:rsidRDefault="009644C2" w:rsidP="009644C2">
            <w:pPr>
              <w:widowControl/>
              <w:suppressAutoHyphens w:val="0"/>
              <w:jc w:val="center"/>
              <w:rPr>
                <w:rFonts w:eastAsia="Times New Roman" w:cs="Times New Roman"/>
                <w:iCs/>
                <w:color w:val="000000" w:themeColor="text1"/>
                <w:sz w:val="18"/>
                <w:szCs w:val="18"/>
                <w:lang w:val="en-US" w:eastAsia="de-DE"/>
              </w:rPr>
            </w:pPr>
            <w:r w:rsidRPr="006E5981">
              <w:rPr>
                <w:rFonts w:eastAsia="Times New Roman" w:cs="Times New Roman"/>
                <w:b/>
                <w:iCs/>
                <w:color w:val="000000" w:themeColor="text1"/>
                <w:sz w:val="18"/>
                <w:szCs w:val="18"/>
                <w:lang w:val="en-US" w:eastAsia="de-DE"/>
              </w:rPr>
              <w:t xml:space="preserve">Model </w:t>
            </w:r>
            <w:r w:rsidR="00E709A2">
              <w:rPr>
                <w:rFonts w:eastAsia="Times New Roman" w:cs="Times New Roman"/>
                <w:b/>
                <w:iCs/>
                <w:color w:val="000000" w:themeColor="text1"/>
                <w:sz w:val="18"/>
                <w:szCs w:val="18"/>
                <w:lang w:val="en-US" w:eastAsia="de-DE"/>
              </w:rPr>
              <w:t>A24</w:t>
            </w:r>
          </w:p>
        </w:tc>
        <w:tc>
          <w:tcPr>
            <w:tcW w:w="1421" w:type="dxa"/>
            <w:tcBorders>
              <w:top w:val="single" w:sz="18" w:space="0" w:color="auto"/>
              <w:left w:val="nil"/>
              <w:bottom w:val="single" w:sz="12" w:space="0" w:color="auto"/>
              <w:right w:val="nil"/>
            </w:tcBorders>
            <w:vAlign w:val="center"/>
          </w:tcPr>
          <w:p w14:paraId="0159C333" w14:textId="77777777" w:rsidR="009644C2" w:rsidRPr="006E5981" w:rsidRDefault="009644C2" w:rsidP="009644C2">
            <w:pPr>
              <w:widowControl/>
              <w:suppressAutoHyphens w:val="0"/>
              <w:ind w:right="-336"/>
              <w:rPr>
                <w:rFonts w:eastAsia="Times New Roman" w:cs="Times New Roman"/>
                <w:iCs/>
                <w:color w:val="000000" w:themeColor="text1"/>
                <w:sz w:val="18"/>
                <w:szCs w:val="18"/>
                <w:lang w:val="en-US" w:eastAsia="de-DE"/>
              </w:rPr>
            </w:pPr>
            <w:r>
              <w:rPr>
                <w:rFonts w:eastAsia="Times New Roman" w:cs="Times New Roman"/>
                <w:b/>
                <w:iCs/>
                <w:color w:val="000000" w:themeColor="text1"/>
                <w:sz w:val="18"/>
                <w:szCs w:val="18"/>
                <w:lang w:val="en-US" w:eastAsia="de-DE"/>
              </w:rPr>
              <w:t xml:space="preserve">       </w:t>
            </w:r>
            <w:r w:rsidRPr="006E5981">
              <w:rPr>
                <w:rFonts w:eastAsia="Times New Roman" w:cs="Times New Roman"/>
                <w:b/>
                <w:iCs/>
                <w:color w:val="000000" w:themeColor="text1"/>
                <w:sz w:val="18"/>
                <w:szCs w:val="18"/>
                <w:lang w:val="en-US" w:eastAsia="de-DE"/>
              </w:rPr>
              <w:t xml:space="preserve">Model </w:t>
            </w:r>
            <w:r w:rsidR="00E709A2">
              <w:rPr>
                <w:rFonts w:eastAsia="Times New Roman" w:cs="Times New Roman"/>
                <w:b/>
                <w:iCs/>
                <w:color w:val="000000" w:themeColor="text1"/>
                <w:sz w:val="18"/>
                <w:szCs w:val="18"/>
                <w:lang w:val="en-US" w:eastAsia="de-DE"/>
              </w:rPr>
              <w:t>A25</w:t>
            </w:r>
          </w:p>
        </w:tc>
      </w:tr>
      <w:tr w:rsidR="009644C2" w:rsidRPr="006E5981" w14:paraId="0524F475" w14:textId="77777777" w:rsidTr="009644C2">
        <w:trPr>
          <w:trHeight w:hRule="exact" w:val="397"/>
          <w:jc w:val="center"/>
        </w:trPr>
        <w:tc>
          <w:tcPr>
            <w:tcW w:w="2421" w:type="dxa"/>
            <w:tcBorders>
              <w:top w:val="single" w:sz="12" w:space="0" w:color="auto"/>
              <w:left w:val="nil"/>
              <w:bottom w:val="nil"/>
              <w:right w:val="nil"/>
            </w:tcBorders>
            <w:shd w:val="clear" w:color="auto" w:fill="auto"/>
            <w:noWrap/>
            <w:vAlign w:val="bottom"/>
          </w:tcPr>
          <w:p w14:paraId="49C695F5"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Constant</w:t>
            </w:r>
          </w:p>
        </w:tc>
        <w:tc>
          <w:tcPr>
            <w:tcW w:w="1288" w:type="dxa"/>
            <w:tcBorders>
              <w:top w:val="single" w:sz="12" w:space="0" w:color="auto"/>
              <w:left w:val="nil"/>
              <w:bottom w:val="nil"/>
              <w:right w:val="nil"/>
            </w:tcBorders>
            <w:shd w:val="clear" w:color="auto" w:fill="auto"/>
            <w:noWrap/>
            <w:vAlign w:val="bottom"/>
          </w:tcPr>
          <w:p w14:paraId="6273A973" w14:textId="77777777" w:rsidR="009644C2" w:rsidRPr="006E5981" w:rsidRDefault="00A2664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-0.6440</w:t>
            </w:r>
          </w:p>
        </w:tc>
        <w:tc>
          <w:tcPr>
            <w:tcW w:w="1272" w:type="dxa"/>
            <w:tcBorders>
              <w:top w:val="single" w:sz="12" w:space="0" w:color="auto"/>
              <w:left w:val="nil"/>
              <w:bottom w:val="nil"/>
              <w:right w:val="nil"/>
            </w:tcBorders>
            <w:shd w:val="clear" w:color="auto" w:fill="auto"/>
            <w:noWrap/>
            <w:vAlign w:val="bottom"/>
          </w:tcPr>
          <w:p w14:paraId="0A388BA1" w14:textId="77777777" w:rsidR="009644C2" w:rsidRPr="006E5981" w:rsidRDefault="00164FA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-0.6440</w:t>
            </w:r>
          </w:p>
        </w:tc>
        <w:tc>
          <w:tcPr>
            <w:tcW w:w="1267" w:type="dxa"/>
            <w:tcBorders>
              <w:top w:val="single" w:sz="12" w:space="0" w:color="auto"/>
              <w:left w:val="nil"/>
              <w:bottom w:val="nil"/>
              <w:right w:val="nil"/>
            </w:tcBorders>
            <w:shd w:val="clear" w:color="auto" w:fill="auto"/>
            <w:noWrap/>
            <w:vAlign w:val="bottom"/>
          </w:tcPr>
          <w:p w14:paraId="365153B7" w14:textId="77777777" w:rsidR="009644C2" w:rsidRPr="006E5981" w:rsidRDefault="001F5FBF"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-0.6957</w:t>
            </w:r>
          </w:p>
        </w:tc>
        <w:tc>
          <w:tcPr>
            <w:tcW w:w="1139" w:type="dxa"/>
            <w:tcBorders>
              <w:top w:val="single" w:sz="12" w:space="0" w:color="auto"/>
              <w:left w:val="nil"/>
              <w:bottom w:val="nil"/>
              <w:right w:val="nil"/>
            </w:tcBorders>
            <w:shd w:val="clear" w:color="auto" w:fill="auto"/>
            <w:noWrap/>
            <w:vAlign w:val="bottom"/>
          </w:tcPr>
          <w:p w14:paraId="69055E1B" w14:textId="77777777" w:rsidR="009644C2" w:rsidRPr="006E5981" w:rsidRDefault="00573006"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-0.6483</w:t>
            </w:r>
          </w:p>
        </w:tc>
        <w:tc>
          <w:tcPr>
            <w:tcW w:w="1421" w:type="dxa"/>
            <w:tcBorders>
              <w:top w:val="single" w:sz="12" w:space="0" w:color="auto"/>
              <w:left w:val="nil"/>
              <w:bottom w:val="nil"/>
              <w:right w:val="nil"/>
            </w:tcBorders>
            <w:vAlign w:val="bottom"/>
          </w:tcPr>
          <w:p w14:paraId="0DF82EB8" w14:textId="77777777" w:rsidR="009644C2" w:rsidRPr="006E5981" w:rsidRDefault="00777DE1"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-0.6482</w:t>
            </w:r>
          </w:p>
        </w:tc>
      </w:tr>
      <w:tr w:rsidR="009644C2" w:rsidRPr="006E5981" w14:paraId="31684135" w14:textId="77777777" w:rsidTr="009644C2">
        <w:trPr>
          <w:trHeight w:hRule="exact" w:val="397"/>
          <w:jc w:val="center"/>
        </w:trPr>
        <w:tc>
          <w:tcPr>
            <w:tcW w:w="2421" w:type="dxa"/>
            <w:tcBorders>
              <w:top w:val="nil"/>
              <w:left w:val="nil"/>
              <w:bottom w:val="nil"/>
              <w:right w:val="nil"/>
            </w:tcBorders>
            <w:shd w:val="clear" w:color="auto" w:fill="auto"/>
            <w:noWrap/>
            <w:vAlign w:val="bottom"/>
          </w:tcPr>
          <w:p w14:paraId="75C2D50A"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4E73C4BD" w14:textId="77777777" w:rsidR="009644C2" w:rsidRPr="006E5981" w:rsidRDefault="00A2664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(0.7175</w:t>
            </w:r>
            <w:r w:rsidR="009644C2"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4A4F53E9" w14:textId="77777777" w:rsidR="009644C2" w:rsidRPr="006E5981" w:rsidRDefault="00164FA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(0.6833</w:t>
            </w:r>
            <w:r w:rsidR="009644C2"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6052F5E6" w14:textId="77777777" w:rsidR="009644C2" w:rsidRPr="006E5981" w:rsidRDefault="001F5FBF"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(0.7169</w:t>
            </w:r>
            <w:r w:rsidR="009644C2" w:rsidRPr="006E5981">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69B053BD" w14:textId="77777777" w:rsidR="009644C2" w:rsidRPr="006E5981" w:rsidRDefault="00573006"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(0.7569</w:t>
            </w:r>
            <w:r w:rsidR="009644C2"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2C897C09" w14:textId="77777777" w:rsidR="009644C2" w:rsidRPr="006E5981" w:rsidRDefault="00777DE1"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(0.7525</w:t>
            </w:r>
            <w:r w:rsidR="009644C2" w:rsidRPr="006E5981">
              <w:rPr>
                <w:rFonts w:eastAsia="Times New Roman" w:cs="Times New Roman"/>
                <w:color w:val="000000" w:themeColor="text1"/>
                <w:sz w:val="18"/>
                <w:szCs w:val="18"/>
                <w:lang w:val="en-US" w:eastAsia="de-DE"/>
              </w:rPr>
              <w:t>)</w:t>
            </w:r>
          </w:p>
        </w:tc>
      </w:tr>
      <w:tr w:rsidR="009644C2" w:rsidRPr="006E5981" w14:paraId="40F45271" w14:textId="77777777" w:rsidTr="009644C2">
        <w:trPr>
          <w:trHeight w:hRule="exact" w:val="397"/>
          <w:jc w:val="center"/>
        </w:trPr>
        <w:tc>
          <w:tcPr>
            <w:tcW w:w="2421" w:type="dxa"/>
            <w:tcBorders>
              <w:top w:val="nil"/>
              <w:left w:val="nil"/>
              <w:bottom w:val="nil"/>
              <w:right w:val="nil"/>
            </w:tcBorders>
            <w:shd w:val="clear" w:color="auto" w:fill="auto"/>
            <w:noWrap/>
            <w:vAlign w:val="bottom"/>
          </w:tcPr>
          <w:p w14:paraId="079A633A"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Lagged Dependent Variable</w:t>
            </w:r>
          </w:p>
        </w:tc>
        <w:tc>
          <w:tcPr>
            <w:tcW w:w="1288" w:type="dxa"/>
            <w:tcBorders>
              <w:top w:val="nil"/>
              <w:left w:val="nil"/>
              <w:bottom w:val="nil"/>
              <w:right w:val="nil"/>
            </w:tcBorders>
            <w:shd w:val="clear" w:color="auto" w:fill="auto"/>
            <w:noWrap/>
            <w:vAlign w:val="bottom"/>
          </w:tcPr>
          <w:p w14:paraId="48DD5ACC" w14:textId="77777777" w:rsidR="009644C2" w:rsidRPr="006E5981" w:rsidRDefault="00A2664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0.7356</w:t>
            </w:r>
          </w:p>
        </w:tc>
        <w:tc>
          <w:tcPr>
            <w:tcW w:w="1272" w:type="dxa"/>
            <w:tcBorders>
              <w:top w:val="nil"/>
              <w:left w:val="nil"/>
              <w:bottom w:val="nil"/>
              <w:right w:val="nil"/>
            </w:tcBorders>
            <w:shd w:val="clear" w:color="auto" w:fill="auto"/>
            <w:noWrap/>
            <w:vAlign w:val="bottom"/>
          </w:tcPr>
          <w:p w14:paraId="6EF11CD2" w14:textId="77777777" w:rsidR="009644C2" w:rsidRPr="006E5981" w:rsidRDefault="00164FA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0.7356</w:t>
            </w:r>
          </w:p>
        </w:tc>
        <w:tc>
          <w:tcPr>
            <w:tcW w:w="1267" w:type="dxa"/>
            <w:tcBorders>
              <w:top w:val="nil"/>
              <w:left w:val="nil"/>
              <w:bottom w:val="nil"/>
              <w:right w:val="nil"/>
            </w:tcBorders>
            <w:shd w:val="clear" w:color="auto" w:fill="auto"/>
            <w:noWrap/>
            <w:vAlign w:val="bottom"/>
          </w:tcPr>
          <w:p w14:paraId="32EBA6E4" w14:textId="77777777" w:rsidR="009644C2" w:rsidRPr="006E5981" w:rsidRDefault="009644C2"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0.7354</w:t>
            </w:r>
          </w:p>
        </w:tc>
        <w:tc>
          <w:tcPr>
            <w:tcW w:w="1139" w:type="dxa"/>
            <w:tcBorders>
              <w:top w:val="nil"/>
              <w:left w:val="nil"/>
              <w:bottom w:val="nil"/>
              <w:right w:val="nil"/>
            </w:tcBorders>
            <w:shd w:val="clear" w:color="auto" w:fill="auto"/>
            <w:noWrap/>
            <w:vAlign w:val="bottom"/>
          </w:tcPr>
          <w:p w14:paraId="156E4362" w14:textId="77777777" w:rsidR="009644C2" w:rsidRPr="006E5981" w:rsidRDefault="00573006"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0.7356</w:t>
            </w:r>
          </w:p>
        </w:tc>
        <w:tc>
          <w:tcPr>
            <w:tcW w:w="1421" w:type="dxa"/>
            <w:tcBorders>
              <w:top w:val="nil"/>
              <w:left w:val="nil"/>
              <w:bottom w:val="nil"/>
              <w:right w:val="nil"/>
            </w:tcBorders>
            <w:vAlign w:val="bottom"/>
          </w:tcPr>
          <w:p w14:paraId="421BD62D" w14:textId="77777777" w:rsidR="009644C2" w:rsidRPr="006E5981" w:rsidRDefault="009644C2"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0.7355</w:t>
            </w:r>
          </w:p>
        </w:tc>
      </w:tr>
      <w:tr w:rsidR="009644C2" w:rsidRPr="006E5981" w14:paraId="3D7170D6" w14:textId="77777777" w:rsidTr="009644C2">
        <w:trPr>
          <w:trHeight w:hRule="exact" w:val="397"/>
          <w:jc w:val="center"/>
        </w:trPr>
        <w:tc>
          <w:tcPr>
            <w:tcW w:w="2421" w:type="dxa"/>
            <w:tcBorders>
              <w:top w:val="nil"/>
              <w:left w:val="nil"/>
              <w:bottom w:val="nil"/>
              <w:right w:val="nil"/>
            </w:tcBorders>
            <w:shd w:val="clear" w:color="auto" w:fill="auto"/>
            <w:noWrap/>
            <w:vAlign w:val="bottom"/>
          </w:tcPr>
          <w:p w14:paraId="780B8793"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6D5CFA07" w14:textId="77777777" w:rsidR="009644C2" w:rsidRPr="006E5981" w:rsidRDefault="00A2664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(0.0204</w:t>
            </w:r>
            <w:r w:rsidR="009644C2"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22F0C07A" w14:textId="77777777" w:rsidR="009644C2" w:rsidRPr="006E5981" w:rsidRDefault="00164FA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(0.0202</w:t>
            </w:r>
            <w:r w:rsidR="009644C2"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0914CB63" w14:textId="77777777" w:rsidR="009644C2" w:rsidRPr="006E5981" w:rsidRDefault="001F5FBF"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(0.0203</w:t>
            </w:r>
            <w:r w:rsidR="009644C2" w:rsidRPr="006E5981">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7DCB37E1" w14:textId="77777777" w:rsidR="009644C2" w:rsidRPr="006E5981" w:rsidRDefault="00573006"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(0.0209</w:t>
            </w:r>
            <w:r w:rsidR="009644C2"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782BA54D" w14:textId="77777777" w:rsidR="009644C2" w:rsidRPr="006E5981" w:rsidRDefault="00777DE1"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(0.0206</w:t>
            </w:r>
            <w:r w:rsidR="009644C2" w:rsidRPr="006E5981">
              <w:rPr>
                <w:rFonts w:eastAsia="Times New Roman" w:cs="Times New Roman"/>
                <w:color w:val="000000" w:themeColor="text1"/>
                <w:sz w:val="18"/>
                <w:szCs w:val="18"/>
                <w:lang w:val="en-US" w:eastAsia="de-DE"/>
              </w:rPr>
              <w:t>)***</w:t>
            </w:r>
          </w:p>
        </w:tc>
      </w:tr>
      <w:tr w:rsidR="009644C2" w:rsidRPr="006E5981" w14:paraId="15F087A6" w14:textId="77777777" w:rsidTr="009644C2">
        <w:trPr>
          <w:trHeight w:hRule="exact" w:val="397"/>
          <w:jc w:val="center"/>
        </w:trPr>
        <w:tc>
          <w:tcPr>
            <w:tcW w:w="2421" w:type="dxa"/>
            <w:tcBorders>
              <w:top w:val="nil"/>
              <w:left w:val="nil"/>
              <w:bottom w:val="nil"/>
              <w:right w:val="nil"/>
            </w:tcBorders>
            <w:shd w:val="clear" w:color="auto" w:fill="auto"/>
            <w:noWrap/>
            <w:vAlign w:val="bottom"/>
          </w:tcPr>
          <w:p w14:paraId="440290F1"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r>
              <w:rPr>
                <w:rFonts w:eastAsia="Times New Roman" w:cs="Times New Roman"/>
                <w:iCs/>
                <w:color w:val="000000" w:themeColor="text1"/>
                <w:sz w:val="18"/>
                <w:szCs w:val="18"/>
                <w:lang w:val="en-US" w:eastAsia="de-DE"/>
              </w:rPr>
              <w:t>Coup Risk</w:t>
            </w:r>
          </w:p>
        </w:tc>
        <w:tc>
          <w:tcPr>
            <w:tcW w:w="1288" w:type="dxa"/>
            <w:tcBorders>
              <w:top w:val="nil"/>
              <w:left w:val="nil"/>
              <w:bottom w:val="nil"/>
              <w:right w:val="nil"/>
            </w:tcBorders>
            <w:shd w:val="clear" w:color="auto" w:fill="auto"/>
            <w:noWrap/>
            <w:vAlign w:val="bottom"/>
          </w:tcPr>
          <w:p w14:paraId="317F472B" w14:textId="77777777" w:rsidR="009644C2" w:rsidRPr="006E5981" w:rsidRDefault="00A2664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-0.2326</w:t>
            </w:r>
          </w:p>
        </w:tc>
        <w:tc>
          <w:tcPr>
            <w:tcW w:w="1272" w:type="dxa"/>
            <w:tcBorders>
              <w:top w:val="nil"/>
              <w:left w:val="nil"/>
              <w:bottom w:val="nil"/>
              <w:right w:val="nil"/>
            </w:tcBorders>
            <w:shd w:val="clear" w:color="auto" w:fill="auto"/>
            <w:noWrap/>
            <w:vAlign w:val="bottom"/>
          </w:tcPr>
          <w:p w14:paraId="7AD9F962" w14:textId="77777777" w:rsidR="009644C2" w:rsidRPr="006E5981" w:rsidRDefault="00164FA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-0.2228</w:t>
            </w:r>
          </w:p>
        </w:tc>
        <w:tc>
          <w:tcPr>
            <w:tcW w:w="1267" w:type="dxa"/>
            <w:tcBorders>
              <w:top w:val="nil"/>
              <w:left w:val="nil"/>
              <w:bottom w:val="nil"/>
              <w:right w:val="nil"/>
            </w:tcBorders>
            <w:shd w:val="clear" w:color="auto" w:fill="auto"/>
            <w:noWrap/>
            <w:vAlign w:val="bottom"/>
          </w:tcPr>
          <w:p w14:paraId="174130B8" w14:textId="77777777" w:rsidR="009644C2" w:rsidRPr="006E5981" w:rsidRDefault="001F5FBF"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-0.1365</w:t>
            </w:r>
          </w:p>
        </w:tc>
        <w:tc>
          <w:tcPr>
            <w:tcW w:w="1139" w:type="dxa"/>
            <w:tcBorders>
              <w:top w:val="nil"/>
              <w:left w:val="nil"/>
              <w:bottom w:val="nil"/>
              <w:right w:val="nil"/>
            </w:tcBorders>
            <w:shd w:val="clear" w:color="auto" w:fill="auto"/>
            <w:noWrap/>
            <w:vAlign w:val="bottom"/>
          </w:tcPr>
          <w:p w14:paraId="3AF6D018" w14:textId="77777777" w:rsidR="009644C2" w:rsidRPr="006E5981" w:rsidRDefault="00573006"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-0.2328</w:t>
            </w:r>
          </w:p>
        </w:tc>
        <w:tc>
          <w:tcPr>
            <w:tcW w:w="1421" w:type="dxa"/>
            <w:tcBorders>
              <w:top w:val="nil"/>
              <w:left w:val="nil"/>
              <w:bottom w:val="nil"/>
              <w:right w:val="nil"/>
            </w:tcBorders>
            <w:vAlign w:val="bottom"/>
          </w:tcPr>
          <w:p w14:paraId="299A0CF9" w14:textId="77777777" w:rsidR="009644C2" w:rsidRPr="006E5981" w:rsidRDefault="009644C2"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w:t>
            </w:r>
            <w:r w:rsidR="00777DE1">
              <w:rPr>
                <w:rFonts w:eastAsia="Times New Roman" w:cs="Times New Roman"/>
                <w:color w:val="000000" w:themeColor="text1"/>
                <w:sz w:val="18"/>
                <w:szCs w:val="18"/>
                <w:lang w:val="en-US" w:eastAsia="de-DE"/>
              </w:rPr>
              <w:t xml:space="preserve"> -0.2292</w:t>
            </w:r>
          </w:p>
        </w:tc>
      </w:tr>
      <w:tr w:rsidR="009644C2" w:rsidRPr="006E5981" w14:paraId="7936CE54" w14:textId="77777777" w:rsidTr="009644C2">
        <w:trPr>
          <w:trHeight w:hRule="exact" w:val="397"/>
          <w:jc w:val="center"/>
        </w:trPr>
        <w:tc>
          <w:tcPr>
            <w:tcW w:w="2421" w:type="dxa"/>
            <w:tcBorders>
              <w:top w:val="nil"/>
              <w:left w:val="nil"/>
              <w:bottom w:val="nil"/>
              <w:right w:val="nil"/>
            </w:tcBorders>
            <w:shd w:val="clear" w:color="auto" w:fill="auto"/>
            <w:noWrap/>
            <w:vAlign w:val="bottom"/>
          </w:tcPr>
          <w:p w14:paraId="4790A0F4"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127B8C95" w14:textId="77777777" w:rsidR="009644C2" w:rsidRPr="006E5981" w:rsidRDefault="00A2664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(0.1940</w:t>
            </w:r>
            <w:r w:rsidR="009644C2"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28CCDEBC" w14:textId="77777777" w:rsidR="009644C2" w:rsidRPr="006E5981" w:rsidRDefault="00164FA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(0.2018</w:t>
            </w:r>
            <w:r w:rsidR="009644C2"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5689AB63" w14:textId="77777777" w:rsidR="009644C2" w:rsidRPr="006E5981" w:rsidRDefault="001F5FBF"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(0.1668</w:t>
            </w:r>
            <w:r w:rsidR="009644C2" w:rsidRPr="006E5981">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7A80CDAD" w14:textId="77777777" w:rsidR="009644C2" w:rsidRPr="006E5981" w:rsidRDefault="00573006"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(0.2055</w:t>
            </w:r>
            <w:r w:rsidR="009644C2"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3A5F6873" w14:textId="77777777" w:rsidR="009644C2" w:rsidRPr="006E5981" w:rsidRDefault="00777DE1"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(0.1954</w:t>
            </w:r>
            <w:r w:rsidR="009644C2" w:rsidRPr="006E5981">
              <w:rPr>
                <w:rFonts w:eastAsia="Times New Roman" w:cs="Times New Roman"/>
                <w:color w:val="000000" w:themeColor="text1"/>
                <w:sz w:val="18"/>
                <w:szCs w:val="18"/>
                <w:lang w:val="en-US" w:eastAsia="de-DE"/>
              </w:rPr>
              <w:t>)</w:t>
            </w:r>
          </w:p>
        </w:tc>
      </w:tr>
      <w:tr w:rsidR="009644C2" w:rsidRPr="006E5981" w14:paraId="1A954F51" w14:textId="77777777" w:rsidTr="009644C2">
        <w:trPr>
          <w:trHeight w:hRule="exact" w:val="397"/>
          <w:jc w:val="center"/>
        </w:trPr>
        <w:tc>
          <w:tcPr>
            <w:tcW w:w="2421" w:type="dxa"/>
            <w:tcBorders>
              <w:top w:val="nil"/>
              <w:left w:val="nil"/>
              <w:bottom w:val="nil"/>
              <w:right w:val="nil"/>
            </w:tcBorders>
            <w:shd w:val="clear" w:color="auto" w:fill="auto"/>
            <w:noWrap/>
            <w:vAlign w:val="bottom"/>
          </w:tcPr>
          <w:p w14:paraId="46966274"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Democracy</w:t>
            </w:r>
          </w:p>
        </w:tc>
        <w:tc>
          <w:tcPr>
            <w:tcW w:w="1288" w:type="dxa"/>
            <w:tcBorders>
              <w:top w:val="nil"/>
              <w:left w:val="nil"/>
              <w:bottom w:val="nil"/>
              <w:right w:val="nil"/>
            </w:tcBorders>
            <w:shd w:val="clear" w:color="auto" w:fill="auto"/>
            <w:noWrap/>
            <w:vAlign w:val="bottom"/>
          </w:tcPr>
          <w:p w14:paraId="124BD263" w14:textId="77777777" w:rsidR="009644C2" w:rsidRPr="006E5981" w:rsidRDefault="00A2664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0.0005</w:t>
            </w:r>
          </w:p>
        </w:tc>
        <w:tc>
          <w:tcPr>
            <w:tcW w:w="1272" w:type="dxa"/>
            <w:tcBorders>
              <w:top w:val="nil"/>
              <w:left w:val="nil"/>
              <w:bottom w:val="nil"/>
              <w:right w:val="nil"/>
            </w:tcBorders>
            <w:shd w:val="clear" w:color="auto" w:fill="auto"/>
            <w:noWrap/>
            <w:vAlign w:val="bottom"/>
          </w:tcPr>
          <w:p w14:paraId="01D2D611" w14:textId="77777777" w:rsidR="009644C2" w:rsidRPr="006E5981" w:rsidRDefault="00164FA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0.0005</w:t>
            </w:r>
          </w:p>
        </w:tc>
        <w:tc>
          <w:tcPr>
            <w:tcW w:w="1267" w:type="dxa"/>
            <w:tcBorders>
              <w:top w:val="nil"/>
              <w:left w:val="nil"/>
              <w:bottom w:val="nil"/>
              <w:right w:val="nil"/>
            </w:tcBorders>
            <w:shd w:val="clear" w:color="auto" w:fill="auto"/>
            <w:noWrap/>
            <w:vAlign w:val="bottom"/>
          </w:tcPr>
          <w:p w14:paraId="106B0333" w14:textId="77777777" w:rsidR="009644C2" w:rsidRPr="006E5981" w:rsidRDefault="001F5FBF"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0.0005</w:t>
            </w:r>
          </w:p>
        </w:tc>
        <w:tc>
          <w:tcPr>
            <w:tcW w:w="1139" w:type="dxa"/>
            <w:tcBorders>
              <w:top w:val="nil"/>
              <w:left w:val="nil"/>
              <w:bottom w:val="nil"/>
              <w:right w:val="nil"/>
            </w:tcBorders>
            <w:shd w:val="clear" w:color="auto" w:fill="auto"/>
            <w:noWrap/>
            <w:vAlign w:val="bottom"/>
          </w:tcPr>
          <w:p w14:paraId="746677C5" w14:textId="77777777" w:rsidR="009644C2" w:rsidRPr="006E5981" w:rsidRDefault="00573006"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p>
        </w:tc>
        <w:tc>
          <w:tcPr>
            <w:tcW w:w="1421" w:type="dxa"/>
            <w:tcBorders>
              <w:top w:val="nil"/>
              <w:left w:val="nil"/>
              <w:bottom w:val="nil"/>
              <w:right w:val="nil"/>
            </w:tcBorders>
            <w:vAlign w:val="bottom"/>
          </w:tcPr>
          <w:p w14:paraId="1A0DB2E9" w14:textId="77777777" w:rsidR="009644C2" w:rsidRPr="006E5981" w:rsidRDefault="00777DE1"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p>
        </w:tc>
      </w:tr>
      <w:tr w:rsidR="009644C2" w:rsidRPr="006E5981" w14:paraId="4C7258EF" w14:textId="77777777" w:rsidTr="009644C2">
        <w:trPr>
          <w:trHeight w:hRule="exact" w:val="397"/>
          <w:jc w:val="center"/>
        </w:trPr>
        <w:tc>
          <w:tcPr>
            <w:tcW w:w="2421" w:type="dxa"/>
            <w:tcBorders>
              <w:top w:val="nil"/>
              <w:left w:val="nil"/>
              <w:bottom w:val="nil"/>
              <w:right w:val="nil"/>
            </w:tcBorders>
            <w:shd w:val="clear" w:color="auto" w:fill="auto"/>
            <w:noWrap/>
            <w:vAlign w:val="bottom"/>
          </w:tcPr>
          <w:p w14:paraId="6D109284"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2FD1C5B8" w14:textId="77777777" w:rsidR="009644C2" w:rsidRPr="006E5981" w:rsidRDefault="00A2664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(0.0015</w:t>
            </w:r>
            <w:r w:rsidR="009644C2"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1D9AEFC0" w14:textId="77777777" w:rsidR="009644C2" w:rsidRPr="006E5981" w:rsidRDefault="00164FA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(0.0016</w:t>
            </w:r>
            <w:r w:rsidR="009644C2"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5BEC4C4D" w14:textId="77777777" w:rsidR="009644C2" w:rsidRPr="006E5981" w:rsidRDefault="001F5FBF"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(0.0021</w:t>
            </w:r>
            <w:r w:rsidR="009644C2" w:rsidRPr="006E5981">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1337FE9E" w14:textId="77777777" w:rsidR="009644C2" w:rsidRPr="006E5981" w:rsidRDefault="00573006"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(0.0022</w:t>
            </w:r>
            <w:r w:rsidR="009644C2"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662FA24D" w14:textId="77777777" w:rsidR="009644C2" w:rsidRPr="006E5981" w:rsidRDefault="00777DE1"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(0.0023</w:t>
            </w:r>
            <w:r w:rsidR="009644C2" w:rsidRPr="006E5981">
              <w:rPr>
                <w:rFonts w:eastAsia="Times New Roman" w:cs="Times New Roman"/>
                <w:color w:val="000000" w:themeColor="text1"/>
                <w:sz w:val="18"/>
                <w:szCs w:val="18"/>
                <w:lang w:val="en-US" w:eastAsia="de-DE"/>
              </w:rPr>
              <w:t>)</w:t>
            </w:r>
          </w:p>
        </w:tc>
      </w:tr>
      <w:tr w:rsidR="009644C2" w:rsidRPr="006E5981" w14:paraId="2AD37687" w14:textId="77777777" w:rsidTr="009644C2">
        <w:trPr>
          <w:trHeight w:hRule="exact" w:val="397"/>
          <w:jc w:val="center"/>
        </w:trPr>
        <w:tc>
          <w:tcPr>
            <w:tcW w:w="2421" w:type="dxa"/>
            <w:tcBorders>
              <w:top w:val="nil"/>
              <w:left w:val="nil"/>
              <w:bottom w:val="nil"/>
              <w:right w:val="nil"/>
            </w:tcBorders>
            <w:shd w:val="clear" w:color="auto" w:fill="auto"/>
            <w:noWrap/>
            <w:vAlign w:val="bottom"/>
          </w:tcPr>
          <w:p w14:paraId="59CAB76B"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r w:rsidRPr="006E5981">
              <w:rPr>
                <w:sz w:val="18"/>
                <w:szCs w:val="18"/>
                <w:lang w:val="en-US"/>
              </w:rPr>
              <w:t>Instability</w:t>
            </w:r>
          </w:p>
        </w:tc>
        <w:tc>
          <w:tcPr>
            <w:tcW w:w="1288" w:type="dxa"/>
            <w:tcBorders>
              <w:top w:val="nil"/>
              <w:left w:val="nil"/>
              <w:bottom w:val="nil"/>
              <w:right w:val="nil"/>
            </w:tcBorders>
            <w:shd w:val="clear" w:color="auto" w:fill="auto"/>
            <w:noWrap/>
            <w:vAlign w:val="bottom"/>
          </w:tcPr>
          <w:p w14:paraId="50EB619B" w14:textId="77777777" w:rsidR="009644C2" w:rsidRPr="006E5981" w:rsidRDefault="00A2664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0.0012</w:t>
            </w:r>
          </w:p>
        </w:tc>
        <w:tc>
          <w:tcPr>
            <w:tcW w:w="1272" w:type="dxa"/>
            <w:tcBorders>
              <w:top w:val="nil"/>
              <w:left w:val="nil"/>
              <w:bottom w:val="nil"/>
              <w:right w:val="nil"/>
            </w:tcBorders>
            <w:shd w:val="clear" w:color="auto" w:fill="auto"/>
            <w:noWrap/>
            <w:vAlign w:val="bottom"/>
          </w:tcPr>
          <w:p w14:paraId="710C5A10" w14:textId="77777777" w:rsidR="009644C2" w:rsidRPr="006E5981" w:rsidRDefault="00164FA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0.0012</w:t>
            </w:r>
          </w:p>
        </w:tc>
        <w:tc>
          <w:tcPr>
            <w:tcW w:w="1267" w:type="dxa"/>
            <w:tcBorders>
              <w:top w:val="nil"/>
              <w:left w:val="nil"/>
              <w:bottom w:val="nil"/>
              <w:right w:val="nil"/>
            </w:tcBorders>
            <w:shd w:val="clear" w:color="auto" w:fill="auto"/>
            <w:noWrap/>
            <w:vAlign w:val="bottom"/>
          </w:tcPr>
          <w:p w14:paraId="01E80117" w14:textId="77777777" w:rsidR="009644C2" w:rsidRPr="006E5981" w:rsidRDefault="009644C2"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0.0011</w:t>
            </w:r>
          </w:p>
        </w:tc>
        <w:tc>
          <w:tcPr>
            <w:tcW w:w="1139" w:type="dxa"/>
            <w:tcBorders>
              <w:top w:val="nil"/>
              <w:left w:val="nil"/>
              <w:bottom w:val="nil"/>
              <w:right w:val="nil"/>
            </w:tcBorders>
            <w:shd w:val="clear" w:color="auto" w:fill="auto"/>
            <w:noWrap/>
            <w:vAlign w:val="bottom"/>
          </w:tcPr>
          <w:p w14:paraId="3C7E8AC6" w14:textId="77777777" w:rsidR="009644C2" w:rsidRPr="006E5981" w:rsidRDefault="00573006"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0.0012</w:t>
            </w:r>
          </w:p>
        </w:tc>
        <w:tc>
          <w:tcPr>
            <w:tcW w:w="1421" w:type="dxa"/>
            <w:tcBorders>
              <w:top w:val="nil"/>
              <w:left w:val="nil"/>
              <w:bottom w:val="nil"/>
              <w:right w:val="nil"/>
            </w:tcBorders>
            <w:vAlign w:val="bottom"/>
          </w:tcPr>
          <w:p w14:paraId="5D9EA958" w14:textId="77777777" w:rsidR="009644C2" w:rsidRPr="006E5981" w:rsidRDefault="00777DE1"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0.0012</w:t>
            </w:r>
          </w:p>
        </w:tc>
      </w:tr>
      <w:tr w:rsidR="009644C2" w:rsidRPr="006E5981" w14:paraId="5E4B9856" w14:textId="77777777" w:rsidTr="009644C2">
        <w:trPr>
          <w:trHeight w:hRule="exact" w:val="397"/>
          <w:jc w:val="center"/>
        </w:trPr>
        <w:tc>
          <w:tcPr>
            <w:tcW w:w="2421" w:type="dxa"/>
            <w:tcBorders>
              <w:top w:val="nil"/>
              <w:left w:val="nil"/>
              <w:bottom w:val="nil"/>
              <w:right w:val="nil"/>
            </w:tcBorders>
            <w:shd w:val="clear" w:color="auto" w:fill="auto"/>
            <w:noWrap/>
            <w:vAlign w:val="bottom"/>
          </w:tcPr>
          <w:p w14:paraId="0D76DF8E"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246AFB24" w14:textId="77777777" w:rsidR="009644C2" w:rsidRPr="006E5981" w:rsidRDefault="009644C2" w:rsidP="00A2664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w:t>
            </w:r>
            <w:r w:rsidR="00A26644">
              <w:rPr>
                <w:rFonts w:eastAsia="Times New Roman" w:cs="Times New Roman"/>
                <w:color w:val="000000" w:themeColor="text1"/>
                <w:sz w:val="18"/>
                <w:szCs w:val="18"/>
                <w:lang w:val="en-US" w:eastAsia="de-DE"/>
              </w:rPr>
              <w:t>07</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37316287" w14:textId="77777777" w:rsidR="009644C2" w:rsidRPr="006E5981" w:rsidRDefault="00164FA4" w:rsidP="00164FA4">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(0.0008</w:t>
            </w:r>
            <w:r w:rsidR="009644C2"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7C9DB5B2" w14:textId="77777777" w:rsidR="009644C2" w:rsidRPr="006E5981" w:rsidRDefault="001F5FBF" w:rsidP="001F5FBF">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(0.0007</w:t>
            </w:r>
            <w:r w:rsidR="009644C2" w:rsidRPr="006E5981">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49507A01" w14:textId="77777777" w:rsidR="009644C2" w:rsidRPr="006E5981" w:rsidRDefault="00573006" w:rsidP="00573006">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(0.0008</w:t>
            </w:r>
            <w:r w:rsidR="009644C2"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2F655A72" w14:textId="77777777" w:rsidR="009644C2" w:rsidRPr="006E5981" w:rsidRDefault="001032C5" w:rsidP="001032C5">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(0.0008</w:t>
            </w:r>
            <w:r w:rsidR="009644C2" w:rsidRPr="006E5981">
              <w:rPr>
                <w:rFonts w:eastAsia="Times New Roman" w:cs="Times New Roman"/>
                <w:color w:val="000000" w:themeColor="text1"/>
                <w:sz w:val="18"/>
                <w:szCs w:val="18"/>
                <w:lang w:val="en-US" w:eastAsia="de-DE"/>
              </w:rPr>
              <w:t>)</w:t>
            </w:r>
          </w:p>
        </w:tc>
      </w:tr>
      <w:tr w:rsidR="009644C2" w:rsidRPr="006E5981" w14:paraId="121E14E4" w14:textId="77777777" w:rsidTr="009644C2">
        <w:trPr>
          <w:trHeight w:hRule="exact" w:val="397"/>
          <w:jc w:val="center"/>
        </w:trPr>
        <w:tc>
          <w:tcPr>
            <w:tcW w:w="2421" w:type="dxa"/>
            <w:tcBorders>
              <w:top w:val="nil"/>
              <w:left w:val="nil"/>
              <w:bottom w:val="nil"/>
              <w:right w:val="nil"/>
            </w:tcBorders>
            <w:shd w:val="clear" w:color="auto" w:fill="auto"/>
            <w:noWrap/>
            <w:vAlign w:val="bottom"/>
          </w:tcPr>
          <w:p w14:paraId="151FFBAE"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GDP per capita (ln)</w:t>
            </w:r>
          </w:p>
        </w:tc>
        <w:tc>
          <w:tcPr>
            <w:tcW w:w="1288" w:type="dxa"/>
            <w:tcBorders>
              <w:top w:val="nil"/>
              <w:left w:val="nil"/>
              <w:bottom w:val="nil"/>
              <w:right w:val="nil"/>
            </w:tcBorders>
            <w:shd w:val="clear" w:color="auto" w:fill="auto"/>
            <w:noWrap/>
            <w:vAlign w:val="bottom"/>
          </w:tcPr>
          <w:p w14:paraId="0706ECED" w14:textId="77777777" w:rsidR="009644C2" w:rsidRPr="006E5981" w:rsidRDefault="00A2664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-0.0188</w:t>
            </w:r>
          </w:p>
        </w:tc>
        <w:tc>
          <w:tcPr>
            <w:tcW w:w="1272" w:type="dxa"/>
            <w:tcBorders>
              <w:top w:val="nil"/>
              <w:left w:val="nil"/>
              <w:bottom w:val="nil"/>
              <w:right w:val="nil"/>
            </w:tcBorders>
            <w:shd w:val="clear" w:color="auto" w:fill="auto"/>
            <w:noWrap/>
            <w:vAlign w:val="bottom"/>
          </w:tcPr>
          <w:p w14:paraId="2FBBE1BE" w14:textId="77777777" w:rsidR="009644C2" w:rsidRPr="006E5981" w:rsidRDefault="00164FA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-0.0189</w:t>
            </w:r>
          </w:p>
        </w:tc>
        <w:tc>
          <w:tcPr>
            <w:tcW w:w="1267" w:type="dxa"/>
            <w:tcBorders>
              <w:top w:val="nil"/>
              <w:left w:val="nil"/>
              <w:bottom w:val="nil"/>
              <w:right w:val="nil"/>
            </w:tcBorders>
            <w:shd w:val="clear" w:color="auto" w:fill="auto"/>
            <w:noWrap/>
            <w:vAlign w:val="bottom"/>
          </w:tcPr>
          <w:p w14:paraId="55CFFEDA" w14:textId="77777777" w:rsidR="009644C2" w:rsidRPr="006E5981" w:rsidRDefault="001F5FBF"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-0.0197</w:t>
            </w:r>
          </w:p>
        </w:tc>
        <w:tc>
          <w:tcPr>
            <w:tcW w:w="1139" w:type="dxa"/>
            <w:tcBorders>
              <w:top w:val="nil"/>
              <w:left w:val="nil"/>
              <w:bottom w:val="nil"/>
              <w:right w:val="nil"/>
            </w:tcBorders>
            <w:shd w:val="clear" w:color="auto" w:fill="auto"/>
            <w:noWrap/>
            <w:vAlign w:val="bottom"/>
          </w:tcPr>
          <w:p w14:paraId="2770E051" w14:textId="77777777" w:rsidR="009644C2" w:rsidRPr="006E5981" w:rsidRDefault="00573006"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-0.0187</w:t>
            </w:r>
          </w:p>
        </w:tc>
        <w:tc>
          <w:tcPr>
            <w:tcW w:w="1421" w:type="dxa"/>
            <w:tcBorders>
              <w:top w:val="nil"/>
              <w:left w:val="nil"/>
              <w:bottom w:val="nil"/>
              <w:right w:val="nil"/>
            </w:tcBorders>
            <w:vAlign w:val="bottom"/>
          </w:tcPr>
          <w:p w14:paraId="305A4537" w14:textId="77777777" w:rsidR="009644C2" w:rsidRPr="006E5981" w:rsidRDefault="001032C5"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-0.0188</w:t>
            </w:r>
          </w:p>
        </w:tc>
      </w:tr>
      <w:tr w:rsidR="009644C2" w:rsidRPr="006E5981" w14:paraId="31B8A717" w14:textId="77777777" w:rsidTr="009644C2">
        <w:trPr>
          <w:trHeight w:hRule="exact" w:val="397"/>
          <w:jc w:val="center"/>
        </w:trPr>
        <w:tc>
          <w:tcPr>
            <w:tcW w:w="2421" w:type="dxa"/>
            <w:tcBorders>
              <w:top w:val="nil"/>
              <w:left w:val="nil"/>
              <w:bottom w:val="nil"/>
              <w:right w:val="nil"/>
            </w:tcBorders>
            <w:shd w:val="clear" w:color="auto" w:fill="auto"/>
            <w:noWrap/>
            <w:vAlign w:val="bottom"/>
          </w:tcPr>
          <w:p w14:paraId="2714345D"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4D299CD7" w14:textId="77777777" w:rsidR="009644C2" w:rsidRPr="006E5981" w:rsidRDefault="00A2664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(0.0303</w:t>
            </w:r>
            <w:r w:rsidR="009644C2"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5072C1C4" w14:textId="77777777" w:rsidR="009644C2" w:rsidRPr="006E5981" w:rsidRDefault="00164FA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(0.0291</w:t>
            </w:r>
            <w:r w:rsidR="009644C2"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5D8057FD" w14:textId="77777777" w:rsidR="009644C2" w:rsidRPr="006E5981" w:rsidRDefault="001F5FBF"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(0.0304</w:t>
            </w:r>
            <w:r w:rsidR="009644C2" w:rsidRPr="006E5981">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1FBC724F" w14:textId="77777777" w:rsidR="009644C2" w:rsidRPr="006E5981" w:rsidRDefault="00573006"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(0.0311</w:t>
            </w:r>
            <w:r w:rsidR="009644C2"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1B79FBAC" w14:textId="77777777" w:rsidR="009644C2" w:rsidRPr="006E5981" w:rsidRDefault="001032C5"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(0.0298</w:t>
            </w:r>
            <w:r w:rsidR="009644C2" w:rsidRPr="006E5981">
              <w:rPr>
                <w:rFonts w:eastAsia="Times New Roman" w:cs="Times New Roman"/>
                <w:color w:val="000000" w:themeColor="text1"/>
                <w:sz w:val="18"/>
                <w:szCs w:val="18"/>
                <w:lang w:val="en-US" w:eastAsia="de-DE"/>
              </w:rPr>
              <w:t>)</w:t>
            </w:r>
          </w:p>
        </w:tc>
      </w:tr>
      <w:tr w:rsidR="009644C2" w:rsidRPr="006E5981" w:rsidDel="00A54F07" w14:paraId="76B21081" w14:textId="77777777" w:rsidTr="009644C2">
        <w:trPr>
          <w:trHeight w:hRule="exact" w:val="397"/>
          <w:jc w:val="center"/>
        </w:trPr>
        <w:tc>
          <w:tcPr>
            <w:tcW w:w="2421" w:type="dxa"/>
            <w:tcBorders>
              <w:top w:val="nil"/>
              <w:left w:val="nil"/>
              <w:bottom w:val="nil"/>
              <w:right w:val="nil"/>
            </w:tcBorders>
            <w:shd w:val="clear" w:color="auto" w:fill="auto"/>
            <w:noWrap/>
            <w:vAlign w:val="bottom"/>
          </w:tcPr>
          <w:p w14:paraId="13EEDA46" w14:textId="77777777" w:rsidR="009644C2" w:rsidRPr="006E5981" w:rsidDel="00A54F07" w:rsidRDefault="009644C2" w:rsidP="009644C2">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Population (ln)</w:t>
            </w:r>
          </w:p>
        </w:tc>
        <w:tc>
          <w:tcPr>
            <w:tcW w:w="1288" w:type="dxa"/>
            <w:tcBorders>
              <w:top w:val="nil"/>
              <w:left w:val="nil"/>
              <w:bottom w:val="nil"/>
              <w:right w:val="nil"/>
            </w:tcBorders>
            <w:shd w:val="clear" w:color="auto" w:fill="auto"/>
            <w:noWrap/>
            <w:vAlign w:val="bottom"/>
          </w:tcPr>
          <w:p w14:paraId="4D387CC1" w14:textId="77777777" w:rsidR="009644C2" w:rsidRPr="006E5981" w:rsidDel="00A54F07" w:rsidRDefault="00A2664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0.0737</w:t>
            </w:r>
          </w:p>
        </w:tc>
        <w:tc>
          <w:tcPr>
            <w:tcW w:w="1272" w:type="dxa"/>
            <w:tcBorders>
              <w:top w:val="nil"/>
              <w:left w:val="nil"/>
              <w:bottom w:val="nil"/>
              <w:right w:val="nil"/>
            </w:tcBorders>
            <w:shd w:val="clear" w:color="auto" w:fill="auto"/>
            <w:noWrap/>
            <w:vAlign w:val="bottom"/>
          </w:tcPr>
          <w:p w14:paraId="0B16E357" w14:textId="77777777" w:rsidR="009644C2" w:rsidRPr="006E5981" w:rsidDel="00A54F07" w:rsidRDefault="00164FA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0.0737</w:t>
            </w:r>
          </w:p>
        </w:tc>
        <w:tc>
          <w:tcPr>
            <w:tcW w:w="1267" w:type="dxa"/>
            <w:tcBorders>
              <w:top w:val="nil"/>
              <w:left w:val="nil"/>
              <w:bottom w:val="nil"/>
              <w:right w:val="nil"/>
            </w:tcBorders>
            <w:shd w:val="clear" w:color="auto" w:fill="auto"/>
            <w:noWrap/>
            <w:vAlign w:val="bottom"/>
          </w:tcPr>
          <w:p w14:paraId="081C3150" w14:textId="77777777" w:rsidR="009644C2" w:rsidRPr="006E5981" w:rsidDel="00A54F07" w:rsidRDefault="001F5FBF"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0.0783</w:t>
            </w:r>
          </w:p>
        </w:tc>
        <w:tc>
          <w:tcPr>
            <w:tcW w:w="1139" w:type="dxa"/>
            <w:tcBorders>
              <w:top w:val="nil"/>
              <w:left w:val="nil"/>
              <w:bottom w:val="nil"/>
              <w:right w:val="nil"/>
            </w:tcBorders>
            <w:shd w:val="clear" w:color="auto" w:fill="auto"/>
            <w:noWrap/>
            <w:vAlign w:val="bottom"/>
          </w:tcPr>
          <w:p w14:paraId="3C9C8016" w14:textId="77777777" w:rsidR="009644C2" w:rsidRPr="006E5981" w:rsidDel="00A54F07" w:rsidRDefault="00573006"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0.0738</w:t>
            </w:r>
          </w:p>
        </w:tc>
        <w:tc>
          <w:tcPr>
            <w:tcW w:w="1421" w:type="dxa"/>
            <w:tcBorders>
              <w:top w:val="nil"/>
              <w:left w:val="nil"/>
              <w:bottom w:val="nil"/>
              <w:right w:val="nil"/>
            </w:tcBorders>
            <w:vAlign w:val="bottom"/>
          </w:tcPr>
          <w:p w14:paraId="5AEAA468" w14:textId="77777777" w:rsidR="009644C2" w:rsidRPr="006E5981" w:rsidDel="00A54F07" w:rsidRDefault="001032C5"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0.0738</w:t>
            </w:r>
          </w:p>
        </w:tc>
      </w:tr>
      <w:tr w:rsidR="009644C2" w:rsidRPr="006E5981" w14:paraId="4B7D3F1C" w14:textId="77777777" w:rsidTr="009644C2">
        <w:trPr>
          <w:trHeight w:hRule="exact" w:val="397"/>
          <w:jc w:val="center"/>
        </w:trPr>
        <w:tc>
          <w:tcPr>
            <w:tcW w:w="2421" w:type="dxa"/>
            <w:tcBorders>
              <w:top w:val="nil"/>
              <w:left w:val="nil"/>
              <w:bottom w:val="nil"/>
              <w:right w:val="nil"/>
            </w:tcBorders>
            <w:shd w:val="clear" w:color="auto" w:fill="auto"/>
            <w:noWrap/>
            <w:vAlign w:val="bottom"/>
          </w:tcPr>
          <w:p w14:paraId="28302631"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5A35ED0E" w14:textId="77777777" w:rsidR="009644C2" w:rsidRPr="006E5981" w:rsidRDefault="009644C2"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w:t>
            </w:r>
            <w:r w:rsidR="00A26644">
              <w:rPr>
                <w:rFonts w:eastAsia="Times New Roman" w:cs="Times New Roman"/>
                <w:color w:val="000000" w:themeColor="text1"/>
                <w:sz w:val="18"/>
                <w:szCs w:val="18"/>
                <w:lang w:val="en-US" w:eastAsia="de-DE"/>
              </w:rPr>
              <w:t>.0468</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61D42852" w14:textId="77777777" w:rsidR="009644C2" w:rsidRPr="006E5981" w:rsidRDefault="00164FA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(0.0457</w:t>
            </w:r>
            <w:r w:rsidR="009644C2"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231BC3C2" w14:textId="77777777" w:rsidR="009644C2" w:rsidRPr="006E5981" w:rsidRDefault="001F5FBF"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(0.0464</w:t>
            </w:r>
            <w:r w:rsidR="009644C2"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7B31A784" w14:textId="77777777" w:rsidR="009644C2" w:rsidRPr="006E5981" w:rsidRDefault="00573006"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(0.0488</w:t>
            </w:r>
            <w:r w:rsidR="009644C2"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3AF45C14" w14:textId="77777777" w:rsidR="009644C2" w:rsidRPr="006E5981" w:rsidRDefault="001032C5"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(0.0498</w:t>
            </w:r>
            <w:r w:rsidR="009644C2" w:rsidRPr="006E5981">
              <w:rPr>
                <w:rFonts w:eastAsia="Times New Roman" w:cs="Times New Roman"/>
                <w:color w:val="000000" w:themeColor="text1"/>
                <w:sz w:val="18"/>
                <w:szCs w:val="18"/>
                <w:lang w:val="en-US" w:eastAsia="de-DE"/>
              </w:rPr>
              <w:t>)</w:t>
            </w:r>
          </w:p>
        </w:tc>
      </w:tr>
      <w:tr w:rsidR="009644C2" w:rsidRPr="006E5981" w14:paraId="1F2423DA" w14:textId="77777777" w:rsidTr="009644C2">
        <w:trPr>
          <w:trHeight w:hRule="exact" w:val="397"/>
          <w:jc w:val="center"/>
        </w:trPr>
        <w:tc>
          <w:tcPr>
            <w:tcW w:w="2421" w:type="dxa"/>
            <w:tcBorders>
              <w:top w:val="nil"/>
              <w:left w:val="nil"/>
              <w:bottom w:val="nil"/>
              <w:right w:val="nil"/>
            </w:tcBorders>
            <w:shd w:val="clear" w:color="auto" w:fill="auto"/>
            <w:noWrap/>
            <w:vAlign w:val="bottom"/>
          </w:tcPr>
          <w:p w14:paraId="1EEAF8D4"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Fuel Exports (in % of Exports)</w:t>
            </w:r>
          </w:p>
        </w:tc>
        <w:tc>
          <w:tcPr>
            <w:tcW w:w="1288" w:type="dxa"/>
            <w:tcBorders>
              <w:top w:val="nil"/>
              <w:left w:val="nil"/>
              <w:bottom w:val="nil"/>
              <w:right w:val="nil"/>
            </w:tcBorders>
            <w:shd w:val="clear" w:color="auto" w:fill="auto"/>
            <w:noWrap/>
            <w:vAlign w:val="bottom"/>
          </w:tcPr>
          <w:p w14:paraId="3758A6D2" w14:textId="77777777" w:rsidR="009644C2" w:rsidRPr="006E5981" w:rsidRDefault="009644C2" w:rsidP="009644C2">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272" w:type="dxa"/>
            <w:tcBorders>
              <w:top w:val="nil"/>
              <w:left w:val="nil"/>
              <w:bottom w:val="nil"/>
              <w:right w:val="nil"/>
            </w:tcBorders>
            <w:shd w:val="clear" w:color="auto" w:fill="auto"/>
            <w:noWrap/>
            <w:vAlign w:val="bottom"/>
          </w:tcPr>
          <w:p w14:paraId="5F049CE8" w14:textId="77777777" w:rsidR="009644C2" w:rsidRPr="006E5981" w:rsidRDefault="009644C2" w:rsidP="009644C2">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267" w:type="dxa"/>
            <w:tcBorders>
              <w:top w:val="nil"/>
              <w:left w:val="nil"/>
              <w:bottom w:val="nil"/>
              <w:right w:val="nil"/>
            </w:tcBorders>
            <w:shd w:val="clear" w:color="auto" w:fill="auto"/>
            <w:noWrap/>
            <w:vAlign w:val="bottom"/>
          </w:tcPr>
          <w:p w14:paraId="4F044938" w14:textId="77777777" w:rsidR="009644C2" w:rsidRPr="006E5981" w:rsidRDefault="009644C2" w:rsidP="009644C2">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139" w:type="dxa"/>
            <w:tcBorders>
              <w:top w:val="nil"/>
              <w:left w:val="nil"/>
              <w:bottom w:val="nil"/>
              <w:right w:val="nil"/>
            </w:tcBorders>
            <w:shd w:val="clear" w:color="auto" w:fill="auto"/>
            <w:noWrap/>
            <w:vAlign w:val="bottom"/>
          </w:tcPr>
          <w:p w14:paraId="7279DA7C" w14:textId="77777777" w:rsidR="009644C2" w:rsidRPr="006E5981" w:rsidRDefault="009644C2" w:rsidP="009644C2">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421" w:type="dxa"/>
            <w:tcBorders>
              <w:top w:val="nil"/>
              <w:left w:val="nil"/>
              <w:bottom w:val="nil"/>
              <w:right w:val="nil"/>
            </w:tcBorders>
            <w:vAlign w:val="bottom"/>
          </w:tcPr>
          <w:p w14:paraId="47BFAB87" w14:textId="77777777" w:rsidR="009644C2" w:rsidRPr="006E5981" w:rsidRDefault="009644C2" w:rsidP="009644C2">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r>
      <w:tr w:rsidR="009644C2" w:rsidRPr="006E5981" w14:paraId="7E693FCE" w14:textId="77777777" w:rsidTr="009644C2">
        <w:trPr>
          <w:trHeight w:hRule="exact" w:val="397"/>
          <w:jc w:val="center"/>
        </w:trPr>
        <w:tc>
          <w:tcPr>
            <w:tcW w:w="2421" w:type="dxa"/>
            <w:tcBorders>
              <w:top w:val="nil"/>
              <w:left w:val="nil"/>
              <w:bottom w:val="nil"/>
              <w:right w:val="nil"/>
            </w:tcBorders>
            <w:shd w:val="clear" w:color="auto" w:fill="auto"/>
            <w:noWrap/>
            <w:vAlign w:val="bottom"/>
          </w:tcPr>
          <w:p w14:paraId="48801273"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74509EB7" w14:textId="77777777" w:rsidR="009644C2" w:rsidRPr="006E5981" w:rsidRDefault="009644C2"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c>
          <w:tcPr>
            <w:tcW w:w="1272" w:type="dxa"/>
            <w:tcBorders>
              <w:top w:val="nil"/>
              <w:left w:val="nil"/>
              <w:bottom w:val="nil"/>
              <w:right w:val="nil"/>
            </w:tcBorders>
            <w:shd w:val="clear" w:color="auto" w:fill="auto"/>
            <w:noWrap/>
            <w:vAlign w:val="bottom"/>
          </w:tcPr>
          <w:p w14:paraId="53E5C39F" w14:textId="77777777" w:rsidR="009644C2" w:rsidRPr="006E5981" w:rsidRDefault="009644C2"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c>
          <w:tcPr>
            <w:tcW w:w="1267" w:type="dxa"/>
            <w:tcBorders>
              <w:top w:val="nil"/>
              <w:left w:val="nil"/>
              <w:bottom w:val="nil"/>
              <w:right w:val="nil"/>
            </w:tcBorders>
            <w:shd w:val="clear" w:color="auto" w:fill="auto"/>
            <w:noWrap/>
            <w:vAlign w:val="bottom"/>
          </w:tcPr>
          <w:p w14:paraId="308E8F64" w14:textId="77777777" w:rsidR="009644C2" w:rsidRPr="006E5981" w:rsidRDefault="009644C2"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c>
          <w:tcPr>
            <w:tcW w:w="1139" w:type="dxa"/>
            <w:tcBorders>
              <w:top w:val="nil"/>
              <w:left w:val="nil"/>
              <w:bottom w:val="nil"/>
              <w:right w:val="nil"/>
            </w:tcBorders>
            <w:shd w:val="clear" w:color="auto" w:fill="auto"/>
            <w:noWrap/>
            <w:vAlign w:val="bottom"/>
          </w:tcPr>
          <w:p w14:paraId="681FC6FE" w14:textId="77777777" w:rsidR="009644C2" w:rsidRPr="006E5981" w:rsidRDefault="009644C2"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c>
          <w:tcPr>
            <w:tcW w:w="1421" w:type="dxa"/>
            <w:tcBorders>
              <w:top w:val="nil"/>
              <w:left w:val="nil"/>
              <w:bottom w:val="nil"/>
              <w:right w:val="nil"/>
            </w:tcBorders>
            <w:vAlign w:val="bottom"/>
          </w:tcPr>
          <w:p w14:paraId="2621EC0C" w14:textId="77777777" w:rsidR="009644C2" w:rsidRPr="006E5981" w:rsidRDefault="009644C2"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r>
      <w:tr w:rsidR="009644C2" w:rsidRPr="006E5981" w14:paraId="3C4C8FF0" w14:textId="77777777" w:rsidTr="009644C2">
        <w:trPr>
          <w:trHeight w:hRule="exact" w:val="397"/>
          <w:jc w:val="center"/>
        </w:trPr>
        <w:tc>
          <w:tcPr>
            <w:tcW w:w="2421" w:type="dxa"/>
            <w:tcBorders>
              <w:top w:val="nil"/>
              <w:left w:val="nil"/>
              <w:bottom w:val="nil"/>
              <w:right w:val="nil"/>
            </w:tcBorders>
            <w:shd w:val="clear" w:color="auto" w:fill="auto"/>
            <w:noWrap/>
            <w:vAlign w:val="bottom"/>
          </w:tcPr>
          <w:p w14:paraId="26C1AB90"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Total Wars</w:t>
            </w:r>
          </w:p>
        </w:tc>
        <w:tc>
          <w:tcPr>
            <w:tcW w:w="1288" w:type="dxa"/>
            <w:tcBorders>
              <w:top w:val="nil"/>
              <w:left w:val="nil"/>
              <w:bottom w:val="nil"/>
              <w:right w:val="nil"/>
            </w:tcBorders>
            <w:shd w:val="clear" w:color="auto" w:fill="auto"/>
            <w:noWrap/>
            <w:vAlign w:val="bottom"/>
          </w:tcPr>
          <w:p w14:paraId="6EDF722D" w14:textId="77777777" w:rsidR="009644C2" w:rsidRPr="006E5981" w:rsidRDefault="00A2664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-0.0337</w:t>
            </w:r>
          </w:p>
        </w:tc>
        <w:tc>
          <w:tcPr>
            <w:tcW w:w="1272" w:type="dxa"/>
            <w:tcBorders>
              <w:top w:val="nil"/>
              <w:left w:val="nil"/>
              <w:bottom w:val="nil"/>
              <w:right w:val="nil"/>
            </w:tcBorders>
            <w:shd w:val="clear" w:color="auto" w:fill="auto"/>
            <w:noWrap/>
            <w:vAlign w:val="bottom"/>
          </w:tcPr>
          <w:p w14:paraId="0D2C1167" w14:textId="77777777" w:rsidR="009644C2" w:rsidRPr="006E5981" w:rsidRDefault="00164FA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-0.0336</w:t>
            </w:r>
          </w:p>
        </w:tc>
        <w:tc>
          <w:tcPr>
            <w:tcW w:w="1267" w:type="dxa"/>
            <w:tcBorders>
              <w:top w:val="nil"/>
              <w:left w:val="nil"/>
              <w:bottom w:val="nil"/>
              <w:right w:val="nil"/>
            </w:tcBorders>
            <w:shd w:val="clear" w:color="auto" w:fill="auto"/>
            <w:noWrap/>
            <w:vAlign w:val="bottom"/>
          </w:tcPr>
          <w:p w14:paraId="6EA44301" w14:textId="77777777" w:rsidR="009644C2" w:rsidRPr="006E5981" w:rsidRDefault="001F5FBF"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-0.0354</w:t>
            </w:r>
          </w:p>
        </w:tc>
        <w:tc>
          <w:tcPr>
            <w:tcW w:w="1139" w:type="dxa"/>
            <w:tcBorders>
              <w:top w:val="nil"/>
              <w:left w:val="nil"/>
              <w:bottom w:val="nil"/>
              <w:right w:val="nil"/>
            </w:tcBorders>
            <w:shd w:val="clear" w:color="auto" w:fill="auto"/>
            <w:noWrap/>
            <w:vAlign w:val="bottom"/>
          </w:tcPr>
          <w:p w14:paraId="2EAB6C1C" w14:textId="77777777" w:rsidR="009644C2" w:rsidRPr="006E5981" w:rsidRDefault="00573006"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-0.0338</w:t>
            </w:r>
          </w:p>
        </w:tc>
        <w:tc>
          <w:tcPr>
            <w:tcW w:w="1421" w:type="dxa"/>
            <w:tcBorders>
              <w:top w:val="nil"/>
              <w:left w:val="nil"/>
              <w:bottom w:val="nil"/>
              <w:right w:val="nil"/>
            </w:tcBorders>
            <w:vAlign w:val="bottom"/>
          </w:tcPr>
          <w:p w14:paraId="015F33A2" w14:textId="77777777" w:rsidR="009644C2" w:rsidRPr="006E5981" w:rsidRDefault="001032C5"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-0.0337</w:t>
            </w:r>
          </w:p>
        </w:tc>
      </w:tr>
      <w:tr w:rsidR="009644C2" w:rsidRPr="006E5981" w14:paraId="782E69FC" w14:textId="77777777" w:rsidTr="009644C2">
        <w:trPr>
          <w:trHeight w:hRule="exact" w:val="397"/>
          <w:jc w:val="center"/>
        </w:trPr>
        <w:tc>
          <w:tcPr>
            <w:tcW w:w="2421" w:type="dxa"/>
            <w:tcBorders>
              <w:top w:val="nil"/>
              <w:left w:val="nil"/>
              <w:bottom w:val="nil"/>
              <w:right w:val="nil"/>
            </w:tcBorders>
            <w:shd w:val="clear" w:color="auto" w:fill="auto"/>
            <w:noWrap/>
            <w:vAlign w:val="bottom"/>
          </w:tcPr>
          <w:p w14:paraId="603ACBF8"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4AAFCFF8" w14:textId="77777777" w:rsidR="009644C2" w:rsidRPr="006E5981" w:rsidRDefault="009644C2"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w:t>
            </w:r>
            <w:r w:rsidR="00A26644">
              <w:rPr>
                <w:rFonts w:eastAsia="Times New Roman" w:cs="Times New Roman"/>
                <w:color w:val="000000" w:themeColor="text1"/>
                <w:sz w:val="18"/>
                <w:szCs w:val="18"/>
                <w:lang w:val="en-US" w:eastAsia="de-DE"/>
              </w:rPr>
              <w:t>(0.0270</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55CA45FE" w14:textId="77777777" w:rsidR="009644C2" w:rsidRPr="006E5981" w:rsidRDefault="00164FA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(0.0258</w:t>
            </w:r>
            <w:r w:rsidR="009644C2" w:rsidRPr="006E5981">
              <w:rPr>
                <w:rFonts w:eastAsia="Times New Roman" w:cs="Times New Roman"/>
                <w:color w:val="000000" w:themeColor="text1"/>
                <w:sz w:val="18"/>
                <w:szCs w:val="18"/>
                <w:lang w:val="en-US" w:eastAsia="de-DE"/>
              </w:rPr>
              <w:t>)</w:t>
            </w:r>
          </w:p>
        </w:tc>
        <w:tc>
          <w:tcPr>
            <w:tcW w:w="1267" w:type="dxa"/>
            <w:tcBorders>
              <w:top w:val="nil"/>
              <w:left w:val="nil"/>
              <w:bottom w:val="nil"/>
              <w:right w:val="nil"/>
            </w:tcBorders>
            <w:shd w:val="clear" w:color="auto" w:fill="auto"/>
            <w:noWrap/>
            <w:vAlign w:val="bottom"/>
          </w:tcPr>
          <w:p w14:paraId="4BEC0680" w14:textId="77777777" w:rsidR="009644C2" w:rsidRPr="006E5981" w:rsidRDefault="001F5FBF"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(0.0265</w:t>
            </w:r>
            <w:r w:rsidR="009644C2" w:rsidRPr="006E5981">
              <w:rPr>
                <w:rFonts w:eastAsia="Times New Roman" w:cs="Times New Roman"/>
                <w:color w:val="000000" w:themeColor="text1"/>
                <w:sz w:val="18"/>
                <w:szCs w:val="18"/>
                <w:lang w:val="en-US" w:eastAsia="de-DE"/>
              </w:rPr>
              <w:t>)</w:t>
            </w:r>
          </w:p>
        </w:tc>
        <w:tc>
          <w:tcPr>
            <w:tcW w:w="1139" w:type="dxa"/>
            <w:tcBorders>
              <w:top w:val="nil"/>
              <w:left w:val="nil"/>
              <w:bottom w:val="nil"/>
              <w:right w:val="nil"/>
            </w:tcBorders>
            <w:shd w:val="clear" w:color="auto" w:fill="auto"/>
            <w:noWrap/>
            <w:vAlign w:val="bottom"/>
          </w:tcPr>
          <w:p w14:paraId="38C2458D" w14:textId="77777777" w:rsidR="009644C2" w:rsidRPr="006E5981" w:rsidRDefault="00573006"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(0.0285</w:t>
            </w:r>
            <w:r w:rsidR="009644C2"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0FF2FF07" w14:textId="77777777" w:rsidR="009644C2" w:rsidRPr="006E5981" w:rsidRDefault="001032C5"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(0.0291</w:t>
            </w:r>
            <w:r w:rsidR="009644C2" w:rsidRPr="006E5981">
              <w:rPr>
                <w:rFonts w:eastAsia="Times New Roman" w:cs="Times New Roman"/>
                <w:color w:val="000000" w:themeColor="text1"/>
                <w:sz w:val="18"/>
                <w:szCs w:val="18"/>
                <w:lang w:val="en-US" w:eastAsia="de-DE"/>
              </w:rPr>
              <w:t>)</w:t>
            </w:r>
          </w:p>
        </w:tc>
      </w:tr>
      <w:tr w:rsidR="009644C2" w:rsidRPr="006E5981" w14:paraId="57C3F6DE" w14:textId="77777777" w:rsidTr="009644C2">
        <w:trPr>
          <w:trHeight w:hRule="exact" w:val="397"/>
          <w:jc w:val="center"/>
        </w:trPr>
        <w:tc>
          <w:tcPr>
            <w:tcW w:w="2421" w:type="dxa"/>
            <w:tcBorders>
              <w:top w:val="nil"/>
              <w:left w:val="nil"/>
              <w:bottom w:val="nil"/>
              <w:right w:val="nil"/>
            </w:tcBorders>
            <w:shd w:val="clear" w:color="auto" w:fill="auto"/>
            <w:noWrap/>
            <w:vAlign w:val="bottom"/>
          </w:tcPr>
          <w:p w14:paraId="27A4DC76"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Military Centrality</w:t>
            </w:r>
          </w:p>
        </w:tc>
        <w:tc>
          <w:tcPr>
            <w:tcW w:w="1288" w:type="dxa"/>
            <w:tcBorders>
              <w:top w:val="nil"/>
              <w:left w:val="nil"/>
              <w:bottom w:val="nil"/>
              <w:right w:val="nil"/>
            </w:tcBorders>
            <w:shd w:val="clear" w:color="auto" w:fill="auto"/>
            <w:noWrap/>
            <w:vAlign w:val="bottom"/>
          </w:tcPr>
          <w:p w14:paraId="7AAA74B4" w14:textId="77777777" w:rsidR="009644C2" w:rsidRPr="006E5981" w:rsidDel="00A54F07" w:rsidRDefault="00A2664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-3.1351</w:t>
            </w:r>
          </w:p>
        </w:tc>
        <w:tc>
          <w:tcPr>
            <w:tcW w:w="1272" w:type="dxa"/>
            <w:tcBorders>
              <w:top w:val="nil"/>
              <w:left w:val="nil"/>
              <w:bottom w:val="nil"/>
              <w:right w:val="nil"/>
            </w:tcBorders>
            <w:shd w:val="clear" w:color="auto" w:fill="auto"/>
            <w:noWrap/>
            <w:vAlign w:val="bottom"/>
          </w:tcPr>
          <w:p w14:paraId="784C156C" w14:textId="77777777" w:rsidR="009644C2" w:rsidRPr="006E5981" w:rsidDel="00A54F07" w:rsidRDefault="00164FA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-3.1335</w:t>
            </w:r>
          </w:p>
        </w:tc>
        <w:tc>
          <w:tcPr>
            <w:tcW w:w="1267" w:type="dxa"/>
            <w:tcBorders>
              <w:top w:val="nil"/>
              <w:left w:val="nil"/>
              <w:bottom w:val="nil"/>
              <w:right w:val="nil"/>
            </w:tcBorders>
            <w:shd w:val="clear" w:color="auto" w:fill="auto"/>
            <w:noWrap/>
            <w:vAlign w:val="bottom"/>
          </w:tcPr>
          <w:p w14:paraId="19DED024" w14:textId="77777777" w:rsidR="009644C2" w:rsidRPr="006E5981" w:rsidDel="00A54F07" w:rsidRDefault="001F5FBF"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-3.0846</w:t>
            </w:r>
          </w:p>
        </w:tc>
        <w:tc>
          <w:tcPr>
            <w:tcW w:w="1139" w:type="dxa"/>
            <w:tcBorders>
              <w:top w:val="nil"/>
              <w:left w:val="nil"/>
              <w:bottom w:val="nil"/>
              <w:right w:val="nil"/>
            </w:tcBorders>
            <w:shd w:val="clear" w:color="auto" w:fill="auto"/>
            <w:noWrap/>
            <w:vAlign w:val="bottom"/>
          </w:tcPr>
          <w:p w14:paraId="13E3AAF4" w14:textId="77777777" w:rsidR="009644C2" w:rsidRPr="006E5981" w:rsidDel="00A54F07" w:rsidRDefault="00573006"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-3.1445</w:t>
            </w:r>
          </w:p>
        </w:tc>
        <w:tc>
          <w:tcPr>
            <w:tcW w:w="1421" w:type="dxa"/>
            <w:tcBorders>
              <w:top w:val="nil"/>
              <w:left w:val="nil"/>
              <w:bottom w:val="nil"/>
              <w:right w:val="nil"/>
            </w:tcBorders>
            <w:vAlign w:val="bottom"/>
          </w:tcPr>
          <w:p w14:paraId="20221D1F" w14:textId="77777777" w:rsidR="009644C2" w:rsidRPr="006E5981" w:rsidDel="00A54F07" w:rsidRDefault="001032C5"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-3.1424</w:t>
            </w:r>
          </w:p>
        </w:tc>
      </w:tr>
      <w:tr w:rsidR="009644C2" w:rsidRPr="006E5981" w14:paraId="590821A1" w14:textId="77777777" w:rsidTr="009644C2">
        <w:trPr>
          <w:trHeight w:hRule="exact" w:val="397"/>
          <w:jc w:val="center"/>
        </w:trPr>
        <w:tc>
          <w:tcPr>
            <w:tcW w:w="2421" w:type="dxa"/>
            <w:tcBorders>
              <w:top w:val="nil"/>
              <w:left w:val="nil"/>
              <w:right w:val="nil"/>
            </w:tcBorders>
            <w:shd w:val="clear" w:color="auto" w:fill="auto"/>
            <w:noWrap/>
            <w:vAlign w:val="bottom"/>
          </w:tcPr>
          <w:p w14:paraId="13E27CDD"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right w:val="nil"/>
            </w:tcBorders>
            <w:shd w:val="clear" w:color="auto" w:fill="auto"/>
            <w:noWrap/>
            <w:vAlign w:val="bottom"/>
          </w:tcPr>
          <w:p w14:paraId="72DCF86F" w14:textId="77777777" w:rsidR="009644C2" w:rsidRPr="006E5981" w:rsidRDefault="00A2664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(2.0968</w:t>
            </w:r>
            <w:r w:rsidR="009644C2" w:rsidRPr="006E5981">
              <w:rPr>
                <w:rFonts w:eastAsia="Times New Roman" w:cs="Times New Roman"/>
                <w:color w:val="000000" w:themeColor="text1"/>
                <w:sz w:val="18"/>
                <w:szCs w:val="18"/>
                <w:lang w:val="en-US" w:eastAsia="de-DE"/>
              </w:rPr>
              <w:t>)</w:t>
            </w:r>
          </w:p>
        </w:tc>
        <w:tc>
          <w:tcPr>
            <w:tcW w:w="1272" w:type="dxa"/>
            <w:tcBorders>
              <w:top w:val="nil"/>
              <w:left w:val="nil"/>
              <w:right w:val="nil"/>
            </w:tcBorders>
            <w:shd w:val="clear" w:color="auto" w:fill="auto"/>
            <w:noWrap/>
            <w:vAlign w:val="bottom"/>
          </w:tcPr>
          <w:p w14:paraId="2233A579" w14:textId="77777777" w:rsidR="009644C2" w:rsidRPr="006E5981" w:rsidRDefault="00164FA4"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(2.1350</w:t>
            </w:r>
            <w:r w:rsidR="009644C2" w:rsidRPr="006E5981">
              <w:rPr>
                <w:rFonts w:eastAsia="Times New Roman" w:cs="Times New Roman"/>
                <w:color w:val="000000" w:themeColor="text1"/>
                <w:sz w:val="18"/>
                <w:szCs w:val="18"/>
                <w:lang w:val="en-US" w:eastAsia="de-DE"/>
              </w:rPr>
              <w:t>)</w:t>
            </w:r>
          </w:p>
        </w:tc>
        <w:tc>
          <w:tcPr>
            <w:tcW w:w="1267" w:type="dxa"/>
            <w:tcBorders>
              <w:top w:val="nil"/>
              <w:left w:val="nil"/>
              <w:right w:val="nil"/>
            </w:tcBorders>
            <w:shd w:val="clear" w:color="auto" w:fill="auto"/>
            <w:noWrap/>
            <w:vAlign w:val="bottom"/>
          </w:tcPr>
          <w:p w14:paraId="325FE335" w14:textId="77777777" w:rsidR="009644C2" w:rsidRPr="006E5981" w:rsidRDefault="001F5FBF"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(2.3093</w:t>
            </w:r>
            <w:r w:rsidR="009644C2" w:rsidRPr="006E5981">
              <w:rPr>
                <w:rFonts w:eastAsia="Times New Roman" w:cs="Times New Roman"/>
                <w:color w:val="000000" w:themeColor="text1"/>
                <w:sz w:val="18"/>
                <w:szCs w:val="18"/>
                <w:lang w:val="en-US" w:eastAsia="de-DE"/>
              </w:rPr>
              <w:t>)</w:t>
            </w:r>
          </w:p>
        </w:tc>
        <w:tc>
          <w:tcPr>
            <w:tcW w:w="1139" w:type="dxa"/>
            <w:tcBorders>
              <w:top w:val="nil"/>
              <w:left w:val="nil"/>
              <w:right w:val="nil"/>
            </w:tcBorders>
            <w:shd w:val="clear" w:color="auto" w:fill="auto"/>
            <w:noWrap/>
            <w:vAlign w:val="bottom"/>
          </w:tcPr>
          <w:p w14:paraId="239C3056" w14:textId="77777777" w:rsidR="009644C2" w:rsidRPr="006E5981" w:rsidRDefault="00573006"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(2.2770</w:t>
            </w:r>
            <w:r w:rsidR="009644C2" w:rsidRPr="006E5981">
              <w:rPr>
                <w:rFonts w:eastAsia="Times New Roman" w:cs="Times New Roman"/>
                <w:color w:val="000000" w:themeColor="text1"/>
                <w:sz w:val="18"/>
                <w:szCs w:val="18"/>
                <w:lang w:val="en-US" w:eastAsia="de-DE"/>
              </w:rPr>
              <w:t>)</w:t>
            </w:r>
          </w:p>
        </w:tc>
        <w:tc>
          <w:tcPr>
            <w:tcW w:w="1421" w:type="dxa"/>
            <w:tcBorders>
              <w:top w:val="nil"/>
              <w:left w:val="nil"/>
              <w:right w:val="nil"/>
            </w:tcBorders>
            <w:vAlign w:val="bottom"/>
          </w:tcPr>
          <w:p w14:paraId="39F7230B" w14:textId="77777777" w:rsidR="009644C2" w:rsidRPr="006E5981" w:rsidRDefault="001032C5" w:rsidP="009644C2">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(2.2974</w:t>
            </w:r>
            <w:r w:rsidR="009644C2" w:rsidRPr="006E5981">
              <w:rPr>
                <w:rFonts w:eastAsia="Times New Roman" w:cs="Times New Roman"/>
                <w:color w:val="000000" w:themeColor="text1"/>
                <w:sz w:val="18"/>
                <w:szCs w:val="18"/>
                <w:lang w:val="en-US" w:eastAsia="de-DE"/>
              </w:rPr>
              <w:t>)</w:t>
            </w:r>
          </w:p>
        </w:tc>
      </w:tr>
      <w:tr w:rsidR="009644C2" w:rsidRPr="006E5981" w14:paraId="6A80DDEC" w14:textId="77777777" w:rsidTr="009644C2">
        <w:trPr>
          <w:trHeight w:hRule="exact" w:val="397"/>
          <w:jc w:val="center"/>
        </w:trPr>
        <w:tc>
          <w:tcPr>
            <w:tcW w:w="2421" w:type="dxa"/>
            <w:tcBorders>
              <w:top w:val="nil"/>
              <w:left w:val="nil"/>
              <w:right w:val="nil"/>
            </w:tcBorders>
            <w:shd w:val="clear" w:color="auto" w:fill="F2F2F2" w:themeFill="background1" w:themeFillShade="F2"/>
            <w:noWrap/>
            <w:vAlign w:val="bottom"/>
          </w:tcPr>
          <w:p w14:paraId="27FF0604" w14:textId="77777777" w:rsidR="009644C2" w:rsidRPr="006E5981" w:rsidRDefault="009644C2" w:rsidP="00DE6D0F">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sidR="00DE6D0F">
              <w:rPr>
                <w:rFonts w:eastAsia="Times New Roman" w:cs="Times New Roman"/>
                <w:color w:val="000000"/>
                <w:sz w:val="18"/>
                <w:szCs w:val="18"/>
                <w:lang w:val="en-US" w:eastAsia="de-DE"/>
              </w:rPr>
              <w:t>z</w:t>
            </w:r>
            <w:r w:rsidRPr="006E5981">
              <w:rPr>
                <w:rFonts w:eastAsia="Times New Roman" w:cs="Times New Roman"/>
                <w:color w:val="000000"/>
                <w:sz w:val="18"/>
                <w:szCs w:val="18"/>
                <w:vertAlign w:val="superscript"/>
                <w:lang w:val="en-US" w:eastAsia="de-DE"/>
              </w:rPr>
              <w:t>Coups</w:t>
            </w:r>
            <w:proofErr w:type="spellEnd"/>
            <w:r w:rsidRPr="006E5981">
              <w:rPr>
                <w:rFonts w:eastAsia="Times New Roman" w:cs="Times New Roman"/>
                <w:color w:val="000000"/>
                <w:sz w:val="18"/>
                <w:szCs w:val="18"/>
                <w:vertAlign w:val="superscript"/>
                <w:lang w:val="en-US" w:eastAsia="de-DE"/>
              </w:rPr>
              <w:t xml:space="preserve"> </w:t>
            </w:r>
            <w:r w:rsidRPr="006E5981">
              <w:rPr>
                <w:rFonts w:eastAsia="Times New Roman" w:cs="Times New Roman"/>
                <w:iCs/>
                <w:sz w:val="18"/>
                <w:szCs w:val="18"/>
                <w:vertAlign w:val="superscript"/>
                <w:lang w:val="en-US" w:eastAsia="de-DE"/>
              </w:rPr>
              <w:t>All</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288" w:type="dxa"/>
            <w:tcBorders>
              <w:top w:val="nil"/>
              <w:left w:val="nil"/>
              <w:right w:val="nil"/>
            </w:tcBorders>
            <w:shd w:val="clear" w:color="auto" w:fill="F2F2F2" w:themeFill="background1" w:themeFillShade="F2"/>
            <w:noWrap/>
            <w:vAlign w:val="bottom"/>
          </w:tcPr>
          <w:p w14:paraId="7D9689D6" w14:textId="77777777" w:rsidR="009644C2" w:rsidRPr="006E5981" w:rsidRDefault="00A26644" w:rsidP="009644C2">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0.2840</w:t>
            </w:r>
          </w:p>
        </w:tc>
        <w:tc>
          <w:tcPr>
            <w:tcW w:w="1272" w:type="dxa"/>
            <w:tcBorders>
              <w:top w:val="nil"/>
              <w:left w:val="nil"/>
              <w:right w:val="nil"/>
            </w:tcBorders>
            <w:shd w:val="clear" w:color="auto" w:fill="F2F2F2" w:themeFill="background1" w:themeFillShade="F2"/>
            <w:noWrap/>
            <w:vAlign w:val="bottom"/>
          </w:tcPr>
          <w:p w14:paraId="1332D466" w14:textId="77777777" w:rsidR="009644C2" w:rsidRPr="006E5981" w:rsidRDefault="009644C2" w:rsidP="009644C2">
            <w:pPr>
              <w:widowControl/>
              <w:suppressAutoHyphens w:val="0"/>
              <w:spacing w:line="480" w:lineRule="auto"/>
              <w:rPr>
                <w:rFonts w:eastAsia="Times New Roman" w:cs="Times New Roman"/>
                <w:sz w:val="18"/>
                <w:szCs w:val="18"/>
                <w:lang w:val="en-US" w:eastAsia="de-DE"/>
              </w:rPr>
            </w:pPr>
          </w:p>
        </w:tc>
        <w:tc>
          <w:tcPr>
            <w:tcW w:w="1267" w:type="dxa"/>
            <w:tcBorders>
              <w:top w:val="nil"/>
              <w:left w:val="nil"/>
              <w:right w:val="nil"/>
            </w:tcBorders>
            <w:shd w:val="clear" w:color="auto" w:fill="F2F2F2" w:themeFill="background1" w:themeFillShade="F2"/>
            <w:noWrap/>
            <w:vAlign w:val="bottom"/>
          </w:tcPr>
          <w:p w14:paraId="200B180F" w14:textId="77777777" w:rsidR="009644C2" w:rsidRPr="006E5981" w:rsidRDefault="009644C2" w:rsidP="009644C2">
            <w:pPr>
              <w:widowControl/>
              <w:suppressAutoHyphens w:val="0"/>
              <w:spacing w:line="480" w:lineRule="auto"/>
              <w:rPr>
                <w:rFonts w:eastAsia="Times New Roman" w:cs="Times New Roman"/>
                <w:sz w:val="18"/>
                <w:szCs w:val="18"/>
                <w:lang w:val="en-US" w:eastAsia="de-DE"/>
              </w:rPr>
            </w:pPr>
          </w:p>
        </w:tc>
        <w:tc>
          <w:tcPr>
            <w:tcW w:w="1139" w:type="dxa"/>
            <w:tcBorders>
              <w:top w:val="nil"/>
              <w:left w:val="nil"/>
              <w:right w:val="nil"/>
            </w:tcBorders>
            <w:shd w:val="clear" w:color="auto" w:fill="F2F2F2" w:themeFill="background1" w:themeFillShade="F2"/>
            <w:noWrap/>
            <w:vAlign w:val="bottom"/>
          </w:tcPr>
          <w:p w14:paraId="64A6CA78" w14:textId="77777777" w:rsidR="009644C2" w:rsidRPr="006E5981" w:rsidRDefault="00573006" w:rsidP="009644C2">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0.2837</w:t>
            </w:r>
          </w:p>
        </w:tc>
        <w:tc>
          <w:tcPr>
            <w:tcW w:w="1421" w:type="dxa"/>
            <w:tcBorders>
              <w:top w:val="nil"/>
              <w:left w:val="nil"/>
              <w:right w:val="nil"/>
            </w:tcBorders>
            <w:shd w:val="clear" w:color="auto" w:fill="F2F2F2" w:themeFill="background1" w:themeFillShade="F2"/>
            <w:vAlign w:val="bottom"/>
          </w:tcPr>
          <w:p w14:paraId="6DB24152" w14:textId="77777777" w:rsidR="009644C2" w:rsidRPr="006E5981" w:rsidRDefault="009644C2" w:rsidP="009644C2">
            <w:pPr>
              <w:widowControl/>
              <w:suppressAutoHyphens w:val="0"/>
              <w:spacing w:line="480" w:lineRule="auto"/>
              <w:ind w:right="-336"/>
              <w:rPr>
                <w:rFonts w:eastAsia="Times New Roman" w:cs="Times New Roman"/>
                <w:sz w:val="18"/>
                <w:szCs w:val="18"/>
                <w:lang w:val="en-US" w:eastAsia="de-DE"/>
              </w:rPr>
            </w:pPr>
          </w:p>
        </w:tc>
      </w:tr>
      <w:tr w:rsidR="009644C2" w:rsidRPr="006E5981" w14:paraId="13CDF599" w14:textId="77777777" w:rsidTr="009644C2">
        <w:trPr>
          <w:trHeight w:hRule="exact" w:val="397"/>
          <w:jc w:val="center"/>
        </w:trPr>
        <w:tc>
          <w:tcPr>
            <w:tcW w:w="2421" w:type="dxa"/>
            <w:tcBorders>
              <w:top w:val="nil"/>
              <w:left w:val="nil"/>
              <w:right w:val="nil"/>
            </w:tcBorders>
            <w:shd w:val="clear" w:color="auto" w:fill="F2F2F2" w:themeFill="background1" w:themeFillShade="F2"/>
            <w:noWrap/>
            <w:vAlign w:val="bottom"/>
          </w:tcPr>
          <w:p w14:paraId="6CCE9FBE" w14:textId="77777777" w:rsidR="009644C2" w:rsidRPr="006E5981" w:rsidRDefault="009644C2" w:rsidP="009644C2">
            <w:pPr>
              <w:widowControl/>
              <w:suppressAutoHyphens w:val="0"/>
              <w:spacing w:line="480" w:lineRule="auto"/>
              <w:rPr>
                <w:rFonts w:ascii="Arial" w:eastAsia="Times New Roman" w:hAnsi="Arial" w:cs="Times New Roman"/>
                <w:iCs/>
                <w:sz w:val="18"/>
                <w:szCs w:val="18"/>
                <w:lang w:val="en-US" w:eastAsia="de-DE"/>
              </w:rPr>
            </w:pPr>
          </w:p>
        </w:tc>
        <w:tc>
          <w:tcPr>
            <w:tcW w:w="1288" w:type="dxa"/>
            <w:tcBorders>
              <w:top w:val="nil"/>
              <w:left w:val="nil"/>
              <w:right w:val="nil"/>
            </w:tcBorders>
            <w:shd w:val="clear" w:color="auto" w:fill="F2F2F2" w:themeFill="background1" w:themeFillShade="F2"/>
            <w:noWrap/>
            <w:vAlign w:val="bottom"/>
          </w:tcPr>
          <w:p w14:paraId="4DD32346" w14:textId="77777777" w:rsidR="009644C2" w:rsidRPr="006E5981" w:rsidRDefault="00A26644" w:rsidP="009644C2">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(0.2653</w:t>
            </w:r>
            <w:r w:rsidR="009644C2" w:rsidRPr="006E5981">
              <w:rPr>
                <w:rFonts w:eastAsia="Times New Roman" w:cs="Times New Roman"/>
                <w:sz w:val="18"/>
                <w:szCs w:val="18"/>
                <w:lang w:val="en-US" w:eastAsia="de-DE"/>
              </w:rPr>
              <w:t>)</w:t>
            </w:r>
          </w:p>
        </w:tc>
        <w:tc>
          <w:tcPr>
            <w:tcW w:w="1272" w:type="dxa"/>
            <w:tcBorders>
              <w:top w:val="nil"/>
              <w:left w:val="nil"/>
              <w:right w:val="nil"/>
            </w:tcBorders>
            <w:shd w:val="clear" w:color="auto" w:fill="F2F2F2" w:themeFill="background1" w:themeFillShade="F2"/>
            <w:noWrap/>
            <w:vAlign w:val="bottom"/>
          </w:tcPr>
          <w:p w14:paraId="37FD19F5" w14:textId="77777777" w:rsidR="009644C2" w:rsidRPr="006E5981" w:rsidRDefault="009644C2" w:rsidP="009644C2">
            <w:pPr>
              <w:widowControl/>
              <w:suppressAutoHyphens w:val="0"/>
              <w:spacing w:line="480" w:lineRule="auto"/>
              <w:rPr>
                <w:rFonts w:eastAsia="Times New Roman" w:cs="Times New Roman"/>
                <w:sz w:val="18"/>
                <w:szCs w:val="18"/>
                <w:lang w:val="en-US" w:eastAsia="de-DE"/>
              </w:rPr>
            </w:pPr>
          </w:p>
        </w:tc>
        <w:tc>
          <w:tcPr>
            <w:tcW w:w="1267" w:type="dxa"/>
            <w:tcBorders>
              <w:top w:val="nil"/>
              <w:left w:val="nil"/>
              <w:right w:val="nil"/>
            </w:tcBorders>
            <w:shd w:val="clear" w:color="auto" w:fill="F2F2F2" w:themeFill="background1" w:themeFillShade="F2"/>
            <w:noWrap/>
            <w:vAlign w:val="bottom"/>
          </w:tcPr>
          <w:p w14:paraId="03D9AA91" w14:textId="77777777" w:rsidR="009644C2" w:rsidRPr="006E5981" w:rsidRDefault="009644C2" w:rsidP="009644C2">
            <w:pPr>
              <w:widowControl/>
              <w:suppressAutoHyphens w:val="0"/>
              <w:spacing w:line="480" w:lineRule="auto"/>
              <w:rPr>
                <w:rFonts w:eastAsia="Times New Roman" w:cs="Times New Roman"/>
                <w:sz w:val="18"/>
                <w:szCs w:val="18"/>
                <w:lang w:val="en-US" w:eastAsia="de-DE"/>
              </w:rPr>
            </w:pPr>
          </w:p>
        </w:tc>
        <w:tc>
          <w:tcPr>
            <w:tcW w:w="1139" w:type="dxa"/>
            <w:tcBorders>
              <w:top w:val="nil"/>
              <w:left w:val="nil"/>
              <w:right w:val="nil"/>
            </w:tcBorders>
            <w:shd w:val="clear" w:color="auto" w:fill="F2F2F2" w:themeFill="background1" w:themeFillShade="F2"/>
            <w:noWrap/>
            <w:vAlign w:val="bottom"/>
          </w:tcPr>
          <w:p w14:paraId="507138FE" w14:textId="77777777" w:rsidR="009644C2" w:rsidRPr="006E5981" w:rsidRDefault="00573006" w:rsidP="009644C2">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(0.2822</w:t>
            </w:r>
            <w:r w:rsidR="009644C2" w:rsidRPr="006E5981">
              <w:rPr>
                <w:rFonts w:eastAsia="Times New Roman" w:cs="Times New Roman"/>
                <w:sz w:val="18"/>
                <w:szCs w:val="18"/>
                <w:lang w:val="en-US" w:eastAsia="de-DE"/>
              </w:rPr>
              <w:t>)</w:t>
            </w:r>
          </w:p>
        </w:tc>
        <w:tc>
          <w:tcPr>
            <w:tcW w:w="1421" w:type="dxa"/>
            <w:tcBorders>
              <w:top w:val="nil"/>
              <w:left w:val="nil"/>
              <w:right w:val="nil"/>
            </w:tcBorders>
            <w:shd w:val="clear" w:color="auto" w:fill="F2F2F2" w:themeFill="background1" w:themeFillShade="F2"/>
            <w:vAlign w:val="bottom"/>
          </w:tcPr>
          <w:p w14:paraId="22A44A95" w14:textId="77777777" w:rsidR="009644C2" w:rsidRPr="006E5981" w:rsidRDefault="009644C2" w:rsidP="009644C2">
            <w:pPr>
              <w:widowControl/>
              <w:suppressAutoHyphens w:val="0"/>
              <w:spacing w:line="480" w:lineRule="auto"/>
              <w:ind w:right="-336"/>
              <w:rPr>
                <w:rFonts w:eastAsia="Times New Roman" w:cs="Times New Roman"/>
                <w:sz w:val="18"/>
                <w:szCs w:val="18"/>
                <w:lang w:val="en-US" w:eastAsia="de-DE"/>
              </w:rPr>
            </w:pPr>
          </w:p>
        </w:tc>
      </w:tr>
      <w:tr w:rsidR="009644C2" w:rsidRPr="006E5981" w14:paraId="7D7DA9B4" w14:textId="77777777" w:rsidTr="009644C2">
        <w:trPr>
          <w:trHeight w:hRule="exact" w:val="397"/>
          <w:jc w:val="center"/>
        </w:trPr>
        <w:tc>
          <w:tcPr>
            <w:tcW w:w="2421" w:type="dxa"/>
            <w:tcBorders>
              <w:top w:val="nil"/>
              <w:left w:val="nil"/>
              <w:right w:val="nil"/>
            </w:tcBorders>
            <w:shd w:val="clear" w:color="auto" w:fill="F2F2F2" w:themeFill="background1" w:themeFillShade="F2"/>
            <w:noWrap/>
            <w:vAlign w:val="bottom"/>
          </w:tcPr>
          <w:p w14:paraId="5F539C49" w14:textId="77777777" w:rsidR="009644C2" w:rsidRPr="006E5981" w:rsidRDefault="009644C2" w:rsidP="00DE6D0F">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sidR="00DE6D0F">
              <w:rPr>
                <w:rFonts w:eastAsia="Times New Roman" w:cs="Times New Roman"/>
                <w:color w:val="000000"/>
                <w:sz w:val="18"/>
                <w:szCs w:val="18"/>
                <w:lang w:val="en-US" w:eastAsia="de-DE"/>
              </w:rPr>
              <w:t>z</w:t>
            </w:r>
            <w:r w:rsidRPr="006E5981">
              <w:rPr>
                <w:rFonts w:eastAsia="Times New Roman" w:cs="Times New Roman"/>
                <w:color w:val="000000"/>
                <w:sz w:val="18"/>
                <w:szCs w:val="18"/>
                <w:vertAlign w:val="superscript"/>
                <w:lang w:val="en-US" w:eastAsia="de-DE"/>
              </w:rPr>
              <w:t>Coups</w:t>
            </w:r>
            <w:proofErr w:type="spellEnd"/>
            <w:r w:rsidRPr="006E5981">
              <w:rPr>
                <w:rFonts w:eastAsia="Times New Roman" w:cs="Times New Roman"/>
                <w:color w:val="000000"/>
                <w:sz w:val="18"/>
                <w:szCs w:val="18"/>
                <w:vertAlign w:val="superscript"/>
                <w:lang w:val="en-US" w:eastAsia="de-DE"/>
              </w:rPr>
              <w:t xml:space="preserve"> </w:t>
            </w:r>
            <w:r w:rsidRPr="006E5981">
              <w:rPr>
                <w:rFonts w:eastAsia="Times New Roman" w:cs="Times New Roman"/>
                <w:iCs/>
                <w:sz w:val="18"/>
                <w:szCs w:val="18"/>
                <w:vertAlign w:val="superscript"/>
                <w:lang w:val="en-US" w:eastAsia="de-DE"/>
              </w:rPr>
              <w:t>Outcome</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288" w:type="dxa"/>
            <w:tcBorders>
              <w:top w:val="nil"/>
              <w:left w:val="nil"/>
              <w:right w:val="nil"/>
            </w:tcBorders>
            <w:shd w:val="clear" w:color="auto" w:fill="F2F2F2" w:themeFill="background1" w:themeFillShade="F2"/>
            <w:noWrap/>
            <w:vAlign w:val="bottom"/>
          </w:tcPr>
          <w:p w14:paraId="259F9515" w14:textId="77777777" w:rsidR="009644C2" w:rsidRPr="006E5981" w:rsidRDefault="009644C2" w:rsidP="009644C2">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76270411" w14:textId="77777777" w:rsidR="009644C2" w:rsidRPr="006E5981" w:rsidRDefault="00164FA4" w:rsidP="009644C2">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0.2515</w:t>
            </w:r>
          </w:p>
        </w:tc>
        <w:tc>
          <w:tcPr>
            <w:tcW w:w="1267" w:type="dxa"/>
            <w:tcBorders>
              <w:top w:val="nil"/>
              <w:left w:val="nil"/>
              <w:right w:val="nil"/>
            </w:tcBorders>
            <w:shd w:val="clear" w:color="auto" w:fill="F2F2F2" w:themeFill="background1" w:themeFillShade="F2"/>
            <w:noWrap/>
            <w:vAlign w:val="bottom"/>
          </w:tcPr>
          <w:p w14:paraId="51D3FE48" w14:textId="77777777" w:rsidR="009644C2" w:rsidRPr="006E5981" w:rsidRDefault="009644C2" w:rsidP="009644C2">
            <w:pPr>
              <w:widowControl/>
              <w:suppressAutoHyphens w:val="0"/>
              <w:spacing w:line="480" w:lineRule="auto"/>
              <w:rPr>
                <w:rFonts w:eastAsia="Times New Roman" w:cs="Times New Roman"/>
                <w:sz w:val="18"/>
                <w:szCs w:val="18"/>
                <w:lang w:val="en-US" w:eastAsia="de-DE"/>
              </w:rPr>
            </w:pPr>
          </w:p>
        </w:tc>
        <w:tc>
          <w:tcPr>
            <w:tcW w:w="1139" w:type="dxa"/>
            <w:tcBorders>
              <w:top w:val="nil"/>
              <w:left w:val="nil"/>
              <w:right w:val="nil"/>
            </w:tcBorders>
            <w:shd w:val="clear" w:color="auto" w:fill="F2F2F2" w:themeFill="background1" w:themeFillShade="F2"/>
            <w:noWrap/>
            <w:vAlign w:val="bottom"/>
          </w:tcPr>
          <w:p w14:paraId="4CCEDE9B" w14:textId="77777777" w:rsidR="009644C2" w:rsidRPr="006E5981" w:rsidRDefault="009644C2" w:rsidP="009644C2">
            <w:pPr>
              <w:widowControl/>
              <w:suppressAutoHyphens w:val="0"/>
              <w:spacing w:line="480" w:lineRule="auto"/>
              <w:rPr>
                <w:rFonts w:eastAsia="Times New Roman" w:cs="Times New Roman"/>
                <w:sz w:val="18"/>
                <w:szCs w:val="18"/>
                <w:lang w:val="en-US" w:eastAsia="de-DE"/>
              </w:rPr>
            </w:pPr>
          </w:p>
        </w:tc>
        <w:tc>
          <w:tcPr>
            <w:tcW w:w="1421" w:type="dxa"/>
            <w:tcBorders>
              <w:top w:val="nil"/>
              <w:left w:val="nil"/>
              <w:right w:val="nil"/>
            </w:tcBorders>
            <w:shd w:val="clear" w:color="auto" w:fill="F2F2F2" w:themeFill="background1" w:themeFillShade="F2"/>
            <w:vAlign w:val="bottom"/>
          </w:tcPr>
          <w:p w14:paraId="373EC0F8" w14:textId="77777777" w:rsidR="009644C2" w:rsidRPr="006E5981" w:rsidRDefault="001032C5" w:rsidP="009644C2">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0.2512</w:t>
            </w:r>
          </w:p>
        </w:tc>
      </w:tr>
      <w:tr w:rsidR="009644C2" w:rsidRPr="006E5981" w14:paraId="13C995EE" w14:textId="77777777" w:rsidTr="009644C2">
        <w:trPr>
          <w:trHeight w:hRule="exact" w:val="397"/>
          <w:jc w:val="center"/>
        </w:trPr>
        <w:tc>
          <w:tcPr>
            <w:tcW w:w="2421" w:type="dxa"/>
            <w:tcBorders>
              <w:top w:val="nil"/>
              <w:left w:val="nil"/>
              <w:right w:val="nil"/>
            </w:tcBorders>
            <w:shd w:val="clear" w:color="auto" w:fill="F2F2F2" w:themeFill="background1" w:themeFillShade="F2"/>
            <w:noWrap/>
            <w:vAlign w:val="bottom"/>
          </w:tcPr>
          <w:p w14:paraId="58E466C2" w14:textId="77777777" w:rsidR="009644C2" w:rsidRPr="006E5981" w:rsidRDefault="009644C2" w:rsidP="009644C2">
            <w:pPr>
              <w:widowControl/>
              <w:suppressAutoHyphens w:val="0"/>
              <w:spacing w:line="480" w:lineRule="auto"/>
              <w:rPr>
                <w:rFonts w:ascii="Arial" w:eastAsia="Times New Roman" w:hAnsi="Arial" w:cs="Times New Roman"/>
                <w:iCs/>
                <w:sz w:val="18"/>
                <w:szCs w:val="18"/>
                <w:lang w:val="en-US" w:eastAsia="de-DE"/>
              </w:rPr>
            </w:pPr>
          </w:p>
        </w:tc>
        <w:tc>
          <w:tcPr>
            <w:tcW w:w="1288" w:type="dxa"/>
            <w:tcBorders>
              <w:top w:val="nil"/>
              <w:left w:val="nil"/>
              <w:right w:val="nil"/>
            </w:tcBorders>
            <w:shd w:val="clear" w:color="auto" w:fill="F2F2F2" w:themeFill="background1" w:themeFillShade="F2"/>
            <w:noWrap/>
            <w:vAlign w:val="bottom"/>
          </w:tcPr>
          <w:p w14:paraId="4D4710CB" w14:textId="77777777" w:rsidR="009644C2" w:rsidRPr="006E5981" w:rsidRDefault="009644C2" w:rsidP="009644C2">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3A5C204D" w14:textId="77777777" w:rsidR="009644C2" w:rsidRPr="006E5981" w:rsidRDefault="00164FA4" w:rsidP="009644C2">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(0.2558</w:t>
            </w:r>
            <w:r w:rsidR="009644C2" w:rsidRPr="006E5981">
              <w:rPr>
                <w:rFonts w:eastAsia="Times New Roman" w:cs="Times New Roman"/>
                <w:sz w:val="18"/>
                <w:szCs w:val="18"/>
                <w:lang w:val="en-US" w:eastAsia="de-DE"/>
              </w:rPr>
              <w:t>)</w:t>
            </w:r>
          </w:p>
        </w:tc>
        <w:tc>
          <w:tcPr>
            <w:tcW w:w="1267" w:type="dxa"/>
            <w:tcBorders>
              <w:top w:val="nil"/>
              <w:left w:val="nil"/>
              <w:right w:val="nil"/>
            </w:tcBorders>
            <w:shd w:val="clear" w:color="auto" w:fill="F2F2F2" w:themeFill="background1" w:themeFillShade="F2"/>
            <w:noWrap/>
            <w:vAlign w:val="bottom"/>
          </w:tcPr>
          <w:p w14:paraId="7B4FFAAB" w14:textId="77777777" w:rsidR="009644C2" w:rsidRPr="006E5981" w:rsidRDefault="009644C2" w:rsidP="009644C2">
            <w:pPr>
              <w:widowControl/>
              <w:suppressAutoHyphens w:val="0"/>
              <w:spacing w:line="480" w:lineRule="auto"/>
              <w:rPr>
                <w:rFonts w:eastAsia="Times New Roman" w:cs="Times New Roman"/>
                <w:sz w:val="18"/>
                <w:szCs w:val="18"/>
                <w:lang w:val="en-US" w:eastAsia="de-DE"/>
              </w:rPr>
            </w:pPr>
          </w:p>
        </w:tc>
        <w:tc>
          <w:tcPr>
            <w:tcW w:w="1139" w:type="dxa"/>
            <w:tcBorders>
              <w:top w:val="nil"/>
              <w:left w:val="nil"/>
              <w:right w:val="nil"/>
            </w:tcBorders>
            <w:shd w:val="clear" w:color="auto" w:fill="F2F2F2" w:themeFill="background1" w:themeFillShade="F2"/>
            <w:noWrap/>
            <w:vAlign w:val="bottom"/>
          </w:tcPr>
          <w:p w14:paraId="46506403" w14:textId="77777777" w:rsidR="009644C2" w:rsidRPr="006E5981" w:rsidRDefault="009644C2" w:rsidP="009644C2">
            <w:pPr>
              <w:widowControl/>
              <w:suppressAutoHyphens w:val="0"/>
              <w:spacing w:line="480" w:lineRule="auto"/>
              <w:rPr>
                <w:rFonts w:eastAsia="Times New Roman" w:cs="Times New Roman"/>
                <w:sz w:val="18"/>
                <w:szCs w:val="18"/>
                <w:lang w:val="en-US" w:eastAsia="de-DE"/>
              </w:rPr>
            </w:pPr>
          </w:p>
        </w:tc>
        <w:tc>
          <w:tcPr>
            <w:tcW w:w="1421" w:type="dxa"/>
            <w:tcBorders>
              <w:top w:val="nil"/>
              <w:left w:val="nil"/>
              <w:right w:val="nil"/>
            </w:tcBorders>
            <w:shd w:val="clear" w:color="auto" w:fill="F2F2F2" w:themeFill="background1" w:themeFillShade="F2"/>
            <w:vAlign w:val="bottom"/>
          </w:tcPr>
          <w:p w14:paraId="1519A487" w14:textId="77777777" w:rsidR="009644C2" w:rsidRPr="006E5981" w:rsidRDefault="001032C5" w:rsidP="009644C2">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(0.2531</w:t>
            </w:r>
            <w:r w:rsidR="009644C2" w:rsidRPr="006E5981">
              <w:rPr>
                <w:rFonts w:eastAsia="Times New Roman" w:cs="Times New Roman"/>
                <w:sz w:val="18"/>
                <w:szCs w:val="18"/>
                <w:lang w:val="en-US" w:eastAsia="de-DE"/>
              </w:rPr>
              <w:t>)</w:t>
            </w:r>
          </w:p>
        </w:tc>
      </w:tr>
      <w:tr w:rsidR="009644C2" w:rsidRPr="006E5981" w14:paraId="291AE067" w14:textId="77777777" w:rsidTr="009644C2">
        <w:trPr>
          <w:trHeight w:hRule="exact" w:val="397"/>
          <w:jc w:val="center"/>
        </w:trPr>
        <w:tc>
          <w:tcPr>
            <w:tcW w:w="2421" w:type="dxa"/>
            <w:tcBorders>
              <w:top w:val="nil"/>
              <w:left w:val="nil"/>
              <w:right w:val="nil"/>
            </w:tcBorders>
            <w:shd w:val="clear" w:color="auto" w:fill="F2F2F2" w:themeFill="background1" w:themeFillShade="F2"/>
            <w:noWrap/>
            <w:vAlign w:val="bottom"/>
          </w:tcPr>
          <w:p w14:paraId="3789787E" w14:textId="77777777" w:rsidR="009644C2" w:rsidRPr="006E5981" w:rsidRDefault="009644C2" w:rsidP="00DE6D0F">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sidR="00DE6D0F">
              <w:rPr>
                <w:rFonts w:eastAsia="Times New Roman" w:cs="Times New Roman"/>
                <w:color w:val="000000"/>
                <w:sz w:val="18"/>
                <w:szCs w:val="18"/>
                <w:lang w:val="en-US" w:eastAsia="de-DE"/>
              </w:rPr>
              <w:t>z</w:t>
            </w:r>
            <w:r w:rsidRPr="006E5981">
              <w:rPr>
                <w:rFonts w:eastAsia="Times New Roman" w:cs="Times New Roman"/>
                <w:color w:val="000000"/>
                <w:sz w:val="18"/>
                <w:szCs w:val="18"/>
                <w:vertAlign w:val="superscript"/>
                <w:lang w:val="en-US" w:eastAsia="de-DE"/>
              </w:rPr>
              <w:t>Non</w:t>
            </w:r>
            <w:proofErr w:type="spellEnd"/>
            <w:r w:rsidRPr="006E5981">
              <w:rPr>
                <w:rFonts w:eastAsia="Times New Roman" w:cs="Times New Roman"/>
                <w:color w:val="000000"/>
                <w:sz w:val="18"/>
                <w:szCs w:val="18"/>
                <w:vertAlign w:val="superscript"/>
                <w:lang w:val="en-US" w:eastAsia="de-DE"/>
              </w:rPr>
              <w:t>-Democracy</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288" w:type="dxa"/>
            <w:tcBorders>
              <w:top w:val="nil"/>
              <w:left w:val="nil"/>
              <w:right w:val="nil"/>
            </w:tcBorders>
            <w:shd w:val="clear" w:color="auto" w:fill="F2F2F2" w:themeFill="background1" w:themeFillShade="F2"/>
            <w:noWrap/>
            <w:vAlign w:val="bottom"/>
          </w:tcPr>
          <w:p w14:paraId="2FE059FC" w14:textId="77777777" w:rsidR="009644C2" w:rsidRPr="006E5981" w:rsidRDefault="009644C2" w:rsidP="009644C2">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4CE8D4B7" w14:textId="77777777" w:rsidR="009644C2" w:rsidRPr="006E5981" w:rsidRDefault="009644C2" w:rsidP="009644C2">
            <w:pPr>
              <w:widowControl/>
              <w:suppressAutoHyphens w:val="0"/>
              <w:spacing w:line="480" w:lineRule="auto"/>
              <w:rPr>
                <w:rFonts w:eastAsia="Times New Roman" w:cs="Times New Roman"/>
                <w:sz w:val="18"/>
                <w:szCs w:val="18"/>
                <w:lang w:val="en-US" w:eastAsia="de-DE"/>
              </w:rPr>
            </w:pPr>
          </w:p>
        </w:tc>
        <w:tc>
          <w:tcPr>
            <w:tcW w:w="1267" w:type="dxa"/>
            <w:tcBorders>
              <w:top w:val="nil"/>
              <w:left w:val="nil"/>
              <w:right w:val="nil"/>
            </w:tcBorders>
            <w:shd w:val="clear" w:color="auto" w:fill="F2F2F2" w:themeFill="background1" w:themeFillShade="F2"/>
            <w:noWrap/>
            <w:vAlign w:val="bottom"/>
          </w:tcPr>
          <w:p w14:paraId="1B3544DA" w14:textId="77777777" w:rsidR="009644C2" w:rsidRPr="006E5981" w:rsidRDefault="001F5FBF" w:rsidP="009644C2">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0.0373</w:t>
            </w:r>
          </w:p>
        </w:tc>
        <w:tc>
          <w:tcPr>
            <w:tcW w:w="1139" w:type="dxa"/>
            <w:tcBorders>
              <w:top w:val="nil"/>
              <w:left w:val="nil"/>
              <w:right w:val="nil"/>
            </w:tcBorders>
            <w:shd w:val="clear" w:color="auto" w:fill="F2F2F2" w:themeFill="background1" w:themeFillShade="F2"/>
            <w:noWrap/>
            <w:vAlign w:val="bottom"/>
          </w:tcPr>
          <w:p w14:paraId="659F26E6" w14:textId="77777777" w:rsidR="009644C2" w:rsidRPr="006E5981" w:rsidRDefault="00573006" w:rsidP="009644C2">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0.0289</w:t>
            </w:r>
          </w:p>
        </w:tc>
        <w:tc>
          <w:tcPr>
            <w:tcW w:w="1421" w:type="dxa"/>
            <w:tcBorders>
              <w:top w:val="nil"/>
              <w:left w:val="nil"/>
              <w:right w:val="nil"/>
            </w:tcBorders>
            <w:shd w:val="clear" w:color="auto" w:fill="F2F2F2" w:themeFill="background1" w:themeFillShade="F2"/>
            <w:vAlign w:val="bottom"/>
          </w:tcPr>
          <w:p w14:paraId="25A43F3D" w14:textId="77777777" w:rsidR="009644C2" w:rsidRPr="006E5981" w:rsidRDefault="001032C5" w:rsidP="009644C2">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0.0272</w:t>
            </w:r>
          </w:p>
        </w:tc>
      </w:tr>
      <w:tr w:rsidR="009644C2" w:rsidRPr="006E5981" w14:paraId="1A5F84C9" w14:textId="77777777" w:rsidTr="009644C2">
        <w:trPr>
          <w:trHeight w:hRule="exact" w:val="397"/>
          <w:jc w:val="center"/>
        </w:trPr>
        <w:tc>
          <w:tcPr>
            <w:tcW w:w="2421" w:type="dxa"/>
            <w:tcBorders>
              <w:top w:val="nil"/>
              <w:left w:val="nil"/>
              <w:right w:val="nil"/>
            </w:tcBorders>
            <w:shd w:val="clear" w:color="auto" w:fill="F2F2F2" w:themeFill="background1" w:themeFillShade="F2"/>
            <w:noWrap/>
            <w:vAlign w:val="bottom"/>
          </w:tcPr>
          <w:p w14:paraId="071F8FB6" w14:textId="77777777" w:rsidR="009644C2" w:rsidRPr="006E5981" w:rsidRDefault="009644C2" w:rsidP="009644C2">
            <w:pPr>
              <w:widowControl/>
              <w:suppressAutoHyphens w:val="0"/>
              <w:spacing w:line="480" w:lineRule="auto"/>
              <w:rPr>
                <w:rFonts w:ascii="Arial" w:eastAsia="Times New Roman" w:hAnsi="Arial" w:cs="Times New Roman"/>
                <w:iCs/>
                <w:sz w:val="18"/>
                <w:szCs w:val="18"/>
                <w:lang w:val="en-US" w:eastAsia="de-DE"/>
              </w:rPr>
            </w:pPr>
          </w:p>
        </w:tc>
        <w:tc>
          <w:tcPr>
            <w:tcW w:w="1288" w:type="dxa"/>
            <w:tcBorders>
              <w:top w:val="nil"/>
              <w:left w:val="nil"/>
              <w:right w:val="nil"/>
            </w:tcBorders>
            <w:shd w:val="clear" w:color="auto" w:fill="F2F2F2" w:themeFill="background1" w:themeFillShade="F2"/>
            <w:noWrap/>
            <w:vAlign w:val="bottom"/>
          </w:tcPr>
          <w:p w14:paraId="60D8E6BF" w14:textId="77777777" w:rsidR="009644C2" w:rsidRPr="006E5981" w:rsidRDefault="009644C2" w:rsidP="009644C2">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7C191EFA" w14:textId="77777777" w:rsidR="009644C2" w:rsidRPr="006E5981" w:rsidRDefault="009644C2" w:rsidP="009644C2">
            <w:pPr>
              <w:widowControl/>
              <w:suppressAutoHyphens w:val="0"/>
              <w:spacing w:line="480" w:lineRule="auto"/>
              <w:rPr>
                <w:rFonts w:eastAsia="Times New Roman" w:cs="Times New Roman"/>
                <w:sz w:val="18"/>
                <w:szCs w:val="18"/>
                <w:lang w:val="en-US" w:eastAsia="de-DE"/>
              </w:rPr>
            </w:pPr>
          </w:p>
        </w:tc>
        <w:tc>
          <w:tcPr>
            <w:tcW w:w="1267" w:type="dxa"/>
            <w:tcBorders>
              <w:top w:val="nil"/>
              <w:left w:val="nil"/>
              <w:right w:val="nil"/>
            </w:tcBorders>
            <w:shd w:val="clear" w:color="auto" w:fill="F2F2F2" w:themeFill="background1" w:themeFillShade="F2"/>
            <w:noWrap/>
            <w:vAlign w:val="bottom"/>
          </w:tcPr>
          <w:p w14:paraId="6AC644BE" w14:textId="77777777" w:rsidR="009644C2" w:rsidRPr="006E5981" w:rsidRDefault="001F5FBF" w:rsidP="001F5FBF">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(0.4897</w:t>
            </w:r>
            <w:r w:rsidR="009644C2" w:rsidRPr="006E5981">
              <w:rPr>
                <w:rFonts w:eastAsia="Times New Roman" w:cs="Times New Roman"/>
                <w:sz w:val="18"/>
                <w:szCs w:val="18"/>
                <w:lang w:val="en-US" w:eastAsia="de-DE"/>
              </w:rPr>
              <w:t>)</w:t>
            </w:r>
          </w:p>
        </w:tc>
        <w:tc>
          <w:tcPr>
            <w:tcW w:w="1139" w:type="dxa"/>
            <w:tcBorders>
              <w:top w:val="nil"/>
              <w:left w:val="nil"/>
              <w:right w:val="nil"/>
            </w:tcBorders>
            <w:shd w:val="clear" w:color="auto" w:fill="F2F2F2" w:themeFill="background1" w:themeFillShade="F2"/>
            <w:noWrap/>
            <w:vAlign w:val="bottom"/>
          </w:tcPr>
          <w:p w14:paraId="53482AD4" w14:textId="77777777" w:rsidR="009644C2" w:rsidRPr="006E5981" w:rsidRDefault="00573006" w:rsidP="009644C2">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(0.4975</w:t>
            </w:r>
            <w:r w:rsidR="009644C2" w:rsidRPr="006E5981">
              <w:rPr>
                <w:rFonts w:eastAsia="Times New Roman" w:cs="Times New Roman"/>
                <w:sz w:val="18"/>
                <w:szCs w:val="18"/>
                <w:lang w:val="en-US" w:eastAsia="de-DE"/>
              </w:rPr>
              <w:t>)</w:t>
            </w:r>
          </w:p>
        </w:tc>
        <w:tc>
          <w:tcPr>
            <w:tcW w:w="1421" w:type="dxa"/>
            <w:tcBorders>
              <w:top w:val="nil"/>
              <w:left w:val="nil"/>
              <w:right w:val="nil"/>
            </w:tcBorders>
            <w:shd w:val="clear" w:color="auto" w:fill="F2F2F2" w:themeFill="background1" w:themeFillShade="F2"/>
            <w:vAlign w:val="bottom"/>
          </w:tcPr>
          <w:p w14:paraId="129FDFF5" w14:textId="77777777" w:rsidR="009644C2" w:rsidRPr="006E5981" w:rsidRDefault="001032C5" w:rsidP="009644C2">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(0.4996</w:t>
            </w:r>
            <w:r w:rsidR="009644C2" w:rsidRPr="006E5981">
              <w:rPr>
                <w:rFonts w:eastAsia="Times New Roman" w:cs="Times New Roman"/>
                <w:sz w:val="18"/>
                <w:szCs w:val="18"/>
                <w:lang w:val="en-US" w:eastAsia="de-DE"/>
              </w:rPr>
              <w:t>)</w:t>
            </w:r>
          </w:p>
        </w:tc>
      </w:tr>
      <w:tr w:rsidR="009644C2" w:rsidRPr="006E5981" w14:paraId="17183095" w14:textId="77777777" w:rsidTr="009644C2">
        <w:trPr>
          <w:trHeight w:hRule="exact" w:val="397"/>
          <w:jc w:val="center"/>
        </w:trPr>
        <w:tc>
          <w:tcPr>
            <w:tcW w:w="2421" w:type="dxa"/>
            <w:tcBorders>
              <w:left w:val="nil"/>
              <w:right w:val="nil"/>
            </w:tcBorders>
            <w:shd w:val="clear" w:color="auto" w:fill="auto"/>
            <w:noWrap/>
            <w:vAlign w:val="bottom"/>
          </w:tcPr>
          <w:p w14:paraId="5D75D122"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Observations</w:t>
            </w:r>
          </w:p>
        </w:tc>
        <w:tc>
          <w:tcPr>
            <w:tcW w:w="1288" w:type="dxa"/>
            <w:tcBorders>
              <w:left w:val="nil"/>
              <w:right w:val="nil"/>
            </w:tcBorders>
            <w:shd w:val="clear" w:color="auto" w:fill="auto"/>
            <w:noWrap/>
            <w:vAlign w:val="bottom"/>
          </w:tcPr>
          <w:p w14:paraId="0BE4F573" w14:textId="77777777" w:rsidR="009644C2" w:rsidRPr="006E5981" w:rsidRDefault="009644C2" w:rsidP="009644C2">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272" w:type="dxa"/>
            <w:tcBorders>
              <w:left w:val="nil"/>
              <w:right w:val="nil"/>
            </w:tcBorders>
            <w:shd w:val="clear" w:color="auto" w:fill="auto"/>
            <w:noWrap/>
            <w:vAlign w:val="bottom"/>
          </w:tcPr>
          <w:p w14:paraId="69A8E610" w14:textId="77777777" w:rsidR="009644C2" w:rsidRPr="006E5981" w:rsidRDefault="009644C2" w:rsidP="009644C2">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267" w:type="dxa"/>
            <w:tcBorders>
              <w:left w:val="nil"/>
              <w:right w:val="nil"/>
            </w:tcBorders>
            <w:shd w:val="clear" w:color="auto" w:fill="auto"/>
            <w:noWrap/>
            <w:vAlign w:val="bottom"/>
          </w:tcPr>
          <w:p w14:paraId="0F8ED0E0" w14:textId="77777777" w:rsidR="009644C2" w:rsidRPr="006E5981" w:rsidRDefault="009644C2" w:rsidP="009644C2">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139" w:type="dxa"/>
            <w:tcBorders>
              <w:left w:val="nil"/>
              <w:right w:val="nil"/>
            </w:tcBorders>
            <w:shd w:val="clear" w:color="auto" w:fill="auto"/>
            <w:noWrap/>
            <w:vAlign w:val="bottom"/>
          </w:tcPr>
          <w:p w14:paraId="74EFEBC7" w14:textId="77777777" w:rsidR="009644C2" w:rsidRPr="006E5981" w:rsidRDefault="009644C2" w:rsidP="009644C2">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421" w:type="dxa"/>
            <w:tcBorders>
              <w:left w:val="nil"/>
              <w:right w:val="nil"/>
            </w:tcBorders>
            <w:vAlign w:val="bottom"/>
          </w:tcPr>
          <w:p w14:paraId="3335194B" w14:textId="77777777" w:rsidR="009644C2" w:rsidRPr="006E5981" w:rsidRDefault="009644C2" w:rsidP="009644C2">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r>
      <w:tr w:rsidR="009644C2" w:rsidRPr="006E5981" w14:paraId="5D331C98" w14:textId="77777777" w:rsidTr="009644C2">
        <w:trPr>
          <w:trHeight w:hRule="exact" w:val="397"/>
          <w:jc w:val="center"/>
        </w:trPr>
        <w:tc>
          <w:tcPr>
            <w:tcW w:w="2421" w:type="dxa"/>
            <w:tcBorders>
              <w:left w:val="nil"/>
              <w:right w:val="nil"/>
            </w:tcBorders>
            <w:shd w:val="clear" w:color="auto" w:fill="auto"/>
            <w:noWrap/>
            <w:vAlign w:val="bottom"/>
          </w:tcPr>
          <w:p w14:paraId="160C91E8"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Country Fixed Effects</w:t>
            </w:r>
          </w:p>
        </w:tc>
        <w:tc>
          <w:tcPr>
            <w:tcW w:w="1288" w:type="dxa"/>
            <w:tcBorders>
              <w:left w:val="nil"/>
              <w:right w:val="nil"/>
            </w:tcBorders>
            <w:shd w:val="clear" w:color="auto" w:fill="auto"/>
            <w:noWrap/>
            <w:vAlign w:val="bottom"/>
          </w:tcPr>
          <w:p w14:paraId="7B463995" w14:textId="77777777" w:rsidR="009644C2" w:rsidRPr="006E5981" w:rsidRDefault="009644C2" w:rsidP="009644C2">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72" w:type="dxa"/>
            <w:tcBorders>
              <w:left w:val="nil"/>
              <w:right w:val="nil"/>
            </w:tcBorders>
            <w:shd w:val="clear" w:color="auto" w:fill="auto"/>
            <w:noWrap/>
            <w:vAlign w:val="bottom"/>
          </w:tcPr>
          <w:p w14:paraId="501C1432" w14:textId="77777777" w:rsidR="009644C2" w:rsidRPr="006E5981" w:rsidRDefault="009644C2" w:rsidP="009644C2">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67" w:type="dxa"/>
            <w:tcBorders>
              <w:left w:val="nil"/>
              <w:right w:val="nil"/>
            </w:tcBorders>
            <w:shd w:val="clear" w:color="auto" w:fill="auto"/>
            <w:noWrap/>
            <w:vAlign w:val="bottom"/>
          </w:tcPr>
          <w:p w14:paraId="603FA0CC" w14:textId="77777777" w:rsidR="009644C2" w:rsidRPr="006E5981" w:rsidRDefault="009644C2" w:rsidP="009644C2">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139" w:type="dxa"/>
            <w:tcBorders>
              <w:left w:val="nil"/>
              <w:right w:val="nil"/>
            </w:tcBorders>
            <w:shd w:val="clear" w:color="auto" w:fill="auto"/>
            <w:noWrap/>
            <w:vAlign w:val="bottom"/>
          </w:tcPr>
          <w:p w14:paraId="04089BC3" w14:textId="77777777" w:rsidR="009644C2" w:rsidRPr="006E5981" w:rsidRDefault="009644C2" w:rsidP="009644C2">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421" w:type="dxa"/>
            <w:tcBorders>
              <w:left w:val="nil"/>
              <w:right w:val="nil"/>
            </w:tcBorders>
            <w:vAlign w:val="bottom"/>
          </w:tcPr>
          <w:p w14:paraId="594C3FA9" w14:textId="77777777" w:rsidR="009644C2" w:rsidRPr="006E5981" w:rsidRDefault="009644C2" w:rsidP="009644C2">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r>
      <w:tr w:rsidR="009644C2" w:rsidRPr="006E5981" w14:paraId="5C3D7AA3" w14:textId="77777777" w:rsidTr="009644C2">
        <w:trPr>
          <w:trHeight w:hRule="exact" w:val="397"/>
          <w:jc w:val="center"/>
        </w:trPr>
        <w:tc>
          <w:tcPr>
            <w:tcW w:w="2421" w:type="dxa"/>
            <w:tcBorders>
              <w:left w:val="nil"/>
              <w:bottom w:val="single" w:sz="12" w:space="0" w:color="auto"/>
              <w:right w:val="nil"/>
            </w:tcBorders>
            <w:shd w:val="clear" w:color="auto" w:fill="auto"/>
            <w:noWrap/>
            <w:vAlign w:val="bottom"/>
          </w:tcPr>
          <w:p w14:paraId="0CDCEA22" w14:textId="77777777" w:rsidR="009644C2" w:rsidRPr="006E5981" w:rsidRDefault="009644C2" w:rsidP="009644C2">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Year Fixed Effects</w:t>
            </w:r>
          </w:p>
        </w:tc>
        <w:tc>
          <w:tcPr>
            <w:tcW w:w="1288" w:type="dxa"/>
            <w:tcBorders>
              <w:left w:val="nil"/>
              <w:bottom w:val="single" w:sz="12" w:space="0" w:color="auto"/>
              <w:right w:val="nil"/>
            </w:tcBorders>
            <w:shd w:val="clear" w:color="auto" w:fill="auto"/>
            <w:noWrap/>
            <w:vAlign w:val="bottom"/>
          </w:tcPr>
          <w:p w14:paraId="120ED7F2" w14:textId="77777777" w:rsidR="009644C2" w:rsidRPr="006E5981" w:rsidRDefault="009644C2" w:rsidP="009644C2">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72" w:type="dxa"/>
            <w:tcBorders>
              <w:left w:val="nil"/>
              <w:bottom w:val="single" w:sz="12" w:space="0" w:color="auto"/>
              <w:right w:val="nil"/>
            </w:tcBorders>
            <w:shd w:val="clear" w:color="auto" w:fill="auto"/>
            <w:noWrap/>
            <w:vAlign w:val="bottom"/>
          </w:tcPr>
          <w:p w14:paraId="5E7F1E3A" w14:textId="77777777" w:rsidR="009644C2" w:rsidRPr="006E5981" w:rsidRDefault="009644C2" w:rsidP="009644C2">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67" w:type="dxa"/>
            <w:tcBorders>
              <w:left w:val="nil"/>
              <w:bottom w:val="single" w:sz="12" w:space="0" w:color="auto"/>
              <w:right w:val="nil"/>
            </w:tcBorders>
            <w:shd w:val="clear" w:color="auto" w:fill="auto"/>
            <w:noWrap/>
            <w:vAlign w:val="bottom"/>
          </w:tcPr>
          <w:p w14:paraId="4DB78391" w14:textId="77777777" w:rsidR="009644C2" w:rsidRPr="006E5981" w:rsidRDefault="009644C2" w:rsidP="009644C2">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139" w:type="dxa"/>
            <w:tcBorders>
              <w:left w:val="nil"/>
              <w:bottom w:val="single" w:sz="12" w:space="0" w:color="auto"/>
              <w:right w:val="nil"/>
            </w:tcBorders>
            <w:shd w:val="clear" w:color="auto" w:fill="auto"/>
            <w:noWrap/>
            <w:vAlign w:val="bottom"/>
          </w:tcPr>
          <w:p w14:paraId="143F2C1E" w14:textId="77777777" w:rsidR="009644C2" w:rsidRPr="006E5981" w:rsidRDefault="009644C2" w:rsidP="009644C2">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421" w:type="dxa"/>
            <w:tcBorders>
              <w:left w:val="nil"/>
              <w:bottom w:val="single" w:sz="12" w:space="0" w:color="auto"/>
              <w:right w:val="nil"/>
            </w:tcBorders>
            <w:vAlign w:val="bottom"/>
          </w:tcPr>
          <w:p w14:paraId="568C3797" w14:textId="77777777" w:rsidR="009644C2" w:rsidRPr="006E5981" w:rsidRDefault="009644C2" w:rsidP="009644C2">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r>
    </w:tbl>
    <w:p w14:paraId="3D96B6CD" w14:textId="77777777" w:rsidR="009644C2" w:rsidRPr="006E5981" w:rsidRDefault="009644C2" w:rsidP="009644C2">
      <w:pPr>
        <w:widowControl/>
        <w:suppressAutoHyphens w:val="0"/>
        <w:autoSpaceDE w:val="0"/>
        <w:autoSpaceDN w:val="0"/>
        <w:adjustRightInd w:val="0"/>
        <w:jc w:val="both"/>
        <w:rPr>
          <w:rFonts w:cs="Times New Roman"/>
          <w:i/>
          <w:color w:val="000000" w:themeColor="text1"/>
          <w:sz w:val="20"/>
          <w:lang w:val="en-US"/>
        </w:rPr>
      </w:pPr>
    </w:p>
    <w:p w14:paraId="59EFAC6A" w14:textId="77777777" w:rsidR="009644C2" w:rsidRDefault="009644C2" w:rsidP="00D85D88">
      <w:pPr>
        <w:widowControl/>
        <w:suppressAutoHyphens w:val="0"/>
        <w:autoSpaceDE w:val="0"/>
        <w:autoSpaceDN w:val="0"/>
        <w:adjustRightInd w:val="0"/>
        <w:jc w:val="both"/>
        <w:rPr>
          <w:rFonts w:cs="Times New Roman"/>
          <w:color w:val="000000" w:themeColor="text1"/>
          <w:sz w:val="20"/>
          <w:lang w:val="en-US"/>
        </w:rPr>
      </w:pPr>
      <w:r w:rsidRPr="006E5981">
        <w:rPr>
          <w:rFonts w:cs="Times New Roman"/>
          <w:i/>
          <w:color w:val="000000" w:themeColor="text1"/>
          <w:sz w:val="20"/>
          <w:lang w:val="en-US"/>
        </w:rPr>
        <w:t>Note</w:t>
      </w:r>
      <w:r w:rsidRPr="006E5981">
        <w:rPr>
          <w:rFonts w:cs="Times New Roman"/>
          <w:color w:val="000000" w:themeColor="text1"/>
          <w:sz w:val="20"/>
          <w:lang w:val="en-US"/>
        </w:rPr>
        <w:t xml:space="preserve">: Table entries are coefficients; standard errors in parentheses; country </w:t>
      </w:r>
      <w:r>
        <w:rPr>
          <w:rFonts w:cs="Times New Roman"/>
          <w:color w:val="000000" w:themeColor="text1"/>
          <w:sz w:val="20"/>
          <w:lang w:val="en-US"/>
        </w:rPr>
        <w:t xml:space="preserve">and year </w:t>
      </w:r>
      <w:r w:rsidRPr="006E5981">
        <w:rPr>
          <w:rFonts w:cs="Times New Roman"/>
          <w:color w:val="000000" w:themeColor="text1"/>
          <w:sz w:val="20"/>
          <w:lang w:val="en-US"/>
        </w:rPr>
        <w:t>fixed effects included, but omitted from presentation; * p &lt; 0.10; ** p &lt; 0.05; *** p &lt; 0.01 (two-tailed).</w:t>
      </w:r>
    </w:p>
    <w:p w14:paraId="5AB64575" w14:textId="77777777" w:rsidR="003D697A" w:rsidRDefault="003D697A" w:rsidP="00D85D88">
      <w:pPr>
        <w:widowControl/>
        <w:suppressAutoHyphens w:val="0"/>
        <w:autoSpaceDE w:val="0"/>
        <w:autoSpaceDN w:val="0"/>
        <w:adjustRightInd w:val="0"/>
        <w:jc w:val="both"/>
        <w:rPr>
          <w:rFonts w:cs="Times New Roman"/>
          <w:color w:val="000000" w:themeColor="text1"/>
          <w:sz w:val="20"/>
          <w:lang w:val="en-US"/>
        </w:rPr>
      </w:pPr>
    </w:p>
    <w:p w14:paraId="1D938960" w14:textId="77777777" w:rsidR="003D697A" w:rsidRDefault="003D697A" w:rsidP="00D85D88">
      <w:pPr>
        <w:widowControl/>
        <w:suppressAutoHyphens w:val="0"/>
        <w:autoSpaceDE w:val="0"/>
        <w:autoSpaceDN w:val="0"/>
        <w:adjustRightInd w:val="0"/>
        <w:jc w:val="both"/>
        <w:rPr>
          <w:rFonts w:cs="Times New Roman"/>
          <w:color w:val="000000" w:themeColor="text1"/>
          <w:sz w:val="20"/>
          <w:lang w:val="en-US"/>
        </w:rPr>
      </w:pPr>
    </w:p>
    <w:p w14:paraId="40799D10" w14:textId="77777777" w:rsidR="00106B15" w:rsidRDefault="00106B15" w:rsidP="00106B15">
      <w:pPr>
        <w:autoSpaceDE w:val="0"/>
        <w:autoSpaceDN w:val="0"/>
        <w:adjustRightInd w:val="0"/>
        <w:spacing w:line="480" w:lineRule="auto"/>
        <w:ind w:firstLine="284"/>
        <w:jc w:val="both"/>
        <w:rPr>
          <w:lang w:val="en-US" w:eastAsia="de-CH"/>
        </w:rPr>
      </w:pPr>
      <w:r>
        <w:rPr>
          <w:lang w:val="en-US"/>
        </w:rPr>
        <w:lastRenderedPageBreak/>
        <w:t xml:space="preserve">We also estimated the m-STAR models while including both </w:t>
      </w:r>
      <w:proofErr w:type="spellStart"/>
      <w:r>
        <w:rPr>
          <w:i/>
          <w:lang w:val="en-US" w:eastAsia="de-CH"/>
        </w:rPr>
        <w:t>Wz</w:t>
      </w:r>
      <w:r w:rsidRPr="006E5981">
        <w:rPr>
          <w:i/>
          <w:vertAlign w:val="subscript"/>
          <w:lang w:val="en-US" w:eastAsia="de-CH"/>
        </w:rPr>
        <w:t>t</w:t>
      </w:r>
      <w:proofErr w:type="spellEnd"/>
      <w:r>
        <w:rPr>
          <w:i/>
          <w:vertAlign w:val="subscript"/>
          <w:lang w:val="en-US" w:eastAsia="de-CH"/>
        </w:rPr>
        <w:t xml:space="preserve"> </w:t>
      </w:r>
      <w:r>
        <w:rPr>
          <w:lang w:val="en-US" w:eastAsia="de-CH"/>
        </w:rPr>
        <w:t xml:space="preserve">and </w:t>
      </w:r>
      <w:r w:rsidRPr="006E5981">
        <w:rPr>
          <w:i/>
          <w:lang w:val="en-US" w:eastAsia="de-CH"/>
        </w:rPr>
        <w:t>Wy</w:t>
      </w:r>
      <w:r w:rsidRPr="006E5981">
        <w:rPr>
          <w:i/>
          <w:vertAlign w:val="subscript"/>
          <w:lang w:val="en-US" w:eastAsia="de-CH"/>
        </w:rPr>
        <w:t>t</w:t>
      </w:r>
      <w:r>
        <w:rPr>
          <w:i/>
          <w:vertAlign w:val="subscript"/>
          <w:lang w:val="en-US" w:eastAsia="de-CH"/>
        </w:rPr>
        <w:t>-1</w:t>
      </w:r>
      <w:r>
        <w:rPr>
          <w:lang w:val="en-US" w:eastAsia="de-CH"/>
        </w:rPr>
        <w:t>. In other words, we take the models presented in the main article, but additionally include the spatial lags that are based on coup risk (see Table A4 above). This robustness check, which is summarized in Table A6, is a more conservative variant of Models A19 and A20 in Table A4. That said, our core result that counterbalancing diffuses among experiential peers does hold: the spatial lag’s coefficients are positively signed and statistically significant at conventional levels.</w:t>
      </w:r>
    </w:p>
    <w:p w14:paraId="148B4369" w14:textId="77777777" w:rsidR="00106B15" w:rsidRDefault="00106B15" w:rsidP="00106B15">
      <w:pPr>
        <w:autoSpaceDE w:val="0"/>
        <w:autoSpaceDN w:val="0"/>
        <w:adjustRightInd w:val="0"/>
        <w:spacing w:line="480" w:lineRule="auto"/>
        <w:ind w:firstLine="284"/>
        <w:jc w:val="both"/>
        <w:rPr>
          <w:rFonts w:cs="Helvetica"/>
          <w:lang w:val="en-US"/>
        </w:rPr>
      </w:pPr>
      <w:r>
        <w:rPr>
          <w:lang w:val="en-US" w:eastAsia="de-CH"/>
        </w:rPr>
        <w:t xml:space="preserve">Finally, we included </w:t>
      </w:r>
      <w:r w:rsidRPr="009175D6">
        <w:rPr>
          <w:lang w:val="en-US" w:eastAsia="de-CH"/>
        </w:rPr>
        <w:t xml:space="preserve">a </w:t>
      </w:r>
      <w:r>
        <w:rPr>
          <w:lang w:val="en-US" w:eastAsia="de-CH"/>
        </w:rPr>
        <w:t xml:space="preserve">variable for the </w:t>
      </w:r>
      <w:r w:rsidRPr="009175D6">
        <w:rPr>
          <w:lang w:val="en-US" w:eastAsia="de-CH"/>
        </w:rPr>
        <w:t>time</w:t>
      </w:r>
      <w:r>
        <w:rPr>
          <w:lang w:val="en-US" w:eastAsia="de-CH"/>
        </w:rPr>
        <w:t xml:space="preserve"> elapsed since the last coup attempt (if any).</w:t>
      </w:r>
      <w:r w:rsidRPr="009175D6">
        <w:rPr>
          <w:lang w:val="en-US" w:eastAsia="de-CH"/>
        </w:rPr>
        <w:t xml:space="preserve"> </w:t>
      </w:r>
      <w:r>
        <w:rPr>
          <w:lang w:val="en-US" w:eastAsia="de-CH"/>
        </w:rPr>
        <w:t xml:space="preserve">Although this seems </w:t>
      </w:r>
      <w:r w:rsidRPr="009175D6">
        <w:rPr>
          <w:lang w:val="en-US" w:eastAsia="de-CH"/>
        </w:rPr>
        <w:t xml:space="preserve">analogous to </w:t>
      </w:r>
      <w:r>
        <w:rPr>
          <w:lang w:val="en-US" w:eastAsia="de-CH"/>
        </w:rPr>
        <w:t>our</w:t>
      </w:r>
      <w:r w:rsidRPr="009175D6">
        <w:rPr>
          <w:lang w:val="en-US" w:eastAsia="de-CH"/>
        </w:rPr>
        <w:t xml:space="preserve"> inclusion of </w:t>
      </w:r>
      <w:r>
        <w:rPr>
          <w:lang w:val="en-US" w:eastAsia="de-CH"/>
        </w:rPr>
        <w:t xml:space="preserve">the unit-level </w:t>
      </w:r>
      <w:r w:rsidRPr="009175D6">
        <w:rPr>
          <w:i/>
          <w:lang w:val="en-US" w:eastAsia="de-CH"/>
        </w:rPr>
        <w:t>Democracy</w:t>
      </w:r>
      <w:r>
        <w:rPr>
          <w:lang w:val="en-US" w:eastAsia="de-CH"/>
        </w:rPr>
        <w:t xml:space="preserve"> item,</w:t>
      </w:r>
      <w:r w:rsidRPr="009175D6">
        <w:rPr>
          <w:lang w:val="en-US" w:eastAsia="de-CH"/>
        </w:rPr>
        <w:t xml:space="preserve"> </w:t>
      </w:r>
      <w:r>
        <w:rPr>
          <w:lang w:val="en-US" w:eastAsia="de-CH"/>
        </w:rPr>
        <w:t xml:space="preserve">note that the rationale behind such a coup-time counter is to ensure </w:t>
      </w:r>
      <w:r w:rsidRPr="009175D6">
        <w:rPr>
          <w:lang w:val="en-US" w:eastAsia="de-CH"/>
        </w:rPr>
        <w:t xml:space="preserve">that </w:t>
      </w:r>
      <w:r>
        <w:rPr>
          <w:lang w:val="en-US" w:eastAsia="de-CH"/>
        </w:rPr>
        <w:t>our</w:t>
      </w:r>
      <w:r w:rsidRPr="009175D6">
        <w:rPr>
          <w:lang w:val="en-US" w:eastAsia="de-CH"/>
        </w:rPr>
        <w:t xml:space="preserve"> results are not a function of common shocks.</w:t>
      </w:r>
      <w:r>
        <w:rPr>
          <w:lang w:val="en-US" w:eastAsia="de-CH"/>
        </w:rPr>
        <w:t xml:space="preserve"> However, this is captured by the year fixed effects already. Either way, we constructed a variable that counts the years since the last coup and include a logged version into our estimations.</w:t>
      </w:r>
      <w:r w:rsidRPr="009175D6">
        <w:rPr>
          <w:lang w:val="en-US" w:eastAsia="de-CH"/>
        </w:rPr>
        <w:t xml:space="preserve"> The rationale for taking the natural log is that</w:t>
      </w:r>
      <w:r>
        <w:rPr>
          <w:lang w:val="en-US" w:eastAsia="de-CH"/>
        </w:rPr>
        <w:t xml:space="preserve"> </w:t>
      </w:r>
      <w:r w:rsidRPr="009175D6">
        <w:rPr>
          <w:lang w:val="en-US" w:eastAsia="de-CH"/>
        </w:rPr>
        <w:t>there are likely to be decreasing returns</w:t>
      </w:r>
      <w:r>
        <w:rPr>
          <w:lang w:val="en-US" w:eastAsia="de-CH"/>
        </w:rPr>
        <w:t xml:space="preserve"> with more time elapsed. Table A7 presents our findings. N</w:t>
      </w:r>
      <w:r>
        <w:rPr>
          <w:rFonts w:cs="Helvetica"/>
          <w:lang w:val="en-US"/>
        </w:rPr>
        <w:t>ot surprisingly, the variable is statistically insignificant in all models as the year dummies already control for “common temporal shocks” (Franzese and Hays 2007; 2008).</w:t>
      </w:r>
    </w:p>
    <w:p w14:paraId="7DF1CE05" w14:textId="77777777" w:rsidR="00106B15" w:rsidRDefault="00106B15" w:rsidP="003D697A">
      <w:pPr>
        <w:spacing w:line="480" w:lineRule="auto"/>
        <w:rPr>
          <w:rFonts w:cs="Times New Roman"/>
          <w:color w:val="000000" w:themeColor="text1"/>
          <w:lang w:val="en-US"/>
        </w:rPr>
      </w:pPr>
    </w:p>
    <w:p w14:paraId="3DA5C965" w14:textId="77777777" w:rsidR="00106B15" w:rsidRDefault="00106B15" w:rsidP="003D697A">
      <w:pPr>
        <w:spacing w:line="480" w:lineRule="auto"/>
        <w:rPr>
          <w:rFonts w:cs="Times New Roman"/>
          <w:color w:val="000000" w:themeColor="text1"/>
          <w:lang w:val="en-US"/>
        </w:rPr>
      </w:pPr>
    </w:p>
    <w:p w14:paraId="1C2BEEA7" w14:textId="77777777" w:rsidR="00106B15" w:rsidRDefault="00106B15" w:rsidP="003D697A">
      <w:pPr>
        <w:spacing w:line="480" w:lineRule="auto"/>
        <w:rPr>
          <w:rFonts w:cs="Times New Roman"/>
          <w:color w:val="000000" w:themeColor="text1"/>
          <w:lang w:val="en-US"/>
        </w:rPr>
      </w:pPr>
    </w:p>
    <w:p w14:paraId="5C6F30AB" w14:textId="77777777" w:rsidR="00106B15" w:rsidRDefault="00106B15" w:rsidP="003D697A">
      <w:pPr>
        <w:spacing w:line="480" w:lineRule="auto"/>
        <w:rPr>
          <w:rFonts w:cs="Times New Roman"/>
          <w:color w:val="000000" w:themeColor="text1"/>
          <w:lang w:val="en-US"/>
        </w:rPr>
      </w:pPr>
    </w:p>
    <w:p w14:paraId="30AAEC36" w14:textId="77777777" w:rsidR="00106B15" w:rsidRDefault="00106B15" w:rsidP="003D697A">
      <w:pPr>
        <w:spacing w:line="480" w:lineRule="auto"/>
        <w:rPr>
          <w:rFonts w:cs="Times New Roman"/>
          <w:color w:val="000000" w:themeColor="text1"/>
          <w:lang w:val="en-US"/>
        </w:rPr>
      </w:pPr>
    </w:p>
    <w:p w14:paraId="28349029" w14:textId="77777777" w:rsidR="00106B15" w:rsidRDefault="00106B15" w:rsidP="003D697A">
      <w:pPr>
        <w:spacing w:line="480" w:lineRule="auto"/>
        <w:rPr>
          <w:rFonts w:cs="Times New Roman"/>
          <w:color w:val="000000" w:themeColor="text1"/>
          <w:lang w:val="en-US"/>
        </w:rPr>
      </w:pPr>
    </w:p>
    <w:p w14:paraId="038B45BF" w14:textId="77777777" w:rsidR="00106B15" w:rsidRDefault="00106B15" w:rsidP="003D697A">
      <w:pPr>
        <w:spacing w:line="480" w:lineRule="auto"/>
        <w:rPr>
          <w:rFonts w:cs="Times New Roman"/>
          <w:color w:val="000000" w:themeColor="text1"/>
          <w:lang w:val="en-US"/>
        </w:rPr>
      </w:pPr>
    </w:p>
    <w:p w14:paraId="10FF637E" w14:textId="77777777" w:rsidR="00106B15" w:rsidRDefault="00106B15" w:rsidP="003D697A">
      <w:pPr>
        <w:spacing w:line="480" w:lineRule="auto"/>
        <w:rPr>
          <w:rFonts w:cs="Times New Roman"/>
          <w:color w:val="000000" w:themeColor="text1"/>
          <w:lang w:val="en-US"/>
        </w:rPr>
      </w:pPr>
    </w:p>
    <w:p w14:paraId="3098879B" w14:textId="77777777" w:rsidR="00106B15" w:rsidRDefault="00106B15" w:rsidP="003D697A">
      <w:pPr>
        <w:spacing w:line="480" w:lineRule="auto"/>
        <w:rPr>
          <w:rFonts w:cs="Times New Roman"/>
          <w:color w:val="000000" w:themeColor="text1"/>
          <w:lang w:val="en-US"/>
        </w:rPr>
      </w:pPr>
    </w:p>
    <w:p w14:paraId="66970CF0" w14:textId="77777777" w:rsidR="00106B15" w:rsidRDefault="00106B15" w:rsidP="003D697A">
      <w:pPr>
        <w:spacing w:line="480" w:lineRule="auto"/>
        <w:rPr>
          <w:rFonts w:cs="Times New Roman"/>
          <w:color w:val="000000" w:themeColor="text1"/>
          <w:lang w:val="en-US"/>
        </w:rPr>
      </w:pPr>
    </w:p>
    <w:p w14:paraId="4BD845E7" w14:textId="77777777" w:rsidR="00106B15" w:rsidRDefault="00106B15" w:rsidP="003D697A">
      <w:pPr>
        <w:spacing w:line="480" w:lineRule="auto"/>
        <w:rPr>
          <w:rFonts w:cs="Times New Roman"/>
          <w:color w:val="000000" w:themeColor="text1"/>
          <w:lang w:val="en-US"/>
        </w:rPr>
      </w:pPr>
    </w:p>
    <w:p w14:paraId="4009E29E" w14:textId="77777777" w:rsidR="003D697A" w:rsidRPr="006E5981" w:rsidRDefault="003D697A" w:rsidP="003D697A">
      <w:pPr>
        <w:spacing w:line="480" w:lineRule="auto"/>
        <w:rPr>
          <w:rFonts w:cs="Times New Roman"/>
          <w:color w:val="000000" w:themeColor="text1"/>
          <w:lang w:val="en-US"/>
        </w:rPr>
      </w:pPr>
      <w:proofErr w:type="gramStart"/>
      <w:r w:rsidRPr="006E5981">
        <w:rPr>
          <w:rFonts w:cs="Times New Roman"/>
          <w:color w:val="000000" w:themeColor="text1"/>
          <w:lang w:val="en-US"/>
        </w:rPr>
        <w:lastRenderedPageBreak/>
        <w:t xml:space="preserve">TABLE </w:t>
      </w:r>
      <w:r>
        <w:rPr>
          <w:rFonts w:cs="Times New Roman"/>
          <w:color w:val="000000" w:themeColor="text1"/>
          <w:lang w:val="en-US"/>
        </w:rPr>
        <w:t>A6</w:t>
      </w:r>
      <w:r w:rsidRPr="006E5981">
        <w:rPr>
          <w:rFonts w:cs="Times New Roman"/>
          <w:color w:val="000000" w:themeColor="text1"/>
          <w:lang w:val="en-US"/>
        </w:rPr>
        <w:t>.</w:t>
      </w:r>
      <w:proofErr w:type="gramEnd"/>
      <w:r w:rsidRPr="006E5981">
        <w:rPr>
          <w:rFonts w:cs="Times New Roman"/>
          <w:color w:val="000000" w:themeColor="text1"/>
          <w:lang w:val="en-US"/>
        </w:rPr>
        <w:t xml:space="preserve"> </w:t>
      </w:r>
      <w:r>
        <w:rPr>
          <w:rFonts w:cs="Times New Roman"/>
          <w:color w:val="000000" w:themeColor="text1"/>
          <w:lang w:val="en-US"/>
        </w:rPr>
        <w:t xml:space="preserve">The Impact of </w:t>
      </w:r>
      <w:r w:rsidRPr="006E5981">
        <w:rPr>
          <w:rFonts w:cs="Times New Roman"/>
          <w:color w:val="000000" w:themeColor="text1"/>
          <w:lang w:val="en-US"/>
        </w:rPr>
        <w:t xml:space="preserve">and Spatial </w:t>
      </w:r>
      <w:r>
        <w:rPr>
          <w:rFonts w:cs="Times New Roman"/>
          <w:bCs/>
          <w:lang w:val="en-US"/>
        </w:rPr>
        <w:t>Dependence</w:t>
      </w:r>
      <w:r w:rsidRPr="006E5981">
        <w:rPr>
          <w:rFonts w:eastAsiaTheme="minorHAnsi" w:cs="TimesNewRomanPSMT"/>
          <w:i/>
          <w:szCs w:val="22"/>
          <w:lang w:val="en-US" w:eastAsia="en-US"/>
        </w:rPr>
        <w:t xml:space="preserve"> </w:t>
      </w:r>
      <w:r>
        <w:rPr>
          <w:rFonts w:eastAsiaTheme="minorHAnsi" w:cs="TimesNewRomanPSMT"/>
          <w:i/>
          <w:szCs w:val="22"/>
          <w:lang w:val="en-US" w:eastAsia="en-US"/>
        </w:rPr>
        <w:t xml:space="preserve">on Effective Number of Military Organizations </w:t>
      </w:r>
      <w:r w:rsidRPr="003D697A">
        <w:rPr>
          <w:rFonts w:eastAsiaTheme="minorHAnsi" w:cs="TimesNewRomanPSMT"/>
          <w:szCs w:val="22"/>
          <w:lang w:val="en-US" w:eastAsia="en-US"/>
        </w:rPr>
        <w:t>– Four Spatial Lags in m-STAR Estimations</w:t>
      </w:r>
    </w:p>
    <w:tbl>
      <w:tblPr>
        <w:tblW w:w="9055" w:type="dxa"/>
        <w:jc w:val="center"/>
        <w:tblInd w:w="-4074" w:type="dxa"/>
        <w:tblCellMar>
          <w:left w:w="70" w:type="dxa"/>
          <w:right w:w="70" w:type="dxa"/>
        </w:tblCellMar>
        <w:tblLook w:val="04A0" w:firstRow="1" w:lastRow="0" w:firstColumn="1" w:lastColumn="0" w:noHBand="0" w:noVBand="1"/>
      </w:tblPr>
      <w:tblGrid>
        <w:gridCol w:w="4679"/>
        <w:gridCol w:w="1842"/>
        <w:gridCol w:w="2534"/>
      </w:tblGrid>
      <w:tr w:rsidR="003D697A" w:rsidRPr="006E5981" w14:paraId="6AD333F7" w14:textId="77777777" w:rsidTr="003D697A">
        <w:trPr>
          <w:trHeight w:hRule="exact" w:val="340"/>
          <w:jc w:val="center"/>
        </w:trPr>
        <w:tc>
          <w:tcPr>
            <w:tcW w:w="4679" w:type="dxa"/>
            <w:tcBorders>
              <w:top w:val="single" w:sz="18" w:space="0" w:color="auto"/>
              <w:left w:val="nil"/>
              <w:bottom w:val="single" w:sz="12" w:space="0" w:color="auto"/>
              <w:right w:val="nil"/>
            </w:tcBorders>
            <w:shd w:val="clear" w:color="auto" w:fill="auto"/>
            <w:noWrap/>
            <w:vAlign w:val="bottom"/>
          </w:tcPr>
          <w:p w14:paraId="5647B0D2" w14:textId="77777777" w:rsidR="003D697A" w:rsidRPr="006E5981" w:rsidRDefault="003D697A" w:rsidP="005C04E8">
            <w:pPr>
              <w:widowControl/>
              <w:suppressAutoHyphens w:val="0"/>
              <w:spacing w:line="480" w:lineRule="auto"/>
              <w:jc w:val="center"/>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 </w:t>
            </w:r>
          </w:p>
        </w:tc>
        <w:tc>
          <w:tcPr>
            <w:tcW w:w="1842" w:type="dxa"/>
            <w:tcBorders>
              <w:top w:val="single" w:sz="18" w:space="0" w:color="auto"/>
              <w:left w:val="nil"/>
              <w:bottom w:val="single" w:sz="12" w:space="0" w:color="auto"/>
              <w:right w:val="nil"/>
            </w:tcBorders>
            <w:shd w:val="clear" w:color="auto" w:fill="auto"/>
            <w:noWrap/>
            <w:vAlign w:val="center"/>
          </w:tcPr>
          <w:p w14:paraId="175757EF" w14:textId="77777777" w:rsidR="003D697A" w:rsidRPr="006E5981" w:rsidRDefault="003D697A" w:rsidP="003D697A">
            <w:pPr>
              <w:widowControl/>
              <w:suppressAutoHyphens w:val="0"/>
              <w:rPr>
                <w:rFonts w:eastAsia="Times New Roman" w:cs="Times New Roman"/>
                <w:iCs/>
                <w:color w:val="000000" w:themeColor="text1"/>
                <w:sz w:val="18"/>
                <w:szCs w:val="18"/>
                <w:lang w:val="en-US" w:eastAsia="de-DE"/>
              </w:rPr>
            </w:pP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A26</w:t>
            </w:r>
          </w:p>
        </w:tc>
        <w:tc>
          <w:tcPr>
            <w:tcW w:w="2534" w:type="dxa"/>
            <w:tcBorders>
              <w:top w:val="single" w:sz="18" w:space="0" w:color="auto"/>
              <w:left w:val="nil"/>
              <w:bottom w:val="single" w:sz="12" w:space="0" w:color="auto"/>
              <w:right w:val="nil"/>
            </w:tcBorders>
            <w:vAlign w:val="center"/>
          </w:tcPr>
          <w:p w14:paraId="0CD53808" w14:textId="77777777" w:rsidR="003D697A" w:rsidRPr="006E5981" w:rsidRDefault="003D697A" w:rsidP="003D697A">
            <w:pPr>
              <w:widowControl/>
              <w:suppressAutoHyphens w:val="0"/>
              <w:ind w:right="-336"/>
              <w:rPr>
                <w:rFonts w:eastAsia="Times New Roman" w:cs="Times New Roman"/>
                <w:iCs/>
                <w:color w:val="000000" w:themeColor="text1"/>
                <w:sz w:val="18"/>
                <w:szCs w:val="18"/>
                <w:lang w:val="en-US" w:eastAsia="de-DE"/>
              </w:rPr>
            </w:pP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A27</w:t>
            </w:r>
          </w:p>
        </w:tc>
      </w:tr>
      <w:tr w:rsidR="00502A00" w:rsidRPr="006E5981" w14:paraId="5715244E" w14:textId="77777777" w:rsidTr="003D697A">
        <w:trPr>
          <w:trHeight w:hRule="exact" w:val="340"/>
          <w:jc w:val="center"/>
        </w:trPr>
        <w:tc>
          <w:tcPr>
            <w:tcW w:w="4679" w:type="dxa"/>
            <w:tcBorders>
              <w:top w:val="single" w:sz="12" w:space="0" w:color="auto"/>
              <w:left w:val="nil"/>
              <w:bottom w:val="nil"/>
              <w:right w:val="nil"/>
            </w:tcBorders>
            <w:shd w:val="clear" w:color="auto" w:fill="auto"/>
            <w:noWrap/>
            <w:vAlign w:val="bottom"/>
          </w:tcPr>
          <w:p w14:paraId="437D7940" w14:textId="77777777" w:rsidR="00502A00" w:rsidRPr="006E5981" w:rsidRDefault="00502A00"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Constant</w:t>
            </w:r>
          </w:p>
        </w:tc>
        <w:tc>
          <w:tcPr>
            <w:tcW w:w="1842" w:type="dxa"/>
            <w:tcBorders>
              <w:top w:val="single" w:sz="12" w:space="0" w:color="auto"/>
              <w:left w:val="nil"/>
              <w:bottom w:val="nil"/>
              <w:right w:val="nil"/>
            </w:tcBorders>
            <w:shd w:val="clear" w:color="auto" w:fill="auto"/>
            <w:noWrap/>
            <w:vAlign w:val="bottom"/>
          </w:tcPr>
          <w:p w14:paraId="3FA16318"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-0.3908</w:t>
            </w:r>
          </w:p>
        </w:tc>
        <w:tc>
          <w:tcPr>
            <w:tcW w:w="2534" w:type="dxa"/>
            <w:tcBorders>
              <w:top w:val="single" w:sz="12" w:space="0" w:color="auto"/>
              <w:left w:val="nil"/>
              <w:bottom w:val="nil"/>
              <w:right w:val="nil"/>
            </w:tcBorders>
            <w:vAlign w:val="bottom"/>
          </w:tcPr>
          <w:p w14:paraId="2D635734"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-0.4003</w:t>
            </w:r>
          </w:p>
        </w:tc>
      </w:tr>
      <w:tr w:rsidR="00502A00" w:rsidRPr="006E5981" w14:paraId="283DAA77" w14:textId="77777777" w:rsidTr="003D697A">
        <w:trPr>
          <w:trHeight w:hRule="exact" w:val="340"/>
          <w:jc w:val="center"/>
        </w:trPr>
        <w:tc>
          <w:tcPr>
            <w:tcW w:w="4679" w:type="dxa"/>
            <w:tcBorders>
              <w:top w:val="nil"/>
              <w:left w:val="nil"/>
              <w:bottom w:val="nil"/>
              <w:right w:val="nil"/>
            </w:tcBorders>
            <w:shd w:val="clear" w:color="auto" w:fill="auto"/>
            <w:noWrap/>
            <w:vAlign w:val="bottom"/>
          </w:tcPr>
          <w:p w14:paraId="611EA9F0" w14:textId="77777777" w:rsidR="00502A00" w:rsidRPr="006E5981" w:rsidRDefault="00502A00" w:rsidP="005C04E8">
            <w:pPr>
              <w:widowControl/>
              <w:suppressAutoHyphens w:val="0"/>
              <w:spacing w:line="480" w:lineRule="auto"/>
              <w:rPr>
                <w:rFonts w:eastAsia="Times New Roman" w:cs="Times New Roman"/>
                <w:iCs/>
                <w:color w:val="000000" w:themeColor="text1"/>
                <w:sz w:val="18"/>
                <w:szCs w:val="18"/>
                <w:lang w:val="en-US" w:eastAsia="de-DE"/>
              </w:rPr>
            </w:pPr>
          </w:p>
        </w:tc>
        <w:tc>
          <w:tcPr>
            <w:tcW w:w="1842" w:type="dxa"/>
            <w:tcBorders>
              <w:top w:val="nil"/>
              <w:left w:val="nil"/>
              <w:bottom w:val="nil"/>
              <w:right w:val="nil"/>
            </w:tcBorders>
            <w:shd w:val="clear" w:color="auto" w:fill="auto"/>
            <w:noWrap/>
            <w:vAlign w:val="bottom"/>
          </w:tcPr>
          <w:p w14:paraId="706A41B6"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(0.7352</w:t>
            </w:r>
            <w:r w:rsidRPr="006E5981">
              <w:rPr>
                <w:rFonts w:eastAsia="Times New Roman" w:cs="Times New Roman"/>
                <w:color w:val="000000" w:themeColor="text1"/>
                <w:sz w:val="18"/>
                <w:szCs w:val="18"/>
                <w:lang w:val="en-US" w:eastAsia="de-DE"/>
              </w:rPr>
              <w:t>)</w:t>
            </w:r>
          </w:p>
        </w:tc>
        <w:tc>
          <w:tcPr>
            <w:tcW w:w="2534" w:type="dxa"/>
            <w:tcBorders>
              <w:top w:val="nil"/>
              <w:left w:val="nil"/>
              <w:bottom w:val="nil"/>
              <w:right w:val="nil"/>
            </w:tcBorders>
            <w:vAlign w:val="bottom"/>
          </w:tcPr>
          <w:p w14:paraId="3767E80A"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(0.7350</w:t>
            </w:r>
            <w:r w:rsidRPr="006E5981">
              <w:rPr>
                <w:rFonts w:eastAsia="Times New Roman" w:cs="Times New Roman"/>
                <w:color w:val="000000" w:themeColor="text1"/>
                <w:sz w:val="18"/>
                <w:szCs w:val="18"/>
                <w:lang w:val="en-US" w:eastAsia="de-DE"/>
              </w:rPr>
              <w:t>)</w:t>
            </w:r>
          </w:p>
        </w:tc>
      </w:tr>
      <w:tr w:rsidR="00502A00" w:rsidRPr="006E5981" w14:paraId="25A1C5C4" w14:textId="77777777" w:rsidTr="003D697A">
        <w:trPr>
          <w:trHeight w:hRule="exact" w:val="340"/>
          <w:jc w:val="center"/>
        </w:trPr>
        <w:tc>
          <w:tcPr>
            <w:tcW w:w="4679" w:type="dxa"/>
            <w:tcBorders>
              <w:top w:val="nil"/>
              <w:left w:val="nil"/>
              <w:bottom w:val="nil"/>
              <w:right w:val="nil"/>
            </w:tcBorders>
            <w:shd w:val="clear" w:color="auto" w:fill="auto"/>
            <w:noWrap/>
            <w:vAlign w:val="bottom"/>
          </w:tcPr>
          <w:p w14:paraId="60C1611C" w14:textId="77777777" w:rsidR="00502A00" w:rsidRPr="006E5981" w:rsidRDefault="00502A00"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Lagged Dependent Variable</w:t>
            </w:r>
          </w:p>
        </w:tc>
        <w:tc>
          <w:tcPr>
            <w:tcW w:w="1842" w:type="dxa"/>
            <w:tcBorders>
              <w:top w:val="nil"/>
              <w:left w:val="nil"/>
              <w:bottom w:val="nil"/>
              <w:right w:val="nil"/>
            </w:tcBorders>
            <w:shd w:val="clear" w:color="auto" w:fill="auto"/>
            <w:noWrap/>
            <w:vAlign w:val="bottom"/>
          </w:tcPr>
          <w:p w14:paraId="75B74CC1"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0.7344</w:t>
            </w:r>
          </w:p>
        </w:tc>
        <w:tc>
          <w:tcPr>
            <w:tcW w:w="2534" w:type="dxa"/>
            <w:tcBorders>
              <w:top w:val="nil"/>
              <w:left w:val="nil"/>
              <w:bottom w:val="nil"/>
              <w:right w:val="nil"/>
            </w:tcBorders>
            <w:vAlign w:val="bottom"/>
          </w:tcPr>
          <w:p w14:paraId="1408834C"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0.7343</w:t>
            </w:r>
          </w:p>
        </w:tc>
      </w:tr>
      <w:tr w:rsidR="00502A00" w:rsidRPr="006E5981" w14:paraId="72A82142" w14:textId="77777777" w:rsidTr="003D697A">
        <w:trPr>
          <w:trHeight w:hRule="exact" w:val="340"/>
          <w:jc w:val="center"/>
        </w:trPr>
        <w:tc>
          <w:tcPr>
            <w:tcW w:w="4679" w:type="dxa"/>
            <w:tcBorders>
              <w:top w:val="nil"/>
              <w:left w:val="nil"/>
              <w:bottom w:val="nil"/>
              <w:right w:val="nil"/>
            </w:tcBorders>
            <w:shd w:val="clear" w:color="auto" w:fill="auto"/>
            <w:noWrap/>
            <w:vAlign w:val="bottom"/>
          </w:tcPr>
          <w:p w14:paraId="4A2CAACC" w14:textId="77777777" w:rsidR="00502A00" w:rsidRPr="006E5981" w:rsidRDefault="00502A00" w:rsidP="005C04E8">
            <w:pPr>
              <w:widowControl/>
              <w:suppressAutoHyphens w:val="0"/>
              <w:spacing w:line="480" w:lineRule="auto"/>
              <w:rPr>
                <w:rFonts w:eastAsia="Times New Roman" w:cs="Times New Roman"/>
                <w:iCs/>
                <w:color w:val="000000" w:themeColor="text1"/>
                <w:sz w:val="18"/>
                <w:szCs w:val="18"/>
                <w:lang w:val="en-US" w:eastAsia="de-DE"/>
              </w:rPr>
            </w:pPr>
          </w:p>
        </w:tc>
        <w:tc>
          <w:tcPr>
            <w:tcW w:w="1842" w:type="dxa"/>
            <w:tcBorders>
              <w:top w:val="nil"/>
              <w:left w:val="nil"/>
              <w:bottom w:val="nil"/>
              <w:right w:val="nil"/>
            </w:tcBorders>
            <w:shd w:val="clear" w:color="auto" w:fill="auto"/>
            <w:noWrap/>
            <w:vAlign w:val="bottom"/>
          </w:tcPr>
          <w:p w14:paraId="2EA12F99"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(0.0110</w:t>
            </w:r>
            <w:r w:rsidRPr="006E5981">
              <w:rPr>
                <w:rFonts w:eastAsia="Times New Roman" w:cs="Times New Roman"/>
                <w:color w:val="000000" w:themeColor="text1"/>
                <w:sz w:val="18"/>
                <w:szCs w:val="18"/>
                <w:lang w:val="en-US" w:eastAsia="de-DE"/>
              </w:rPr>
              <w:t>)***</w:t>
            </w:r>
          </w:p>
        </w:tc>
        <w:tc>
          <w:tcPr>
            <w:tcW w:w="2534" w:type="dxa"/>
            <w:tcBorders>
              <w:top w:val="nil"/>
              <w:left w:val="nil"/>
              <w:bottom w:val="nil"/>
              <w:right w:val="nil"/>
            </w:tcBorders>
            <w:vAlign w:val="bottom"/>
          </w:tcPr>
          <w:p w14:paraId="78ABD21A"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(0.0110</w:t>
            </w:r>
            <w:r w:rsidRPr="006E5981">
              <w:rPr>
                <w:rFonts w:eastAsia="Times New Roman" w:cs="Times New Roman"/>
                <w:color w:val="000000" w:themeColor="text1"/>
                <w:sz w:val="18"/>
                <w:szCs w:val="18"/>
                <w:lang w:val="en-US" w:eastAsia="de-DE"/>
              </w:rPr>
              <w:t>)***</w:t>
            </w:r>
          </w:p>
        </w:tc>
      </w:tr>
      <w:tr w:rsidR="00502A00" w:rsidRPr="006E5981" w14:paraId="37803278" w14:textId="77777777" w:rsidTr="003D697A">
        <w:trPr>
          <w:trHeight w:hRule="exact" w:val="340"/>
          <w:jc w:val="center"/>
        </w:trPr>
        <w:tc>
          <w:tcPr>
            <w:tcW w:w="4679" w:type="dxa"/>
            <w:tcBorders>
              <w:top w:val="nil"/>
              <w:left w:val="nil"/>
              <w:bottom w:val="nil"/>
              <w:right w:val="nil"/>
            </w:tcBorders>
            <w:shd w:val="clear" w:color="auto" w:fill="auto"/>
            <w:noWrap/>
            <w:vAlign w:val="bottom"/>
          </w:tcPr>
          <w:p w14:paraId="3710DDE2" w14:textId="77777777" w:rsidR="00502A00" w:rsidRPr="006E5981" w:rsidRDefault="00502A00"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Democracy</w:t>
            </w:r>
          </w:p>
        </w:tc>
        <w:tc>
          <w:tcPr>
            <w:tcW w:w="1842" w:type="dxa"/>
            <w:tcBorders>
              <w:top w:val="nil"/>
              <w:left w:val="nil"/>
              <w:bottom w:val="nil"/>
              <w:right w:val="nil"/>
            </w:tcBorders>
            <w:shd w:val="clear" w:color="auto" w:fill="auto"/>
            <w:noWrap/>
            <w:vAlign w:val="bottom"/>
          </w:tcPr>
          <w:p w14:paraId="1D1CF927"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0.0018</w:t>
            </w:r>
          </w:p>
        </w:tc>
        <w:tc>
          <w:tcPr>
            <w:tcW w:w="2534" w:type="dxa"/>
            <w:tcBorders>
              <w:top w:val="nil"/>
              <w:left w:val="nil"/>
              <w:bottom w:val="nil"/>
              <w:right w:val="nil"/>
            </w:tcBorders>
            <w:vAlign w:val="bottom"/>
          </w:tcPr>
          <w:p w14:paraId="7B8EFCAB"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0.0017</w:t>
            </w:r>
          </w:p>
        </w:tc>
      </w:tr>
      <w:tr w:rsidR="00502A00" w:rsidRPr="006E5981" w14:paraId="207F2FEC" w14:textId="77777777" w:rsidTr="003D697A">
        <w:trPr>
          <w:trHeight w:hRule="exact" w:val="340"/>
          <w:jc w:val="center"/>
        </w:trPr>
        <w:tc>
          <w:tcPr>
            <w:tcW w:w="4679" w:type="dxa"/>
            <w:tcBorders>
              <w:top w:val="nil"/>
              <w:left w:val="nil"/>
              <w:bottom w:val="nil"/>
              <w:right w:val="nil"/>
            </w:tcBorders>
            <w:shd w:val="clear" w:color="auto" w:fill="auto"/>
            <w:noWrap/>
            <w:vAlign w:val="bottom"/>
          </w:tcPr>
          <w:p w14:paraId="4C1CF34B" w14:textId="77777777" w:rsidR="00502A00" w:rsidRPr="006E5981" w:rsidRDefault="00502A00" w:rsidP="005C04E8">
            <w:pPr>
              <w:widowControl/>
              <w:suppressAutoHyphens w:val="0"/>
              <w:spacing w:line="480" w:lineRule="auto"/>
              <w:rPr>
                <w:rFonts w:eastAsia="Times New Roman" w:cs="Times New Roman"/>
                <w:iCs/>
                <w:color w:val="000000" w:themeColor="text1"/>
                <w:sz w:val="18"/>
                <w:szCs w:val="18"/>
                <w:lang w:val="en-US" w:eastAsia="de-DE"/>
              </w:rPr>
            </w:pPr>
          </w:p>
        </w:tc>
        <w:tc>
          <w:tcPr>
            <w:tcW w:w="1842" w:type="dxa"/>
            <w:tcBorders>
              <w:top w:val="nil"/>
              <w:left w:val="nil"/>
              <w:bottom w:val="nil"/>
              <w:right w:val="nil"/>
            </w:tcBorders>
            <w:shd w:val="clear" w:color="auto" w:fill="auto"/>
            <w:noWrap/>
            <w:vAlign w:val="bottom"/>
          </w:tcPr>
          <w:p w14:paraId="0DAE6BF3"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(0.0017</w:t>
            </w:r>
            <w:r w:rsidRPr="006E5981">
              <w:rPr>
                <w:rFonts w:eastAsia="Times New Roman" w:cs="Times New Roman"/>
                <w:color w:val="000000" w:themeColor="text1"/>
                <w:sz w:val="18"/>
                <w:szCs w:val="18"/>
                <w:lang w:val="en-US" w:eastAsia="de-DE"/>
              </w:rPr>
              <w:t>)</w:t>
            </w:r>
          </w:p>
        </w:tc>
        <w:tc>
          <w:tcPr>
            <w:tcW w:w="2534" w:type="dxa"/>
            <w:tcBorders>
              <w:top w:val="nil"/>
              <w:left w:val="nil"/>
              <w:bottom w:val="nil"/>
              <w:right w:val="nil"/>
            </w:tcBorders>
            <w:vAlign w:val="bottom"/>
          </w:tcPr>
          <w:p w14:paraId="77700BBC"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(0.0017</w:t>
            </w:r>
            <w:r w:rsidRPr="006E5981">
              <w:rPr>
                <w:rFonts w:eastAsia="Times New Roman" w:cs="Times New Roman"/>
                <w:color w:val="000000" w:themeColor="text1"/>
                <w:sz w:val="18"/>
                <w:szCs w:val="18"/>
                <w:lang w:val="en-US" w:eastAsia="de-DE"/>
              </w:rPr>
              <w:t>)</w:t>
            </w:r>
          </w:p>
        </w:tc>
      </w:tr>
      <w:tr w:rsidR="00502A00" w:rsidRPr="006E5981" w14:paraId="10519561" w14:textId="77777777" w:rsidTr="003D697A">
        <w:trPr>
          <w:trHeight w:hRule="exact" w:val="340"/>
          <w:jc w:val="center"/>
        </w:trPr>
        <w:tc>
          <w:tcPr>
            <w:tcW w:w="4679" w:type="dxa"/>
            <w:tcBorders>
              <w:top w:val="nil"/>
              <w:left w:val="nil"/>
              <w:bottom w:val="nil"/>
              <w:right w:val="nil"/>
            </w:tcBorders>
            <w:shd w:val="clear" w:color="auto" w:fill="auto"/>
            <w:noWrap/>
            <w:vAlign w:val="bottom"/>
          </w:tcPr>
          <w:p w14:paraId="4A5E37B1" w14:textId="77777777" w:rsidR="00502A00" w:rsidRPr="006E5981" w:rsidRDefault="00502A00"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sz w:val="18"/>
                <w:szCs w:val="18"/>
                <w:lang w:val="en-US"/>
              </w:rPr>
              <w:t>Instability</w:t>
            </w:r>
          </w:p>
        </w:tc>
        <w:tc>
          <w:tcPr>
            <w:tcW w:w="1842" w:type="dxa"/>
            <w:tcBorders>
              <w:top w:val="nil"/>
              <w:left w:val="nil"/>
              <w:bottom w:val="nil"/>
              <w:right w:val="nil"/>
            </w:tcBorders>
            <w:shd w:val="clear" w:color="auto" w:fill="auto"/>
            <w:noWrap/>
            <w:vAlign w:val="bottom"/>
          </w:tcPr>
          <w:p w14:paraId="1B8B5BAB"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0.0014</w:t>
            </w:r>
          </w:p>
        </w:tc>
        <w:tc>
          <w:tcPr>
            <w:tcW w:w="2534" w:type="dxa"/>
            <w:tcBorders>
              <w:top w:val="nil"/>
              <w:left w:val="nil"/>
              <w:bottom w:val="nil"/>
              <w:right w:val="nil"/>
            </w:tcBorders>
            <w:vAlign w:val="bottom"/>
          </w:tcPr>
          <w:p w14:paraId="4C4864D8"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0.0014</w:t>
            </w:r>
          </w:p>
        </w:tc>
      </w:tr>
      <w:tr w:rsidR="00502A00" w:rsidRPr="006E5981" w14:paraId="7DC16FD7" w14:textId="77777777" w:rsidTr="003D697A">
        <w:trPr>
          <w:trHeight w:hRule="exact" w:val="340"/>
          <w:jc w:val="center"/>
        </w:trPr>
        <w:tc>
          <w:tcPr>
            <w:tcW w:w="4679" w:type="dxa"/>
            <w:tcBorders>
              <w:top w:val="nil"/>
              <w:left w:val="nil"/>
              <w:bottom w:val="nil"/>
              <w:right w:val="nil"/>
            </w:tcBorders>
            <w:shd w:val="clear" w:color="auto" w:fill="auto"/>
            <w:noWrap/>
            <w:vAlign w:val="bottom"/>
          </w:tcPr>
          <w:p w14:paraId="24DC54BA" w14:textId="77777777" w:rsidR="00502A00" w:rsidRPr="006E5981" w:rsidRDefault="00502A00" w:rsidP="005C04E8">
            <w:pPr>
              <w:widowControl/>
              <w:suppressAutoHyphens w:val="0"/>
              <w:spacing w:line="480" w:lineRule="auto"/>
              <w:rPr>
                <w:rFonts w:eastAsia="Times New Roman" w:cs="Times New Roman"/>
                <w:iCs/>
                <w:color w:val="000000" w:themeColor="text1"/>
                <w:sz w:val="18"/>
                <w:szCs w:val="18"/>
                <w:lang w:val="en-US" w:eastAsia="de-DE"/>
              </w:rPr>
            </w:pPr>
          </w:p>
        </w:tc>
        <w:tc>
          <w:tcPr>
            <w:tcW w:w="1842" w:type="dxa"/>
            <w:tcBorders>
              <w:top w:val="nil"/>
              <w:left w:val="nil"/>
              <w:bottom w:val="nil"/>
              <w:right w:val="nil"/>
            </w:tcBorders>
            <w:shd w:val="clear" w:color="auto" w:fill="auto"/>
            <w:noWrap/>
            <w:vAlign w:val="bottom"/>
          </w:tcPr>
          <w:p w14:paraId="33AB16AC"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c>
          <w:tcPr>
            <w:tcW w:w="2534" w:type="dxa"/>
            <w:tcBorders>
              <w:top w:val="nil"/>
              <w:left w:val="nil"/>
              <w:bottom w:val="nil"/>
              <w:right w:val="nil"/>
            </w:tcBorders>
            <w:vAlign w:val="bottom"/>
          </w:tcPr>
          <w:p w14:paraId="459199AE"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r>
      <w:tr w:rsidR="00502A00" w:rsidRPr="006E5981" w14:paraId="4A5CBD09" w14:textId="77777777" w:rsidTr="003D697A">
        <w:trPr>
          <w:trHeight w:hRule="exact" w:val="340"/>
          <w:jc w:val="center"/>
        </w:trPr>
        <w:tc>
          <w:tcPr>
            <w:tcW w:w="4679" w:type="dxa"/>
            <w:tcBorders>
              <w:top w:val="nil"/>
              <w:left w:val="nil"/>
              <w:bottom w:val="nil"/>
              <w:right w:val="nil"/>
            </w:tcBorders>
            <w:shd w:val="clear" w:color="auto" w:fill="auto"/>
            <w:noWrap/>
            <w:vAlign w:val="bottom"/>
          </w:tcPr>
          <w:p w14:paraId="00EC7DD3" w14:textId="77777777" w:rsidR="00502A00" w:rsidRPr="006E5981" w:rsidRDefault="00502A00"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GDP per capita (ln)</w:t>
            </w:r>
          </w:p>
        </w:tc>
        <w:tc>
          <w:tcPr>
            <w:tcW w:w="1842" w:type="dxa"/>
            <w:tcBorders>
              <w:top w:val="nil"/>
              <w:left w:val="nil"/>
              <w:bottom w:val="nil"/>
              <w:right w:val="nil"/>
            </w:tcBorders>
            <w:shd w:val="clear" w:color="auto" w:fill="auto"/>
            <w:noWrap/>
            <w:vAlign w:val="bottom"/>
          </w:tcPr>
          <w:p w14:paraId="0BA3BEBA"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-0.0093</w:t>
            </w:r>
          </w:p>
        </w:tc>
        <w:tc>
          <w:tcPr>
            <w:tcW w:w="2534" w:type="dxa"/>
            <w:tcBorders>
              <w:top w:val="nil"/>
              <w:left w:val="nil"/>
              <w:bottom w:val="nil"/>
              <w:right w:val="nil"/>
            </w:tcBorders>
            <w:vAlign w:val="bottom"/>
          </w:tcPr>
          <w:p w14:paraId="23D8AC75"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-0.0094</w:t>
            </w:r>
          </w:p>
        </w:tc>
      </w:tr>
      <w:tr w:rsidR="00502A00" w:rsidRPr="006E5981" w14:paraId="31321427" w14:textId="77777777" w:rsidTr="003D697A">
        <w:trPr>
          <w:trHeight w:hRule="exact" w:val="340"/>
          <w:jc w:val="center"/>
        </w:trPr>
        <w:tc>
          <w:tcPr>
            <w:tcW w:w="4679" w:type="dxa"/>
            <w:tcBorders>
              <w:top w:val="nil"/>
              <w:left w:val="nil"/>
              <w:bottom w:val="nil"/>
              <w:right w:val="nil"/>
            </w:tcBorders>
            <w:shd w:val="clear" w:color="auto" w:fill="auto"/>
            <w:noWrap/>
            <w:vAlign w:val="bottom"/>
          </w:tcPr>
          <w:p w14:paraId="62CCF120" w14:textId="77777777" w:rsidR="00502A00" w:rsidRPr="006E5981" w:rsidRDefault="00502A00" w:rsidP="005C04E8">
            <w:pPr>
              <w:widowControl/>
              <w:suppressAutoHyphens w:val="0"/>
              <w:spacing w:line="480" w:lineRule="auto"/>
              <w:rPr>
                <w:rFonts w:eastAsia="Times New Roman" w:cs="Times New Roman"/>
                <w:iCs/>
                <w:color w:val="000000" w:themeColor="text1"/>
                <w:sz w:val="18"/>
                <w:szCs w:val="18"/>
                <w:lang w:val="en-US" w:eastAsia="de-DE"/>
              </w:rPr>
            </w:pPr>
          </w:p>
        </w:tc>
        <w:tc>
          <w:tcPr>
            <w:tcW w:w="1842" w:type="dxa"/>
            <w:tcBorders>
              <w:top w:val="nil"/>
              <w:left w:val="nil"/>
              <w:bottom w:val="nil"/>
              <w:right w:val="nil"/>
            </w:tcBorders>
            <w:shd w:val="clear" w:color="auto" w:fill="auto"/>
            <w:noWrap/>
            <w:vAlign w:val="bottom"/>
          </w:tcPr>
          <w:p w14:paraId="6B4B3B87"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(0.0233</w:t>
            </w:r>
            <w:r w:rsidRPr="006E5981">
              <w:rPr>
                <w:rFonts w:eastAsia="Times New Roman" w:cs="Times New Roman"/>
                <w:color w:val="000000" w:themeColor="text1"/>
                <w:sz w:val="18"/>
                <w:szCs w:val="18"/>
                <w:lang w:val="en-US" w:eastAsia="de-DE"/>
              </w:rPr>
              <w:t>)</w:t>
            </w:r>
          </w:p>
        </w:tc>
        <w:tc>
          <w:tcPr>
            <w:tcW w:w="2534" w:type="dxa"/>
            <w:tcBorders>
              <w:top w:val="nil"/>
              <w:left w:val="nil"/>
              <w:bottom w:val="nil"/>
              <w:right w:val="nil"/>
            </w:tcBorders>
            <w:vAlign w:val="bottom"/>
          </w:tcPr>
          <w:p w14:paraId="4037A141"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(0.0233</w:t>
            </w:r>
            <w:r w:rsidRPr="006E5981">
              <w:rPr>
                <w:rFonts w:eastAsia="Times New Roman" w:cs="Times New Roman"/>
                <w:color w:val="000000" w:themeColor="text1"/>
                <w:sz w:val="18"/>
                <w:szCs w:val="18"/>
                <w:lang w:val="en-US" w:eastAsia="de-DE"/>
              </w:rPr>
              <w:t>)</w:t>
            </w:r>
          </w:p>
        </w:tc>
      </w:tr>
      <w:tr w:rsidR="00502A00" w:rsidRPr="006E5981" w:rsidDel="00A54F07" w14:paraId="7E6E4FEC" w14:textId="77777777" w:rsidTr="003D697A">
        <w:trPr>
          <w:trHeight w:hRule="exact" w:val="340"/>
          <w:jc w:val="center"/>
        </w:trPr>
        <w:tc>
          <w:tcPr>
            <w:tcW w:w="4679" w:type="dxa"/>
            <w:tcBorders>
              <w:top w:val="nil"/>
              <w:left w:val="nil"/>
              <w:bottom w:val="nil"/>
              <w:right w:val="nil"/>
            </w:tcBorders>
            <w:shd w:val="clear" w:color="auto" w:fill="auto"/>
            <w:noWrap/>
            <w:vAlign w:val="bottom"/>
          </w:tcPr>
          <w:p w14:paraId="693BF854" w14:textId="77777777" w:rsidR="00502A00" w:rsidRPr="006E5981" w:rsidDel="00A54F07" w:rsidRDefault="00502A00"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Population (ln)</w:t>
            </w:r>
          </w:p>
        </w:tc>
        <w:tc>
          <w:tcPr>
            <w:tcW w:w="1842" w:type="dxa"/>
            <w:tcBorders>
              <w:top w:val="nil"/>
              <w:left w:val="nil"/>
              <w:bottom w:val="nil"/>
              <w:right w:val="nil"/>
            </w:tcBorders>
            <w:shd w:val="clear" w:color="auto" w:fill="auto"/>
            <w:noWrap/>
            <w:vAlign w:val="bottom"/>
          </w:tcPr>
          <w:p w14:paraId="3CB29864" w14:textId="77777777" w:rsidR="00502A00" w:rsidRPr="006E5981" w:rsidDel="00A54F07"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0.0458</w:t>
            </w:r>
          </w:p>
        </w:tc>
        <w:tc>
          <w:tcPr>
            <w:tcW w:w="2534" w:type="dxa"/>
            <w:tcBorders>
              <w:top w:val="nil"/>
              <w:left w:val="nil"/>
              <w:bottom w:val="nil"/>
              <w:right w:val="nil"/>
            </w:tcBorders>
            <w:vAlign w:val="bottom"/>
          </w:tcPr>
          <w:p w14:paraId="2A8D010E" w14:textId="77777777" w:rsidR="00502A00" w:rsidRPr="006E5981" w:rsidDel="00A54F07"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0.0467</w:t>
            </w:r>
          </w:p>
        </w:tc>
      </w:tr>
      <w:tr w:rsidR="00502A00" w:rsidRPr="006E5981" w14:paraId="4338BDF8" w14:textId="77777777" w:rsidTr="003D697A">
        <w:trPr>
          <w:trHeight w:hRule="exact" w:val="340"/>
          <w:jc w:val="center"/>
        </w:trPr>
        <w:tc>
          <w:tcPr>
            <w:tcW w:w="4679" w:type="dxa"/>
            <w:tcBorders>
              <w:top w:val="nil"/>
              <w:left w:val="nil"/>
              <w:bottom w:val="nil"/>
              <w:right w:val="nil"/>
            </w:tcBorders>
            <w:shd w:val="clear" w:color="auto" w:fill="auto"/>
            <w:noWrap/>
            <w:vAlign w:val="bottom"/>
          </w:tcPr>
          <w:p w14:paraId="68FD08C4" w14:textId="77777777" w:rsidR="00502A00" w:rsidRPr="006E5981" w:rsidRDefault="00502A00" w:rsidP="005C04E8">
            <w:pPr>
              <w:widowControl/>
              <w:suppressAutoHyphens w:val="0"/>
              <w:spacing w:line="480" w:lineRule="auto"/>
              <w:rPr>
                <w:rFonts w:eastAsia="Times New Roman" w:cs="Times New Roman"/>
                <w:iCs/>
                <w:color w:val="000000" w:themeColor="text1"/>
                <w:sz w:val="18"/>
                <w:szCs w:val="18"/>
                <w:lang w:val="en-US" w:eastAsia="de-DE"/>
              </w:rPr>
            </w:pPr>
          </w:p>
        </w:tc>
        <w:tc>
          <w:tcPr>
            <w:tcW w:w="1842" w:type="dxa"/>
            <w:tcBorders>
              <w:top w:val="nil"/>
              <w:left w:val="nil"/>
              <w:bottom w:val="nil"/>
              <w:right w:val="nil"/>
            </w:tcBorders>
            <w:shd w:val="clear" w:color="auto" w:fill="auto"/>
            <w:noWrap/>
            <w:vAlign w:val="bottom"/>
          </w:tcPr>
          <w:p w14:paraId="4E46471B"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(0.0513</w:t>
            </w:r>
            <w:r w:rsidRPr="006E5981">
              <w:rPr>
                <w:rFonts w:eastAsia="Times New Roman" w:cs="Times New Roman"/>
                <w:color w:val="000000" w:themeColor="text1"/>
                <w:sz w:val="18"/>
                <w:szCs w:val="18"/>
                <w:lang w:val="en-US" w:eastAsia="de-DE"/>
              </w:rPr>
              <w:t>)</w:t>
            </w:r>
          </w:p>
        </w:tc>
        <w:tc>
          <w:tcPr>
            <w:tcW w:w="2534" w:type="dxa"/>
            <w:tcBorders>
              <w:top w:val="nil"/>
              <w:left w:val="nil"/>
              <w:bottom w:val="nil"/>
              <w:right w:val="nil"/>
            </w:tcBorders>
            <w:vAlign w:val="bottom"/>
          </w:tcPr>
          <w:p w14:paraId="7922B2F8"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(0.0512</w:t>
            </w:r>
            <w:r w:rsidRPr="006E5981">
              <w:rPr>
                <w:rFonts w:eastAsia="Times New Roman" w:cs="Times New Roman"/>
                <w:color w:val="000000" w:themeColor="text1"/>
                <w:sz w:val="18"/>
                <w:szCs w:val="18"/>
                <w:lang w:val="en-US" w:eastAsia="de-DE"/>
              </w:rPr>
              <w:t>)</w:t>
            </w:r>
          </w:p>
        </w:tc>
      </w:tr>
      <w:tr w:rsidR="00502A00" w:rsidRPr="006E5981" w14:paraId="7AB5D0FC" w14:textId="77777777" w:rsidTr="003D697A">
        <w:trPr>
          <w:trHeight w:hRule="exact" w:val="340"/>
          <w:jc w:val="center"/>
        </w:trPr>
        <w:tc>
          <w:tcPr>
            <w:tcW w:w="4679" w:type="dxa"/>
            <w:tcBorders>
              <w:top w:val="nil"/>
              <w:left w:val="nil"/>
              <w:bottom w:val="nil"/>
              <w:right w:val="nil"/>
            </w:tcBorders>
            <w:shd w:val="clear" w:color="auto" w:fill="auto"/>
            <w:noWrap/>
            <w:vAlign w:val="bottom"/>
          </w:tcPr>
          <w:p w14:paraId="72DC9FE4" w14:textId="77777777" w:rsidR="00502A00" w:rsidRPr="006E5981" w:rsidRDefault="00502A00"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Fuel Exports (in % of Exports)</w:t>
            </w:r>
          </w:p>
        </w:tc>
        <w:tc>
          <w:tcPr>
            <w:tcW w:w="1842" w:type="dxa"/>
            <w:tcBorders>
              <w:top w:val="nil"/>
              <w:left w:val="nil"/>
              <w:bottom w:val="nil"/>
              <w:right w:val="nil"/>
            </w:tcBorders>
            <w:shd w:val="clear" w:color="auto" w:fill="auto"/>
            <w:noWrap/>
            <w:vAlign w:val="bottom"/>
          </w:tcPr>
          <w:p w14:paraId="14EEF500"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2534" w:type="dxa"/>
            <w:tcBorders>
              <w:top w:val="nil"/>
              <w:left w:val="nil"/>
              <w:bottom w:val="nil"/>
              <w:right w:val="nil"/>
            </w:tcBorders>
            <w:vAlign w:val="bottom"/>
          </w:tcPr>
          <w:p w14:paraId="2E39CE8D"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r>
      <w:tr w:rsidR="00502A00" w:rsidRPr="006E5981" w14:paraId="0786FF49" w14:textId="77777777" w:rsidTr="003D697A">
        <w:trPr>
          <w:trHeight w:hRule="exact" w:val="340"/>
          <w:jc w:val="center"/>
        </w:trPr>
        <w:tc>
          <w:tcPr>
            <w:tcW w:w="4679" w:type="dxa"/>
            <w:tcBorders>
              <w:top w:val="nil"/>
              <w:left w:val="nil"/>
              <w:bottom w:val="nil"/>
              <w:right w:val="nil"/>
            </w:tcBorders>
            <w:shd w:val="clear" w:color="auto" w:fill="auto"/>
            <w:noWrap/>
            <w:vAlign w:val="bottom"/>
          </w:tcPr>
          <w:p w14:paraId="2C1F449D" w14:textId="77777777" w:rsidR="00502A00" w:rsidRPr="006E5981" w:rsidRDefault="00502A00" w:rsidP="005C04E8">
            <w:pPr>
              <w:widowControl/>
              <w:suppressAutoHyphens w:val="0"/>
              <w:spacing w:line="480" w:lineRule="auto"/>
              <w:rPr>
                <w:rFonts w:eastAsia="Times New Roman" w:cs="Times New Roman"/>
                <w:iCs/>
                <w:color w:val="000000" w:themeColor="text1"/>
                <w:sz w:val="18"/>
                <w:szCs w:val="18"/>
                <w:lang w:val="en-US" w:eastAsia="de-DE"/>
              </w:rPr>
            </w:pPr>
          </w:p>
        </w:tc>
        <w:tc>
          <w:tcPr>
            <w:tcW w:w="1842" w:type="dxa"/>
            <w:tcBorders>
              <w:top w:val="nil"/>
              <w:left w:val="nil"/>
              <w:bottom w:val="nil"/>
              <w:right w:val="nil"/>
            </w:tcBorders>
            <w:shd w:val="clear" w:color="auto" w:fill="auto"/>
            <w:noWrap/>
            <w:vAlign w:val="bottom"/>
          </w:tcPr>
          <w:p w14:paraId="4698189F"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c>
          <w:tcPr>
            <w:tcW w:w="2534" w:type="dxa"/>
            <w:tcBorders>
              <w:top w:val="nil"/>
              <w:left w:val="nil"/>
              <w:bottom w:val="nil"/>
              <w:right w:val="nil"/>
            </w:tcBorders>
            <w:vAlign w:val="bottom"/>
          </w:tcPr>
          <w:p w14:paraId="53F56094"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r>
      <w:tr w:rsidR="00502A00" w:rsidRPr="006E5981" w14:paraId="041099D9" w14:textId="77777777" w:rsidTr="003D697A">
        <w:trPr>
          <w:trHeight w:hRule="exact" w:val="340"/>
          <w:jc w:val="center"/>
        </w:trPr>
        <w:tc>
          <w:tcPr>
            <w:tcW w:w="4679" w:type="dxa"/>
            <w:tcBorders>
              <w:top w:val="nil"/>
              <w:left w:val="nil"/>
              <w:bottom w:val="nil"/>
              <w:right w:val="nil"/>
            </w:tcBorders>
            <w:shd w:val="clear" w:color="auto" w:fill="auto"/>
            <w:noWrap/>
            <w:vAlign w:val="bottom"/>
          </w:tcPr>
          <w:p w14:paraId="60FC4E1D" w14:textId="77777777" w:rsidR="00502A00" w:rsidRPr="006E5981" w:rsidRDefault="00502A00"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Total Wars</w:t>
            </w:r>
          </w:p>
        </w:tc>
        <w:tc>
          <w:tcPr>
            <w:tcW w:w="1842" w:type="dxa"/>
            <w:tcBorders>
              <w:top w:val="nil"/>
              <w:left w:val="nil"/>
              <w:bottom w:val="nil"/>
              <w:right w:val="nil"/>
            </w:tcBorders>
            <w:shd w:val="clear" w:color="auto" w:fill="auto"/>
            <w:noWrap/>
            <w:vAlign w:val="bottom"/>
          </w:tcPr>
          <w:p w14:paraId="4A4D8A06"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-0.0228</w:t>
            </w:r>
          </w:p>
        </w:tc>
        <w:tc>
          <w:tcPr>
            <w:tcW w:w="2534" w:type="dxa"/>
            <w:tcBorders>
              <w:top w:val="nil"/>
              <w:left w:val="nil"/>
              <w:bottom w:val="nil"/>
              <w:right w:val="nil"/>
            </w:tcBorders>
            <w:vAlign w:val="bottom"/>
          </w:tcPr>
          <w:p w14:paraId="1BB4D9B4"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-0.0232</w:t>
            </w:r>
          </w:p>
        </w:tc>
      </w:tr>
      <w:tr w:rsidR="00502A00" w:rsidRPr="006E5981" w14:paraId="59DBDD04" w14:textId="77777777" w:rsidTr="003D697A">
        <w:trPr>
          <w:trHeight w:hRule="exact" w:val="340"/>
          <w:jc w:val="center"/>
        </w:trPr>
        <w:tc>
          <w:tcPr>
            <w:tcW w:w="4679" w:type="dxa"/>
            <w:tcBorders>
              <w:top w:val="nil"/>
              <w:left w:val="nil"/>
              <w:bottom w:val="nil"/>
              <w:right w:val="nil"/>
            </w:tcBorders>
            <w:shd w:val="clear" w:color="auto" w:fill="auto"/>
            <w:noWrap/>
            <w:vAlign w:val="bottom"/>
          </w:tcPr>
          <w:p w14:paraId="0BEAC9F1" w14:textId="77777777" w:rsidR="00502A00" w:rsidRPr="006E5981" w:rsidRDefault="00502A00" w:rsidP="005C04E8">
            <w:pPr>
              <w:widowControl/>
              <w:suppressAutoHyphens w:val="0"/>
              <w:spacing w:line="480" w:lineRule="auto"/>
              <w:rPr>
                <w:rFonts w:eastAsia="Times New Roman" w:cs="Times New Roman"/>
                <w:iCs/>
                <w:color w:val="000000" w:themeColor="text1"/>
                <w:sz w:val="18"/>
                <w:szCs w:val="18"/>
                <w:lang w:val="en-US" w:eastAsia="de-DE"/>
              </w:rPr>
            </w:pPr>
          </w:p>
        </w:tc>
        <w:tc>
          <w:tcPr>
            <w:tcW w:w="1842" w:type="dxa"/>
            <w:tcBorders>
              <w:top w:val="nil"/>
              <w:left w:val="nil"/>
              <w:bottom w:val="nil"/>
              <w:right w:val="nil"/>
            </w:tcBorders>
            <w:shd w:val="clear" w:color="auto" w:fill="auto"/>
            <w:noWrap/>
            <w:vAlign w:val="bottom"/>
          </w:tcPr>
          <w:p w14:paraId="4951C731"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(0.0270</w:t>
            </w:r>
            <w:r w:rsidRPr="006E5981">
              <w:rPr>
                <w:rFonts w:eastAsia="Times New Roman" w:cs="Times New Roman"/>
                <w:color w:val="000000" w:themeColor="text1"/>
                <w:sz w:val="18"/>
                <w:szCs w:val="18"/>
                <w:lang w:val="en-US" w:eastAsia="de-DE"/>
              </w:rPr>
              <w:t>)</w:t>
            </w:r>
          </w:p>
        </w:tc>
        <w:tc>
          <w:tcPr>
            <w:tcW w:w="2534" w:type="dxa"/>
            <w:tcBorders>
              <w:top w:val="nil"/>
              <w:left w:val="nil"/>
              <w:bottom w:val="nil"/>
              <w:right w:val="nil"/>
            </w:tcBorders>
            <w:vAlign w:val="bottom"/>
          </w:tcPr>
          <w:p w14:paraId="615375D2"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(0.0270</w:t>
            </w:r>
            <w:r w:rsidRPr="006E5981">
              <w:rPr>
                <w:rFonts w:eastAsia="Times New Roman" w:cs="Times New Roman"/>
                <w:color w:val="000000" w:themeColor="text1"/>
                <w:sz w:val="18"/>
                <w:szCs w:val="18"/>
                <w:lang w:val="en-US" w:eastAsia="de-DE"/>
              </w:rPr>
              <w:t>)</w:t>
            </w:r>
          </w:p>
        </w:tc>
      </w:tr>
      <w:tr w:rsidR="00502A00" w:rsidRPr="006E5981" w14:paraId="664D0058" w14:textId="77777777" w:rsidTr="003D697A">
        <w:trPr>
          <w:trHeight w:hRule="exact" w:val="340"/>
          <w:jc w:val="center"/>
        </w:trPr>
        <w:tc>
          <w:tcPr>
            <w:tcW w:w="4679" w:type="dxa"/>
            <w:tcBorders>
              <w:top w:val="nil"/>
              <w:left w:val="nil"/>
              <w:bottom w:val="nil"/>
              <w:right w:val="nil"/>
            </w:tcBorders>
            <w:shd w:val="clear" w:color="auto" w:fill="auto"/>
            <w:noWrap/>
            <w:vAlign w:val="bottom"/>
          </w:tcPr>
          <w:p w14:paraId="62BAD996" w14:textId="77777777" w:rsidR="00502A00" w:rsidRPr="006E5981" w:rsidRDefault="00502A00"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Military Centrality</w:t>
            </w:r>
          </w:p>
        </w:tc>
        <w:tc>
          <w:tcPr>
            <w:tcW w:w="1842" w:type="dxa"/>
            <w:tcBorders>
              <w:top w:val="nil"/>
              <w:left w:val="nil"/>
              <w:bottom w:val="nil"/>
              <w:right w:val="nil"/>
            </w:tcBorders>
            <w:shd w:val="clear" w:color="auto" w:fill="auto"/>
            <w:noWrap/>
            <w:vAlign w:val="bottom"/>
          </w:tcPr>
          <w:p w14:paraId="353A485A" w14:textId="77777777" w:rsidR="00502A00" w:rsidRPr="006E5981" w:rsidDel="00A54F07"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-3.7038</w:t>
            </w:r>
          </w:p>
        </w:tc>
        <w:tc>
          <w:tcPr>
            <w:tcW w:w="2534" w:type="dxa"/>
            <w:tcBorders>
              <w:top w:val="nil"/>
              <w:left w:val="nil"/>
              <w:bottom w:val="nil"/>
              <w:right w:val="nil"/>
            </w:tcBorders>
            <w:vAlign w:val="bottom"/>
          </w:tcPr>
          <w:p w14:paraId="17F67E03" w14:textId="77777777" w:rsidR="00502A00" w:rsidRPr="006E5981" w:rsidDel="00A54F07"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-3.6792</w:t>
            </w:r>
          </w:p>
        </w:tc>
      </w:tr>
      <w:tr w:rsidR="00502A00" w:rsidRPr="006E5981" w14:paraId="60CDE17E" w14:textId="77777777" w:rsidTr="003D697A">
        <w:trPr>
          <w:trHeight w:hRule="exact" w:val="340"/>
          <w:jc w:val="center"/>
        </w:trPr>
        <w:tc>
          <w:tcPr>
            <w:tcW w:w="4679" w:type="dxa"/>
            <w:tcBorders>
              <w:top w:val="nil"/>
              <w:left w:val="nil"/>
              <w:right w:val="nil"/>
            </w:tcBorders>
            <w:shd w:val="clear" w:color="auto" w:fill="auto"/>
            <w:noWrap/>
            <w:vAlign w:val="bottom"/>
          </w:tcPr>
          <w:p w14:paraId="33132635" w14:textId="77777777" w:rsidR="00502A00" w:rsidRPr="006E5981" w:rsidRDefault="00502A00" w:rsidP="005C04E8">
            <w:pPr>
              <w:widowControl/>
              <w:suppressAutoHyphens w:val="0"/>
              <w:spacing w:line="480" w:lineRule="auto"/>
              <w:rPr>
                <w:rFonts w:eastAsia="Times New Roman" w:cs="Times New Roman"/>
                <w:iCs/>
                <w:color w:val="000000" w:themeColor="text1"/>
                <w:sz w:val="18"/>
                <w:szCs w:val="18"/>
                <w:lang w:val="en-US" w:eastAsia="de-DE"/>
              </w:rPr>
            </w:pPr>
          </w:p>
        </w:tc>
        <w:tc>
          <w:tcPr>
            <w:tcW w:w="1842" w:type="dxa"/>
            <w:tcBorders>
              <w:top w:val="nil"/>
              <w:left w:val="nil"/>
              <w:right w:val="nil"/>
            </w:tcBorders>
            <w:shd w:val="clear" w:color="auto" w:fill="auto"/>
            <w:noWrap/>
            <w:vAlign w:val="bottom"/>
          </w:tcPr>
          <w:p w14:paraId="00AD8ADC"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(2.2058</w:t>
            </w:r>
            <w:r w:rsidRPr="006E5981">
              <w:rPr>
                <w:rFonts w:eastAsia="Times New Roman" w:cs="Times New Roman"/>
                <w:color w:val="000000" w:themeColor="text1"/>
                <w:sz w:val="18"/>
                <w:szCs w:val="18"/>
                <w:lang w:val="en-US" w:eastAsia="de-DE"/>
              </w:rPr>
              <w:t>)</w:t>
            </w:r>
          </w:p>
        </w:tc>
        <w:tc>
          <w:tcPr>
            <w:tcW w:w="2534" w:type="dxa"/>
            <w:tcBorders>
              <w:top w:val="nil"/>
              <w:left w:val="nil"/>
              <w:right w:val="nil"/>
            </w:tcBorders>
            <w:vAlign w:val="bottom"/>
          </w:tcPr>
          <w:p w14:paraId="1CB4D7F7" w14:textId="77777777" w:rsidR="00502A00" w:rsidRPr="006E5981" w:rsidRDefault="00502A00"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(2.2054</w:t>
            </w:r>
            <w:r w:rsidRPr="006E5981">
              <w:rPr>
                <w:rFonts w:eastAsia="Times New Roman" w:cs="Times New Roman"/>
                <w:color w:val="000000" w:themeColor="text1"/>
                <w:sz w:val="18"/>
                <w:szCs w:val="18"/>
                <w:lang w:val="en-US" w:eastAsia="de-DE"/>
              </w:rPr>
              <w:t>)</w:t>
            </w:r>
          </w:p>
        </w:tc>
      </w:tr>
      <w:tr w:rsidR="003D697A" w:rsidRPr="006E5981" w14:paraId="1C5AC06D" w14:textId="77777777" w:rsidTr="003D697A">
        <w:trPr>
          <w:trHeight w:hRule="exact" w:val="340"/>
          <w:jc w:val="center"/>
        </w:trPr>
        <w:tc>
          <w:tcPr>
            <w:tcW w:w="4679" w:type="dxa"/>
            <w:tcBorders>
              <w:top w:val="nil"/>
              <w:left w:val="nil"/>
              <w:right w:val="nil"/>
            </w:tcBorders>
            <w:shd w:val="clear" w:color="auto" w:fill="F2F2F2" w:themeFill="background1" w:themeFillShade="F2"/>
            <w:noWrap/>
            <w:vAlign w:val="bottom"/>
          </w:tcPr>
          <w:p w14:paraId="55507E0B" w14:textId="77777777" w:rsidR="003D697A" w:rsidRPr="006E5981" w:rsidRDefault="003D697A" w:rsidP="005C04E8">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Pr>
                <w:rFonts w:eastAsia="Times New Roman" w:cs="Times New Roman"/>
                <w:color w:val="000000"/>
                <w:sz w:val="18"/>
                <w:szCs w:val="18"/>
                <w:lang w:val="en-US" w:eastAsia="de-DE"/>
              </w:rPr>
              <w:t>y</w:t>
            </w:r>
            <w:r w:rsidRPr="006E5981">
              <w:rPr>
                <w:rFonts w:eastAsia="Times New Roman" w:cs="Times New Roman"/>
                <w:color w:val="000000"/>
                <w:sz w:val="18"/>
                <w:szCs w:val="18"/>
                <w:vertAlign w:val="superscript"/>
                <w:lang w:val="en-US" w:eastAsia="de-DE"/>
              </w:rPr>
              <w:t>Coups</w:t>
            </w:r>
            <w:proofErr w:type="spellEnd"/>
            <w:r w:rsidRPr="006E5981">
              <w:rPr>
                <w:rFonts w:eastAsia="Times New Roman" w:cs="Times New Roman"/>
                <w:color w:val="000000"/>
                <w:sz w:val="18"/>
                <w:szCs w:val="18"/>
                <w:vertAlign w:val="superscript"/>
                <w:lang w:val="en-US" w:eastAsia="de-DE"/>
              </w:rPr>
              <w:t xml:space="preserve"> </w:t>
            </w:r>
            <w:r w:rsidRPr="006E5981">
              <w:rPr>
                <w:rFonts w:eastAsia="Times New Roman" w:cs="Times New Roman"/>
                <w:iCs/>
                <w:sz w:val="18"/>
                <w:szCs w:val="18"/>
                <w:vertAlign w:val="superscript"/>
                <w:lang w:val="en-US" w:eastAsia="de-DE"/>
              </w:rPr>
              <w:t>All</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842" w:type="dxa"/>
            <w:tcBorders>
              <w:top w:val="nil"/>
              <w:left w:val="nil"/>
              <w:right w:val="nil"/>
            </w:tcBorders>
            <w:shd w:val="clear" w:color="auto" w:fill="F2F2F2" w:themeFill="background1" w:themeFillShade="F2"/>
            <w:noWrap/>
            <w:vAlign w:val="bottom"/>
          </w:tcPr>
          <w:p w14:paraId="0C00574C" w14:textId="77777777" w:rsidR="003D697A" w:rsidRPr="006E5981" w:rsidRDefault="003D697A" w:rsidP="005C04E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w:t>
            </w:r>
            <w:r w:rsidR="006154AE">
              <w:rPr>
                <w:rFonts w:eastAsia="Times New Roman" w:cs="Times New Roman"/>
                <w:sz w:val="18"/>
                <w:szCs w:val="18"/>
                <w:lang w:val="en-US" w:eastAsia="de-DE"/>
              </w:rPr>
              <w:t>0336</w:t>
            </w:r>
          </w:p>
        </w:tc>
        <w:tc>
          <w:tcPr>
            <w:tcW w:w="2534" w:type="dxa"/>
            <w:tcBorders>
              <w:top w:val="nil"/>
              <w:left w:val="nil"/>
              <w:right w:val="nil"/>
            </w:tcBorders>
            <w:shd w:val="clear" w:color="auto" w:fill="F2F2F2" w:themeFill="background1" w:themeFillShade="F2"/>
            <w:vAlign w:val="bottom"/>
          </w:tcPr>
          <w:p w14:paraId="0421B649" w14:textId="77777777" w:rsidR="003D697A" w:rsidRPr="006E5981" w:rsidRDefault="003D697A" w:rsidP="005C04E8">
            <w:pPr>
              <w:widowControl/>
              <w:suppressAutoHyphens w:val="0"/>
              <w:spacing w:line="480" w:lineRule="auto"/>
              <w:ind w:right="-336"/>
              <w:rPr>
                <w:rFonts w:eastAsia="Times New Roman" w:cs="Times New Roman"/>
                <w:sz w:val="18"/>
                <w:szCs w:val="18"/>
                <w:lang w:val="en-US" w:eastAsia="de-DE"/>
              </w:rPr>
            </w:pPr>
          </w:p>
        </w:tc>
      </w:tr>
      <w:tr w:rsidR="003D697A" w:rsidRPr="006E5981" w14:paraId="66A89E21" w14:textId="77777777" w:rsidTr="003D697A">
        <w:trPr>
          <w:trHeight w:hRule="exact" w:val="340"/>
          <w:jc w:val="center"/>
        </w:trPr>
        <w:tc>
          <w:tcPr>
            <w:tcW w:w="4679" w:type="dxa"/>
            <w:tcBorders>
              <w:top w:val="nil"/>
              <w:left w:val="nil"/>
              <w:right w:val="nil"/>
            </w:tcBorders>
            <w:shd w:val="clear" w:color="auto" w:fill="F2F2F2" w:themeFill="background1" w:themeFillShade="F2"/>
            <w:noWrap/>
            <w:vAlign w:val="bottom"/>
          </w:tcPr>
          <w:p w14:paraId="6094C806" w14:textId="77777777" w:rsidR="003D697A" w:rsidRPr="006E5981" w:rsidRDefault="003D697A" w:rsidP="005C04E8">
            <w:pPr>
              <w:widowControl/>
              <w:suppressAutoHyphens w:val="0"/>
              <w:spacing w:line="480" w:lineRule="auto"/>
              <w:rPr>
                <w:rFonts w:ascii="Arial" w:eastAsia="Times New Roman" w:hAnsi="Arial" w:cs="Times New Roman"/>
                <w:iCs/>
                <w:sz w:val="18"/>
                <w:szCs w:val="18"/>
                <w:lang w:val="en-US" w:eastAsia="de-DE"/>
              </w:rPr>
            </w:pPr>
          </w:p>
        </w:tc>
        <w:tc>
          <w:tcPr>
            <w:tcW w:w="1842" w:type="dxa"/>
            <w:tcBorders>
              <w:top w:val="nil"/>
              <w:left w:val="nil"/>
              <w:right w:val="nil"/>
            </w:tcBorders>
            <w:shd w:val="clear" w:color="auto" w:fill="F2F2F2" w:themeFill="background1" w:themeFillShade="F2"/>
            <w:noWrap/>
            <w:vAlign w:val="bottom"/>
          </w:tcPr>
          <w:p w14:paraId="46CA7162" w14:textId="77777777" w:rsidR="003D697A" w:rsidRPr="006E5981" w:rsidRDefault="003D697A" w:rsidP="005C04E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w:t>
            </w:r>
            <w:r w:rsidR="006154AE">
              <w:rPr>
                <w:rFonts w:eastAsia="Times New Roman" w:cs="Times New Roman"/>
                <w:sz w:val="18"/>
                <w:szCs w:val="18"/>
                <w:lang w:val="en-US" w:eastAsia="de-DE"/>
              </w:rPr>
              <w:t>151</w:t>
            </w:r>
            <w:r w:rsidRPr="006E5981">
              <w:rPr>
                <w:rFonts w:eastAsia="Times New Roman" w:cs="Times New Roman"/>
                <w:sz w:val="18"/>
                <w:szCs w:val="18"/>
                <w:lang w:val="en-US" w:eastAsia="de-DE"/>
              </w:rPr>
              <w:t>)</w:t>
            </w:r>
            <w:r w:rsidR="006154AE">
              <w:rPr>
                <w:rFonts w:eastAsia="Times New Roman" w:cs="Times New Roman"/>
                <w:sz w:val="18"/>
                <w:szCs w:val="18"/>
                <w:lang w:val="en-US" w:eastAsia="de-DE"/>
              </w:rPr>
              <w:t>**</w:t>
            </w:r>
          </w:p>
        </w:tc>
        <w:tc>
          <w:tcPr>
            <w:tcW w:w="2534" w:type="dxa"/>
            <w:tcBorders>
              <w:top w:val="nil"/>
              <w:left w:val="nil"/>
              <w:right w:val="nil"/>
            </w:tcBorders>
            <w:shd w:val="clear" w:color="auto" w:fill="F2F2F2" w:themeFill="background1" w:themeFillShade="F2"/>
            <w:vAlign w:val="bottom"/>
          </w:tcPr>
          <w:p w14:paraId="5F6CA952" w14:textId="77777777" w:rsidR="003D697A" w:rsidRPr="006E5981" w:rsidRDefault="003D697A" w:rsidP="005C04E8">
            <w:pPr>
              <w:widowControl/>
              <w:suppressAutoHyphens w:val="0"/>
              <w:spacing w:line="480" w:lineRule="auto"/>
              <w:ind w:right="-336"/>
              <w:rPr>
                <w:rFonts w:eastAsia="Times New Roman" w:cs="Times New Roman"/>
                <w:sz w:val="18"/>
                <w:szCs w:val="18"/>
                <w:lang w:val="en-US" w:eastAsia="de-DE"/>
              </w:rPr>
            </w:pPr>
          </w:p>
        </w:tc>
      </w:tr>
      <w:tr w:rsidR="003D697A" w:rsidRPr="006E5981" w14:paraId="29D6140B" w14:textId="77777777" w:rsidTr="003D697A">
        <w:trPr>
          <w:trHeight w:hRule="exact" w:val="340"/>
          <w:jc w:val="center"/>
        </w:trPr>
        <w:tc>
          <w:tcPr>
            <w:tcW w:w="4679" w:type="dxa"/>
            <w:tcBorders>
              <w:top w:val="nil"/>
              <w:left w:val="nil"/>
              <w:right w:val="nil"/>
            </w:tcBorders>
            <w:shd w:val="clear" w:color="auto" w:fill="F2F2F2" w:themeFill="background1" w:themeFillShade="F2"/>
            <w:noWrap/>
            <w:vAlign w:val="bottom"/>
          </w:tcPr>
          <w:p w14:paraId="6DC7550B" w14:textId="77777777" w:rsidR="003D697A" w:rsidRPr="006E5981" w:rsidRDefault="003D697A" w:rsidP="005C04E8">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Pr>
                <w:rFonts w:eastAsia="Times New Roman" w:cs="Times New Roman"/>
                <w:color w:val="000000"/>
                <w:sz w:val="18"/>
                <w:szCs w:val="18"/>
                <w:lang w:val="en-US" w:eastAsia="de-DE"/>
              </w:rPr>
              <w:t>y</w:t>
            </w:r>
            <w:r w:rsidRPr="006E5981">
              <w:rPr>
                <w:rFonts w:eastAsia="Times New Roman" w:cs="Times New Roman"/>
                <w:color w:val="000000"/>
                <w:sz w:val="18"/>
                <w:szCs w:val="18"/>
                <w:vertAlign w:val="superscript"/>
                <w:lang w:val="en-US" w:eastAsia="de-DE"/>
              </w:rPr>
              <w:t>Coups</w:t>
            </w:r>
            <w:proofErr w:type="spellEnd"/>
            <w:r w:rsidRPr="006E5981">
              <w:rPr>
                <w:rFonts w:eastAsia="Times New Roman" w:cs="Times New Roman"/>
                <w:color w:val="000000"/>
                <w:sz w:val="18"/>
                <w:szCs w:val="18"/>
                <w:vertAlign w:val="superscript"/>
                <w:lang w:val="en-US" w:eastAsia="de-DE"/>
              </w:rPr>
              <w:t xml:space="preserve"> </w:t>
            </w:r>
            <w:r w:rsidRPr="006E5981">
              <w:rPr>
                <w:rFonts w:eastAsia="Times New Roman" w:cs="Times New Roman"/>
                <w:iCs/>
                <w:sz w:val="18"/>
                <w:szCs w:val="18"/>
                <w:vertAlign w:val="superscript"/>
                <w:lang w:val="en-US" w:eastAsia="de-DE"/>
              </w:rPr>
              <w:t>Outcome</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842" w:type="dxa"/>
            <w:tcBorders>
              <w:top w:val="nil"/>
              <w:left w:val="nil"/>
              <w:right w:val="nil"/>
            </w:tcBorders>
            <w:shd w:val="clear" w:color="auto" w:fill="F2F2F2" w:themeFill="background1" w:themeFillShade="F2"/>
            <w:noWrap/>
            <w:vAlign w:val="bottom"/>
          </w:tcPr>
          <w:p w14:paraId="131666E8" w14:textId="77777777" w:rsidR="003D697A" w:rsidRPr="006E5981" w:rsidRDefault="003D697A" w:rsidP="005C04E8">
            <w:pPr>
              <w:widowControl/>
              <w:suppressAutoHyphens w:val="0"/>
              <w:spacing w:line="480" w:lineRule="auto"/>
              <w:rPr>
                <w:rFonts w:eastAsia="Times New Roman" w:cs="Times New Roman"/>
                <w:sz w:val="18"/>
                <w:szCs w:val="18"/>
                <w:lang w:val="en-US" w:eastAsia="de-DE"/>
              </w:rPr>
            </w:pPr>
          </w:p>
        </w:tc>
        <w:tc>
          <w:tcPr>
            <w:tcW w:w="2534" w:type="dxa"/>
            <w:tcBorders>
              <w:top w:val="nil"/>
              <w:left w:val="nil"/>
              <w:right w:val="nil"/>
            </w:tcBorders>
            <w:shd w:val="clear" w:color="auto" w:fill="F2F2F2" w:themeFill="background1" w:themeFillShade="F2"/>
            <w:vAlign w:val="bottom"/>
          </w:tcPr>
          <w:p w14:paraId="5D7698F0" w14:textId="77777777" w:rsidR="003D697A" w:rsidRPr="006E5981" w:rsidRDefault="003D697A" w:rsidP="005C04E8">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w:t>
            </w:r>
            <w:r w:rsidR="00502A00">
              <w:rPr>
                <w:rFonts w:eastAsia="Times New Roman" w:cs="Times New Roman"/>
                <w:sz w:val="18"/>
                <w:szCs w:val="18"/>
                <w:lang w:val="en-US" w:eastAsia="de-DE"/>
              </w:rPr>
              <w:t>0320</w:t>
            </w:r>
          </w:p>
        </w:tc>
      </w:tr>
      <w:tr w:rsidR="003D697A" w:rsidRPr="006E5981" w14:paraId="006F29A9" w14:textId="77777777" w:rsidTr="003D697A">
        <w:trPr>
          <w:trHeight w:hRule="exact" w:val="340"/>
          <w:jc w:val="center"/>
        </w:trPr>
        <w:tc>
          <w:tcPr>
            <w:tcW w:w="4679" w:type="dxa"/>
            <w:tcBorders>
              <w:top w:val="nil"/>
              <w:left w:val="nil"/>
              <w:right w:val="nil"/>
            </w:tcBorders>
            <w:shd w:val="clear" w:color="auto" w:fill="F2F2F2" w:themeFill="background1" w:themeFillShade="F2"/>
            <w:noWrap/>
            <w:vAlign w:val="bottom"/>
          </w:tcPr>
          <w:p w14:paraId="14CBB035" w14:textId="77777777" w:rsidR="003D697A" w:rsidRPr="006E5981" w:rsidRDefault="003D697A" w:rsidP="005C04E8">
            <w:pPr>
              <w:widowControl/>
              <w:suppressAutoHyphens w:val="0"/>
              <w:spacing w:line="480" w:lineRule="auto"/>
              <w:rPr>
                <w:rFonts w:ascii="Arial" w:eastAsia="Times New Roman" w:hAnsi="Arial" w:cs="Times New Roman"/>
                <w:iCs/>
                <w:sz w:val="18"/>
                <w:szCs w:val="18"/>
                <w:lang w:val="en-US" w:eastAsia="de-DE"/>
              </w:rPr>
            </w:pPr>
          </w:p>
        </w:tc>
        <w:tc>
          <w:tcPr>
            <w:tcW w:w="1842" w:type="dxa"/>
            <w:tcBorders>
              <w:top w:val="nil"/>
              <w:left w:val="nil"/>
              <w:right w:val="nil"/>
            </w:tcBorders>
            <w:shd w:val="clear" w:color="auto" w:fill="F2F2F2" w:themeFill="background1" w:themeFillShade="F2"/>
            <w:noWrap/>
            <w:vAlign w:val="bottom"/>
          </w:tcPr>
          <w:p w14:paraId="65339C4C" w14:textId="77777777" w:rsidR="003D697A" w:rsidRPr="006E5981" w:rsidRDefault="003D697A" w:rsidP="005C04E8">
            <w:pPr>
              <w:widowControl/>
              <w:suppressAutoHyphens w:val="0"/>
              <w:spacing w:line="480" w:lineRule="auto"/>
              <w:rPr>
                <w:rFonts w:eastAsia="Times New Roman" w:cs="Times New Roman"/>
                <w:sz w:val="18"/>
                <w:szCs w:val="18"/>
                <w:lang w:val="en-US" w:eastAsia="de-DE"/>
              </w:rPr>
            </w:pPr>
          </w:p>
        </w:tc>
        <w:tc>
          <w:tcPr>
            <w:tcW w:w="2534" w:type="dxa"/>
            <w:tcBorders>
              <w:top w:val="nil"/>
              <w:left w:val="nil"/>
              <w:right w:val="nil"/>
            </w:tcBorders>
            <w:shd w:val="clear" w:color="auto" w:fill="F2F2F2" w:themeFill="background1" w:themeFillShade="F2"/>
            <w:vAlign w:val="bottom"/>
          </w:tcPr>
          <w:p w14:paraId="07FFEE8C" w14:textId="77777777" w:rsidR="003D697A" w:rsidRPr="006E5981" w:rsidRDefault="003D697A" w:rsidP="005C04E8">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w:t>
            </w:r>
            <w:r w:rsidR="00502A00">
              <w:rPr>
                <w:rFonts w:eastAsia="Times New Roman" w:cs="Times New Roman"/>
                <w:sz w:val="18"/>
                <w:szCs w:val="18"/>
                <w:lang w:val="en-US" w:eastAsia="de-DE"/>
              </w:rPr>
              <w:t>0148</w:t>
            </w:r>
            <w:r w:rsidRPr="006E5981">
              <w:rPr>
                <w:rFonts w:eastAsia="Times New Roman" w:cs="Times New Roman"/>
                <w:sz w:val="18"/>
                <w:szCs w:val="18"/>
                <w:lang w:val="en-US" w:eastAsia="de-DE"/>
              </w:rPr>
              <w:t>)</w:t>
            </w:r>
            <w:r w:rsidR="00502A00">
              <w:rPr>
                <w:rFonts w:eastAsia="Times New Roman" w:cs="Times New Roman"/>
                <w:sz w:val="18"/>
                <w:szCs w:val="18"/>
                <w:lang w:val="en-US" w:eastAsia="de-DE"/>
              </w:rPr>
              <w:t>**</w:t>
            </w:r>
          </w:p>
        </w:tc>
      </w:tr>
      <w:tr w:rsidR="003D697A" w:rsidRPr="006E5981" w14:paraId="50C31A52" w14:textId="77777777" w:rsidTr="003D697A">
        <w:trPr>
          <w:trHeight w:hRule="exact" w:val="340"/>
          <w:jc w:val="center"/>
        </w:trPr>
        <w:tc>
          <w:tcPr>
            <w:tcW w:w="4679" w:type="dxa"/>
            <w:tcBorders>
              <w:top w:val="nil"/>
              <w:left w:val="nil"/>
              <w:right w:val="nil"/>
            </w:tcBorders>
            <w:shd w:val="clear" w:color="auto" w:fill="F2F2F2" w:themeFill="background1" w:themeFillShade="F2"/>
            <w:noWrap/>
            <w:vAlign w:val="bottom"/>
          </w:tcPr>
          <w:p w14:paraId="439DDFBB" w14:textId="77777777" w:rsidR="003D697A" w:rsidRPr="006E5981" w:rsidRDefault="003D697A" w:rsidP="005C04E8">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Pr>
                <w:rFonts w:eastAsia="Times New Roman" w:cs="Times New Roman"/>
                <w:color w:val="000000"/>
                <w:sz w:val="18"/>
                <w:szCs w:val="18"/>
                <w:lang w:val="en-US" w:eastAsia="de-DE"/>
              </w:rPr>
              <w:t>y</w:t>
            </w:r>
            <w:r w:rsidRPr="006E5981">
              <w:rPr>
                <w:rFonts w:eastAsia="Times New Roman" w:cs="Times New Roman"/>
                <w:color w:val="000000"/>
                <w:sz w:val="18"/>
                <w:szCs w:val="18"/>
                <w:vertAlign w:val="superscript"/>
                <w:lang w:val="en-US" w:eastAsia="de-DE"/>
              </w:rPr>
              <w:t>Non</w:t>
            </w:r>
            <w:proofErr w:type="spellEnd"/>
            <w:r w:rsidRPr="006E5981">
              <w:rPr>
                <w:rFonts w:eastAsia="Times New Roman" w:cs="Times New Roman"/>
                <w:color w:val="000000"/>
                <w:sz w:val="18"/>
                <w:szCs w:val="18"/>
                <w:vertAlign w:val="superscript"/>
                <w:lang w:val="en-US" w:eastAsia="de-DE"/>
              </w:rPr>
              <w:t>-Democracy</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842" w:type="dxa"/>
            <w:tcBorders>
              <w:top w:val="nil"/>
              <w:left w:val="nil"/>
              <w:right w:val="nil"/>
            </w:tcBorders>
            <w:shd w:val="clear" w:color="auto" w:fill="F2F2F2" w:themeFill="background1" w:themeFillShade="F2"/>
            <w:noWrap/>
            <w:vAlign w:val="bottom"/>
          </w:tcPr>
          <w:p w14:paraId="1A9CF0A3" w14:textId="77777777" w:rsidR="003D697A" w:rsidRPr="006E5981" w:rsidRDefault="003D697A" w:rsidP="005C04E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w:t>
            </w:r>
            <w:r w:rsidR="006154AE">
              <w:rPr>
                <w:rFonts w:eastAsia="Times New Roman" w:cs="Times New Roman"/>
                <w:sz w:val="18"/>
                <w:szCs w:val="18"/>
                <w:lang w:val="en-US" w:eastAsia="de-DE"/>
              </w:rPr>
              <w:t xml:space="preserve"> 0.0167</w:t>
            </w:r>
          </w:p>
        </w:tc>
        <w:tc>
          <w:tcPr>
            <w:tcW w:w="2534" w:type="dxa"/>
            <w:tcBorders>
              <w:top w:val="nil"/>
              <w:left w:val="nil"/>
              <w:right w:val="nil"/>
            </w:tcBorders>
            <w:shd w:val="clear" w:color="auto" w:fill="F2F2F2" w:themeFill="background1" w:themeFillShade="F2"/>
            <w:vAlign w:val="bottom"/>
          </w:tcPr>
          <w:p w14:paraId="11C86B25" w14:textId="77777777" w:rsidR="003D697A" w:rsidRPr="006E5981" w:rsidRDefault="003D697A" w:rsidP="005C04E8">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w:t>
            </w:r>
            <w:r w:rsidR="00502A00">
              <w:rPr>
                <w:rFonts w:eastAsia="Times New Roman" w:cs="Times New Roman"/>
                <w:sz w:val="18"/>
                <w:szCs w:val="18"/>
                <w:lang w:val="en-US" w:eastAsia="de-DE"/>
              </w:rPr>
              <w:t xml:space="preserve"> 0.0169</w:t>
            </w:r>
          </w:p>
        </w:tc>
      </w:tr>
      <w:tr w:rsidR="003D697A" w:rsidRPr="006E5981" w14:paraId="0D60E6D8" w14:textId="77777777" w:rsidTr="003D697A">
        <w:trPr>
          <w:trHeight w:hRule="exact" w:val="340"/>
          <w:jc w:val="center"/>
        </w:trPr>
        <w:tc>
          <w:tcPr>
            <w:tcW w:w="4679" w:type="dxa"/>
            <w:tcBorders>
              <w:top w:val="nil"/>
              <w:left w:val="nil"/>
              <w:right w:val="nil"/>
            </w:tcBorders>
            <w:shd w:val="clear" w:color="auto" w:fill="F2F2F2" w:themeFill="background1" w:themeFillShade="F2"/>
            <w:noWrap/>
            <w:vAlign w:val="bottom"/>
          </w:tcPr>
          <w:p w14:paraId="67D59840" w14:textId="77777777" w:rsidR="003D697A" w:rsidRPr="006E5981" w:rsidRDefault="003D697A" w:rsidP="005C04E8">
            <w:pPr>
              <w:widowControl/>
              <w:suppressAutoHyphens w:val="0"/>
              <w:spacing w:line="480" w:lineRule="auto"/>
              <w:rPr>
                <w:rFonts w:ascii="Arial" w:eastAsia="Times New Roman" w:hAnsi="Arial" w:cs="Times New Roman"/>
                <w:iCs/>
                <w:sz w:val="18"/>
                <w:szCs w:val="18"/>
                <w:lang w:val="en-US" w:eastAsia="de-DE"/>
              </w:rPr>
            </w:pPr>
          </w:p>
        </w:tc>
        <w:tc>
          <w:tcPr>
            <w:tcW w:w="1842" w:type="dxa"/>
            <w:tcBorders>
              <w:top w:val="nil"/>
              <w:left w:val="nil"/>
              <w:right w:val="nil"/>
            </w:tcBorders>
            <w:shd w:val="clear" w:color="auto" w:fill="F2F2F2" w:themeFill="background1" w:themeFillShade="F2"/>
            <w:noWrap/>
            <w:vAlign w:val="bottom"/>
          </w:tcPr>
          <w:p w14:paraId="083EAEA3" w14:textId="77777777" w:rsidR="003D697A" w:rsidRPr="006E5981" w:rsidRDefault="003D697A" w:rsidP="005C04E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w:t>
            </w:r>
            <w:r w:rsidR="006154AE">
              <w:rPr>
                <w:rFonts w:eastAsia="Times New Roman" w:cs="Times New Roman"/>
                <w:sz w:val="18"/>
                <w:szCs w:val="18"/>
                <w:lang w:val="en-US" w:eastAsia="de-DE"/>
              </w:rPr>
              <w:t>0133</w:t>
            </w:r>
            <w:r w:rsidRPr="006E5981">
              <w:rPr>
                <w:rFonts w:eastAsia="Times New Roman" w:cs="Times New Roman"/>
                <w:sz w:val="18"/>
                <w:szCs w:val="18"/>
                <w:lang w:val="en-US" w:eastAsia="de-DE"/>
              </w:rPr>
              <w:t>)</w:t>
            </w:r>
          </w:p>
        </w:tc>
        <w:tc>
          <w:tcPr>
            <w:tcW w:w="2534" w:type="dxa"/>
            <w:tcBorders>
              <w:top w:val="nil"/>
              <w:left w:val="nil"/>
              <w:right w:val="nil"/>
            </w:tcBorders>
            <w:shd w:val="clear" w:color="auto" w:fill="F2F2F2" w:themeFill="background1" w:themeFillShade="F2"/>
            <w:vAlign w:val="bottom"/>
          </w:tcPr>
          <w:p w14:paraId="67BE5F75" w14:textId="77777777" w:rsidR="003D697A" w:rsidRPr="006E5981" w:rsidRDefault="003D697A" w:rsidP="005C04E8">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w:t>
            </w:r>
            <w:r w:rsidR="00502A00">
              <w:rPr>
                <w:rFonts w:eastAsia="Times New Roman" w:cs="Times New Roman"/>
                <w:sz w:val="18"/>
                <w:szCs w:val="18"/>
                <w:lang w:val="en-US" w:eastAsia="de-DE"/>
              </w:rPr>
              <w:t>0133</w:t>
            </w:r>
            <w:r w:rsidRPr="006E5981">
              <w:rPr>
                <w:rFonts w:eastAsia="Times New Roman" w:cs="Times New Roman"/>
                <w:sz w:val="18"/>
                <w:szCs w:val="18"/>
                <w:lang w:val="en-US" w:eastAsia="de-DE"/>
              </w:rPr>
              <w:t>)</w:t>
            </w:r>
          </w:p>
        </w:tc>
      </w:tr>
      <w:tr w:rsidR="003D697A" w:rsidRPr="006E5981" w14:paraId="2446C6EC" w14:textId="77777777" w:rsidTr="003D697A">
        <w:trPr>
          <w:trHeight w:hRule="exact" w:val="340"/>
          <w:jc w:val="center"/>
        </w:trPr>
        <w:tc>
          <w:tcPr>
            <w:tcW w:w="4679" w:type="dxa"/>
            <w:tcBorders>
              <w:top w:val="nil"/>
              <w:left w:val="nil"/>
              <w:right w:val="nil"/>
            </w:tcBorders>
            <w:shd w:val="clear" w:color="auto" w:fill="F2F2F2" w:themeFill="background1" w:themeFillShade="F2"/>
            <w:noWrap/>
            <w:vAlign w:val="bottom"/>
          </w:tcPr>
          <w:p w14:paraId="5984B00E" w14:textId="77777777" w:rsidR="003D697A" w:rsidRPr="006E5981" w:rsidRDefault="003D697A" w:rsidP="005C04E8">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Pr>
                <w:rFonts w:eastAsia="Times New Roman" w:cs="Times New Roman"/>
                <w:color w:val="000000"/>
                <w:sz w:val="18"/>
                <w:szCs w:val="18"/>
                <w:lang w:val="en-US" w:eastAsia="de-DE"/>
              </w:rPr>
              <w:t>z</w:t>
            </w:r>
            <w:r w:rsidRPr="006E5981">
              <w:rPr>
                <w:rFonts w:eastAsia="Times New Roman" w:cs="Times New Roman"/>
                <w:color w:val="000000"/>
                <w:sz w:val="18"/>
                <w:szCs w:val="18"/>
                <w:vertAlign w:val="superscript"/>
                <w:lang w:val="en-US" w:eastAsia="de-DE"/>
              </w:rPr>
              <w:t>Coups</w:t>
            </w:r>
            <w:proofErr w:type="spellEnd"/>
            <w:r w:rsidRPr="006E5981">
              <w:rPr>
                <w:rFonts w:eastAsia="Times New Roman" w:cs="Times New Roman"/>
                <w:color w:val="000000"/>
                <w:sz w:val="18"/>
                <w:szCs w:val="18"/>
                <w:vertAlign w:val="superscript"/>
                <w:lang w:val="en-US" w:eastAsia="de-DE"/>
              </w:rPr>
              <w:t xml:space="preserve"> </w:t>
            </w:r>
            <w:r w:rsidRPr="006E5981">
              <w:rPr>
                <w:rFonts w:eastAsia="Times New Roman" w:cs="Times New Roman"/>
                <w:iCs/>
                <w:sz w:val="18"/>
                <w:szCs w:val="18"/>
                <w:vertAlign w:val="superscript"/>
                <w:lang w:val="en-US" w:eastAsia="de-DE"/>
              </w:rPr>
              <w:t>All</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842" w:type="dxa"/>
            <w:tcBorders>
              <w:top w:val="nil"/>
              <w:left w:val="nil"/>
              <w:right w:val="nil"/>
            </w:tcBorders>
            <w:shd w:val="clear" w:color="auto" w:fill="F2F2F2" w:themeFill="background1" w:themeFillShade="F2"/>
            <w:noWrap/>
            <w:vAlign w:val="bottom"/>
          </w:tcPr>
          <w:p w14:paraId="5262DCC8" w14:textId="77777777" w:rsidR="003D697A" w:rsidRPr="006E5981" w:rsidRDefault="006154AE" w:rsidP="005C04E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-0.1535</w:t>
            </w:r>
          </w:p>
        </w:tc>
        <w:tc>
          <w:tcPr>
            <w:tcW w:w="2534" w:type="dxa"/>
            <w:tcBorders>
              <w:top w:val="nil"/>
              <w:left w:val="nil"/>
              <w:right w:val="nil"/>
            </w:tcBorders>
            <w:shd w:val="clear" w:color="auto" w:fill="F2F2F2" w:themeFill="background1" w:themeFillShade="F2"/>
            <w:vAlign w:val="bottom"/>
          </w:tcPr>
          <w:p w14:paraId="35BCBA60" w14:textId="77777777" w:rsidR="003D697A" w:rsidRPr="006E5981" w:rsidRDefault="003D697A" w:rsidP="005C04E8">
            <w:pPr>
              <w:widowControl/>
              <w:suppressAutoHyphens w:val="0"/>
              <w:spacing w:line="480" w:lineRule="auto"/>
              <w:ind w:right="-336"/>
              <w:rPr>
                <w:rFonts w:eastAsia="Times New Roman" w:cs="Times New Roman"/>
                <w:sz w:val="18"/>
                <w:szCs w:val="18"/>
                <w:lang w:val="en-US" w:eastAsia="de-DE"/>
              </w:rPr>
            </w:pPr>
          </w:p>
        </w:tc>
      </w:tr>
      <w:tr w:rsidR="003D697A" w:rsidRPr="006E5981" w14:paraId="645734B9" w14:textId="77777777" w:rsidTr="003D697A">
        <w:trPr>
          <w:trHeight w:hRule="exact" w:val="340"/>
          <w:jc w:val="center"/>
        </w:trPr>
        <w:tc>
          <w:tcPr>
            <w:tcW w:w="4679" w:type="dxa"/>
            <w:tcBorders>
              <w:top w:val="nil"/>
              <w:left w:val="nil"/>
              <w:right w:val="nil"/>
            </w:tcBorders>
            <w:shd w:val="clear" w:color="auto" w:fill="F2F2F2" w:themeFill="background1" w:themeFillShade="F2"/>
            <w:noWrap/>
            <w:vAlign w:val="bottom"/>
          </w:tcPr>
          <w:p w14:paraId="4A4A219A" w14:textId="77777777" w:rsidR="003D697A" w:rsidRPr="006E5981" w:rsidRDefault="003D697A" w:rsidP="005C04E8">
            <w:pPr>
              <w:widowControl/>
              <w:suppressAutoHyphens w:val="0"/>
              <w:spacing w:line="480" w:lineRule="auto"/>
              <w:rPr>
                <w:rFonts w:ascii="Arial" w:eastAsia="Times New Roman" w:hAnsi="Arial" w:cs="Times New Roman"/>
                <w:iCs/>
                <w:sz w:val="18"/>
                <w:szCs w:val="18"/>
                <w:lang w:val="en-US" w:eastAsia="de-DE"/>
              </w:rPr>
            </w:pPr>
          </w:p>
        </w:tc>
        <w:tc>
          <w:tcPr>
            <w:tcW w:w="1842" w:type="dxa"/>
            <w:tcBorders>
              <w:top w:val="nil"/>
              <w:left w:val="nil"/>
              <w:right w:val="nil"/>
            </w:tcBorders>
            <w:shd w:val="clear" w:color="auto" w:fill="F2F2F2" w:themeFill="background1" w:themeFillShade="F2"/>
            <w:noWrap/>
            <w:vAlign w:val="bottom"/>
          </w:tcPr>
          <w:p w14:paraId="18F7F0EE" w14:textId="77777777" w:rsidR="003D697A" w:rsidRPr="006E5981" w:rsidRDefault="003D697A" w:rsidP="005C04E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w:t>
            </w:r>
            <w:r w:rsidR="006154AE">
              <w:rPr>
                <w:rFonts w:eastAsia="Times New Roman" w:cs="Times New Roman"/>
                <w:sz w:val="18"/>
                <w:szCs w:val="18"/>
                <w:lang w:val="en-US" w:eastAsia="de-DE"/>
              </w:rPr>
              <w:t>1800</w:t>
            </w:r>
            <w:r w:rsidRPr="006E5981">
              <w:rPr>
                <w:rFonts w:eastAsia="Times New Roman" w:cs="Times New Roman"/>
                <w:sz w:val="18"/>
                <w:szCs w:val="18"/>
                <w:lang w:val="en-US" w:eastAsia="de-DE"/>
              </w:rPr>
              <w:t>)</w:t>
            </w:r>
          </w:p>
        </w:tc>
        <w:tc>
          <w:tcPr>
            <w:tcW w:w="2534" w:type="dxa"/>
            <w:tcBorders>
              <w:top w:val="nil"/>
              <w:left w:val="nil"/>
              <w:right w:val="nil"/>
            </w:tcBorders>
            <w:shd w:val="clear" w:color="auto" w:fill="F2F2F2" w:themeFill="background1" w:themeFillShade="F2"/>
            <w:vAlign w:val="bottom"/>
          </w:tcPr>
          <w:p w14:paraId="7AE2A815" w14:textId="77777777" w:rsidR="003D697A" w:rsidRPr="006E5981" w:rsidRDefault="003D697A" w:rsidP="005C04E8">
            <w:pPr>
              <w:widowControl/>
              <w:suppressAutoHyphens w:val="0"/>
              <w:spacing w:line="480" w:lineRule="auto"/>
              <w:ind w:right="-336"/>
              <w:rPr>
                <w:rFonts w:eastAsia="Times New Roman" w:cs="Times New Roman"/>
                <w:sz w:val="18"/>
                <w:szCs w:val="18"/>
                <w:lang w:val="en-US" w:eastAsia="de-DE"/>
              </w:rPr>
            </w:pPr>
          </w:p>
        </w:tc>
      </w:tr>
      <w:tr w:rsidR="003D697A" w:rsidRPr="006E5981" w14:paraId="212B2E5C" w14:textId="77777777" w:rsidTr="003D697A">
        <w:trPr>
          <w:trHeight w:hRule="exact" w:val="340"/>
          <w:jc w:val="center"/>
        </w:trPr>
        <w:tc>
          <w:tcPr>
            <w:tcW w:w="4679" w:type="dxa"/>
            <w:tcBorders>
              <w:top w:val="nil"/>
              <w:left w:val="nil"/>
              <w:right w:val="nil"/>
            </w:tcBorders>
            <w:shd w:val="clear" w:color="auto" w:fill="F2F2F2" w:themeFill="background1" w:themeFillShade="F2"/>
            <w:noWrap/>
            <w:vAlign w:val="bottom"/>
          </w:tcPr>
          <w:p w14:paraId="008E8A3B" w14:textId="77777777" w:rsidR="003D697A" w:rsidRPr="006E5981" w:rsidRDefault="003D697A" w:rsidP="005C04E8">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Pr>
                <w:rFonts w:eastAsia="Times New Roman" w:cs="Times New Roman"/>
                <w:color w:val="000000"/>
                <w:sz w:val="18"/>
                <w:szCs w:val="18"/>
                <w:lang w:val="en-US" w:eastAsia="de-DE"/>
              </w:rPr>
              <w:t>z</w:t>
            </w:r>
            <w:r w:rsidRPr="006E5981">
              <w:rPr>
                <w:rFonts w:eastAsia="Times New Roman" w:cs="Times New Roman"/>
                <w:color w:val="000000"/>
                <w:sz w:val="18"/>
                <w:szCs w:val="18"/>
                <w:vertAlign w:val="superscript"/>
                <w:lang w:val="en-US" w:eastAsia="de-DE"/>
              </w:rPr>
              <w:t>Coups</w:t>
            </w:r>
            <w:proofErr w:type="spellEnd"/>
            <w:r w:rsidRPr="006E5981">
              <w:rPr>
                <w:rFonts w:eastAsia="Times New Roman" w:cs="Times New Roman"/>
                <w:color w:val="000000"/>
                <w:sz w:val="18"/>
                <w:szCs w:val="18"/>
                <w:vertAlign w:val="superscript"/>
                <w:lang w:val="en-US" w:eastAsia="de-DE"/>
              </w:rPr>
              <w:t xml:space="preserve"> </w:t>
            </w:r>
            <w:r w:rsidRPr="006E5981">
              <w:rPr>
                <w:rFonts w:eastAsia="Times New Roman" w:cs="Times New Roman"/>
                <w:iCs/>
                <w:sz w:val="18"/>
                <w:szCs w:val="18"/>
                <w:vertAlign w:val="superscript"/>
                <w:lang w:val="en-US" w:eastAsia="de-DE"/>
              </w:rPr>
              <w:t>Outcome</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842" w:type="dxa"/>
            <w:tcBorders>
              <w:top w:val="nil"/>
              <w:left w:val="nil"/>
              <w:right w:val="nil"/>
            </w:tcBorders>
            <w:shd w:val="clear" w:color="auto" w:fill="F2F2F2" w:themeFill="background1" w:themeFillShade="F2"/>
            <w:noWrap/>
            <w:vAlign w:val="bottom"/>
          </w:tcPr>
          <w:p w14:paraId="7759B7EC" w14:textId="77777777" w:rsidR="003D697A" w:rsidRPr="006E5981" w:rsidRDefault="003D697A" w:rsidP="005C04E8">
            <w:pPr>
              <w:widowControl/>
              <w:suppressAutoHyphens w:val="0"/>
              <w:spacing w:line="480" w:lineRule="auto"/>
              <w:rPr>
                <w:rFonts w:eastAsia="Times New Roman" w:cs="Times New Roman"/>
                <w:sz w:val="18"/>
                <w:szCs w:val="18"/>
                <w:lang w:val="en-US" w:eastAsia="de-DE"/>
              </w:rPr>
            </w:pPr>
          </w:p>
        </w:tc>
        <w:tc>
          <w:tcPr>
            <w:tcW w:w="2534" w:type="dxa"/>
            <w:tcBorders>
              <w:top w:val="nil"/>
              <w:left w:val="nil"/>
              <w:right w:val="nil"/>
            </w:tcBorders>
            <w:shd w:val="clear" w:color="auto" w:fill="F2F2F2" w:themeFill="background1" w:themeFillShade="F2"/>
            <w:vAlign w:val="bottom"/>
          </w:tcPr>
          <w:p w14:paraId="47F1C54E" w14:textId="77777777" w:rsidR="003D697A" w:rsidRPr="006E5981" w:rsidRDefault="00502A00" w:rsidP="005C04E8">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-0.1408</w:t>
            </w:r>
          </w:p>
        </w:tc>
      </w:tr>
      <w:tr w:rsidR="003D697A" w:rsidRPr="006E5981" w14:paraId="616BF7E6" w14:textId="77777777" w:rsidTr="003D697A">
        <w:trPr>
          <w:trHeight w:hRule="exact" w:val="340"/>
          <w:jc w:val="center"/>
        </w:trPr>
        <w:tc>
          <w:tcPr>
            <w:tcW w:w="4679" w:type="dxa"/>
            <w:tcBorders>
              <w:top w:val="nil"/>
              <w:left w:val="nil"/>
              <w:right w:val="nil"/>
            </w:tcBorders>
            <w:shd w:val="clear" w:color="auto" w:fill="F2F2F2" w:themeFill="background1" w:themeFillShade="F2"/>
            <w:noWrap/>
            <w:vAlign w:val="bottom"/>
          </w:tcPr>
          <w:p w14:paraId="109E3DEA" w14:textId="77777777" w:rsidR="003D697A" w:rsidRPr="006E5981" w:rsidRDefault="003D697A" w:rsidP="005C04E8">
            <w:pPr>
              <w:widowControl/>
              <w:suppressAutoHyphens w:val="0"/>
              <w:spacing w:line="480" w:lineRule="auto"/>
              <w:rPr>
                <w:rFonts w:ascii="Arial" w:eastAsia="Times New Roman" w:hAnsi="Arial" w:cs="Times New Roman"/>
                <w:iCs/>
                <w:sz w:val="18"/>
                <w:szCs w:val="18"/>
                <w:lang w:val="en-US" w:eastAsia="de-DE"/>
              </w:rPr>
            </w:pPr>
          </w:p>
        </w:tc>
        <w:tc>
          <w:tcPr>
            <w:tcW w:w="1842" w:type="dxa"/>
            <w:tcBorders>
              <w:top w:val="nil"/>
              <w:left w:val="nil"/>
              <w:right w:val="nil"/>
            </w:tcBorders>
            <w:shd w:val="clear" w:color="auto" w:fill="F2F2F2" w:themeFill="background1" w:themeFillShade="F2"/>
            <w:noWrap/>
            <w:vAlign w:val="bottom"/>
          </w:tcPr>
          <w:p w14:paraId="21BA0038" w14:textId="77777777" w:rsidR="003D697A" w:rsidRPr="006E5981" w:rsidRDefault="003D697A" w:rsidP="005C04E8">
            <w:pPr>
              <w:widowControl/>
              <w:suppressAutoHyphens w:val="0"/>
              <w:spacing w:line="480" w:lineRule="auto"/>
              <w:rPr>
                <w:rFonts w:eastAsia="Times New Roman" w:cs="Times New Roman"/>
                <w:sz w:val="18"/>
                <w:szCs w:val="18"/>
                <w:lang w:val="en-US" w:eastAsia="de-DE"/>
              </w:rPr>
            </w:pPr>
          </w:p>
        </w:tc>
        <w:tc>
          <w:tcPr>
            <w:tcW w:w="2534" w:type="dxa"/>
            <w:tcBorders>
              <w:top w:val="nil"/>
              <w:left w:val="nil"/>
              <w:right w:val="nil"/>
            </w:tcBorders>
            <w:shd w:val="clear" w:color="auto" w:fill="F2F2F2" w:themeFill="background1" w:themeFillShade="F2"/>
            <w:vAlign w:val="bottom"/>
          </w:tcPr>
          <w:p w14:paraId="77A71F62" w14:textId="77777777" w:rsidR="003D697A" w:rsidRPr="006E5981" w:rsidRDefault="003D697A" w:rsidP="005C04E8">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w:t>
            </w:r>
            <w:r w:rsidR="00502A00">
              <w:rPr>
                <w:rFonts w:eastAsia="Times New Roman" w:cs="Times New Roman"/>
                <w:sz w:val="18"/>
                <w:szCs w:val="18"/>
                <w:lang w:val="en-US" w:eastAsia="de-DE"/>
              </w:rPr>
              <w:t>1716</w:t>
            </w:r>
            <w:r w:rsidRPr="006E5981">
              <w:rPr>
                <w:rFonts w:eastAsia="Times New Roman" w:cs="Times New Roman"/>
                <w:sz w:val="18"/>
                <w:szCs w:val="18"/>
                <w:lang w:val="en-US" w:eastAsia="de-DE"/>
              </w:rPr>
              <w:t>)</w:t>
            </w:r>
          </w:p>
        </w:tc>
      </w:tr>
      <w:tr w:rsidR="003D697A" w:rsidRPr="006E5981" w14:paraId="6EEBF03F" w14:textId="77777777" w:rsidTr="003D697A">
        <w:trPr>
          <w:trHeight w:hRule="exact" w:val="340"/>
          <w:jc w:val="center"/>
        </w:trPr>
        <w:tc>
          <w:tcPr>
            <w:tcW w:w="4679" w:type="dxa"/>
            <w:tcBorders>
              <w:top w:val="nil"/>
              <w:left w:val="nil"/>
              <w:right w:val="nil"/>
            </w:tcBorders>
            <w:shd w:val="clear" w:color="auto" w:fill="F2F2F2" w:themeFill="background1" w:themeFillShade="F2"/>
            <w:noWrap/>
            <w:vAlign w:val="bottom"/>
          </w:tcPr>
          <w:p w14:paraId="061211CB" w14:textId="77777777" w:rsidR="003D697A" w:rsidRPr="006E5981" w:rsidRDefault="003D697A" w:rsidP="005C04E8">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Pr>
                <w:rFonts w:eastAsia="Times New Roman" w:cs="Times New Roman"/>
                <w:color w:val="000000"/>
                <w:sz w:val="18"/>
                <w:szCs w:val="18"/>
                <w:lang w:val="en-US" w:eastAsia="de-DE"/>
              </w:rPr>
              <w:t>z</w:t>
            </w:r>
            <w:r w:rsidRPr="006E5981">
              <w:rPr>
                <w:rFonts w:eastAsia="Times New Roman" w:cs="Times New Roman"/>
                <w:color w:val="000000"/>
                <w:sz w:val="18"/>
                <w:szCs w:val="18"/>
                <w:vertAlign w:val="superscript"/>
                <w:lang w:val="en-US" w:eastAsia="de-DE"/>
              </w:rPr>
              <w:t>Non</w:t>
            </w:r>
            <w:proofErr w:type="spellEnd"/>
            <w:r w:rsidRPr="006E5981">
              <w:rPr>
                <w:rFonts w:eastAsia="Times New Roman" w:cs="Times New Roman"/>
                <w:color w:val="000000"/>
                <w:sz w:val="18"/>
                <w:szCs w:val="18"/>
                <w:vertAlign w:val="superscript"/>
                <w:lang w:val="en-US" w:eastAsia="de-DE"/>
              </w:rPr>
              <w:t>-Democracy</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842" w:type="dxa"/>
            <w:tcBorders>
              <w:top w:val="nil"/>
              <w:left w:val="nil"/>
              <w:right w:val="nil"/>
            </w:tcBorders>
            <w:shd w:val="clear" w:color="auto" w:fill="F2F2F2" w:themeFill="background1" w:themeFillShade="F2"/>
            <w:noWrap/>
            <w:vAlign w:val="bottom"/>
          </w:tcPr>
          <w:p w14:paraId="7E41470C" w14:textId="77777777" w:rsidR="003D697A" w:rsidRPr="006E5981" w:rsidRDefault="003D697A" w:rsidP="005C04E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w:t>
            </w:r>
            <w:r w:rsidR="006154AE">
              <w:rPr>
                <w:rFonts w:eastAsia="Times New Roman" w:cs="Times New Roman"/>
                <w:sz w:val="18"/>
                <w:szCs w:val="18"/>
                <w:lang w:val="en-US" w:eastAsia="de-DE"/>
              </w:rPr>
              <w:t>-0.0751</w:t>
            </w:r>
          </w:p>
        </w:tc>
        <w:tc>
          <w:tcPr>
            <w:tcW w:w="2534" w:type="dxa"/>
            <w:tcBorders>
              <w:top w:val="nil"/>
              <w:left w:val="nil"/>
              <w:right w:val="nil"/>
            </w:tcBorders>
            <w:shd w:val="clear" w:color="auto" w:fill="F2F2F2" w:themeFill="background1" w:themeFillShade="F2"/>
            <w:vAlign w:val="bottom"/>
          </w:tcPr>
          <w:p w14:paraId="294FA14E" w14:textId="77777777" w:rsidR="003D697A" w:rsidRPr="006E5981" w:rsidRDefault="003D697A" w:rsidP="005C04E8">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w:t>
            </w:r>
            <w:r w:rsidR="00502A00">
              <w:rPr>
                <w:rFonts w:eastAsia="Times New Roman" w:cs="Times New Roman"/>
                <w:sz w:val="18"/>
                <w:szCs w:val="18"/>
                <w:lang w:val="en-US" w:eastAsia="de-DE"/>
              </w:rPr>
              <w:t>-0.0773</w:t>
            </w:r>
          </w:p>
        </w:tc>
      </w:tr>
      <w:tr w:rsidR="003D697A" w:rsidRPr="006E5981" w14:paraId="6DCAB664" w14:textId="77777777" w:rsidTr="003D697A">
        <w:trPr>
          <w:trHeight w:hRule="exact" w:val="340"/>
          <w:jc w:val="center"/>
        </w:trPr>
        <w:tc>
          <w:tcPr>
            <w:tcW w:w="4679" w:type="dxa"/>
            <w:tcBorders>
              <w:top w:val="nil"/>
              <w:left w:val="nil"/>
              <w:right w:val="nil"/>
            </w:tcBorders>
            <w:shd w:val="clear" w:color="auto" w:fill="F2F2F2" w:themeFill="background1" w:themeFillShade="F2"/>
            <w:noWrap/>
            <w:vAlign w:val="bottom"/>
          </w:tcPr>
          <w:p w14:paraId="6C6C8297" w14:textId="77777777" w:rsidR="003D697A" w:rsidRPr="006E5981" w:rsidRDefault="003D697A" w:rsidP="005C04E8">
            <w:pPr>
              <w:widowControl/>
              <w:suppressAutoHyphens w:val="0"/>
              <w:spacing w:line="480" w:lineRule="auto"/>
              <w:rPr>
                <w:rFonts w:ascii="Arial" w:eastAsia="Times New Roman" w:hAnsi="Arial" w:cs="Times New Roman"/>
                <w:iCs/>
                <w:sz w:val="18"/>
                <w:szCs w:val="18"/>
                <w:lang w:val="en-US" w:eastAsia="de-DE"/>
              </w:rPr>
            </w:pPr>
          </w:p>
        </w:tc>
        <w:tc>
          <w:tcPr>
            <w:tcW w:w="1842" w:type="dxa"/>
            <w:tcBorders>
              <w:top w:val="nil"/>
              <w:left w:val="nil"/>
              <w:right w:val="nil"/>
            </w:tcBorders>
            <w:shd w:val="clear" w:color="auto" w:fill="F2F2F2" w:themeFill="background1" w:themeFillShade="F2"/>
            <w:noWrap/>
            <w:vAlign w:val="bottom"/>
          </w:tcPr>
          <w:p w14:paraId="19DAD5AA" w14:textId="77777777" w:rsidR="003D697A" w:rsidRPr="006E5981" w:rsidRDefault="003D697A" w:rsidP="005C04E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w:t>
            </w:r>
            <w:r w:rsidR="006154AE">
              <w:rPr>
                <w:rFonts w:eastAsia="Times New Roman" w:cs="Times New Roman"/>
                <w:sz w:val="18"/>
                <w:szCs w:val="18"/>
                <w:lang w:val="en-US" w:eastAsia="de-DE"/>
              </w:rPr>
              <w:t>2027</w:t>
            </w:r>
            <w:r w:rsidRPr="006E5981">
              <w:rPr>
                <w:rFonts w:eastAsia="Times New Roman" w:cs="Times New Roman"/>
                <w:sz w:val="18"/>
                <w:szCs w:val="18"/>
                <w:lang w:val="en-US" w:eastAsia="de-DE"/>
              </w:rPr>
              <w:t>)</w:t>
            </w:r>
          </w:p>
        </w:tc>
        <w:tc>
          <w:tcPr>
            <w:tcW w:w="2534" w:type="dxa"/>
            <w:tcBorders>
              <w:top w:val="nil"/>
              <w:left w:val="nil"/>
              <w:right w:val="nil"/>
            </w:tcBorders>
            <w:shd w:val="clear" w:color="auto" w:fill="F2F2F2" w:themeFill="background1" w:themeFillShade="F2"/>
            <w:vAlign w:val="bottom"/>
          </w:tcPr>
          <w:p w14:paraId="7B43A981" w14:textId="77777777" w:rsidR="003D697A" w:rsidRPr="006E5981" w:rsidRDefault="003D697A" w:rsidP="005C04E8">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w:t>
            </w:r>
            <w:r w:rsidR="00502A00">
              <w:rPr>
                <w:rFonts w:eastAsia="Times New Roman" w:cs="Times New Roman"/>
                <w:sz w:val="18"/>
                <w:szCs w:val="18"/>
                <w:lang w:val="en-US" w:eastAsia="de-DE"/>
              </w:rPr>
              <w:t>2023</w:t>
            </w:r>
            <w:r w:rsidRPr="006E5981">
              <w:rPr>
                <w:rFonts w:eastAsia="Times New Roman" w:cs="Times New Roman"/>
                <w:sz w:val="18"/>
                <w:szCs w:val="18"/>
                <w:lang w:val="en-US" w:eastAsia="de-DE"/>
              </w:rPr>
              <w:t>)</w:t>
            </w:r>
          </w:p>
        </w:tc>
      </w:tr>
      <w:tr w:rsidR="003D697A" w:rsidRPr="006E5981" w14:paraId="6668DECA" w14:textId="77777777" w:rsidTr="003D697A">
        <w:trPr>
          <w:trHeight w:hRule="exact" w:val="340"/>
          <w:jc w:val="center"/>
        </w:trPr>
        <w:tc>
          <w:tcPr>
            <w:tcW w:w="4679" w:type="dxa"/>
            <w:tcBorders>
              <w:left w:val="nil"/>
              <w:right w:val="nil"/>
            </w:tcBorders>
            <w:shd w:val="clear" w:color="auto" w:fill="auto"/>
            <w:noWrap/>
            <w:vAlign w:val="bottom"/>
          </w:tcPr>
          <w:p w14:paraId="14C41656" w14:textId="77777777" w:rsidR="003D697A" w:rsidRPr="006E5981" w:rsidRDefault="003D697A"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Observations</w:t>
            </w:r>
          </w:p>
        </w:tc>
        <w:tc>
          <w:tcPr>
            <w:tcW w:w="1842" w:type="dxa"/>
            <w:tcBorders>
              <w:left w:val="nil"/>
              <w:right w:val="nil"/>
            </w:tcBorders>
            <w:shd w:val="clear" w:color="auto" w:fill="auto"/>
            <w:noWrap/>
            <w:vAlign w:val="bottom"/>
          </w:tcPr>
          <w:p w14:paraId="4199AC65" w14:textId="77777777" w:rsidR="003D697A" w:rsidRPr="006E5981" w:rsidRDefault="003D697A" w:rsidP="005C04E8">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2534" w:type="dxa"/>
            <w:tcBorders>
              <w:left w:val="nil"/>
              <w:right w:val="nil"/>
            </w:tcBorders>
            <w:vAlign w:val="bottom"/>
          </w:tcPr>
          <w:p w14:paraId="3F777FA6" w14:textId="77777777" w:rsidR="003D697A" w:rsidRPr="006E5981" w:rsidRDefault="003D697A" w:rsidP="005C04E8">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r>
      <w:tr w:rsidR="003D697A" w:rsidRPr="006E5981" w14:paraId="2DDD3F06" w14:textId="77777777" w:rsidTr="003D697A">
        <w:trPr>
          <w:trHeight w:hRule="exact" w:val="340"/>
          <w:jc w:val="center"/>
        </w:trPr>
        <w:tc>
          <w:tcPr>
            <w:tcW w:w="4679" w:type="dxa"/>
            <w:tcBorders>
              <w:left w:val="nil"/>
              <w:right w:val="nil"/>
            </w:tcBorders>
            <w:shd w:val="clear" w:color="auto" w:fill="auto"/>
            <w:noWrap/>
            <w:vAlign w:val="bottom"/>
          </w:tcPr>
          <w:p w14:paraId="6037E344" w14:textId="77777777" w:rsidR="003D697A" w:rsidRPr="006E5981" w:rsidRDefault="003D697A"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Country Fixed Effects</w:t>
            </w:r>
          </w:p>
        </w:tc>
        <w:tc>
          <w:tcPr>
            <w:tcW w:w="1842" w:type="dxa"/>
            <w:tcBorders>
              <w:left w:val="nil"/>
              <w:right w:val="nil"/>
            </w:tcBorders>
            <w:shd w:val="clear" w:color="auto" w:fill="auto"/>
            <w:noWrap/>
            <w:vAlign w:val="bottom"/>
          </w:tcPr>
          <w:p w14:paraId="5B169985" w14:textId="77777777" w:rsidR="003D697A" w:rsidRPr="006E5981" w:rsidRDefault="003D697A" w:rsidP="005C04E8">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2534" w:type="dxa"/>
            <w:tcBorders>
              <w:left w:val="nil"/>
              <w:right w:val="nil"/>
            </w:tcBorders>
            <w:vAlign w:val="bottom"/>
          </w:tcPr>
          <w:p w14:paraId="0D0C59C9" w14:textId="77777777" w:rsidR="003D697A" w:rsidRPr="006E5981" w:rsidRDefault="003D697A" w:rsidP="005C04E8">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r>
      <w:tr w:rsidR="003D697A" w:rsidRPr="006E5981" w14:paraId="456DD03F" w14:textId="77777777" w:rsidTr="003D697A">
        <w:trPr>
          <w:trHeight w:hRule="exact" w:val="340"/>
          <w:jc w:val="center"/>
        </w:trPr>
        <w:tc>
          <w:tcPr>
            <w:tcW w:w="4679" w:type="dxa"/>
            <w:tcBorders>
              <w:left w:val="nil"/>
              <w:bottom w:val="single" w:sz="12" w:space="0" w:color="auto"/>
              <w:right w:val="nil"/>
            </w:tcBorders>
            <w:shd w:val="clear" w:color="auto" w:fill="auto"/>
            <w:noWrap/>
            <w:vAlign w:val="bottom"/>
          </w:tcPr>
          <w:p w14:paraId="1BC79C34" w14:textId="77777777" w:rsidR="003D697A" w:rsidRPr="006E5981" w:rsidRDefault="003D697A"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Year Fixed Effects</w:t>
            </w:r>
          </w:p>
        </w:tc>
        <w:tc>
          <w:tcPr>
            <w:tcW w:w="1842" w:type="dxa"/>
            <w:tcBorders>
              <w:left w:val="nil"/>
              <w:bottom w:val="single" w:sz="12" w:space="0" w:color="auto"/>
              <w:right w:val="nil"/>
            </w:tcBorders>
            <w:shd w:val="clear" w:color="auto" w:fill="auto"/>
            <w:noWrap/>
            <w:vAlign w:val="bottom"/>
          </w:tcPr>
          <w:p w14:paraId="53C03442" w14:textId="77777777" w:rsidR="003D697A" w:rsidRPr="006E5981" w:rsidRDefault="003D697A" w:rsidP="005C04E8">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2534" w:type="dxa"/>
            <w:tcBorders>
              <w:left w:val="nil"/>
              <w:bottom w:val="single" w:sz="12" w:space="0" w:color="auto"/>
              <w:right w:val="nil"/>
            </w:tcBorders>
            <w:vAlign w:val="bottom"/>
          </w:tcPr>
          <w:p w14:paraId="0FA198C1" w14:textId="77777777" w:rsidR="003D697A" w:rsidRPr="006E5981" w:rsidRDefault="003D697A" w:rsidP="005C04E8">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r>
    </w:tbl>
    <w:p w14:paraId="20DADA34" w14:textId="77777777" w:rsidR="003D697A" w:rsidRPr="006E5981" w:rsidRDefault="003D697A" w:rsidP="003D697A">
      <w:pPr>
        <w:widowControl/>
        <w:suppressAutoHyphens w:val="0"/>
        <w:autoSpaceDE w:val="0"/>
        <w:autoSpaceDN w:val="0"/>
        <w:adjustRightInd w:val="0"/>
        <w:jc w:val="both"/>
        <w:rPr>
          <w:rFonts w:cs="Times New Roman"/>
          <w:i/>
          <w:color w:val="000000" w:themeColor="text1"/>
          <w:sz w:val="20"/>
          <w:lang w:val="en-US"/>
        </w:rPr>
      </w:pPr>
    </w:p>
    <w:p w14:paraId="06F1C427" w14:textId="77777777" w:rsidR="003D697A" w:rsidRDefault="003D697A" w:rsidP="003D697A">
      <w:pPr>
        <w:widowControl/>
        <w:suppressAutoHyphens w:val="0"/>
        <w:autoSpaceDE w:val="0"/>
        <w:autoSpaceDN w:val="0"/>
        <w:adjustRightInd w:val="0"/>
        <w:jc w:val="both"/>
        <w:rPr>
          <w:rFonts w:cs="Times New Roman"/>
          <w:color w:val="000000" w:themeColor="text1"/>
          <w:sz w:val="20"/>
          <w:lang w:val="en-US"/>
        </w:rPr>
      </w:pPr>
      <w:r w:rsidRPr="006E5981">
        <w:rPr>
          <w:rFonts w:cs="Times New Roman"/>
          <w:i/>
          <w:color w:val="000000" w:themeColor="text1"/>
          <w:sz w:val="20"/>
          <w:lang w:val="en-US"/>
        </w:rPr>
        <w:t>Note</w:t>
      </w:r>
      <w:r w:rsidRPr="006E5981">
        <w:rPr>
          <w:rFonts w:cs="Times New Roman"/>
          <w:color w:val="000000" w:themeColor="text1"/>
          <w:sz w:val="20"/>
          <w:lang w:val="en-US"/>
        </w:rPr>
        <w:t xml:space="preserve">: Table entries are coefficients; standard errors in parentheses; country </w:t>
      </w:r>
      <w:r>
        <w:rPr>
          <w:rFonts w:cs="Times New Roman"/>
          <w:color w:val="000000" w:themeColor="text1"/>
          <w:sz w:val="20"/>
          <w:lang w:val="en-US"/>
        </w:rPr>
        <w:t xml:space="preserve">and year </w:t>
      </w:r>
      <w:r w:rsidRPr="006E5981">
        <w:rPr>
          <w:rFonts w:cs="Times New Roman"/>
          <w:color w:val="000000" w:themeColor="text1"/>
          <w:sz w:val="20"/>
          <w:lang w:val="en-US"/>
        </w:rPr>
        <w:t>fixed effects included, but omitted from presentation; * p &lt; 0.10; ** p &lt; 0.05; *** p &lt; 0.01 (two-tailed).</w:t>
      </w:r>
    </w:p>
    <w:p w14:paraId="03FEB5AF" w14:textId="77777777" w:rsidR="00953F9C" w:rsidRDefault="00953F9C" w:rsidP="003D697A">
      <w:pPr>
        <w:widowControl/>
        <w:suppressAutoHyphens w:val="0"/>
        <w:autoSpaceDE w:val="0"/>
        <w:autoSpaceDN w:val="0"/>
        <w:adjustRightInd w:val="0"/>
        <w:jc w:val="both"/>
        <w:rPr>
          <w:rFonts w:cs="Times New Roman"/>
          <w:color w:val="000000" w:themeColor="text1"/>
          <w:sz w:val="20"/>
          <w:lang w:val="en-US"/>
        </w:rPr>
      </w:pPr>
    </w:p>
    <w:p w14:paraId="5D8C9FD0" w14:textId="77777777" w:rsidR="009175D6" w:rsidRDefault="009175D6" w:rsidP="00953F9C">
      <w:pPr>
        <w:spacing w:line="480" w:lineRule="auto"/>
        <w:rPr>
          <w:rFonts w:cs="Times New Roman"/>
          <w:color w:val="000000" w:themeColor="text1"/>
          <w:lang w:val="en-US"/>
        </w:rPr>
      </w:pPr>
    </w:p>
    <w:p w14:paraId="76DBD2F7" w14:textId="77777777" w:rsidR="00953F9C" w:rsidRPr="006E5981" w:rsidRDefault="00953F9C" w:rsidP="00953F9C">
      <w:pPr>
        <w:spacing w:line="480" w:lineRule="auto"/>
        <w:rPr>
          <w:rFonts w:cs="Times New Roman"/>
          <w:color w:val="000000" w:themeColor="text1"/>
          <w:lang w:val="en-US"/>
        </w:rPr>
      </w:pPr>
      <w:proofErr w:type="gramStart"/>
      <w:r w:rsidRPr="006E5981">
        <w:rPr>
          <w:rFonts w:cs="Times New Roman"/>
          <w:color w:val="000000" w:themeColor="text1"/>
          <w:lang w:val="en-US"/>
        </w:rPr>
        <w:lastRenderedPageBreak/>
        <w:t xml:space="preserve">TABLE </w:t>
      </w:r>
      <w:r>
        <w:rPr>
          <w:rFonts w:cs="Times New Roman"/>
          <w:color w:val="000000" w:themeColor="text1"/>
          <w:lang w:val="en-US"/>
        </w:rPr>
        <w:t>A7</w:t>
      </w:r>
      <w:r w:rsidRPr="006E5981">
        <w:rPr>
          <w:rFonts w:cs="Times New Roman"/>
          <w:color w:val="000000" w:themeColor="text1"/>
          <w:lang w:val="en-US"/>
        </w:rPr>
        <w:t>.</w:t>
      </w:r>
      <w:proofErr w:type="gramEnd"/>
      <w:r w:rsidRPr="006E5981">
        <w:rPr>
          <w:rFonts w:cs="Times New Roman"/>
          <w:color w:val="000000" w:themeColor="text1"/>
          <w:lang w:val="en-US"/>
        </w:rPr>
        <w:t xml:space="preserve"> </w:t>
      </w:r>
      <w:r>
        <w:rPr>
          <w:rFonts w:cs="Times New Roman"/>
          <w:color w:val="000000" w:themeColor="text1"/>
          <w:lang w:val="en-US"/>
        </w:rPr>
        <w:t xml:space="preserve">The Impact of </w:t>
      </w:r>
      <w:r w:rsidRPr="006E5981">
        <w:rPr>
          <w:rFonts w:cs="Times New Roman"/>
          <w:color w:val="000000" w:themeColor="text1"/>
          <w:lang w:val="en-US"/>
        </w:rPr>
        <w:t xml:space="preserve">and Spatial </w:t>
      </w:r>
      <w:r>
        <w:rPr>
          <w:rFonts w:cs="Times New Roman"/>
          <w:bCs/>
          <w:lang w:val="en-US"/>
        </w:rPr>
        <w:t>Dependence</w:t>
      </w:r>
      <w:r w:rsidRPr="006E5981">
        <w:rPr>
          <w:rFonts w:eastAsiaTheme="minorHAnsi" w:cs="TimesNewRomanPSMT"/>
          <w:i/>
          <w:szCs w:val="22"/>
          <w:lang w:val="en-US" w:eastAsia="en-US"/>
        </w:rPr>
        <w:t xml:space="preserve"> </w:t>
      </w:r>
      <w:r>
        <w:rPr>
          <w:rFonts w:eastAsiaTheme="minorHAnsi" w:cs="TimesNewRomanPSMT"/>
          <w:i/>
          <w:szCs w:val="22"/>
          <w:lang w:val="en-US" w:eastAsia="en-US"/>
        </w:rPr>
        <w:t>on Effective Number of Military Organizations</w:t>
      </w:r>
    </w:p>
    <w:tbl>
      <w:tblPr>
        <w:tblW w:w="8808" w:type="dxa"/>
        <w:jc w:val="center"/>
        <w:tblCellMar>
          <w:left w:w="70" w:type="dxa"/>
          <w:right w:w="70" w:type="dxa"/>
        </w:tblCellMar>
        <w:tblLook w:val="04A0" w:firstRow="1" w:lastRow="0" w:firstColumn="1" w:lastColumn="0" w:noHBand="0" w:noVBand="1"/>
      </w:tblPr>
      <w:tblGrid>
        <w:gridCol w:w="2421"/>
        <w:gridCol w:w="1288"/>
        <w:gridCol w:w="1272"/>
        <w:gridCol w:w="1273"/>
        <w:gridCol w:w="1133"/>
        <w:gridCol w:w="1421"/>
      </w:tblGrid>
      <w:tr w:rsidR="00953F9C" w:rsidRPr="006E5981" w14:paraId="3F57E7EB" w14:textId="77777777" w:rsidTr="005C04E8">
        <w:trPr>
          <w:trHeight w:hRule="exact" w:val="397"/>
          <w:jc w:val="center"/>
        </w:trPr>
        <w:tc>
          <w:tcPr>
            <w:tcW w:w="2421" w:type="dxa"/>
            <w:tcBorders>
              <w:top w:val="single" w:sz="18" w:space="0" w:color="auto"/>
              <w:left w:val="nil"/>
              <w:bottom w:val="single" w:sz="12" w:space="0" w:color="auto"/>
              <w:right w:val="nil"/>
            </w:tcBorders>
            <w:shd w:val="clear" w:color="auto" w:fill="auto"/>
            <w:noWrap/>
            <w:vAlign w:val="bottom"/>
          </w:tcPr>
          <w:p w14:paraId="6A3936DA" w14:textId="77777777" w:rsidR="00953F9C" w:rsidRPr="006E5981" w:rsidRDefault="00953F9C" w:rsidP="005C04E8">
            <w:pPr>
              <w:widowControl/>
              <w:suppressAutoHyphens w:val="0"/>
              <w:spacing w:line="480" w:lineRule="auto"/>
              <w:jc w:val="center"/>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 </w:t>
            </w:r>
          </w:p>
        </w:tc>
        <w:tc>
          <w:tcPr>
            <w:tcW w:w="1288" w:type="dxa"/>
            <w:tcBorders>
              <w:top w:val="single" w:sz="18" w:space="0" w:color="auto"/>
              <w:left w:val="nil"/>
              <w:bottom w:val="single" w:sz="12" w:space="0" w:color="auto"/>
              <w:right w:val="nil"/>
            </w:tcBorders>
            <w:shd w:val="clear" w:color="auto" w:fill="auto"/>
            <w:noWrap/>
            <w:vAlign w:val="center"/>
          </w:tcPr>
          <w:p w14:paraId="2FFA4368" w14:textId="77777777" w:rsidR="00953F9C" w:rsidRPr="006E5981" w:rsidRDefault="00953F9C" w:rsidP="005C04E8">
            <w:pPr>
              <w:widowControl/>
              <w:suppressAutoHyphens w:val="0"/>
              <w:jc w:val="center"/>
              <w:rPr>
                <w:rFonts w:eastAsia="Times New Roman" w:cs="Times New Roman"/>
                <w:iCs/>
                <w:color w:val="000000" w:themeColor="text1"/>
                <w:sz w:val="18"/>
                <w:szCs w:val="18"/>
                <w:lang w:val="en-US" w:eastAsia="de-DE"/>
              </w:rPr>
            </w:pP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A28</w:t>
            </w:r>
          </w:p>
        </w:tc>
        <w:tc>
          <w:tcPr>
            <w:tcW w:w="1272" w:type="dxa"/>
            <w:tcBorders>
              <w:top w:val="single" w:sz="18" w:space="0" w:color="auto"/>
              <w:left w:val="nil"/>
              <w:bottom w:val="single" w:sz="12" w:space="0" w:color="auto"/>
              <w:right w:val="nil"/>
            </w:tcBorders>
            <w:shd w:val="clear" w:color="auto" w:fill="auto"/>
            <w:noWrap/>
            <w:vAlign w:val="center"/>
          </w:tcPr>
          <w:p w14:paraId="2EF8AA13" w14:textId="77777777" w:rsidR="00953F9C" w:rsidRPr="006E5981" w:rsidRDefault="00953F9C" w:rsidP="005C04E8">
            <w:pPr>
              <w:widowControl/>
              <w:suppressAutoHyphens w:val="0"/>
              <w:jc w:val="center"/>
              <w:rPr>
                <w:rFonts w:eastAsia="Times New Roman" w:cs="Times New Roman"/>
                <w:iCs/>
                <w:color w:val="000000" w:themeColor="text1"/>
                <w:sz w:val="18"/>
                <w:szCs w:val="18"/>
                <w:vertAlign w:val="superscript"/>
                <w:lang w:val="en-US" w:eastAsia="de-DE"/>
              </w:rPr>
            </w:pP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A29</w:t>
            </w:r>
          </w:p>
        </w:tc>
        <w:tc>
          <w:tcPr>
            <w:tcW w:w="1273" w:type="dxa"/>
            <w:tcBorders>
              <w:top w:val="single" w:sz="18" w:space="0" w:color="auto"/>
              <w:left w:val="nil"/>
              <w:bottom w:val="single" w:sz="12" w:space="0" w:color="auto"/>
              <w:right w:val="nil"/>
            </w:tcBorders>
            <w:shd w:val="clear" w:color="auto" w:fill="auto"/>
            <w:noWrap/>
            <w:vAlign w:val="center"/>
          </w:tcPr>
          <w:p w14:paraId="14A164B6" w14:textId="77777777" w:rsidR="00953F9C" w:rsidRPr="006E5981" w:rsidRDefault="00953F9C" w:rsidP="005C04E8">
            <w:pPr>
              <w:widowControl/>
              <w:suppressAutoHyphens w:val="0"/>
              <w:jc w:val="center"/>
              <w:rPr>
                <w:rFonts w:eastAsia="Times New Roman" w:cs="Times New Roman"/>
                <w:iCs/>
                <w:color w:val="000000" w:themeColor="text1"/>
                <w:sz w:val="18"/>
                <w:szCs w:val="18"/>
                <w:vertAlign w:val="superscript"/>
                <w:lang w:val="en-US" w:eastAsia="de-DE"/>
              </w:rPr>
            </w:pP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A30</w:t>
            </w:r>
          </w:p>
        </w:tc>
        <w:tc>
          <w:tcPr>
            <w:tcW w:w="1133" w:type="dxa"/>
            <w:tcBorders>
              <w:top w:val="single" w:sz="18" w:space="0" w:color="auto"/>
              <w:left w:val="nil"/>
              <w:bottom w:val="single" w:sz="12" w:space="0" w:color="auto"/>
              <w:right w:val="nil"/>
            </w:tcBorders>
            <w:shd w:val="clear" w:color="auto" w:fill="auto"/>
            <w:noWrap/>
            <w:vAlign w:val="center"/>
          </w:tcPr>
          <w:p w14:paraId="0EA14A60" w14:textId="77777777" w:rsidR="00953F9C" w:rsidRPr="006E5981" w:rsidRDefault="00953F9C" w:rsidP="005C04E8">
            <w:pPr>
              <w:widowControl/>
              <w:suppressAutoHyphens w:val="0"/>
              <w:jc w:val="center"/>
              <w:rPr>
                <w:rFonts w:eastAsia="Times New Roman" w:cs="Times New Roman"/>
                <w:iCs/>
                <w:color w:val="000000" w:themeColor="text1"/>
                <w:sz w:val="18"/>
                <w:szCs w:val="18"/>
                <w:lang w:val="en-US" w:eastAsia="de-DE"/>
              </w:rPr>
            </w:pP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A31</w:t>
            </w:r>
          </w:p>
        </w:tc>
        <w:tc>
          <w:tcPr>
            <w:tcW w:w="1421" w:type="dxa"/>
            <w:tcBorders>
              <w:top w:val="single" w:sz="18" w:space="0" w:color="auto"/>
              <w:left w:val="nil"/>
              <w:bottom w:val="single" w:sz="12" w:space="0" w:color="auto"/>
              <w:right w:val="nil"/>
            </w:tcBorders>
            <w:vAlign w:val="center"/>
          </w:tcPr>
          <w:p w14:paraId="5CAEF773" w14:textId="77777777" w:rsidR="00953F9C" w:rsidRPr="006E5981" w:rsidRDefault="00953F9C" w:rsidP="005C04E8">
            <w:pPr>
              <w:widowControl/>
              <w:suppressAutoHyphens w:val="0"/>
              <w:ind w:right="-336"/>
              <w:rPr>
                <w:rFonts w:eastAsia="Times New Roman" w:cs="Times New Roman"/>
                <w:iCs/>
                <w:color w:val="000000" w:themeColor="text1"/>
                <w:sz w:val="18"/>
                <w:szCs w:val="18"/>
                <w:lang w:val="en-US" w:eastAsia="de-DE"/>
              </w:rPr>
            </w:pPr>
            <w:r>
              <w:rPr>
                <w:rFonts w:eastAsia="Times New Roman" w:cs="Times New Roman"/>
                <w:b/>
                <w:iCs/>
                <w:color w:val="000000" w:themeColor="text1"/>
                <w:sz w:val="18"/>
                <w:szCs w:val="18"/>
                <w:lang w:val="en-US" w:eastAsia="de-DE"/>
              </w:rPr>
              <w:t xml:space="preserve">       </w:t>
            </w:r>
            <w:r w:rsidRPr="006E5981">
              <w:rPr>
                <w:rFonts w:eastAsia="Times New Roman" w:cs="Times New Roman"/>
                <w:b/>
                <w:iCs/>
                <w:color w:val="000000" w:themeColor="text1"/>
                <w:sz w:val="18"/>
                <w:szCs w:val="18"/>
                <w:lang w:val="en-US" w:eastAsia="de-DE"/>
              </w:rPr>
              <w:t xml:space="preserve">Model </w:t>
            </w:r>
            <w:r>
              <w:rPr>
                <w:rFonts w:eastAsia="Times New Roman" w:cs="Times New Roman"/>
                <w:b/>
                <w:iCs/>
                <w:color w:val="000000" w:themeColor="text1"/>
                <w:sz w:val="18"/>
                <w:szCs w:val="18"/>
                <w:lang w:val="en-US" w:eastAsia="de-DE"/>
              </w:rPr>
              <w:t>A32</w:t>
            </w:r>
          </w:p>
        </w:tc>
      </w:tr>
      <w:tr w:rsidR="00953F9C" w:rsidRPr="006E5981" w14:paraId="7292FF52" w14:textId="77777777" w:rsidTr="005C04E8">
        <w:trPr>
          <w:trHeight w:hRule="exact" w:val="397"/>
          <w:jc w:val="center"/>
        </w:trPr>
        <w:tc>
          <w:tcPr>
            <w:tcW w:w="2421" w:type="dxa"/>
            <w:tcBorders>
              <w:top w:val="single" w:sz="12" w:space="0" w:color="auto"/>
              <w:left w:val="nil"/>
              <w:bottom w:val="nil"/>
              <w:right w:val="nil"/>
            </w:tcBorders>
            <w:shd w:val="clear" w:color="auto" w:fill="auto"/>
            <w:noWrap/>
            <w:vAlign w:val="bottom"/>
          </w:tcPr>
          <w:p w14:paraId="2A6906DA" w14:textId="77777777" w:rsidR="00953F9C" w:rsidRPr="006E5981" w:rsidRDefault="00953F9C"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Constant</w:t>
            </w:r>
          </w:p>
        </w:tc>
        <w:tc>
          <w:tcPr>
            <w:tcW w:w="1288" w:type="dxa"/>
            <w:tcBorders>
              <w:top w:val="single" w:sz="12" w:space="0" w:color="auto"/>
              <w:left w:val="nil"/>
              <w:bottom w:val="nil"/>
              <w:right w:val="nil"/>
            </w:tcBorders>
            <w:shd w:val="clear" w:color="auto" w:fill="auto"/>
            <w:noWrap/>
            <w:vAlign w:val="bottom"/>
          </w:tcPr>
          <w:p w14:paraId="1A38A2ED" w14:textId="77777777" w:rsidR="00953F9C"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-0.4454</w:t>
            </w:r>
          </w:p>
        </w:tc>
        <w:tc>
          <w:tcPr>
            <w:tcW w:w="1272" w:type="dxa"/>
            <w:tcBorders>
              <w:top w:val="single" w:sz="12" w:space="0" w:color="auto"/>
              <w:left w:val="nil"/>
              <w:bottom w:val="nil"/>
              <w:right w:val="nil"/>
            </w:tcBorders>
            <w:shd w:val="clear" w:color="auto" w:fill="auto"/>
            <w:noWrap/>
            <w:vAlign w:val="bottom"/>
          </w:tcPr>
          <w:p w14:paraId="09CF2DC0" w14:textId="77777777" w:rsidR="00953F9C" w:rsidRPr="006E5981" w:rsidRDefault="009E62F5"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-0.5088</w:t>
            </w:r>
          </w:p>
        </w:tc>
        <w:tc>
          <w:tcPr>
            <w:tcW w:w="1273" w:type="dxa"/>
            <w:tcBorders>
              <w:top w:val="single" w:sz="12" w:space="0" w:color="auto"/>
              <w:left w:val="nil"/>
              <w:bottom w:val="nil"/>
              <w:right w:val="nil"/>
            </w:tcBorders>
            <w:shd w:val="clear" w:color="auto" w:fill="auto"/>
            <w:noWrap/>
            <w:vAlign w:val="bottom"/>
          </w:tcPr>
          <w:p w14:paraId="6C1AD572" w14:textId="77777777" w:rsidR="00953F9C" w:rsidRPr="006E5981" w:rsidRDefault="00EE5CBB"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-0.6530</w:t>
            </w:r>
          </w:p>
        </w:tc>
        <w:tc>
          <w:tcPr>
            <w:tcW w:w="1133" w:type="dxa"/>
            <w:tcBorders>
              <w:top w:val="single" w:sz="12" w:space="0" w:color="auto"/>
              <w:left w:val="nil"/>
              <w:bottom w:val="nil"/>
              <w:right w:val="nil"/>
            </w:tcBorders>
            <w:shd w:val="clear" w:color="auto" w:fill="auto"/>
            <w:noWrap/>
            <w:vAlign w:val="bottom"/>
          </w:tcPr>
          <w:p w14:paraId="5C7B672E" w14:textId="77777777" w:rsidR="00953F9C" w:rsidRPr="006E5981" w:rsidRDefault="007D0F4D"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-0.1894</w:t>
            </w:r>
          </w:p>
        </w:tc>
        <w:tc>
          <w:tcPr>
            <w:tcW w:w="1421" w:type="dxa"/>
            <w:tcBorders>
              <w:top w:val="single" w:sz="12" w:space="0" w:color="auto"/>
              <w:left w:val="nil"/>
              <w:bottom w:val="nil"/>
              <w:right w:val="nil"/>
            </w:tcBorders>
            <w:vAlign w:val="bottom"/>
          </w:tcPr>
          <w:p w14:paraId="053237CA" w14:textId="77777777" w:rsidR="00953F9C" w:rsidRPr="006E5981" w:rsidRDefault="001143F7"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-0.2047</w:t>
            </w:r>
          </w:p>
        </w:tc>
      </w:tr>
      <w:tr w:rsidR="00953F9C" w:rsidRPr="006E5981" w14:paraId="6E9C4EFF" w14:textId="77777777" w:rsidTr="005C04E8">
        <w:trPr>
          <w:trHeight w:hRule="exact" w:val="397"/>
          <w:jc w:val="center"/>
        </w:trPr>
        <w:tc>
          <w:tcPr>
            <w:tcW w:w="2421" w:type="dxa"/>
            <w:tcBorders>
              <w:top w:val="nil"/>
              <w:left w:val="nil"/>
              <w:bottom w:val="nil"/>
              <w:right w:val="nil"/>
            </w:tcBorders>
            <w:shd w:val="clear" w:color="auto" w:fill="auto"/>
            <w:noWrap/>
            <w:vAlign w:val="bottom"/>
          </w:tcPr>
          <w:p w14:paraId="0C59DCCF" w14:textId="77777777" w:rsidR="00953F9C" w:rsidRPr="006E5981" w:rsidRDefault="00953F9C" w:rsidP="005C04E8">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6E78B9F4" w14:textId="77777777" w:rsidR="00953F9C"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(0.7950</w:t>
            </w:r>
            <w:r w:rsidR="00953F9C"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2882ADCB" w14:textId="77777777" w:rsidR="00953F9C" w:rsidRPr="006E5981" w:rsidRDefault="009E62F5"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(0.7951</w:t>
            </w:r>
            <w:r w:rsidR="00953F9C"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38520ACE" w14:textId="77777777" w:rsidR="00953F9C" w:rsidRPr="006E5981" w:rsidRDefault="00EE5CBB"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(0.7955</w:t>
            </w:r>
            <w:r w:rsidR="00953F9C"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3E75544E" w14:textId="77777777" w:rsidR="00953F9C" w:rsidRPr="006E5981" w:rsidRDefault="007D0F4D"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(0.8125</w:t>
            </w:r>
            <w:r w:rsidR="00953F9C"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36301B83" w14:textId="77777777" w:rsidR="00953F9C" w:rsidRPr="006E5981" w:rsidRDefault="001143F7"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(0.8123</w:t>
            </w:r>
            <w:r w:rsidR="00953F9C" w:rsidRPr="006E5981">
              <w:rPr>
                <w:rFonts w:eastAsia="Times New Roman" w:cs="Times New Roman"/>
                <w:color w:val="000000" w:themeColor="text1"/>
                <w:sz w:val="18"/>
                <w:szCs w:val="18"/>
                <w:lang w:val="en-US" w:eastAsia="de-DE"/>
              </w:rPr>
              <w:t>)</w:t>
            </w:r>
          </w:p>
        </w:tc>
      </w:tr>
      <w:tr w:rsidR="00953F9C" w:rsidRPr="006E5981" w14:paraId="2E7D8904" w14:textId="77777777" w:rsidTr="005C04E8">
        <w:trPr>
          <w:trHeight w:hRule="exact" w:val="397"/>
          <w:jc w:val="center"/>
        </w:trPr>
        <w:tc>
          <w:tcPr>
            <w:tcW w:w="2421" w:type="dxa"/>
            <w:tcBorders>
              <w:top w:val="nil"/>
              <w:left w:val="nil"/>
              <w:bottom w:val="nil"/>
              <w:right w:val="nil"/>
            </w:tcBorders>
            <w:shd w:val="clear" w:color="auto" w:fill="auto"/>
            <w:noWrap/>
            <w:vAlign w:val="bottom"/>
          </w:tcPr>
          <w:p w14:paraId="7D8F87BE" w14:textId="77777777" w:rsidR="00953F9C" w:rsidRPr="006E5981" w:rsidRDefault="00953F9C"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Lagged Dependent Variable</w:t>
            </w:r>
          </w:p>
        </w:tc>
        <w:tc>
          <w:tcPr>
            <w:tcW w:w="1288" w:type="dxa"/>
            <w:tcBorders>
              <w:top w:val="nil"/>
              <w:left w:val="nil"/>
              <w:bottom w:val="nil"/>
              <w:right w:val="nil"/>
            </w:tcBorders>
            <w:shd w:val="clear" w:color="auto" w:fill="auto"/>
            <w:noWrap/>
            <w:vAlign w:val="bottom"/>
          </w:tcPr>
          <w:p w14:paraId="06576EA6" w14:textId="77777777" w:rsidR="00953F9C"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0.7354</w:t>
            </w:r>
          </w:p>
        </w:tc>
        <w:tc>
          <w:tcPr>
            <w:tcW w:w="1272" w:type="dxa"/>
            <w:tcBorders>
              <w:top w:val="nil"/>
              <w:left w:val="nil"/>
              <w:bottom w:val="nil"/>
              <w:right w:val="nil"/>
            </w:tcBorders>
            <w:shd w:val="clear" w:color="auto" w:fill="auto"/>
            <w:noWrap/>
            <w:vAlign w:val="bottom"/>
          </w:tcPr>
          <w:p w14:paraId="633C9C10" w14:textId="77777777" w:rsidR="00953F9C" w:rsidRPr="006E5981" w:rsidRDefault="009E62F5"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0.7356</w:t>
            </w:r>
          </w:p>
        </w:tc>
        <w:tc>
          <w:tcPr>
            <w:tcW w:w="1273" w:type="dxa"/>
            <w:tcBorders>
              <w:top w:val="nil"/>
              <w:left w:val="nil"/>
              <w:bottom w:val="nil"/>
              <w:right w:val="nil"/>
            </w:tcBorders>
            <w:shd w:val="clear" w:color="auto" w:fill="auto"/>
            <w:noWrap/>
            <w:vAlign w:val="bottom"/>
          </w:tcPr>
          <w:p w14:paraId="273BEFC6" w14:textId="77777777" w:rsidR="00953F9C" w:rsidRPr="006E5981" w:rsidRDefault="00953F9C"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w:t>
            </w:r>
            <w:r w:rsidR="00EE5CBB">
              <w:rPr>
                <w:rFonts w:eastAsia="Times New Roman" w:cs="Times New Roman"/>
                <w:color w:val="000000" w:themeColor="text1"/>
                <w:sz w:val="18"/>
                <w:szCs w:val="18"/>
                <w:lang w:val="en-US" w:eastAsia="de-DE"/>
              </w:rPr>
              <w:t>.7361</w:t>
            </w:r>
          </w:p>
        </w:tc>
        <w:tc>
          <w:tcPr>
            <w:tcW w:w="1133" w:type="dxa"/>
            <w:tcBorders>
              <w:top w:val="nil"/>
              <w:left w:val="nil"/>
              <w:bottom w:val="nil"/>
              <w:right w:val="nil"/>
            </w:tcBorders>
            <w:shd w:val="clear" w:color="auto" w:fill="auto"/>
            <w:noWrap/>
            <w:vAlign w:val="bottom"/>
          </w:tcPr>
          <w:p w14:paraId="416A503A" w14:textId="77777777" w:rsidR="00953F9C" w:rsidRPr="006E5981" w:rsidRDefault="007D0F4D"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0.7341</w:t>
            </w:r>
          </w:p>
        </w:tc>
        <w:tc>
          <w:tcPr>
            <w:tcW w:w="1421" w:type="dxa"/>
            <w:tcBorders>
              <w:top w:val="nil"/>
              <w:left w:val="nil"/>
              <w:bottom w:val="nil"/>
              <w:right w:val="nil"/>
            </w:tcBorders>
            <w:vAlign w:val="bottom"/>
          </w:tcPr>
          <w:p w14:paraId="26949DFC" w14:textId="77777777" w:rsidR="00953F9C" w:rsidRPr="006E5981" w:rsidRDefault="001143F7"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0.7341</w:t>
            </w:r>
          </w:p>
        </w:tc>
      </w:tr>
      <w:tr w:rsidR="00953F9C" w:rsidRPr="006E5981" w14:paraId="0D1696AD" w14:textId="77777777" w:rsidTr="005C04E8">
        <w:trPr>
          <w:trHeight w:hRule="exact" w:val="397"/>
          <w:jc w:val="center"/>
        </w:trPr>
        <w:tc>
          <w:tcPr>
            <w:tcW w:w="2421" w:type="dxa"/>
            <w:tcBorders>
              <w:top w:val="nil"/>
              <w:left w:val="nil"/>
              <w:bottom w:val="nil"/>
              <w:right w:val="nil"/>
            </w:tcBorders>
            <w:shd w:val="clear" w:color="auto" w:fill="auto"/>
            <w:noWrap/>
            <w:vAlign w:val="bottom"/>
          </w:tcPr>
          <w:p w14:paraId="20FE2856" w14:textId="77777777" w:rsidR="00953F9C" w:rsidRPr="006E5981" w:rsidRDefault="00953F9C" w:rsidP="005C04E8">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515E2277" w14:textId="77777777" w:rsidR="00953F9C" w:rsidRPr="006E5981" w:rsidRDefault="00953F9C" w:rsidP="005C04E8">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(0.0110)***</w:t>
            </w:r>
          </w:p>
        </w:tc>
        <w:tc>
          <w:tcPr>
            <w:tcW w:w="1272" w:type="dxa"/>
            <w:tcBorders>
              <w:top w:val="nil"/>
              <w:left w:val="nil"/>
              <w:bottom w:val="nil"/>
              <w:right w:val="nil"/>
            </w:tcBorders>
            <w:shd w:val="clear" w:color="auto" w:fill="auto"/>
            <w:noWrap/>
            <w:vAlign w:val="bottom"/>
          </w:tcPr>
          <w:p w14:paraId="235D040D" w14:textId="77777777" w:rsidR="00953F9C" w:rsidRPr="006E5981" w:rsidRDefault="00953F9C" w:rsidP="005C04E8">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(0.0110)***</w:t>
            </w:r>
          </w:p>
        </w:tc>
        <w:tc>
          <w:tcPr>
            <w:tcW w:w="1273" w:type="dxa"/>
            <w:tcBorders>
              <w:top w:val="nil"/>
              <w:left w:val="nil"/>
              <w:bottom w:val="nil"/>
              <w:right w:val="nil"/>
            </w:tcBorders>
            <w:shd w:val="clear" w:color="auto" w:fill="auto"/>
            <w:noWrap/>
            <w:vAlign w:val="bottom"/>
          </w:tcPr>
          <w:p w14:paraId="427131E0" w14:textId="77777777" w:rsidR="00953F9C" w:rsidRPr="006E5981" w:rsidRDefault="00953F9C" w:rsidP="005C04E8">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(0.0110)***</w:t>
            </w:r>
          </w:p>
        </w:tc>
        <w:tc>
          <w:tcPr>
            <w:tcW w:w="1133" w:type="dxa"/>
            <w:tcBorders>
              <w:top w:val="nil"/>
              <w:left w:val="nil"/>
              <w:bottom w:val="nil"/>
              <w:right w:val="nil"/>
            </w:tcBorders>
            <w:shd w:val="clear" w:color="auto" w:fill="auto"/>
            <w:noWrap/>
            <w:vAlign w:val="bottom"/>
          </w:tcPr>
          <w:p w14:paraId="0B933F56" w14:textId="77777777" w:rsidR="00953F9C" w:rsidRPr="006E5981" w:rsidRDefault="00953F9C"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(0.0110</w:t>
            </w:r>
            <w:r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2AF17B5E" w14:textId="77777777" w:rsidR="00953F9C" w:rsidRPr="006E5981" w:rsidRDefault="00953F9C"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(0.0110</w:t>
            </w:r>
            <w:r w:rsidRPr="006E5981">
              <w:rPr>
                <w:rFonts w:eastAsia="Times New Roman" w:cs="Times New Roman"/>
                <w:color w:val="000000" w:themeColor="text1"/>
                <w:sz w:val="18"/>
                <w:szCs w:val="18"/>
                <w:lang w:val="en-US" w:eastAsia="de-DE"/>
              </w:rPr>
              <w:t>)***</w:t>
            </w:r>
          </w:p>
        </w:tc>
      </w:tr>
      <w:tr w:rsidR="00E75828" w:rsidRPr="006E5981" w14:paraId="5F8F50B2" w14:textId="77777777" w:rsidTr="005C04E8">
        <w:trPr>
          <w:trHeight w:hRule="exact" w:val="397"/>
          <w:jc w:val="center"/>
        </w:trPr>
        <w:tc>
          <w:tcPr>
            <w:tcW w:w="2421" w:type="dxa"/>
            <w:tcBorders>
              <w:top w:val="nil"/>
              <w:left w:val="nil"/>
              <w:bottom w:val="nil"/>
              <w:right w:val="nil"/>
            </w:tcBorders>
            <w:shd w:val="clear" w:color="auto" w:fill="auto"/>
            <w:noWrap/>
            <w:vAlign w:val="bottom"/>
          </w:tcPr>
          <w:p w14:paraId="369F0FF0" w14:textId="77777777" w:rsidR="00E75828" w:rsidRPr="006E5981" w:rsidRDefault="00E75828" w:rsidP="005C04E8">
            <w:pPr>
              <w:widowControl/>
              <w:suppressAutoHyphens w:val="0"/>
              <w:spacing w:line="480" w:lineRule="auto"/>
              <w:rPr>
                <w:rFonts w:eastAsia="Times New Roman" w:cs="Times New Roman"/>
                <w:iCs/>
                <w:color w:val="000000" w:themeColor="text1"/>
                <w:sz w:val="18"/>
                <w:szCs w:val="18"/>
                <w:lang w:val="en-US" w:eastAsia="de-DE"/>
              </w:rPr>
            </w:pPr>
            <w:r>
              <w:rPr>
                <w:rFonts w:eastAsia="Times New Roman" w:cs="Times New Roman"/>
                <w:iCs/>
                <w:color w:val="000000" w:themeColor="text1"/>
                <w:sz w:val="18"/>
                <w:szCs w:val="18"/>
                <w:lang w:val="en-US" w:eastAsia="de-DE"/>
              </w:rPr>
              <w:t>Time Since Last Coup (ln)</w:t>
            </w:r>
          </w:p>
        </w:tc>
        <w:tc>
          <w:tcPr>
            <w:tcW w:w="1288" w:type="dxa"/>
            <w:tcBorders>
              <w:top w:val="nil"/>
              <w:left w:val="nil"/>
              <w:bottom w:val="nil"/>
              <w:right w:val="nil"/>
            </w:tcBorders>
            <w:shd w:val="clear" w:color="auto" w:fill="auto"/>
            <w:noWrap/>
            <w:vAlign w:val="bottom"/>
          </w:tcPr>
          <w:p w14:paraId="0F3340A8"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0.0070</w:t>
            </w:r>
          </w:p>
        </w:tc>
        <w:tc>
          <w:tcPr>
            <w:tcW w:w="1272" w:type="dxa"/>
            <w:tcBorders>
              <w:top w:val="nil"/>
              <w:left w:val="nil"/>
              <w:bottom w:val="nil"/>
              <w:right w:val="nil"/>
            </w:tcBorders>
            <w:shd w:val="clear" w:color="auto" w:fill="auto"/>
            <w:noWrap/>
            <w:vAlign w:val="bottom"/>
          </w:tcPr>
          <w:p w14:paraId="3C443809"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w:t>
            </w:r>
            <w:r w:rsidR="009E62F5">
              <w:rPr>
                <w:rFonts w:eastAsia="Times New Roman" w:cs="Times New Roman"/>
                <w:color w:val="000000" w:themeColor="text1"/>
                <w:sz w:val="18"/>
                <w:szCs w:val="18"/>
                <w:lang w:val="en-US" w:eastAsia="de-DE"/>
              </w:rPr>
              <w:t>0053</w:t>
            </w:r>
          </w:p>
        </w:tc>
        <w:tc>
          <w:tcPr>
            <w:tcW w:w="1273" w:type="dxa"/>
            <w:tcBorders>
              <w:top w:val="nil"/>
              <w:left w:val="nil"/>
              <w:bottom w:val="nil"/>
              <w:right w:val="nil"/>
            </w:tcBorders>
            <w:shd w:val="clear" w:color="auto" w:fill="auto"/>
            <w:noWrap/>
            <w:vAlign w:val="bottom"/>
          </w:tcPr>
          <w:p w14:paraId="2026844B"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w:t>
            </w:r>
            <w:r w:rsidR="00EE5CBB">
              <w:rPr>
                <w:rFonts w:eastAsia="Times New Roman" w:cs="Times New Roman"/>
                <w:color w:val="000000" w:themeColor="text1"/>
                <w:sz w:val="18"/>
                <w:szCs w:val="18"/>
                <w:lang w:val="en-US" w:eastAsia="de-DE"/>
              </w:rPr>
              <w:t>0015</w:t>
            </w:r>
          </w:p>
        </w:tc>
        <w:tc>
          <w:tcPr>
            <w:tcW w:w="1133" w:type="dxa"/>
            <w:tcBorders>
              <w:top w:val="nil"/>
              <w:left w:val="nil"/>
              <w:bottom w:val="nil"/>
              <w:right w:val="nil"/>
            </w:tcBorders>
            <w:shd w:val="clear" w:color="auto" w:fill="auto"/>
            <w:noWrap/>
            <w:vAlign w:val="bottom"/>
          </w:tcPr>
          <w:p w14:paraId="00ADEE9E"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w:t>
            </w:r>
            <w:r w:rsidR="007D0F4D">
              <w:rPr>
                <w:rFonts w:eastAsia="Times New Roman" w:cs="Times New Roman"/>
                <w:color w:val="000000" w:themeColor="text1"/>
                <w:sz w:val="18"/>
                <w:szCs w:val="18"/>
                <w:lang w:val="en-US" w:eastAsia="de-DE"/>
              </w:rPr>
              <w:t>0117</w:t>
            </w:r>
          </w:p>
        </w:tc>
        <w:tc>
          <w:tcPr>
            <w:tcW w:w="1421" w:type="dxa"/>
            <w:tcBorders>
              <w:top w:val="nil"/>
              <w:left w:val="nil"/>
              <w:bottom w:val="nil"/>
              <w:right w:val="nil"/>
            </w:tcBorders>
            <w:vAlign w:val="bottom"/>
          </w:tcPr>
          <w:p w14:paraId="2BA7CDCF"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w:t>
            </w:r>
            <w:r w:rsidR="001143F7">
              <w:rPr>
                <w:rFonts w:eastAsia="Times New Roman" w:cs="Times New Roman"/>
                <w:color w:val="000000" w:themeColor="text1"/>
                <w:sz w:val="18"/>
                <w:szCs w:val="18"/>
                <w:lang w:val="en-US" w:eastAsia="de-DE"/>
              </w:rPr>
              <w:t>0110</w:t>
            </w:r>
          </w:p>
        </w:tc>
      </w:tr>
      <w:tr w:rsidR="00E75828" w:rsidRPr="006E5981" w14:paraId="789B602A" w14:textId="77777777" w:rsidTr="005C04E8">
        <w:trPr>
          <w:trHeight w:hRule="exact" w:val="397"/>
          <w:jc w:val="center"/>
        </w:trPr>
        <w:tc>
          <w:tcPr>
            <w:tcW w:w="2421" w:type="dxa"/>
            <w:tcBorders>
              <w:top w:val="nil"/>
              <w:left w:val="nil"/>
              <w:bottom w:val="nil"/>
              <w:right w:val="nil"/>
            </w:tcBorders>
            <w:shd w:val="clear" w:color="auto" w:fill="auto"/>
            <w:noWrap/>
            <w:vAlign w:val="bottom"/>
          </w:tcPr>
          <w:p w14:paraId="1817A17C" w14:textId="77777777" w:rsidR="00E75828" w:rsidRPr="006E5981" w:rsidRDefault="00E75828" w:rsidP="005C04E8">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5D9AC18D"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(0.0076</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15001E35"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(0.0076</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4093A4E1"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(0.0076</w:t>
            </w:r>
            <w:r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7B292C78"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w:t>
            </w:r>
            <w:r w:rsidR="007D0F4D">
              <w:rPr>
                <w:rFonts w:eastAsia="Times New Roman" w:cs="Times New Roman"/>
                <w:color w:val="000000" w:themeColor="text1"/>
                <w:sz w:val="18"/>
                <w:szCs w:val="18"/>
                <w:lang w:val="en-US" w:eastAsia="de-DE"/>
              </w:rPr>
              <w:t>086</w:t>
            </w:r>
            <w:r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759BE489"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w:t>
            </w:r>
            <w:r w:rsidR="001143F7">
              <w:rPr>
                <w:rFonts w:eastAsia="Times New Roman" w:cs="Times New Roman"/>
                <w:color w:val="000000" w:themeColor="text1"/>
                <w:sz w:val="18"/>
                <w:szCs w:val="18"/>
                <w:lang w:val="en-US" w:eastAsia="de-DE"/>
              </w:rPr>
              <w:t>085</w:t>
            </w:r>
            <w:r w:rsidRPr="006E5981">
              <w:rPr>
                <w:rFonts w:eastAsia="Times New Roman" w:cs="Times New Roman"/>
                <w:color w:val="000000" w:themeColor="text1"/>
                <w:sz w:val="18"/>
                <w:szCs w:val="18"/>
                <w:lang w:val="en-US" w:eastAsia="de-DE"/>
              </w:rPr>
              <w:t>)</w:t>
            </w:r>
          </w:p>
        </w:tc>
      </w:tr>
      <w:tr w:rsidR="00E75828" w:rsidRPr="006E5981" w14:paraId="431A3DF5" w14:textId="77777777" w:rsidTr="005C04E8">
        <w:trPr>
          <w:trHeight w:hRule="exact" w:val="397"/>
          <w:jc w:val="center"/>
        </w:trPr>
        <w:tc>
          <w:tcPr>
            <w:tcW w:w="2421" w:type="dxa"/>
            <w:tcBorders>
              <w:top w:val="nil"/>
              <w:left w:val="nil"/>
              <w:bottom w:val="nil"/>
              <w:right w:val="nil"/>
            </w:tcBorders>
            <w:shd w:val="clear" w:color="auto" w:fill="auto"/>
            <w:noWrap/>
            <w:vAlign w:val="bottom"/>
          </w:tcPr>
          <w:p w14:paraId="7BC529F5" w14:textId="77777777" w:rsidR="00E75828" w:rsidRPr="006E5981" w:rsidRDefault="00E75828"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Democracy</w:t>
            </w:r>
          </w:p>
        </w:tc>
        <w:tc>
          <w:tcPr>
            <w:tcW w:w="1288" w:type="dxa"/>
            <w:tcBorders>
              <w:top w:val="nil"/>
              <w:left w:val="nil"/>
              <w:bottom w:val="nil"/>
              <w:right w:val="nil"/>
            </w:tcBorders>
            <w:shd w:val="clear" w:color="auto" w:fill="auto"/>
            <w:noWrap/>
            <w:vAlign w:val="bottom"/>
          </w:tcPr>
          <w:p w14:paraId="55E7A233" w14:textId="77777777" w:rsidR="00E75828" w:rsidRPr="006E5981" w:rsidRDefault="00394FC4"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0.0005</w:t>
            </w:r>
          </w:p>
        </w:tc>
        <w:tc>
          <w:tcPr>
            <w:tcW w:w="1272" w:type="dxa"/>
            <w:tcBorders>
              <w:top w:val="nil"/>
              <w:left w:val="nil"/>
              <w:bottom w:val="nil"/>
              <w:right w:val="nil"/>
            </w:tcBorders>
            <w:shd w:val="clear" w:color="auto" w:fill="auto"/>
            <w:noWrap/>
            <w:vAlign w:val="bottom"/>
          </w:tcPr>
          <w:p w14:paraId="324664A8"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0.0005</w:t>
            </w:r>
          </w:p>
        </w:tc>
        <w:tc>
          <w:tcPr>
            <w:tcW w:w="1273" w:type="dxa"/>
            <w:tcBorders>
              <w:top w:val="nil"/>
              <w:left w:val="nil"/>
              <w:bottom w:val="nil"/>
              <w:right w:val="nil"/>
            </w:tcBorders>
            <w:shd w:val="clear" w:color="auto" w:fill="auto"/>
            <w:noWrap/>
            <w:vAlign w:val="bottom"/>
          </w:tcPr>
          <w:p w14:paraId="51904A9C" w14:textId="77777777" w:rsidR="00E75828" w:rsidRPr="006E5981" w:rsidRDefault="00420EE3"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p>
        </w:tc>
        <w:tc>
          <w:tcPr>
            <w:tcW w:w="1133" w:type="dxa"/>
            <w:tcBorders>
              <w:top w:val="nil"/>
              <w:left w:val="nil"/>
              <w:bottom w:val="nil"/>
              <w:right w:val="nil"/>
            </w:tcBorders>
            <w:shd w:val="clear" w:color="auto" w:fill="auto"/>
            <w:noWrap/>
            <w:vAlign w:val="bottom"/>
          </w:tcPr>
          <w:p w14:paraId="278B2AC0"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0.0017</w:t>
            </w:r>
          </w:p>
        </w:tc>
        <w:tc>
          <w:tcPr>
            <w:tcW w:w="1421" w:type="dxa"/>
            <w:tcBorders>
              <w:top w:val="nil"/>
              <w:left w:val="nil"/>
              <w:bottom w:val="nil"/>
              <w:right w:val="nil"/>
            </w:tcBorders>
            <w:vAlign w:val="bottom"/>
          </w:tcPr>
          <w:p w14:paraId="20F3C6B1"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0.0017</w:t>
            </w:r>
          </w:p>
        </w:tc>
      </w:tr>
      <w:tr w:rsidR="00E75828" w:rsidRPr="006E5981" w14:paraId="7D6E4343" w14:textId="77777777" w:rsidTr="005C04E8">
        <w:trPr>
          <w:trHeight w:hRule="exact" w:val="397"/>
          <w:jc w:val="center"/>
        </w:trPr>
        <w:tc>
          <w:tcPr>
            <w:tcW w:w="2421" w:type="dxa"/>
            <w:tcBorders>
              <w:top w:val="nil"/>
              <w:left w:val="nil"/>
              <w:bottom w:val="nil"/>
              <w:right w:val="nil"/>
            </w:tcBorders>
            <w:shd w:val="clear" w:color="auto" w:fill="auto"/>
            <w:noWrap/>
            <w:vAlign w:val="bottom"/>
          </w:tcPr>
          <w:p w14:paraId="60C7A8AF" w14:textId="77777777" w:rsidR="00E75828" w:rsidRPr="006E5981" w:rsidRDefault="00E75828" w:rsidP="005C04E8">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669F22C1"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(0.0014</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02053683"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(0.0014</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1D08DE63"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(0.0014</w:t>
            </w:r>
            <w:r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7848488A"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(0.0017</w:t>
            </w:r>
            <w:r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0813DF68"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(0.0017</w:t>
            </w:r>
            <w:r w:rsidRPr="006E5981">
              <w:rPr>
                <w:rFonts w:eastAsia="Times New Roman" w:cs="Times New Roman"/>
                <w:color w:val="000000" w:themeColor="text1"/>
                <w:sz w:val="18"/>
                <w:szCs w:val="18"/>
                <w:lang w:val="en-US" w:eastAsia="de-DE"/>
              </w:rPr>
              <w:t>)</w:t>
            </w:r>
          </w:p>
        </w:tc>
      </w:tr>
      <w:tr w:rsidR="00E75828" w:rsidRPr="006E5981" w14:paraId="41F85ADD" w14:textId="77777777" w:rsidTr="005C04E8">
        <w:trPr>
          <w:trHeight w:hRule="exact" w:val="397"/>
          <w:jc w:val="center"/>
        </w:trPr>
        <w:tc>
          <w:tcPr>
            <w:tcW w:w="2421" w:type="dxa"/>
            <w:tcBorders>
              <w:top w:val="nil"/>
              <w:left w:val="nil"/>
              <w:bottom w:val="nil"/>
              <w:right w:val="nil"/>
            </w:tcBorders>
            <w:shd w:val="clear" w:color="auto" w:fill="auto"/>
            <w:noWrap/>
            <w:vAlign w:val="bottom"/>
          </w:tcPr>
          <w:p w14:paraId="0A17612C" w14:textId="77777777" w:rsidR="00E75828" w:rsidRPr="006E5981" w:rsidRDefault="00E75828"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sz w:val="18"/>
                <w:szCs w:val="18"/>
                <w:lang w:val="en-US"/>
              </w:rPr>
              <w:t>Instability</w:t>
            </w:r>
          </w:p>
        </w:tc>
        <w:tc>
          <w:tcPr>
            <w:tcW w:w="1288" w:type="dxa"/>
            <w:tcBorders>
              <w:top w:val="nil"/>
              <w:left w:val="nil"/>
              <w:bottom w:val="nil"/>
              <w:right w:val="nil"/>
            </w:tcBorders>
            <w:shd w:val="clear" w:color="auto" w:fill="auto"/>
            <w:noWrap/>
            <w:vAlign w:val="bottom"/>
          </w:tcPr>
          <w:p w14:paraId="3DF783F7"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0.0012</w:t>
            </w:r>
          </w:p>
        </w:tc>
        <w:tc>
          <w:tcPr>
            <w:tcW w:w="1272" w:type="dxa"/>
            <w:tcBorders>
              <w:top w:val="nil"/>
              <w:left w:val="nil"/>
              <w:bottom w:val="nil"/>
              <w:right w:val="nil"/>
            </w:tcBorders>
            <w:shd w:val="clear" w:color="auto" w:fill="auto"/>
            <w:noWrap/>
            <w:vAlign w:val="bottom"/>
          </w:tcPr>
          <w:p w14:paraId="5B8E704C"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0.0012</w:t>
            </w:r>
          </w:p>
        </w:tc>
        <w:tc>
          <w:tcPr>
            <w:tcW w:w="1273" w:type="dxa"/>
            <w:tcBorders>
              <w:top w:val="nil"/>
              <w:left w:val="nil"/>
              <w:bottom w:val="nil"/>
              <w:right w:val="nil"/>
            </w:tcBorders>
            <w:shd w:val="clear" w:color="auto" w:fill="auto"/>
            <w:noWrap/>
            <w:vAlign w:val="bottom"/>
          </w:tcPr>
          <w:p w14:paraId="0276FE16"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0.0012</w:t>
            </w:r>
          </w:p>
        </w:tc>
        <w:tc>
          <w:tcPr>
            <w:tcW w:w="1133" w:type="dxa"/>
            <w:tcBorders>
              <w:top w:val="nil"/>
              <w:left w:val="nil"/>
              <w:bottom w:val="nil"/>
              <w:right w:val="nil"/>
            </w:tcBorders>
            <w:shd w:val="clear" w:color="auto" w:fill="auto"/>
            <w:noWrap/>
            <w:vAlign w:val="bottom"/>
          </w:tcPr>
          <w:p w14:paraId="29FE49BE"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0.0014</w:t>
            </w:r>
          </w:p>
        </w:tc>
        <w:tc>
          <w:tcPr>
            <w:tcW w:w="1421" w:type="dxa"/>
            <w:tcBorders>
              <w:top w:val="nil"/>
              <w:left w:val="nil"/>
              <w:bottom w:val="nil"/>
              <w:right w:val="nil"/>
            </w:tcBorders>
            <w:vAlign w:val="bottom"/>
          </w:tcPr>
          <w:p w14:paraId="1B5FB6E6"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0.001</w:t>
            </w:r>
            <w:r w:rsidR="001143F7">
              <w:rPr>
                <w:rFonts w:eastAsia="Times New Roman" w:cs="Times New Roman"/>
                <w:color w:val="000000" w:themeColor="text1"/>
                <w:sz w:val="18"/>
                <w:szCs w:val="18"/>
                <w:lang w:val="en-US" w:eastAsia="de-DE"/>
              </w:rPr>
              <w:t>3</w:t>
            </w:r>
          </w:p>
        </w:tc>
      </w:tr>
      <w:tr w:rsidR="00E75828" w:rsidRPr="006E5981" w14:paraId="7D0E1DFF" w14:textId="77777777" w:rsidTr="005C04E8">
        <w:trPr>
          <w:trHeight w:hRule="exact" w:val="397"/>
          <w:jc w:val="center"/>
        </w:trPr>
        <w:tc>
          <w:tcPr>
            <w:tcW w:w="2421" w:type="dxa"/>
            <w:tcBorders>
              <w:top w:val="nil"/>
              <w:left w:val="nil"/>
              <w:bottom w:val="nil"/>
              <w:right w:val="nil"/>
            </w:tcBorders>
            <w:shd w:val="clear" w:color="auto" w:fill="auto"/>
            <w:noWrap/>
            <w:vAlign w:val="bottom"/>
          </w:tcPr>
          <w:p w14:paraId="6FC2AACC" w14:textId="77777777" w:rsidR="00E75828" w:rsidRPr="006E5981" w:rsidRDefault="00E75828" w:rsidP="005C04E8">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1A1F3E23"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3B9F7917"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6FF53FEB"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r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2EA20F09"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1A279F11"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(0.0006</w:t>
            </w:r>
            <w:r w:rsidRPr="006E5981">
              <w:rPr>
                <w:rFonts w:eastAsia="Times New Roman" w:cs="Times New Roman"/>
                <w:color w:val="000000" w:themeColor="text1"/>
                <w:sz w:val="18"/>
                <w:szCs w:val="18"/>
                <w:lang w:val="en-US" w:eastAsia="de-DE"/>
              </w:rPr>
              <w:t>)**</w:t>
            </w:r>
          </w:p>
        </w:tc>
      </w:tr>
      <w:tr w:rsidR="00E75828" w:rsidRPr="006E5981" w14:paraId="3D6E27D6" w14:textId="77777777" w:rsidTr="005C04E8">
        <w:trPr>
          <w:trHeight w:hRule="exact" w:val="397"/>
          <w:jc w:val="center"/>
        </w:trPr>
        <w:tc>
          <w:tcPr>
            <w:tcW w:w="2421" w:type="dxa"/>
            <w:tcBorders>
              <w:top w:val="nil"/>
              <w:left w:val="nil"/>
              <w:bottom w:val="nil"/>
              <w:right w:val="nil"/>
            </w:tcBorders>
            <w:shd w:val="clear" w:color="auto" w:fill="auto"/>
            <w:noWrap/>
            <w:vAlign w:val="bottom"/>
          </w:tcPr>
          <w:p w14:paraId="21A1C323" w14:textId="77777777" w:rsidR="00E75828" w:rsidRPr="006E5981" w:rsidRDefault="00E75828"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GDP per capita (ln)</w:t>
            </w:r>
          </w:p>
        </w:tc>
        <w:tc>
          <w:tcPr>
            <w:tcW w:w="1288" w:type="dxa"/>
            <w:tcBorders>
              <w:top w:val="nil"/>
              <w:left w:val="nil"/>
              <w:bottom w:val="nil"/>
              <w:right w:val="nil"/>
            </w:tcBorders>
            <w:shd w:val="clear" w:color="auto" w:fill="auto"/>
            <w:noWrap/>
            <w:vAlign w:val="bottom"/>
          </w:tcPr>
          <w:p w14:paraId="55C7E729"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w:t>
            </w:r>
            <w:r w:rsidR="006058DD">
              <w:rPr>
                <w:rFonts w:eastAsia="Times New Roman" w:cs="Times New Roman"/>
                <w:color w:val="000000" w:themeColor="text1"/>
                <w:sz w:val="18"/>
                <w:szCs w:val="18"/>
                <w:lang w:val="en-US" w:eastAsia="de-DE"/>
              </w:rPr>
              <w:t>48</w:t>
            </w:r>
          </w:p>
        </w:tc>
        <w:tc>
          <w:tcPr>
            <w:tcW w:w="1272" w:type="dxa"/>
            <w:tcBorders>
              <w:top w:val="nil"/>
              <w:left w:val="nil"/>
              <w:bottom w:val="nil"/>
              <w:right w:val="nil"/>
            </w:tcBorders>
            <w:shd w:val="clear" w:color="auto" w:fill="auto"/>
            <w:noWrap/>
            <w:vAlign w:val="bottom"/>
          </w:tcPr>
          <w:p w14:paraId="70FBFABD"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w:t>
            </w:r>
            <w:r w:rsidR="009E62F5">
              <w:rPr>
                <w:rFonts w:eastAsia="Times New Roman" w:cs="Times New Roman"/>
                <w:color w:val="000000" w:themeColor="text1"/>
                <w:sz w:val="18"/>
                <w:szCs w:val="18"/>
                <w:lang w:val="en-US" w:eastAsia="de-DE"/>
              </w:rPr>
              <w:t>56</w:t>
            </w:r>
          </w:p>
        </w:tc>
        <w:tc>
          <w:tcPr>
            <w:tcW w:w="1273" w:type="dxa"/>
            <w:tcBorders>
              <w:top w:val="nil"/>
              <w:left w:val="nil"/>
              <w:bottom w:val="nil"/>
              <w:right w:val="nil"/>
            </w:tcBorders>
            <w:shd w:val="clear" w:color="auto" w:fill="auto"/>
            <w:noWrap/>
            <w:vAlign w:val="bottom"/>
          </w:tcPr>
          <w:p w14:paraId="0DCF259D" w14:textId="77777777" w:rsidR="00E75828" w:rsidRPr="006E5981" w:rsidRDefault="00420EE3"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-0.0174</w:t>
            </w:r>
          </w:p>
        </w:tc>
        <w:tc>
          <w:tcPr>
            <w:tcW w:w="1133" w:type="dxa"/>
            <w:tcBorders>
              <w:top w:val="nil"/>
              <w:left w:val="nil"/>
              <w:bottom w:val="nil"/>
              <w:right w:val="nil"/>
            </w:tcBorders>
            <w:shd w:val="clear" w:color="auto" w:fill="auto"/>
            <w:noWrap/>
            <w:vAlign w:val="bottom"/>
          </w:tcPr>
          <w:p w14:paraId="5EE2C2BD" w14:textId="77777777" w:rsidR="00E75828" w:rsidRPr="006E5981" w:rsidRDefault="007D0F4D"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-0.0111</w:t>
            </w:r>
          </w:p>
        </w:tc>
        <w:tc>
          <w:tcPr>
            <w:tcW w:w="1421" w:type="dxa"/>
            <w:tcBorders>
              <w:top w:val="nil"/>
              <w:left w:val="nil"/>
              <w:bottom w:val="nil"/>
              <w:right w:val="nil"/>
            </w:tcBorders>
            <w:vAlign w:val="bottom"/>
          </w:tcPr>
          <w:p w14:paraId="3C55AA2C"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w:t>
            </w:r>
            <w:r w:rsidR="001143F7">
              <w:rPr>
                <w:rFonts w:eastAsia="Times New Roman" w:cs="Times New Roman"/>
                <w:color w:val="000000" w:themeColor="text1"/>
                <w:sz w:val="18"/>
                <w:szCs w:val="18"/>
                <w:lang w:val="en-US" w:eastAsia="de-DE"/>
              </w:rPr>
              <w:t>112</w:t>
            </w:r>
          </w:p>
        </w:tc>
      </w:tr>
      <w:tr w:rsidR="00E75828" w:rsidRPr="006E5981" w14:paraId="30AC7705" w14:textId="77777777" w:rsidTr="005C04E8">
        <w:trPr>
          <w:trHeight w:hRule="exact" w:val="397"/>
          <w:jc w:val="center"/>
        </w:trPr>
        <w:tc>
          <w:tcPr>
            <w:tcW w:w="2421" w:type="dxa"/>
            <w:tcBorders>
              <w:top w:val="nil"/>
              <w:left w:val="nil"/>
              <w:bottom w:val="nil"/>
              <w:right w:val="nil"/>
            </w:tcBorders>
            <w:shd w:val="clear" w:color="auto" w:fill="auto"/>
            <w:noWrap/>
            <w:vAlign w:val="bottom"/>
          </w:tcPr>
          <w:p w14:paraId="45FB0C04" w14:textId="77777777" w:rsidR="00E75828" w:rsidRPr="006E5981" w:rsidRDefault="00E75828" w:rsidP="005C04E8">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4B08D609" w14:textId="77777777" w:rsidR="00E75828" w:rsidRPr="006E5981" w:rsidRDefault="006058DD"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(0.0232</w:t>
            </w:r>
            <w:r w:rsidR="00E75828"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2D07F648" w14:textId="77777777" w:rsidR="00E75828" w:rsidRPr="006E5981" w:rsidRDefault="009E62F5"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(0.0232</w:t>
            </w:r>
            <w:r w:rsidR="00E75828"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257FE7EC" w14:textId="77777777" w:rsidR="00E75828" w:rsidRPr="006E5981" w:rsidRDefault="00420EE3"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(0.0232</w:t>
            </w:r>
            <w:r w:rsidR="00E75828"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36F11251"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(0.0233</w:t>
            </w:r>
            <w:r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59586F23"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(0.0233</w:t>
            </w:r>
            <w:r w:rsidRPr="006E5981">
              <w:rPr>
                <w:rFonts w:eastAsia="Times New Roman" w:cs="Times New Roman"/>
                <w:color w:val="000000" w:themeColor="text1"/>
                <w:sz w:val="18"/>
                <w:szCs w:val="18"/>
                <w:lang w:val="en-US" w:eastAsia="de-DE"/>
              </w:rPr>
              <w:t>)</w:t>
            </w:r>
          </w:p>
        </w:tc>
      </w:tr>
      <w:tr w:rsidR="00E75828" w:rsidRPr="006E5981" w:rsidDel="00A54F07" w14:paraId="6EA42B70" w14:textId="77777777" w:rsidTr="005C04E8">
        <w:trPr>
          <w:trHeight w:hRule="exact" w:val="397"/>
          <w:jc w:val="center"/>
        </w:trPr>
        <w:tc>
          <w:tcPr>
            <w:tcW w:w="2421" w:type="dxa"/>
            <w:tcBorders>
              <w:top w:val="nil"/>
              <w:left w:val="nil"/>
              <w:bottom w:val="nil"/>
              <w:right w:val="nil"/>
            </w:tcBorders>
            <w:shd w:val="clear" w:color="auto" w:fill="auto"/>
            <w:noWrap/>
            <w:vAlign w:val="bottom"/>
          </w:tcPr>
          <w:p w14:paraId="635EC478" w14:textId="77777777" w:rsidR="00E75828" w:rsidRPr="006E5981" w:rsidDel="00A54F07" w:rsidRDefault="00E75828"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Population (ln)</w:t>
            </w:r>
          </w:p>
        </w:tc>
        <w:tc>
          <w:tcPr>
            <w:tcW w:w="1288" w:type="dxa"/>
            <w:tcBorders>
              <w:top w:val="nil"/>
              <w:left w:val="nil"/>
              <w:bottom w:val="nil"/>
              <w:right w:val="nil"/>
            </w:tcBorders>
            <w:shd w:val="clear" w:color="auto" w:fill="auto"/>
            <w:noWrap/>
            <w:vAlign w:val="bottom"/>
          </w:tcPr>
          <w:p w14:paraId="45A41EA3" w14:textId="77777777" w:rsidR="00E75828" w:rsidRPr="006E5981" w:rsidDel="00A54F07" w:rsidRDefault="006058DD"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0.0638</w:t>
            </w:r>
          </w:p>
        </w:tc>
        <w:tc>
          <w:tcPr>
            <w:tcW w:w="1272" w:type="dxa"/>
            <w:tcBorders>
              <w:top w:val="nil"/>
              <w:left w:val="nil"/>
              <w:bottom w:val="nil"/>
              <w:right w:val="nil"/>
            </w:tcBorders>
            <w:shd w:val="clear" w:color="auto" w:fill="auto"/>
            <w:noWrap/>
            <w:vAlign w:val="bottom"/>
          </w:tcPr>
          <w:p w14:paraId="44383466" w14:textId="77777777" w:rsidR="00E75828" w:rsidRPr="006E5981" w:rsidDel="00A54F07" w:rsidRDefault="009E62F5"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0.0686</w:t>
            </w:r>
          </w:p>
        </w:tc>
        <w:tc>
          <w:tcPr>
            <w:tcW w:w="1273" w:type="dxa"/>
            <w:tcBorders>
              <w:top w:val="nil"/>
              <w:left w:val="nil"/>
              <w:bottom w:val="nil"/>
              <w:right w:val="nil"/>
            </w:tcBorders>
            <w:shd w:val="clear" w:color="auto" w:fill="auto"/>
            <w:noWrap/>
            <w:vAlign w:val="bottom"/>
          </w:tcPr>
          <w:p w14:paraId="3B3EF716" w14:textId="77777777" w:rsidR="00E75828" w:rsidRPr="006E5981" w:rsidDel="00A54F07"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w:t>
            </w:r>
            <w:r w:rsidR="00420EE3">
              <w:rPr>
                <w:rFonts w:eastAsia="Times New Roman" w:cs="Times New Roman"/>
                <w:color w:val="000000" w:themeColor="text1"/>
                <w:sz w:val="18"/>
                <w:szCs w:val="18"/>
                <w:lang w:val="en-US" w:eastAsia="de-DE"/>
              </w:rPr>
              <w:t xml:space="preserve">  0.0795</w:t>
            </w:r>
          </w:p>
        </w:tc>
        <w:tc>
          <w:tcPr>
            <w:tcW w:w="1133" w:type="dxa"/>
            <w:tcBorders>
              <w:top w:val="nil"/>
              <w:left w:val="nil"/>
              <w:bottom w:val="nil"/>
              <w:right w:val="nil"/>
            </w:tcBorders>
            <w:shd w:val="clear" w:color="auto" w:fill="auto"/>
            <w:noWrap/>
            <w:vAlign w:val="bottom"/>
          </w:tcPr>
          <w:p w14:paraId="7999CC26" w14:textId="77777777" w:rsidR="00E75828" w:rsidRPr="006E5981" w:rsidDel="00A54F07" w:rsidRDefault="007D0F4D"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0.0436</w:t>
            </w:r>
          </w:p>
        </w:tc>
        <w:tc>
          <w:tcPr>
            <w:tcW w:w="1421" w:type="dxa"/>
            <w:tcBorders>
              <w:top w:val="nil"/>
              <w:left w:val="nil"/>
              <w:bottom w:val="nil"/>
              <w:right w:val="nil"/>
            </w:tcBorders>
            <w:vAlign w:val="bottom"/>
          </w:tcPr>
          <w:p w14:paraId="1C39C0BF" w14:textId="77777777" w:rsidR="00E75828" w:rsidRPr="006E5981" w:rsidDel="00A54F07" w:rsidRDefault="001143F7"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0.0448</w:t>
            </w:r>
          </w:p>
        </w:tc>
      </w:tr>
      <w:tr w:rsidR="00E75828" w:rsidRPr="006E5981" w14:paraId="1F9A0121" w14:textId="77777777" w:rsidTr="005C04E8">
        <w:trPr>
          <w:trHeight w:hRule="exact" w:val="397"/>
          <w:jc w:val="center"/>
        </w:trPr>
        <w:tc>
          <w:tcPr>
            <w:tcW w:w="2421" w:type="dxa"/>
            <w:tcBorders>
              <w:top w:val="nil"/>
              <w:left w:val="nil"/>
              <w:bottom w:val="nil"/>
              <w:right w:val="nil"/>
            </w:tcBorders>
            <w:shd w:val="clear" w:color="auto" w:fill="auto"/>
            <w:noWrap/>
            <w:vAlign w:val="bottom"/>
          </w:tcPr>
          <w:p w14:paraId="2B234F8A" w14:textId="77777777" w:rsidR="00E75828" w:rsidRPr="006E5981" w:rsidRDefault="00E75828" w:rsidP="005C04E8">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04AF31AF"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(0.0496</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5011C42A"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(0.0496</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549F64EF"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(0.0496</w:t>
            </w:r>
            <w:r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01F01153" w14:textId="77777777" w:rsidR="00E75828" w:rsidRPr="006E5981" w:rsidRDefault="007D0F4D"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(0.0513</w:t>
            </w:r>
            <w:r w:rsidR="00E75828"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71D5513A"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w:t>
            </w:r>
            <w:r w:rsidR="001143F7">
              <w:rPr>
                <w:rFonts w:eastAsia="Times New Roman" w:cs="Times New Roman"/>
                <w:color w:val="000000" w:themeColor="text1"/>
                <w:sz w:val="18"/>
                <w:szCs w:val="18"/>
                <w:lang w:val="en-US" w:eastAsia="de-DE"/>
              </w:rPr>
              <w:t xml:space="preserve"> (0.0512</w:t>
            </w:r>
            <w:r w:rsidRPr="006E5981">
              <w:rPr>
                <w:rFonts w:eastAsia="Times New Roman" w:cs="Times New Roman"/>
                <w:color w:val="000000" w:themeColor="text1"/>
                <w:sz w:val="18"/>
                <w:szCs w:val="18"/>
                <w:lang w:val="en-US" w:eastAsia="de-DE"/>
              </w:rPr>
              <w:t>)</w:t>
            </w:r>
          </w:p>
        </w:tc>
      </w:tr>
      <w:tr w:rsidR="00E75828" w:rsidRPr="006E5981" w14:paraId="6011AFA2" w14:textId="77777777" w:rsidTr="005C04E8">
        <w:trPr>
          <w:trHeight w:hRule="exact" w:val="397"/>
          <w:jc w:val="center"/>
        </w:trPr>
        <w:tc>
          <w:tcPr>
            <w:tcW w:w="2421" w:type="dxa"/>
            <w:tcBorders>
              <w:top w:val="nil"/>
              <w:left w:val="nil"/>
              <w:bottom w:val="nil"/>
              <w:right w:val="nil"/>
            </w:tcBorders>
            <w:shd w:val="clear" w:color="auto" w:fill="auto"/>
            <w:noWrap/>
            <w:vAlign w:val="bottom"/>
          </w:tcPr>
          <w:p w14:paraId="722A1E7C" w14:textId="77777777" w:rsidR="00E75828" w:rsidRPr="006E5981" w:rsidRDefault="00E75828"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Fuel Exports (in % of Exports)</w:t>
            </w:r>
          </w:p>
        </w:tc>
        <w:tc>
          <w:tcPr>
            <w:tcW w:w="1288" w:type="dxa"/>
            <w:tcBorders>
              <w:top w:val="nil"/>
              <w:left w:val="nil"/>
              <w:bottom w:val="nil"/>
              <w:right w:val="nil"/>
            </w:tcBorders>
            <w:shd w:val="clear" w:color="auto" w:fill="auto"/>
            <w:noWrap/>
            <w:vAlign w:val="bottom"/>
          </w:tcPr>
          <w:p w14:paraId="54E07089"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272" w:type="dxa"/>
            <w:tcBorders>
              <w:top w:val="nil"/>
              <w:left w:val="nil"/>
              <w:bottom w:val="nil"/>
              <w:right w:val="nil"/>
            </w:tcBorders>
            <w:shd w:val="clear" w:color="auto" w:fill="auto"/>
            <w:noWrap/>
            <w:vAlign w:val="bottom"/>
          </w:tcPr>
          <w:p w14:paraId="414A0A6A"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273" w:type="dxa"/>
            <w:tcBorders>
              <w:top w:val="nil"/>
              <w:left w:val="nil"/>
              <w:bottom w:val="nil"/>
              <w:right w:val="nil"/>
            </w:tcBorders>
            <w:shd w:val="clear" w:color="auto" w:fill="auto"/>
            <w:noWrap/>
            <w:vAlign w:val="bottom"/>
          </w:tcPr>
          <w:p w14:paraId="507E6BC2"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 xml:space="preserve">  -0.0002</w:t>
            </w:r>
          </w:p>
        </w:tc>
        <w:tc>
          <w:tcPr>
            <w:tcW w:w="1133" w:type="dxa"/>
            <w:tcBorders>
              <w:top w:val="nil"/>
              <w:left w:val="nil"/>
              <w:bottom w:val="nil"/>
              <w:right w:val="nil"/>
            </w:tcBorders>
            <w:shd w:val="clear" w:color="auto" w:fill="auto"/>
            <w:noWrap/>
            <w:vAlign w:val="bottom"/>
          </w:tcPr>
          <w:p w14:paraId="1CF8D6DB"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-0.0002</w:t>
            </w:r>
          </w:p>
        </w:tc>
        <w:tc>
          <w:tcPr>
            <w:tcW w:w="1421" w:type="dxa"/>
            <w:tcBorders>
              <w:top w:val="nil"/>
              <w:left w:val="nil"/>
              <w:bottom w:val="nil"/>
              <w:right w:val="nil"/>
            </w:tcBorders>
            <w:vAlign w:val="bottom"/>
          </w:tcPr>
          <w:p w14:paraId="1157602F"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-0.0002</w:t>
            </w:r>
          </w:p>
        </w:tc>
      </w:tr>
      <w:tr w:rsidR="00E75828" w:rsidRPr="006E5981" w14:paraId="60C5B470" w14:textId="77777777" w:rsidTr="005C04E8">
        <w:trPr>
          <w:trHeight w:hRule="exact" w:val="397"/>
          <w:jc w:val="center"/>
        </w:trPr>
        <w:tc>
          <w:tcPr>
            <w:tcW w:w="2421" w:type="dxa"/>
            <w:tcBorders>
              <w:top w:val="nil"/>
              <w:left w:val="nil"/>
              <w:bottom w:val="nil"/>
              <w:right w:val="nil"/>
            </w:tcBorders>
            <w:shd w:val="clear" w:color="auto" w:fill="auto"/>
            <w:noWrap/>
            <w:vAlign w:val="bottom"/>
          </w:tcPr>
          <w:p w14:paraId="218BBB69" w14:textId="77777777" w:rsidR="00E75828" w:rsidRPr="006E5981" w:rsidRDefault="00E75828" w:rsidP="005C04E8">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08A171A8"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3491EA96"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5CE14AF1"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p>
        </w:tc>
        <w:tc>
          <w:tcPr>
            <w:tcW w:w="1133" w:type="dxa"/>
            <w:tcBorders>
              <w:top w:val="nil"/>
              <w:left w:val="nil"/>
              <w:bottom w:val="nil"/>
              <w:right w:val="nil"/>
            </w:tcBorders>
            <w:shd w:val="clear" w:color="auto" w:fill="auto"/>
            <w:noWrap/>
            <w:vAlign w:val="bottom"/>
          </w:tcPr>
          <w:p w14:paraId="4A04E035"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r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381A373B"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(0.0004</w:t>
            </w:r>
            <w:r w:rsidRPr="006E5981">
              <w:rPr>
                <w:rFonts w:eastAsia="Times New Roman" w:cs="Times New Roman"/>
                <w:color w:val="000000" w:themeColor="text1"/>
                <w:sz w:val="18"/>
                <w:szCs w:val="18"/>
                <w:lang w:val="en-US" w:eastAsia="de-DE"/>
              </w:rPr>
              <w:t>)</w:t>
            </w:r>
          </w:p>
        </w:tc>
      </w:tr>
      <w:tr w:rsidR="00E75828" w:rsidRPr="006E5981" w14:paraId="18FD89C5" w14:textId="77777777" w:rsidTr="005C04E8">
        <w:trPr>
          <w:trHeight w:hRule="exact" w:val="397"/>
          <w:jc w:val="center"/>
        </w:trPr>
        <w:tc>
          <w:tcPr>
            <w:tcW w:w="2421" w:type="dxa"/>
            <w:tcBorders>
              <w:top w:val="nil"/>
              <w:left w:val="nil"/>
              <w:bottom w:val="nil"/>
              <w:right w:val="nil"/>
            </w:tcBorders>
            <w:shd w:val="clear" w:color="auto" w:fill="auto"/>
            <w:noWrap/>
            <w:vAlign w:val="bottom"/>
          </w:tcPr>
          <w:p w14:paraId="1BA81D02" w14:textId="77777777" w:rsidR="00E75828" w:rsidRPr="006E5981" w:rsidRDefault="00E75828"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Total Wars</w:t>
            </w:r>
          </w:p>
        </w:tc>
        <w:tc>
          <w:tcPr>
            <w:tcW w:w="1288" w:type="dxa"/>
            <w:tcBorders>
              <w:top w:val="nil"/>
              <w:left w:val="nil"/>
              <w:bottom w:val="nil"/>
              <w:right w:val="nil"/>
            </w:tcBorders>
            <w:shd w:val="clear" w:color="auto" w:fill="auto"/>
            <w:noWrap/>
            <w:vAlign w:val="bottom"/>
          </w:tcPr>
          <w:p w14:paraId="1B6D93EB" w14:textId="77777777" w:rsidR="00E75828" w:rsidRPr="006E5981" w:rsidRDefault="006058DD"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-0.0399</w:t>
            </w:r>
          </w:p>
        </w:tc>
        <w:tc>
          <w:tcPr>
            <w:tcW w:w="1272" w:type="dxa"/>
            <w:tcBorders>
              <w:top w:val="nil"/>
              <w:left w:val="nil"/>
              <w:bottom w:val="nil"/>
              <w:right w:val="nil"/>
            </w:tcBorders>
            <w:shd w:val="clear" w:color="auto" w:fill="auto"/>
            <w:noWrap/>
            <w:vAlign w:val="bottom"/>
          </w:tcPr>
          <w:p w14:paraId="55D06F11"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w:t>
            </w:r>
            <w:r w:rsidR="009E62F5">
              <w:rPr>
                <w:rFonts w:eastAsia="Times New Roman" w:cs="Times New Roman"/>
                <w:color w:val="000000" w:themeColor="text1"/>
                <w:sz w:val="18"/>
                <w:szCs w:val="18"/>
                <w:lang w:val="en-US" w:eastAsia="de-DE"/>
              </w:rPr>
              <w:t>10</w:t>
            </w:r>
          </w:p>
        </w:tc>
        <w:tc>
          <w:tcPr>
            <w:tcW w:w="1273" w:type="dxa"/>
            <w:tcBorders>
              <w:top w:val="nil"/>
              <w:left w:val="nil"/>
              <w:bottom w:val="nil"/>
              <w:right w:val="nil"/>
            </w:tcBorders>
            <w:shd w:val="clear" w:color="auto" w:fill="auto"/>
            <w:noWrap/>
            <w:vAlign w:val="bottom"/>
          </w:tcPr>
          <w:p w14:paraId="3841D111" w14:textId="77777777" w:rsidR="00E75828" w:rsidRPr="006E5981" w:rsidRDefault="00420EE3"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-0.0436</w:t>
            </w:r>
          </w:p>
        </w:tc>
        <w:tc>
          <w:tcPr>
            <w:tcW w:w="1133" w:type="dxa"/>
            <w:tcBorders>
              <w:top w:val="nil"/>
              <w:left w:val="nil"/>
              <w:bottom w:val="nil"/>
              <w:right w:val="nil"/>
            </w:tcBorders>
            <w:shd w:val="clear" w:color="auto" w:fill="auto"/>
            <w:noWrap/>
            <w:vAlign w:val="bottom"/>
          </w:tcPr>
          <w:p w14:paraId="4FFE569C" w14:textId="77777777" w:rsidR="00E75828" w:rsidRPr="006E5981" w:rsidRDefault="007D0F4D"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-0.0355</w:t>
            </w:r>
          </w:p>
        </w:tc>
        <w:tc>
          <w:tcPr>
            <w:tcW w:w="1421" w:type="dxa"/>
            <w:tcBorders>
              <w:top w:val="nil"/>
              <w:left w:val="nil"/>
              <w:bottom w:val="nil"/>
              <w:right w:val="nil"/>
            </w:tcBorders>
            <w:vAlign w:val="bottom"/>
          </w:tcPr>
          <w:p w14:paraId="6B4D8BEA" w14:textId="77777777" w:rsidR="00E75828" w:rsidRPr="006E5981" w:rsidRDefault="001143F7"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-0.0357</w:t>
            </w:r>
          </w:p>
        </w:tc>
      </w:tr>
      <w:tr w:rsidR="00E75828" w:rsidRPr="006E5981" w14:paraId="2B0E549B" w14:textId="77777777" w:rsidTr="005C04E8">
        <w:trPr>
          <w:trHeight w:hRule="exact" w:val="397"/>
          <w:jc w:val="center"/>
        </w:trPr>
        <w:tc>
          <w:tcPr>
            <w:tcW w:w="2421" w:type="dxa"/>
            <w:tcBorders>
              <w:top w:val="nil"/>
              <w:left w:val="nil"/>
              <w:bottom w:val="nil"/>
              <w:right w:val="nil"/>
            </w:tcBorders>
            <w:shd w:val="clear" w:color="auto" w:fill="auto"/>
            <w:noWrap/>
            <w:vAlign w:val="bottom"/>
          </w:tcPr>
          <w:p w14:paraId="519B047C" w14:textId="77777777" w:rsidR="00E75828" w:rsidRPr="006E5981" w:rsidRDefault="00E75828" w:rsidP="005C04E8">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bottom w:val="nil"/>
              <w:right w:val="nil"/>
            </w:tcBorders>
            <w:shd w:val="clear" w:color="auto" w:fill="auto"/>
            <w:noWrap/>
            <w:vAlign w:val="bottom"/>
          </w:tcPr>
          <w:p w14:paraId="4307F28C"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(0.0272</w:t>
            </w:r>
            <w:r w:rsidRPr="006E5981">
              <w:rPr>
                <w:rFonts w:eastAsia="Times New Roman" w:cs="Times New Roman"/>
                <w:color w:val="000000" w:themeColor="text1"/>
                <w:sz w:val="18"/>
                <w:szCs w:val="18"/>
                <w:lang w:val="en-US" w:eastAsia="de-DE"/>
              </w:rPr>
              <w:t>)</w:t>
            </w:r>
          </w:p>
        </w:tc>
        <w:tc>
          <w:tcPr>
            <w:tcW w:w="1272" w:type="dxa"/>
            <w:tcBorders>
              <w:top w:val="nil"/>
              <w:left w:val="nil"/>
              <w:bottom w:val="nil"/>
              <w:right w:val="nil"/>
            </w:tcBorders>
            <w:shd w:val="clear" w:color="auto" w:fill="auto"/>
            <w:noWrap/>
            <w:vAlign w:val="bottom"/>
          </w:tcPr>
          <w:p w14:paraId="22F0B51C"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(0.0272</w:t>
            </w:r>
            <w:r w:rsidRPr="006E5981">
              <w:rPr>
                <w:rFonts w:eastAsia="Times New Roman" w:cs="Times New Roman"/>
                <w:color w:val="000000" w:themeColor="text1"/>
                <w:sz w:val="18"/>
                <w:szCs w:val="18"/>
                <w:lang w:val="en-US" w:eastAsia="de-DE"/>
              </w:rPr>
              <w:t>)</w:t>
            </w:r>
          </w:p>
        </w:tc>
        <w:tc>
          <w:tcPr>
            <w:tcW w:w="1273" w:type="dxa"/>
            <w:tcBorders>
              <w:top w:val="nil"/>
              <w:left w:val="nil"/>
              <w:bottom w:val="nil"/>
              <w:right w:val="nil"/>
            </w:tcBorders>
            <w:shd w:val="clear" w:color="auto" w:fill="auto"/>
            <w:noWrap/>
            <w:vAlign w:val="bottom"/>
          </w:tcPr>
          <w:p w14:paraId="0760BB42" w14:textId="77777777" w:rsidR="00E75828" w:rsidRPr="006E5981"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(0.0272</w:t>
            </w:r>
            <w:r w:rsidRPr="006E5981">
              <w:rPr>
                <w:rFonts w:eastAsia="Times New Roman" w:cs="Times New Roman"/>
                <w:color w:val="000000" w:themeColor="text1"/>
                <w:sz w:val="18"/>
                <w:szCs w:val="18"/>
                <w:lang w:val="en-US" w:eastAsia="de-DE"/>
              </w:rPr>
              <w:t>)</w:t>
            </w:r>
          </w:p>
        </w:tc>
        <w:tc>
          <w:tcPr>
            <w:tcW w:w="1133" w:type="dxa"/>
            <w:tcBorders>
              <w:top w:val="nil"/>
              <w:left w:val="nil"/>
              <w:bottom w:val="nil"/>
              <w:right w:val="nil"/>
            </w:tcBorders>
            <w:shd w:val="clear" w:color="auto" w:fill="auto"/>
            <w:noWrap/>
            <w:vAlign w:val="bottom"/>
          </w:tcPr>
          <w:p w14:paraId="24FC7C6A" w14:textId="77777777" w:rsidR="00E75828" w:rsidRPr="006E5981" w:rsidRDefault="007D0F4D"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(0.0273</w:t>
            </w:r>
            <w:r w:rsidR="00E75828" w:rsidRPr="006E5981">
              <w:rPr>
                <w:rFonts w:eastAsia="Times New Roman" w:cs="Times New Roman"/>
                <w:color w:val="000000" w:themeColor="text1"/>
                <w:sz w:val="18"/>
                <w:szCs w:val="18"/>
                <w:lang w:val="en-US" w:eastAsia="de-DE"/>
              </w:rPr>
              <w:t>)</w:t>
            </w:r>
          </w:p>
        </w:tc>
        <w:tc>
          <w:tcPr>
            <w:tcW w:w="1421" w:type="dxa"/>
            <w:tcBorders>
              <w:top w:val="nil"/>
              <w:left w:val="nil"/>
              <w:bottom w:val="nil"/>
              <w:right w:val="nil"/>
            </w:tcBorders>
            <w:vAlign w:val="bottom"/>
          </w:tcPr>
          <w:p w14:paraId="053DB325" w14:textId="77777777" w:rsidR="00E75828" w:rsidRPr="006E5981" w:rsidRDefault="001143F7"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(0.0273</w:t>
            </w:r>
            <w:r w:rsidR="00E75828" w:rsidRPr="006E5981">
              <w:rPr>
                <w:rFonts w:eastAsia="Times New Roman" w:cs="Times New Roman"/>
                <w:color w:val="000000" w:themeColor="text1"/>
                <w:sz w:val="18"/>
                <w:szCs w:val="18"/>
                <w:lang w:val="en-US" w:eastAsia="de-DE"/>
              </w:rPr>
              <w:t>)</w:t>
            </w:r>
          </w:p>
        </w:tc>
      </w:tr>
      <w:tr w:rsidR="00E75828" w:rsidRPr="006E5981" w14:paraId="48763D80" w14:textId="77777777" w:rsidTr="005C04E8">
        <w:trPr>
          <w:trHeight w:hRule="exact" w:val="397"/>
          <w:jc w:val="center"/>
        </w:trPr>
        <w:tc>
          <w:tcPr>
            <w:tcW w:w="2421" w:type="dxa"/>
            <w:tcBorders>
              <w:top w:val="nil"/>
              <w:left w:val="nil"/>
              <w:bottom w:val="nil"/>
              <w:right w:val="nil"/>
            </w:tcBorders>
            <w:shd w:val="clear" w:color="auto" w:fill="auto"/>
            <w:noWrap/>
            <w:vAlign w:val="bottom"/>
          </w:tcPr>
          <w:p w14:paraId="5FD080B2" w14:textId="77777777" w:rsidR="00E75828" w:rsidRPr="006E5981" w:rsidRDefault="00E75828"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Military Centrality</w:t>
            </w:r>
          </w:p>
        </w:tc>
        <w:tc>
          <w:tcPr>
            <w:tcW w:w="1288" w:type="dxa"/>
            <w:tcBorders>
              <w:top w:val="nil"/>
              <w:left w:val="nil"/>
              <w:bottom w:val="nil"/>
              <w:right w:val="nil"/>
            </w:tcBorders>
            <w:shd w:val="clear" w:color="auto" w:fill="auto"/>
            <w:noWrap/>
            <w:vAlign w:val="bottom"/>
          </w:tcPr>
          <w:p w14:paraId="5CE603F4" w14:textId="77777777" w:rsidR="00E75828" w:rsidRPr="006E5981" w:rsidDel="00A54F07"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w:t>
            </w:r>
            <w:r w:rsidR="006058DD">
              <w:rPr>
                <w:rFonts w:eastAsia="Times New Roman" w:cs="Times New Roman"/>
                <w:color w:val="000000" w:themeColor="text1"/>
                <w:sz w:val="18"/>
                <w:szCs w:val="18"/>
                <w:lang w:val="en-US" w:eastAsia="de-DE"/>
              </w:rPr>
              <w:t>2382</w:t>
            </w:r>
          </w:p>
        </w:tc>
        <w:tc>
          <w:tcPr>
            <w:tcW w:w="1272" w:type="dxa"/>
            <w:tcBorders>
              <w:top w:val="nil"/>
              <w:left w:val="nil"/>
              <w:bottom w:val="nil"/>
              <w:right w:val="nil"/>
            </w:tcBorders>
            <w:shd w:val="clear" w:color="auto" w:fill="auto"/>
            <w:noWrap/>
            <w:vAlign w:val="bottom"/>
          </w:tcPr>
          <w:p w14:paraId="7F3298EE" w14:textId="77777777" w:rsidR="00E75828" w:rsidRPr="006E5981" w:rsidDel="00A54F07" w:rsidRDefault="00E75828"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w:t>
            </w:r>
            <w:r w:rsidR="009E62F5">
              <w:rPr>
                <w:rFonts w:eastAsia="Times New Roman" w:cs="Times New Roman"/>
                <w:color w:val="000000" w:themeColor="text1"/>
                <w:sz w:val="18"/>
                <w:szCs w:val="18"/>
                <w:lang w:val="en-US" w:eastAsia="de-DE"/>
              </w:rPr>
              <w:t>1720</w:t>
            </w:r>
          </w:p>
        </w:tc>
        <w:tc>
          <w:tcPr>
            <w:tcW w:w="1273" w:type="dxa"/>
            <w:tcBorders>
              <w:top w:val="nil"/>
              <w:left w:val="nil"/>
              <w:bottom w:val="nil"/>
              <w:right w:val="nil"/>
            </w:tcBorders>
            <w:shd w:val="clear" w:color="auto" w:fill="auto"/>
            <w:noWrap/>
            <w:vAlign w:val="bottom"/>
          </w:tcPr>
          <w:p w14:paraId="5321D4E0" w14:textId="77777777" w:rsidR="00E75828" w:rsidRPr="006E5981" w:rsidDel="00A54F07" w:rsidRDefault="00420EE3"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-3.0670</w:t>
            </w:r>
          </w:p>
        </w:tc>
        <w:tc>
          <w:tcPr>
            <w:tcW w:w="1133" w:type="dxa"/>
            <w:tcBorders>
              <w:top w:val="nil"/>
              <w:left w:val="nil"/>
              <w:bottom w:val="nil"/>
              <w:right w:val="nil"/>
            </w:tcBorders>
            <w:shd w:val="clear" w:color="auto" w:fill="auto"/>
            <w:noWrap/>
            <w:vAlign w:val="bottom"/>
          </w:tcPr>
          <w:p w14:paraId="53F07D4D" w14:textId="77777777" w:rsidR="00E75828" w:rsidRPr="006E5981" w:rsidDel="00A54F07" w:rsidRDefault="007D0F4D"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-3.6499</w:t>
            </w:r>
          </w:p>
        </w:tc>
        <w:tc>
          <w:tcPr>
            <w:tcW w:w="1421" w:type="dxa"/>
            <w:tcBorders>
              <w:top w:val="nil"/>
              <w:left w:val="nil"/>
              <w:bottom w:val="nil"/>
              <w:right w:val="nil"/>
            </w:tcBorders>
            <w:vAlign w:val="bottom"/>
          </w:tcPr>
          <w:p w14:paraId="4C03CA57" w14:textId="77777777" w:rsidR="00E75828" w:rsidRPr="006E5981" w:rsidDel="00A54F07" w:rsidRDefault="001143F7"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-3.6252</w:t>
            </w:r>
          </w:p>
        </w:tc>
      </w:tr>
      <w:tr w:rsidR="00E75828" w:rsidRPr="006E5981" w14:paraId="3B819B7B" w14:textId="77777777" w:rsidTr="005C04E8">
        <w:trPr>
          <w:trHeight w:hRule="exact" w:val="397"/>
          <w:jc w:val="center"/>
        </w:trPr>
        <w:tc>
          <w:tcPr>
            <w:tcW w:w="2421" w:type="dxa"/>
            <w:tcBorders>
              <w:top w:val="nil"/>
              <w:left w:val="nil"/>
              <w:right w:val="nil"/>
            </w:tcBorders>
            <w:shd w:val="clear" w:color="auto" w:fill="auto"/>
            <w:noWrap/>
            <w:vAlign w:val="bottom"/>
          </w:tcPr>
          <w:p w14:paraId="7B2245CB" w14:textId="77777777" w:rsidR="00E75828" w:rsidRPr="006E5981" w:rsidRDefault="00E75828" w:rsidP="005C04E8">
            <w:pPr>
              <w:widowControl/>
              <w:suppressAutoHyphens w:val="0"/>
              <w:spacing w:line="480" w:lineRule="auto"/>
              <w:rPr>
                <w:rFonts w:eastAsia="Times New Roman" w:cs="Times New Roman"/>
                <w:iCs/>
                <w:color w:val="000000" w:themeColor="text1"/>
                <w:sz w:val="18"/>
                <w:szCs w:val="18"/>
                <w:lang w:val="en-US" w:eastAsia="de-DE"/>
              </w:rPr>
            </w:pPr>
          </w:p>
        </w:tc>
        <w:tc>
          <w:tcPr>
            <w:tcW w:w="1288" w:type="dxa"/>
            <w:tcBorders>
              <w:top w:val="nil"/>
              <w:left w:val="nil"/>
              <w:right w:val="nil"/>
            </w:tcBorders>
            <w:shd w:val="clear" w:color="auto" w:fill="auto"/>
            <w:noWrap/>
            <w:vAlign w:val="bottom"/>
          </w:tcPr>
          <w:p w14:paraId="6CDC64F8" w14:textId="77777777" w:rsidR="00E75828" w:rsidRPr="006E5981" w:rsidRDefault="006058DD"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(2.1904</w:t>
            </w:r>
            <w:r w:rsidR="00E75828" w:rsidRPr="006E5981">
              <w:rPr>
                <w:rFonts w:eastAsia="Times New Roman" w:cs="Times New Roman"/>
                <w:color w:val="000000" w:themeColor="text1"/>
                <w:sz w:val="18"/>
                <w:szCs w:val="18"/>
                <w:lang w:val="en-US" w:eastAsia="de-DE"/>
              </w:rPr>
              <w:t>)</w:t>
            </w:r>
          </w:p>
        </w:tc>
        <w:tc>
          <w:tcPr>
            <w:tcW w:w="1272" w:type="dxa"/>
            <w:tcBorders>
              <w:top w:val="nil"/>
              <w:left w:val="nil"/>
              <w:right w:val="nil"/>
            </w:tcBorders>
            <w:shd w:val="clear" w:color="auto" w:fill="auto"/>
            <w:noWrap/>
            <w:vAlign w:val="bottom"/>
          </w:tcPr>
          <w:p w14:paraId="5E1A7168" w14:textId="77777777" w:rsidR="00E75828" w:rsidRPr="006E5981" w:rsidRDefault="009E62F5"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(2.1908</w:t>
            </w:r>
            <w:r w:rsidR="00E75828" w:rsidRPr="006E5981">
              <w:rPr>
                <w:rFonts w:eastAsia="Times New Roman" w:cs="Times New Roman"/>
                <w:color w:val="000000" w:themeColor="text1"/>
                <w:sz w:val="18"/>
                <w:szCs w:val="18"/>
                <w:lang w:val="en-US" w:eastAsia="de-DE"/>
              </w:rPr>
              <w:t>)</w:t>
            </w:r>
          </w:p>
        </w:tc>
        <w:tc>
          <w:tcPr>
            <w:tcW w:w="1273" w:type="dxa"/>
            <w:tcBorders>
              <w:top w:val="nil"/>
              <w:left w:val="nil"/>
              <w:right w:val="nil"/>
            </w:tcBorders>
            <w:shd w:val="clear" w:color="auto" w:fill="auto"/>
            <w:noWrap/>
            <w:vAlign w:val="bottom"/>
          </w:tcPr>
          <w:p w14:paraId="377D919A" w14:textId="77777777" w:rsidR="00E75828" w:rsidRPr="006E5981" w:rsidRDefault="00420EE3"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(2.1919</w:t>
            </w:r>
            <w:r w:rsidR="00E75828" w:rsidRPr="006E5981">
              <w:rPr>
                <w:rFonts w:eastAsia="Times New Roman" w:cs="Times New Roman"/>
                <w:color w:val="000000" w:themeColor="text1"/>
                <w:sz w:val="18"/>
                <w:szCs w:val="18"/>
                <w:lang w:val="en-US" w:eastAsia="de-DE"/>
              </w:rPr>
              <w:t>)</w:t>
            </w:r>
          </w:p>
        </w:tc>
        <w:tc>
          <w:tcPr>
            <w:tcW w:w="1133" w:type="dxa"/>
            <w:tcBorders>
              <w:top w:val="nil"/>
              <w:left w:val="nil"/>
              <w:right w:val="nil"/>
            </w:tcBorders>
            <w:shd w:val="clear" w:color="auto" w:fill="auto"/>
            <w:noWrap/>
            <w:vAlign w:val="bottom"/>
          </w:tcPr>
          <w:p w14:paraId="67478D38" w14:textId="77777777" w:rsidR="00E75828" w:rsidRPr="006E5981" w:rsidRDefault="007D0F4D"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(2.2042</w:t>
            </w:r>
            <w:r w:rsidR="00E75828"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c>
          <w:tcPr>
            <w:tcW w:w="1421" w:type="dxa"/>
            <w:tcBorders>
              <w:top w:val="nil"/>
              <w:left w:val="nil"/>
              <w:right w:val="nil"/>
            </w:tcBorders>
            <w:vAlign w:val="bottom"/>
          </w:tcPr>
          <w:p w14:paraId="3F019A1A" w14:textId="77777777" w:rsidR="00E75828" w:rsidRPr="006E5981" w:rsidRDefault="001143F7" w:rsidP="005C04E8">
            <w:pPr>
              <w:widowControl/>
              <w:suppressAutoHyphens w:val="0"/>
              <w:spacing w:line="480" w:lineRule="auto"/>
              <w:rPr>
                <w:rFonts w:eastAsia="Times New Roman" w:cs="Times New Roman"/>
                <w:color w:val="000000" w:themeColor="text1"/>
                <w:sz w:val="18"/>
                <w:szCs w:val="18"/>
                <w:lang w:val="en-US" w:eastAsia="de-DE"/>
              </w:rPr>
            </w:pPr>
            <w:r>
              <w:rPr>
                <w:rFonts w:eastAsia="Times New Roman" w:cs="Times New Roman"/>
                <w:color w:val="000000" w:themeColor="text1"/>
                <w:sz w:val="18"/>
                <w:szCs w:val="18"/>
                <w:lang w:val="en-US" w:eastAsia="de-DE"/>
              </w:rPr>
              <w:t xml:space="preserve">  (2.2040</w:t>
            </w:r>
            <w:r w:rsidR="00E75828" w:rsidRPr="006E5981">
              <w:rPr>
                <w:rFonts w:eastAsia="Times New Roman" w:cs="Times New Roman"/>
                <w:color w:val="000000" w:themeColor="text1"/>
                <w:sz w:val="18"/>
                <w:szCs w:val="18"/>
                <w:lang w:val="en-US" w:eastAsia="de-DE"/>
              </w:rPr>
              <w:t>)</w:t>
            </w:r>
            <w:r>
              <w:rPr>
                <w:rFonts w:eastAsia="Times New Roman" w:cs="Times New Roman"/>
                <w:color w:val="000000" w:themeColor="text1"/>
                <w:sz w:val="18"/>
                <w:szCs w:val="18"/>
                <w:lang w:val="en-US" w:eastAsia="de-DE"/>
              </w:rPr>
              <w:t>*</w:t>
            </w:r>
          </w:p>
        </w:tc>
      </w:tr>
      <w:tr w:rsidR="00E75828" w:rsidRPr="006E5981" w14:paraId="51396BE5" w14:textId="77777777" w:rsidTr="005C04E8">
        <w:trPr>
          <w:trHeight w:hRule="exact" w:val="397"/>
          <w:jc w:val="center"/>
        </w:trPr>
        <w:tc>
          <w:tcPr>
            <w:tcW w:w="2421" w:type="dxa"/>
            <w:tcBorders>
              <w:top w:val="nil"/>
              <w:left w:val="nil"/>
              <w:right w:val="nil"/>
            </w:tcBorders>
            <w:shd w:val="clear" w:color="auto" w:fill="F2F2F2" w:themeFill="background1" w:themeFillShade="F2"/>
            <w:noWrap/>
            <w:vAlign w:val="bottom"/>
          </w:tcPr>
          <w:p w14:paraId="763694D2" w14:textId="77777777" w:rsidR="00E75828" w:rsidRPr="006E5981" w:rsidRDefault="00E75828" w:rsidP="005C04E8">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sidRPr="006E5981">
              <w:rPr>
                <w:rFonts w:eastAsia="Times New Roman" w:cs="Times New Roman"/>
                <w:color w:val="000000"/>
                <w:sz w:val="18"/>
                <w:szCs w:val="18"/>
                <w:lang w:val="en-US" w:eastAsia="de-DE"/>
              </w:rPr>
              <w:t>y</w:t>
            </w:r>
            <w:r w:rsidRPr="006E5981">
              <w:rPr>
                <w:rFonts w:eastAsia="Times New Roman" w:cs="Times New Roman"/>
                <w:color w:val="000000"/>
                <w:sz w:val="18"/>
                <w:szCs w:val="18"/>
                <w:vertAlign w:val="superscript"/>
                <w:lang w:val="en-US" w:eastAsia="de-DE"/>
              </w:rPr>
              <w:t>Coups</w:t>
            </w:r>
            <w:proofErr w:type="spellEnd"/>
            <w:r w:rsidRPr="006E5981">
              <w:rPr>
                <w:rFonts w:eastAsia="Times New Roman" w:cs="Times New Roman"/>
                <w:color w:val="000000"/>
                <w:sz w:val="18"/>
                <w:szCs w:val="18"/>
                <w:vertAlign w:val="superscript"/>
                <w:lang w:val="en-US" w:eastAsia="de-DE"/>
              </w:rPr>
              <w:t xml:space="preserve"> </w:t>
            </w:r>
            <w:r w:rsidRPr="006E5981">
              <w:rPr>
                <w:rFonts w:eastAsia="Times New Roman" w:cs="Times New Roman"/>
                <w:iCs/>
                <w:sz w:val="18"/>
                <w:szCs w:val="18"/>
                <w:vertAlign w:val="superscript"/>
                <w:lang w:val="en-US" w:eastAsia="de-DE"/>
              </w:rPr>
              <w:t>All</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288" w:type="dxa"/>
            <w:tcBorders>
              <w:top w:val="nil"/>
              <w:left w:val="nil"/>
              <w:right w:val="nil"/>
            </w:tcBorders>
            <w:shd w:val="clear" w:color="auto" w:fill="F2F2F2" w:themeFill="background1" w:themeFillShade="F2"/>
            <w:noWrap/>
            <w:vAlign w:val="bottom"/>
          </w:tcPr>
          <w:p w14:paraId="26F84602" w14:textId="77777777" w:rsidR="00E75828" w:rsidRPr="006E5981" w:rsidRDefault="006058DD" w:rsidP="005C04E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0.0197</w:t>
            </w:r>
          </w:p>
        </w:tc>
        <w:tc>
          <w:tcPr>
            <w:tcW w:w="1272" w:type="dxa"/>
            <w:tcBorders>
              <w:top w:val="nil"/>
              <w:left w:val="nil"/>
              <w:right w:val="nil"/>
            </w:tcBorders>
            <w:shd w:val="clear" w:color="auto" w:fill="F2F2F2" w:themeFill="background1" w:themeFillShade="F2"/>
            <w:noWrap/>
            <w:vAlign w:val="bottom"/>
          </w:tcPr>
          <w:p w14:paraId="1DA28F2C" w14:textId="77777777" w:rsidR="00E75828" w:rsidRPr="006E5981" w:rsidRDefault="00E75828" w:rsidP="005C04E8">
            <w:pPr>
              <w:widowControl/>
              <w:suppressAutoHyphens w:val="0"/>
              <w:spacing w:line="480" w:lineRule="auto"/>
              <w:rPr>
                <w:rFonts w:eastAsia="Times New Roman" w:cs="Times New Roman"/>
                <w:sz w:val="18"/>
                <w:szCs w:val="18"/>
                <w:lang w:val="en-US" w:eastAsia="de-DE"/>
              </w:rPr>
            </w:pPr>
          </w:p>
        </w:tc>
        <w:tc>
          <w:tcPr>
            <w:tcW w:w="1273" w:type="dxa"/>
            <w:tcBorders>
              <w:top w:val="nil"/>
              <w:left w:val="nil"/>
              <w:right w:val="nil"/>
            </w:tcBorders>
            <w:shd w:val="clear" w:color="auto" w:fill="F2F2F2" w:themeFill="background1" w:themeFillShade="F2"/>
            <w:noWrap/>
            <w:vAlign w:val="bottom"/>
          </w:tcPr>
          <w:p w14:paraId="005B59AA" w14:textId="77777777" w:rsidR="00E75828" w:rsidRPr="006E5981" w:rsidRDefault="00E75828" w:rsidP="005C04E8">
            <w:pPr>
              <w:widowControl/>
              <w:suppressAutoHyphens w:val="0"/>
              <w:spacing w:line="480" w:lineRule="auto"/>
              <w:rPr>
                <w:rFonts w:eastAsia="Times New Roman" w:cs="Times New Roman"/>
                <w:sz w:val="18"/>
                <w:szCs w:val="18"/>
                <w:lang w:val="en-US" w:eastAsia="de-DE"/>
              </w:rPr>
            </w:pPr>
          </w:p>
        </w:tc>
        <w:tc>
          <w:tcPr>
            <w:tcW w:w="1133" w:type="dxa"/>
            <w:tcBorders>
              <w:top w:val="nil"/>
              <w:left w:val="nil"/>
              <w:right w:val="nil"/>
            </w:tcBorders>
            <w:shd w:val="clear" w:color="auto" w:fill="F2F2F2" w:themeFill="background1" w:themeFillShade="F2"/>
            <w:noWrap/>
            <w:vAlign w:val="bottom"/>
          </w:tcPr>
          <w:p w14:paraId="4B8B7798" w14:textId="77777777" w:rsidR="00E75828" w:rsidRPr="006E5981" w:rsidRDefault="007D0F4D" w:rsidP="005C04E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0.0348</w:t>
            </w:r>
          </w:p>
        </w:tc>
        <w:tc>
          <w:tcPr>
            <w:tcW w:w="1421" w:type="dxa"/>
            <w:tcBorders>
              <w:top w:val="nil"/>
              <w:left w:val="nil"/>
              <w:right w:val="nil"/>
            </w:tcBorders>
            <w:shd w:val="clear" w:color="auto" w:fill="F2F2F2" w:themeFill="background1" w:themeFillShade="F2"/>
            <w:vAlign w:val="bottom"/>
          </w:tcPr>
          <w:p w14:paraId="4077DBD6" w14:textId="77777777" w:rsidR="00E75828" w:rsidRPr="006E5981" w:rsidRDefault="00E75828" w:rsidP="005C04E8">
            <w:pPr>
              <w:widowControl/>
              <w:suppressAutoHyphens w:val="0"/>
              <w:spacing w:line="480" w:lineRule="auto"/>
              <w:ind w:right="-336"/>
              <w:rPr>
                <w:rFonts w:eastAsia="Times New Roman" w:cs="Times New Roman"/>
                <w:sz w:val="18"/>
                <w:szCs w:val="18"/>
                <w:lang w:val="en-US" w:eastAsia="de-DE"/>
              </w:rPr>
            </w:pPr>
          </w:p>
        </w:tc>
      </w:tr>
      <w:tr w:rsidR="00E75828" w:rsidRPr="006E5981" w14:paraId="6FFAD1C6" w14:textId="77777777" w:rsidTr="005C04E8">
        <w:trPr>
          <w:trHeight w:hRule="exact" w:val="397"/>
          <w:jc w:val="center"/>
        </w:trPr>
        <w:tc>
          <w:tcPr>
            <w:tcW w:w="2421" w:type="dxa"/>
            <w:tcBorders>
              <w:top w:val="nil"/>
              <w:left w:val="nil"/>
              <w:right w:val="nil"/>
            </w:tcBorders>
            <w:shd w:val="clear" w:color="auto" w:fill="F2F2F2" w:themeFill="background1" w:themeFillShade="F2"/>
            <w:noWrap/>
            <w:vAlign w:val="bottom"/>
          </w:tcPr>
          <w:p w14:paraId="22ED1127" w14:textId="77777777" w:rsidR="00E75828" w:rsidRPr="006E5981" w:rsidRDefault="00E75828" w:rsidP="005C04E8">
            <w:pPr>
              <w:widowControl/>
              <w:suppressAutoHyphens w:val="0"/>
              <w:spacing w:line="480" w:lineRule="auto"/>
              <w:rPr>
                <w:rFonts w:ascii="Arial" w:eastAsia="Times New Roman" w:hAnsi="Arial" w:cs="Times New Roman"/>
                <w:iCs/>
                <w:sz w:val="18"/>
                <w:szCs w:val="18"/>
                <w:lang w:val="en-US" w:eastAsia="de-DE"/>
              </w:rPr>
            </w:pPr>
          </w:p>
        </w:tc>
        <w:tc>
          <w:tcPr>
            <w:tcW w:w="1288" w:type="dxa"/>
            <w:tcBorders>
              <w:top w:val="nil"/>
              <w:left w:val="nil"/>
              <w:right w:val="nil"/>
            </w:tcBorders>
            <w:shd w:val="clear" w:color="auto" w:fill="F2F2F2" w:themeFill="background1" w:themeFillShade="F2"/>
            <w:noWrap/>
            <w:vAlign w:val="bottom"/>
          </w:tcPr>
          <w:p w14:paraId="7BB7BA4A" w14:textId="77777777" w:rsidR="00E75828" w:rsidRPr="006E5981" w:rsidRDefault="00E75828" w:rsidP="005C04E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(0.0000</w:t>
            </w:r>
            <w:r w:rsidRPr="006E5981">
              <w:rPr>
                <w:rFonts w:eastAsia="Times New Roman" w:cs="Times New Roman"/>
                <w:sz w:val="18"/>
                <w:szCs w:val="18"/>
                <w:lang w:val="en-US" w:eastAsia="de-DE"/>
              </w:rPr>
              <w:t>)</w:t>
            </w:r>
            <w:r>
              <w:rPr>
                <w:rFonts w:eastAsia="Times New Roman" w:cs="Times New Roman"/>
                <w:sz w:val="18"/>
                <w:szCs w:val="18"/>
                <w:lang w:val="en-US" w:eastAsia="de-DE"/>
              </w:rPr>
              <w:t>*</w:t>
            </w:r>
            <w:r w:rsidRPr="006E5981">
              <w:rPr>
                <w:rFonts w:eastAsia="Times New Roman" w:cs="Times New Roman"/>
                <w:sz w:val="18"/>
                <w:szCs w:val="18"/>
                <w:lang w:val="en-US" w:eastAsia="de-DE"/>
              </w:rPr>
              <w:t>**</w:t>
            </w:r>
          </w:p>
        </w:tc>
        <w:tc>
          <w:tcPr>
            <w:tcW w:w="1272" w:type="dxa"/>
            <w:tcBorders>
              <w:top w:val="nil"/>
              <w:left w:val="nil"/>
              <w:right w:val="nil"/>
            </w:tcBorders>
            <w:shd w:val="clear" w:color="auto" w:fill="F2F2F2" w:themeFill="background1" w:themeFillShade="F2"/>
            <w:noWrap/>
            <w:vAlign w:val="bottom"/>
          </w:tcPr>
          <w:p w14:paraId="5272A0C4" w14:textId="77777777" w:rsidR="00E75828" w:rsidRPr="006E5981" w:rsidRDefault="00E75828" w:rsidP="005C04E8">
            <w:pPr>
              <w:widowControl/>
              <w:suppressAutoHyphens w:val="0"/>
              <w:spacing w:line="480" w:lineRule="auto"/>
              <w:rPr>
                <w:rFonts w:eastAsia="Times New Roman" w:cs="Times New Roman"/>
                <w:sz w:val="18"/>
                <w:szCs w:val="18"/>
                <w:lang w:val="en-US" w:eastAsia="de-DE"/>
              </w:rPr>
            </w:pPr>
          </w:p>
        </w:tc>
        <w:tc>
          <w:tcPr>
            <w:tcW w:w="1273" w:type="dxa"/>
            <w:tcBorders>
              <w:top w:val="nil"/>
              <w:left w:val="nil"/>
              <w:right w:val="nil"/>
            </w:tcBorders>
            <w:shd w:val="clear" w:color="auto" w:fill="F2F2F2" w:themeFill="background1" w:themeFillShade="F2"/>
            <w:noWrap/>
            <w:vAlign w:val="bottom"/>
          </w:tcPr>
          <w:p w14:paraId="128E7106" w14:textId="77777777" w:rsidR="00E75828" w:rsidRPr="006E5981" w:rsidRDefault="00E75828" w:rsidP="005C04E8">
            <w:pPr>
              <w:widowControl/>
              <w:suppressAutoHyphens w:val="0"/>
              <w:spacing w:line="480" w:lineRule="auto"/>
              <w:rPr>
                <w:rFonts w:eastAsia="Times New Roman" w:cs="Times New Roman"/>
                <w:sz w:val="18"/>
                <w:szCs w:val="18"/>
                <w:lang w:val="en-US" w:eastAsia="de-DE"/>
              </w:rPr>
            </w:pPr>
          </w:p>
        </w:tc>
        <w:tc>
          <w:tcPr>
            <w:tcW w:w="1133" w:type="dxa"/>
            <w:tcBorders>
              <w:top w:val="nil"/>
              <w:left w:val="nil"/>
              <w:right w:val="nil"/>
            </w:tcBorders>
            <w:shd w:val="clear" w:color="auto" w:fill="F2F2F2" w:themeFill="background1" w:themeFillShade="F2"/>
            <w:noWrap/>
            <w:vAlign w:val="bottom"/>
          </w:tcPr>
          <w:p w14:paraId="7D92A348" w14:textId="77777777" w:rsidR="00E75828" w:rsidRPr="006E5981" w:rsidRDefault="007D0F4D" w:rsidP="005C04E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(0.0139</w:t>
            </w:r>
            <w:r w:rsidR="00E75828" w:rsidRPr="006E5981">
              <w:rPr>
                <w:rFonts w:eastAsia="Times New Roman" w:cs="Times New Roman"/>
                <w:sz w:val="18"/>
                <w:szCs w:val="18"/>
                <w:lang w:val="en-US" w:eastAsia="de-DE"/>
              </w:rPr>
              <w:t>)**</w:t>
            </w:r>
          </w:p>
        </w:tc>
        <w:tc>
          <w:tcPr>
            <w:tcW w:w="1421" w:type="dxa"/>
            <w:tcBorders>
              <w:top w:val="nil"/>
              <w:left w:val="nil"/>
              <w:right w:val="nil"/>
            </w:tcBorders>
            <w:shd w:val="clear" w:color="auto" w:fill="F2F2F2" w:themeFill="background1" w:themeFillShade="F2"/>
            <w:vAlign w:val="bottom"/>
          </w:tcPr>
          <w:p w14:paraId="7D8EF285" w14:textId="77777777" w:rsidR="00E75828" w:rsidRPr="006E5981" w:rsidRDefault="00E75828" w:rsidP="005C04E8">
            <w:pPr>
              <w:widowControl/>
              <w:suppressAutoHyphens w:val="0"/>
              <w:spacing w:line="480" w:lineRule="auto"/>
              <w:ind w:right="-336"/>
              <w:rPr>
                <w:rFonts w:eastAsia="Times New Roman" w:cs="Times New Roman"/>
                <w:sz w:val="18"/>
                <w:szCs w:val="18"/>
                <w:lang w:val="en-US" w:eastAsia="de-DE"/>
              </w:rPr>
            </w:pPr>
          </w:p>
        </w:tc>
      </w:tr>
      <w:tr w:rsidR="00E75828" w:rsidRPr="006E5981" w14:paraId="50139D30" w14:textId="77777777" w:rsidTr="005C04E8">
        <w:trPr>
          <w:trHeight w:hRule="exact" w:val="397"/>
          <w:jc w:val="center"/>
        </w:trPr>
        <w:tc>
          <w:tcPr>
            <w:tcW w:w="2421" w:type="dxa"/>
            <w:tcBorders>
              <w:top w:val="nil"/>
              <w:left w:val="nil"/>
              <w:right w:val="nil"/>
            </w:tcBorders>
            <w:shd w:val="clear" w:color="auto" w:fill="F2F2F2" w:themeFill="background1" w:themeFillShade="F2"/>
            <w:noWrap/>
            <w:vAlign w:val="bottom"/>
          </w:tcPr>
          <w:p w14:paraId="044E83B5" w14:textId="77777777" w:rsidR="00E75828" w:rsidRPr="006E5981" w:rsidRDefault="00E75828" w:rsidP="005C04E8">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sidRPr="006E5981">
              <w:rPr>
                <w:rFonts w:eastAsia="Times New Roman" w:cs="Times New Roman"/>
                <w:color w:val="000000"/>
                <w:sz w:val="18"/>
                <w:szCs w:val="18"/>
                <w:lang w:val="en-US" w:eastAsia="de-DE"/>
              </w:rPr>
              <w:t>y</w:t>
            </w:r>
            <w:r w:rsidRPr="006E5981">
              <w:rPr>
                <w:rFonts w:eastAsia="Times New Roman" w:cs="Times New Roman"/>
                <w:color w:val="000000"/>
                <w:sz w:val="18"/>
                <w:szCs w:val="18"/>
                <w:vertAlign w:val="superscript"/>
                <w:lang w:val="en-US" w:eastAsia="de-DE"/>
              </w:rPr>
              <w:t>Coups</w:t>
            </w:r>
            <w:proofErr w:type="spellEnd"/>
            <w:r w:rsidRPr="006E5981">
              <w:rPr>
                <w:rFonts w:eastAsia="Times New Roman" w:cs="Times New Roman"/>
                <w:color w:val="000000"/>
                <w:sz w:val="18"/>
                <w:szCs w:val="18"/>
                <w:vertAlign w:val="superscript"/>
                <w:lang w:val="en-US" w:eastAsia="de-DE"/>
              </w:rPr>
              <w:t xml:space="preserve"> </w:t>
            </w:r>
            <w:r w:rsidRPr="006E5981">
              <w:rPr>
                <w:rFonts w:eastAsia="Times New Roman" w:cs="Times New Roman"/>
                <w:iCs/>
                <w:sz w:val="18"/>
                <w:szCs w:val="18"/>
                <w:vertAlign w:val="superscript"/>
                <w:lang w:val="en-US" w:eastAsia="de-DE"/>
              </w:rPr>
              <w:t>Outcome</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288" w:type="dxa"/>
            <w:tcBorders>
              <w:top w:val="nil"/>
              <w:left w:val="nil"/>
              <w:right w:val="nil"/>
            </w:tcBorders>
            <w:shd w:val="clear" w:color="auto" w:fill="F2F2F2" w:themeFill="background1" w:themeFillShade="F2"/>
            <w:noWrap/>
            <w:vAlign w:val="bottom"/>
          </w:tcPr>
          <w:p w14:paraId="531F6416" w14:textId="77777777" w:rsidR="00E75828" w:rsidRPr="006E5981" w:rsidRDefault="00E75828" w:rsidP="005C04E8">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764F75B5" w14:textId="77777777" w:rsidR="00E75828" w:rsidRPr="006E5981" w:rsidRDefault="009E62F5" w:rsidP="005C04E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0.0137</w:t>
            </w:r>
          </w:p>
        </w:tc>
        <w:tc>
          <w:tcPr>
            <w:tcW w:w="1273" w:type="dxa"/>
            <w:tcBorders>
              <w:top w:val="nil"/>
              <w:left w:val="nil"/>
              <w:right w:val="nil"/>
            </w:tcBorders>
            <w:shd w:val="clear" w:color="auto" w:fill="F2F2F2" w:themeFill="background1" w:themeFillShade="F2"/>
            <w:noWrap/>
            <w:vAlign w:val="bottom"/>
          </w:tcPr>
          <w:p w14:paraId="61639929" w14:textId="77777777" w:rsidR="00E75828" w:rsidRPr="006E5981" w:rsidRDefault="00E75828" w:rsidP="005C04E8">
            <w:pPr>
              <w:widowControl/>
              <w:suppressAutoHyphens w:val="0"/>
              <w:spacing w:line="480" w:lineRule="auto"/>
              <w:rPr>
                <w:rFonts w:eastAsia="Times New Roman" w:cs="Times New Roman"/>
                <w:sz w:val="18"/>
                <w:szCs w:val="18"/>
                <w:lang w:val="en-US" w:eastAsia="de-DE"/>
              </w:rPr>
            </w:pPr>
          </w:p>
        </w:tc>
        <w:tc>
          <w:tcPr>
            <w:tcW w:w="1133" w:type="dxa"/>
            <w:tcBorders>
              <w:top w:val="nil"/>
              <w:left w:val="nil"/>
              <w:right w:val="nil"/>
            </w:tcBorders>
            <w:shd w:val="clear" w:color="auto" w:fill="F2F2F2" w:themeFill="background1" w:themeFillShade="F2"/>
            <w:noWrap/>
            <w:vAlign w:val="bottom"/>
          </w:tcPr>
          <w:p w14:paraId="44F7B633" w14:textId="77777777" w:rsidR="00E75828" w:rsidRPr="006E5981" w:rsidRDefault="00E75828" w:rsidP="005C04E8">
            <w:pPr>
              <w:widowControl/>
              <w:suppressAutoHyphens w:val="0"/>
              <w:spacing w:line="480" w:lineRule="auto"/>
              <w:rPr>
                <w:rFonts w:eastAsia="Times New Roman" w:cs="Times New Roman"/>
                <w:sz w:val="18"/>
                <w:szCs w:val="18"/>
                <w:lang w:val="en-US" w:eastAsia="de-DE"/>
              </w:rPr>
            </w:pPr>
          </w:p>
        </w:tc>
        <w:tc>
          <w:tcPr>
            <w:tcW w:w="1421" w:type="dxa"/>
            <w:tcBorders>
              <w:top w:val="nil"/>
              <w:left w:val="nil"/>
              <w:right w:val="nil"/>
            </w:tcBorders>
            <w:shd w:val="clear" w:color="auto" w:fill="F2F2F2" w:themeFill="background1" w:themeFillShade="F2"/>
            <w:vAlign w:val="bottom"/>
          </w:tcPr>
          <w:p w14:paraId="6E15A97A" w14:textId="77777777" w:rsidR="00E75828" w:rsidRPr="006E5981" w:rsidRDefault="001143F7" w:rsidP="005C04E8">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0.0328</w:t>
            </w:r>
          </w:p>
        </w:tc>
      </w:tr>
      <w:tr w:rsidR="00E75828" w:rsidRPr="006E5981" w14:paraId="46D54251" w14:textId="77777777" w:rsidTr="005C04E8">
        <w:trPr>
          <w:trHeight w:hRule="exact" w:val="397"/>
          <w:jc w:val="center"/>
        </w:trPr>
        <w:tc>
          <w:tcPr>
            <w:tcW w:w="2421" w:type="dxa"/>
            <w:tcBorders>
              <w:top w:val="nil"/>
              <w:left w:val="nil"/>
              <w:right w:val="nil"/>
            </w:tcBorders>
            <w:shd w:val="clear" w:color="auto" w:fill="F2F2F2" w:themeFill="background1" w:themeFillShade="F2"/>
            <w:noWrap/>
            <w:vAlign w:val="bottom"/>
          </w:tcPr>
          <w:p w14:paraId="1B821B9F" w14:textId="77777777" w:rsidR="00E75828" w:rsidRPr="006E5981" w:rsidRDefault="00E75828" w:rsidP="005C04E8">
            <w:pPr>
              <w:widowControl/>
              <w:suppressAutoHyphens w:val="0"/>
              <w:spacing w:line="480" w:lineRule="auto"/>
              <w:rPr>
                <w:rFonts w:ascii="Arial" w:eastAsia="Times New Roman" w:hAnsi="Arial" w:cs="Times New Roman"/>
                <w:iCs/>
                <w:sz w:val="18"/>
                <w:szCs w:val="18"/>
                <w:lang w:val="en-US" w:eastAsia="de-DE"/>
              </w:rPr>
            </w:pPr>
          </w:p>
        </w:tc>
        <w:tc>
          <w:tcPr>
            <w:tcW w:w="1288" w:type="dxa"/>
            <w:tcBorders>
              <w:top w:val="nil"/>
              <w:left w:val="nil"/>
              <w:right w:val="nil"/>
            </w:tcBorders>
            <w:shd w:val="clear" w:color="auto" w:fill="F2F2F2" w:themeFill="background1" w:themeFillShade="F2"/>
            <w:noWrap/>
            <w:vAlign w:val="bottom"/>
          </w:tcPr>
          <w:p w14:paraId="696A6CCA" w14:textId="77777777" w:rsidR="00E75828" w:rsidRPr="006E5981" w:rsidRDefault="00E75828" w:rsidP="005C04E8">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32DC6CE8" w14:textId="77777777" w:rsidR="00E75828" w:rsidRPr="006E5981" w:rsidRDefault="00E75828" w:rsidP="009E62F5">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(0.000</w:t>
            </w:r>
            <w:r w:rsidR="009E62F5">
              <w:rPr>
                <w:rFonts w:eastAsia="Times New Roman" w:cs="Times New Roman"/>
                <w:sz w:val="18"/>
                <w:szCs w:val="18"/>
                <w:lang w:val="en-US" w:eastAsia="de-DE"/>
              </w:rPr>
              <w:t>1</w:t>
            </w:r>
            <w:r w:rsidRPr="006E5981">
              <w:rPr>
                <w:rFonts w:eastAsia="Times New Roman" w:cs="Times New Roman"/>
                <w:sz w:val="18"/>
                <w:szCs w:val="18"/>
                <w:lang w:val="en-US" w:eastAsia="de-DE"/>
              </w:rPr>
              <w:t>)</w:t>
            </w:r>
            <w:r>
              <w:rPr>
                <w:rFonts w:eastAsia="Times New Roman" w:cs="Times New Roman"/>
                <w:sz w:val="18"/>
                <w:szCs w:val="18"/>
                <w:lang w:val="en-US" w:eastAsia="de-DE"/>
              </w:rPr>
              <w:t>*</w:t>
            </w:r>
            <w:r w:rsidRPr="006E5981">
              <w:rPr>
                <w:rFonts w:eastAsia="Times New Roman" w:cs="Times New Roman"/>
                <w:sz w:val="18"/>
                <w:szCs w:val="18"/>
                <w:lang w:val="en-US" w:eastAsia="de-DE"/>
              </w:rPr>
              <w:t>**</w:t>
            </w:r>
          </w:p>
        </w:tc>
        <w:tc>
          <w:tcPr>
            <w:tcW w:w="1273" w:type="dxa"/>
            <w:tcBorders>
              <w:top w:val="nil"/>
              <w:left w:val="nil"/>
              <w:right w:val="nil"/>
            </w:tcBorders>
            <w:shd w:val="clear" w:color="auto" w:fill="F2F2F2" w:themeFill="background1" w:themeFillShade="F2"/>
            <w:noWrap/>
            <w:vAlign w:val="bottom"/>
          </w:tcPr>
          <w:p w14:paraId="4D4ACCDC" w14:textId="77777777" w:rsidR="00E75828" w:rsidRPr="006E5981" w:rsidRDefault="00E75828" w:rsidP="005C04E8">
            <w:pPr>
              <w:widowControl/>
              <w:suppressAutoHyphens w:val="0"/>
              <w:spacing w:line="480" w:lineRule="auto"/>
              <w:rPr>
                <w:rFonts w:eastAsia="Times New Roman" w:cs="Times New Roman"/>
                <w:sz w:val="18"/>
                <w:szCs w:val="18"/>
                <w:lang w:val="en-US" w:eastAsia="de-DE"/>
              </w:rPr>
            </w:pPr>
          </w:p>
        </w:tc>
        <w:tc>
          <w:tcPr>
            <w:tcW w:w="1133" w:type="dxa"/>
            <w:tcBorders>
              <w:top w:val="nil"/>
              <w:left w:val="nil"/>
              <w:right w:val="nil"/>
            </w:tcBorders>
            <w:shd w:val="clear" w:color="auto" w:fill="F2F2F2" w:themeFill="background1" w:themeFillShade="F2"/>
            <w:noWrap/>
            <w:vAlign w:val="bottom"/>
          </w:tcPr>
          <w:p w14:paraId="49A1DFD3" w14:textId="77777777" w:rsidR="00E75828" w:rsidRPr="006E5981" w:rsidRDefault="00E75828" w:rsidP="005C04E8">
            <w:pPr>
              <w:widowControl/>
              <w:suppressAutoHyphens w:val="0"/>
              <w:spacing w:line="480" w:lineRule="auto"/>
              <w:rPr>
                <w:rFonts w:eastAsia="Times New Roman" w:cs="Times New Roman"/>
                <w:sz w:val="18"/>
                <w:szCs w:val="18"/>
                <w:lang w:val="en-US" w:eastAsia="de-DE"/>
              </w:rPr>
            </w:pPr>
          </w:p>
        </w:tc>
        <w:tc>
          <w:tcPr>
            <w:tcW w:w="1421" w:type="dxa"/>
            <w:tcBorders>
              <w:top w:val="nil"/>
              <w:left w:val="nil"/>
              <w:right w:val="nil"/>
            </w:tcBorders>
            <w:shd w:val="clear" w:color="auto" w:fill="F2F2F2" w:themeFill="background1" w:themeFillShade="F2"/>
            <w:vAlign w:val="bottom"/>
          </w:tcPr>
          <w:p w14:paraId="62147B91" w14:textId="77777777" w:rsidR="00E75828" w:rsidRPr="006E5981" w:rsidRDefault="00E75828" w:rsidP="005C04E8">
            <w:pPr>
              <w:widowControl/>
              <w:suppressAutoHyphens w:val="0"/>
              <w:spacing w:line="480" w:lineRule="auto"/>
              <w:ind w:right="-336"/>
              <w:rPr>
                <w:rFonts w:eastAsia="Times New Roman" w:cs="Times New Roman"/>
                <w:sz w:val="18"/>
                <w:szCs w:val="18"/>
                <w:lang w:val="en-US" w:eastAsia="de-DE"/>
              </w:rPr>
            </w:pPr>
            <w:r w:rsidRPr="006E5981">
              <w:rPr>
                <w:rFonts w:eastAsia="Times New Roman" w:cs="Times New Roman"/>
                <w:sz w:val="18"/>
                <w:szCs w:val="18"/>
                <w:lang w:val="en-US" w:eastAsia="de-DE"/>
              </w:rPr>
              <w:t xml:space="preserve">  (0.0</w:t>
            </w:r>
            <w:r w:rsidR="001143F7">
              <w:rPr>
                <w:rFonts w:eastAsia="Times New Roman" w:cs="Times New Roman"/>
                <w:sz w:val="18"/>
                <w:szCs w:val="18"/>
                <w:lang w:val="en-US" w:eastAsia="de-DE"/>
              </w:rPr>
              <w:t>136</w:t>
            </w:r>
            <w:r w:rsidRPr="006E5981">
              <w:rPr>
                <w:rFonts w:eastAsia="Times New Roman" w:cs="Times New Roman"/>
                <w:sz w:val="18"/>
                <w:szCs w:val="18"/>
                <w:lang w:val="en-US" w:eastAsia="de-DE"/>
              </w:rPr>
              <w:t>)**</w:t>
            </w:r>
          </w:p>
        </w:tc>
      </w:tr>
      <w:tr w:rsidR="00E75828" w:rsidRPr="006E5981" w14:paraId="268015CD" w14:textId="77777777" w:rsidTr="005C04E8">
        <w:trPr>
          <w:trHeight w:hRule="exact" w:val="397"/>
          <w:jc w:val="center"/>
        </w:trPr>
        <w:tc>
          <w:tcPr>
            <w:tcW w:w="2421" w:type="dxa"/>
            <w:tcBorders>
              <w:top w:val="nil"/>
              <w:left w:val="nil"/>
              <w:right w:val="nil"/>
            </w:tcBorders>
            <w:shd w:val="clear" w:color="auto" w:fill="F2F2F2" w:themeFill="background1" w:themeFillShade="F2"/>
            <w:noWrap/>
            <w:vAlign w:val="bottom"/>
          </w:tcPr>
          <w:p w14:paraId="7E5DF2B1" w14:textId="77777777" w:rsidR="00E75828" w:rsidRPr="006E5981" w:rsidRDefault="00E75828" w:rsidP="005C04E8">
            <w:pPr>
              <w:widowControl/>
              <w:suppressAutoHyphens w:val="0"/>
              <w:spacing w:line="480" w:lineRule="auto"/>
              <w:rPr>
                <w:rFonts w:ascii="Arial" w:eastAsia="Times New Roman" w:hAnsi="Arial" w:cs="Times New Roman"/>
                <w:iCs/>
                <w:sz w:val="18"/>
                <w:szCs w:val="18"/>
                <w:lang w:val="en-US" w:eastAsia="de-DE"/>
              </w:rPr>
            </w:pPr>
            <w:proofErr w:type="spellStart"/>
            <w:r w:rsidRPr="006E5981">
              <w:rPr>
                <w:rFonts w:eastAsia="Times New Roman" w:cs="Times New Roman"/>
                <w:b/>
                <w:color w:val="000000"/>
                <w:sz w:val="18"/>
                <w:szCs w:val="18"/>
                <w:lang w:val="en-US" w:eastAsia="de-DE"/>
              </w:rPr>
              <w:t>W</w:t>
            </w:r>
            <w:r w:rsidRPr="006E5981">
              <w:rPr>
                <w:rFonts w:eastAsia="Times New Roman" w:cs="Times New Roman"/>
                <w:color w:val="000000"/>
                <w:sz w:val="18"/>
                <w:szCs w:val="18"/>
                <w:lang w:val="en-US" w:eastAsia="de-DE"/>
              </w:rPr>
              <w:t>y</w:t>
            </w:r>
            <w:r w:rsidRPr="006E5981">
              <w:rPr>
                <w:rFonts w:eastAsia="Times New Roman" w:cs="Times New Roman"/>
                <w:color w:val="000000"/>
                <w:sz w:val="18"/>
                <w:szCs w:val="18"/>
                <w:vertAlign w:val="superscript"/>
                <w:lang w:val="en-US" w:eastAsia="de-DE"/>
              </w:rPr>
              <w:t>Non</w:t>
            </w:r>
            <w:proofErr w:type="spellEnd"/>
            <w:r w:rsidRPr="006E5981">
              <w:rPr>
                <w:rFonts w:eastAsia="Times New Roman" w:cs="Times New Roman"/>
                <w:color w:val="000000"/>
                <w:sz w:val="18"/>
                <w:szCs w:val="18"/>
                <w:vertAlign w:val="superscript"/>
                <w:lang w:val="en-US" w:eastAsia="de-DE"/>
              </w:rPr>
              <w:t>-Democracy</w:t>
            </w:r>
            <w:r w:rsidRPr="006E5981">
              <w:rPr>
                <w:rFonts w:eastAsia="Times New Roman" w:cs="Times New Roman"/>
                <w:iCs/>
                <w:sz w:val="18"/>
                <w:szCs w:val="18"/>
                <w:lang w:val="en-US" w:eastAsia="de-DE"/>
              </w:rPr>
              <w:t>:</w:t>
            </w:r>
            <w:r w:rsidRPr="006E5981">
              <w:rPr>
                <w:rFonts w:ascii="Arial" w:eastAsia="Times New Roman" w:hAnsi="Arial" w:cs="Times New Roman"/>
                <w:i/>
                <w:iCs/>
                <w:sz w:val="18"/>
                <w:szCs w:val="18"/>
                <w:lang w:val="en-US" w:eastAsia="de-DE"/>
              </w:rPr>
              <w:t xml:space="preserve"> </w:t>
            </w:r>
            <w:r w:rsidRPr="006E5981">
              <w:rPr>
                <w:rFonts w:ascii="Symbol" w:eastAsia="Times New Roman" w:hAnsi="Symbol" w:cs="Times New Roman"/>
                <w:i/>
                <w:iCs/>
                <w:sz w:val="18"/>
                <w:szCs w:val="18"/>
                <w:lang w:val="en-US" w:eastAsia="de-DE"/>
              </w:rPr>
              <w:t></w:t>
            </w:r>
          </w:p>
        </w:tc>
        <w:tc>
          <w:tcPr>
            <w:tcW w:w="1288" w:type="dxa"/>
            <w:tcBorders>
              <w:top w:val="nil"/>
              <w:left w:val="nil"/>
              <w:right w:val="nil"/>
            </w:tcBorders>
            <w:shd w:val="clear" w:color="auto" w:fill="F2F2F2" w:themeFill="background1" w:themeFillShade="F2"/>
            <w:noWrap/>
            <w:vAlign w:val="bottom"/>
          </w:tcPr>
          <w:p w14:paraId="75346543" w14:textId="77777777" w:rsidR="00E75828" w:rsidRPr="006E5981" w:rsidRDefault="00E75828" w:rsidP="005C04E8">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761DAA02" w14:textId="77777777" w:rsidR="00E75828" w:rsidRPr="006E5981" w:rsidRDefault="00E75828" w:rsidP="005C04E8">
            <w:pPr>
              <w:widowControl/>
              <w:suppressAutoHyphens w:val="0"/>
              <w:spacing w:line="480" w:lineRule="auto"/>
              <w:rPr>
                <w:rFonts w:eastAsia="Times New Roman" w:cs="Times New Roman"/>
                <w:sz w:val="18"/>
                <w:szCs w:val="18"/>
                <w:lang w:val="en-US" w:eastAsia="de-DE"/>
              </w:rPr>
            </w:pPr>
          </w:p>
        </w:tc>
        <w:tc>
          <w:tcPr>
            <w:tcW w:w="1273" w:type="dxa"/>
            <w:tcBorders>
              <w:top w:val="nil"/>
              <w:left w:val="nil"/>
              <w:right w:val="nil"/>
            </w:tcBorders>
            <w:shd w:val="clear" w:color="auto" w:fill="F2F2F2" w:themeFill="background1" w:themeFillShade="F2"/>
            <w:noWrap/>
            <w:vAlign w:val="bottom"/>
          </w:tcPr>
          <w:p w14:paraId="6B0FF381" w14:textId="77777777" w:rsidR="00E75828" w:rsidRPr="006E5981" w:rsidRDefault="00420EE3" w:rsidP="005C04E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0.0018</w:t>
            </w:r>
          </w:p>
        </w:tc>
        <w:tc>
          <w:tcPr>
            <w:tcW w:w="1133" w:type="dxa"/>
            <w:tcBorders>
              <w:top w:val="nil"/>
              <w:left w:val="nil"/>
              <w:right w:val="nil"/>
            </w:tcBorders>
            <w:shd w:val="clear" w:color="auto" w:fill="F2F2F2" w:themeFill="background1" w:themeFillShade="F2"/>
            <w:noWrap/>
            <w:vAlign w:val="bottom"/>
          </w:tcPr>
          <w:p w14:paraId="5DFD818A" w14:textId="77777777" w:rsidR="00E75828" w:rsidRPr="006E5981" w:rsidRDefault="007D0F4D" w:rsidP="005C04E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0.0146</w:t>
            </w:r>
          </w:p>
        </w:tc>
        <w:tc>
          <w:tcPr>
            <w:tcW w:w="1421" w:type="dxa"/>
            <w:tcBorders>
              <w:top w:val="nil"/>
              <w:left w:val="nil"/>
              <w:right w:val="nil"/>
            </w:tcBorders>
            <w:shd w:val="clear" w:color="auto" w:fill="F2F2F2" w:themeFill="background1" w:themeFillShade="F2"/>
            <w:vAlign w:val="bottom"/>
          </w:tcPr>
          <w:p w14:paraId="615F77B4" w14:textId="77777777" w:rsidR="00E75828" w:rsidRPr="006E5981" w:rsidRDefault="00E75828" w:rsidP="005C04E8">
            <w:pPr>
              <w:widowControl/>
              <w:suppressAutoHyphens w:val="0"/>
              <w:spacing w:line="480" w:lineRule="auto"/>
              <w:ind w:right="-336"/>
              <w:rPr>
                <w:rFonts w:eastAsia="Times New Roman" w:cs="Times New Roman"/>
                <w:sz w:val="18"/>
                <w:szCs w:val="18"/>
                <w:lang w:val="en-US" w:eastAsia="de-DE"/>
              </w:rPr>
            </w:pPr>
            <w:r w:rsidRPr="006E5981">
              <w:rPr>
                <w:rFonts w:eastAsia="Times New Roman" w:cs="Times New Roman"/>
                <w:sz w:val="18"/>
                <w:szCs w:val="18"/>
                <w:lang w:val="en-US" w:eastAsia="de-DE"/>
              </w:rPr>
              <w:t xml:space="preserve">  0.</w:t>
            </w:r>
            <w:r w:rsidR="001143F7">
              <w:rPr>
                <w:rFonts w:eastAsia="Times New Roman" w:cs="Times New Roman"/>
                <w:sz w:val="18"/>
                <w:szCs w:val="18"/>
                <w:lang w:val="en-US" w:eastAsia="de-DE"/>
              </w:rPr>
              <w:t>0147</w:t>
            </w:r>
          </w:p>
        </w:tc>
      </w:tr>
      <w:tr w:rsidR="00E75828" w:rsidRPr="006E5981" w14:paraId="3484C67B" w14:textId="77777777" w:rsidTr="005C04E8">
        <w:trPr>
          <w:trHeight w:hRule="exact" w:val="397"/>
          <w:jc w:val="center"/>
        </w:trPr>
        <w:tc>
          <w:tcPr>
            <w:tcW w:w="2421" w:type="dxa"/>
            <w:tcBorders>
              <w:top w:val="nil"/>
              <w:left w:val="nil"/>
              <w:right w:val="nil"/>
            </w:tcBorders>
            <w:shd w:val="clear" w:color="auto" w:fill="F2F2F2" w:themeFill="background1" w:themeFillShade="F2"/>
            <w:noWrap/>
            <w:vAlign w:val="bottom"/>
          </w:tcPr>
          <w:p w14:paraId="1AD1120C" w14:textId="77777777" w:rsidR="00E75828" w:rsidRPr="006E5981" w:rsidRDefault="00E75828" w:rsidP="005C04E8">
            <w:pPr>
              <w:widowControl/>
              <w:suppressAutoHyphens w:val="0"/>
              <w:spacing w:line="480" w:lineRule="auto"/>
              <w:rPr>
                <w:rFonts w:ascii="Arial" w:eastAsia="Times New Roman" w:hAnsi="Arial" w:cs="Times New Roman"/>
                <w:iCs/>
                <w:sz w:val="18"/>
                <w:szCs w:val="18"/>
                <w:lang w:val="en-US" w:eastAsia="de-DE"/>
              </w:rPr>
            </w:pPr>
          </w:p>
        </w:tc>
        <w:tc>
          <w:tcPr>
            <w:tcW w:w="1288" w:type="dxa"/>
            <w:tcBorders>
              <w:top w:val="nil"/>
              <w:left w:val="nil"/>
              <w:right w:val="nil"/>
            </w:tcBorders>
            <w:shd w:val="clear" w:color="auto" w:fill="F2F2F2" w:themeFill="background1" w:themeFillShade="F2"/>
            <w:noWrap/>
            <w:vAlign w:val="bottom"/>
          </w:tcPr>
          <w:p w14:paraId="61AE0F27" w14:textId="77777777" w:rsidR="00E75828" w:rsidRPr="006E5981" w:rsidRDefault="00E75828" w:rsidP="005C04E8">
            <w:pPr>
              <w:widowControl/>
              <w:suppressAutoHyphens w:val="0"/>
              <w:spacing w:line="480" w:lineRule="auto"/>
              <w:rPr>
                <w:rFonts w:eastAsia="Times New Roman" w:cs="Times New Roman"/>
                <w:sz w:val="18"/>
                <w:szCs w:val="18"/>
                <w:lang w:val="en-US" w:eastAsia="de-DE"/>
              </w:rPr>
            </w:pPr>
          </w:p>
        </w:tc>
        <w:tc>
          <w:tcPr>
            <w:tcW w:w="1272" w:type="dxa"/>
            <w:tcBorders>
              <w:top w:val="nil"/>
              <w:left w:val="nil"/>
              <w:right w:val="nil"/>
            </w:tcBorders>
            <w:shd w:val="clear" w:color="auto" w:fill="F2F2F2" w:themeFill="background1" w:themeFillShade="F2"/>
            <w:noWrap/>
            <w:vAlign w:val="bottom"/>
          </w:tcPr>
          <w:p w14:paraId="6D883F3B" w14:textId="77777777" w:rsidR="00E75828" w:rsidRPr="006E5981" w:rsidRDefault="00E75828" w:rsidP="005C04E8">
            <w:pPr>
              <w:widowControl/>
              <w:suppressAutoHyphens w:val="0"/>
              <w:spacing w:line="480" w:lineRule="auto"/>
              <w:rPr>
                <w:rFonts w:eastAsia="Times New Roman" w:cs="Times New Roman"/>
                <w:sz w:val="18"/>
                <w:szCs w:val="18"/>
                <w:lang w:val="en-US" w:eastAsia="de-DE"/>
              </w:rPr>
            </w:pPr>
          </w:p>
        </w:tc>
        <w:tc>
          <w:tcPr>
            <w:tcW w:w="1273" w:type="dxa"/>
            <w:tcBorders>
              <w:top w:val="nil"/>
              <w:left w:val="nil"/>
              <w:right w:val="nil"/>
            </w:tcBorders>
            <w:shd w:val="clear" w:color="auto" w:fill="F2F2F2" w:themeFill="background1" w:themeFillShade="F2"/>
            <w:noWrap/>
            <w:vAlign w:val="bottom"/>
          </w:tcPr>
          <w:p w14:paraId="1EEEA223" w14:textId="77777777" w:rsidR="00E75828" w:rsidRPr="006E5981" w:rsidRDefault="00E75828" w:rsidP="005C04E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(0.0000</w:t>
            </w:r>
            <w:r w:rsidRPr="006E5981">
              <w:rPr>
                <w:rFonts w:eastAsia="Times New Roman" w:cs="Times New Roman"/>
                <w:sz w:val="18"/>
                <w:szCs w:val="18"/>
                <w:lang w:val="en-US" w:eastAsia="de-DE"/>
              </w:rPr>
              <w:t>)</w:t>
            </w:r>
            <w:r>
              <w:rPr>
                <w:rFonts w:eastAsia="Times New Roman" w:cs="Times New Roman"/>
                <w:sz w:val="18"/>
                <w:szCs w:val="18"/>
                <w:lang w:val="en-US" w:eastAsia="de-DE"/>
              </w:rPr>
              <w:t>**</w:t>
            </w:r>
            <w:r w:rsidRPr="006E5981">
              <w:rPr>
                <w:rFonts w:eastAsia="Times New Roman" w:cs="Times New Roman"/>
                <w:sz w:val="18"/>
                <w:szCs w:val="18"/>
                <w:lang w:val="en-US" w:eastAsia="de-DE"/>
              </w:rPr>
              <w:t>*</w:t>
            </w:r>
          </w:p>
        </w:tc>
        <w:tc>
          <w:tcPr>
            <w:tcW w:w="1133" w:type="dxa"/>
            <w:tcBorders>
              <w:top w:val="nil"/>
              <w:left w:val="nil"/>
              <w:right w:val="nil"/>
            </w:tcBorders>
            <w:shd w:val="clear" w:color="auto" w:fill="F2F2F2" w:themeFill="background1" w:themeFillShade="F2"/>
            <w:noWrap/>
            <w:vAlign w:val="bottom"/>
          </w:tcPr>
          <w:p w14:paraId="43CEDB2D" w14:textId="77777777" w:rsidR="00E75828" w:rsidRPr="006E5981" w:rsidRDefault="007D0F4D" w:rsidP="005C04E8">
            <w:pPr>
              <w:widowControl/>
              <w:suppressAutoHyphens w:val="0"/>
              <w:spacing w:line="480" w:lineRule="auto"/>
              <w:rPr>
                <w:rFonts w:eastAsia="Times New Roman" w:cs="Times New Roman"/>
                <w:sz w:val="18"/>
                <w:szCs w:val="18"/>
                <w:lang w:val="en-US" w:eastAsia="de-DE"/>
              </w:rPr>
            </w:pPr>
            <w:r>
              <w:rPr>
                <w:rFonts w:eastAsia="Times New Roman" w:cs="Times New Roman"/>
                <w:sz w:val="18"/>
                <w:szCs w:val="18"/>
                <w:lang w:val="en-US" w:eastAsia="de-DE"/>
              </w:rPr>
              <w:t xml:space="preserve">  (0.0119</w:t>
            </w:r>
            <w:r w:rsidR="00E75828" w:rsidRPr="006E5981">
              <w:rPr>
                <w:rFonts w:eastAsia="Times New Roman" w:cs="Times New Roman"/>
                <w:sz w:val="18"/>
                <w:szCs w:val="18"/>
                <w:lang w:val="en-US" w:eastAsia="de-DE"/>
              </w:rPr>
              <w:t>)</w:t>
            </w:r>
          </w:p>
        </w:tc>
        <w:tc>
          <w:tcPr>
            <w:tcW w:w="1421" w:type="dxa"/>
            <w:tcBorders>
              <w:top w:val="nil"/>
              <w:left w:val="nil"/>
              <w:right w:val="nil"/>
            </w:tcBorders>
            <w:shd w:val="clear" w:color="auto" w:fill="F2F2F2" w:themeFill="background1" w:themeFillShade="F2"/>
            <w:vAlign w:val="bottom"/>
          </w:tcPr>
          <w:p w14:paraId="71BB2B9B" w14:textId="77777777" w:rsidR="00E75828" w:rsidRPr="006E5981" w:rsidRDefault="00E75828" w:rsidP="005C04E8">
            <w:pPr>
              <w:widowControl/>
              <w:suppressAutoHyphens w:val="0"/>
              <w:spacing w:line="480" w:lineRule="auto"/>
              <w:ind w:right="-336"/>
              <w:rPr>
                <w:rFonts w:eastAsia="Times New Roman" w:cs="Times New Roman"/>
                <w:sz w:val="18"/>
                <w:szCs w:val="18"/>
                <w:lang w:val="en-US" w:eastAsia="de-DE"/>
              </w:rPr>
            </w:pPr>
            <w:r>
              <w:rPr>
                <w:rFonts w:eastAsia="Times New Roman" w:cs="Times New Roman"/>
                <w:sz w:val="18"/>
                <w:szCs w:val="18"/>
                <w:lang w:val="en-US" w:eastAsia="de-DE"/>
              </w:rPr>
              <w:t xml:space="preserve">  (0.0119</w:t>
            </w:r>
            <w:r w:rsidRPr="006E5981">
              <w:rPr>
                <w:rFonts w:eastAsia="Times New Roman" w:cs="Times New Roman"/>
                <w:sz w:val="18"/>
                <w:szCs w:val="18"/>
                <w:lang w:val="en-US" w:eastAsia="de-DE"/>
              </w:rPr>
              <w:t>)</w:t>
            </w:r>
          </w:p>
        </w:tc>
      </w:tr>
      <w:tr w:rsidR="00E75828" w:rsidRPr="006E5981" w14:paraId="65FC9FD6" w14:textId="77777777" w:rsidTr="005C04E8">
        <w:trPr>
          <w:trHeight w:hRule="exact" w:val="397"/>
          <w:jc w:val="center"/>
        </w:trPr>
        <w:tc>
          <w:tcPr>
            <w:tcW w:w="2421" w:type="dxa"/>
            <w:tcBorders>
              <w:left w:val="nil"/>
              <w:right w:val="nil"/>
            </w:tcBorders>
            <w:shd w:val="clear" w:color="auto" w:fill="auto"/>
            <w:noWrap/>
            <w:vAlign w:val="bottom"/>
          </w:tcPr>
          <w:p w14:paraId="64BF292F" w14:textId="77777777" w:rsidR="00E75828" w:rsidRPr="006E5981" w:rsidRDefault="00E75828"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Observations</w:t>
            </w:r>
          </w:p>
        </w:tc>
        <w:tc>
          <w:tcPr>
            <w:tcW w:w="1288" w:type="dxa"/>
            <w:tcBorders>
              <w:left w:val="nil"/>
              <w:right w:val="nil"/>
            </w:tcBorders>
            <w:shd w:val="clear" w:color="auto" w:fill="auto"/>
            <w:noWrap/>
            <w:vAlign w:val="bottom"/>
          </w:tcPr>
          <w:p w14:paraId="149BDB60" w14:textId="77777777" w:rsidR="00E75828" w:rsidRPr="006E5981" w:rsidRDefault="00E75828" w:rsidP="005C04E8">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272" w:type="dxa"/>
            <w:tcBorders>
              <w:left w:val="nil"/>
              <w:right w:val="nil"/>
            </w:tcBorders>
            <w:shd w:val="clear" w:color="auto" w:fill="auto"/>
            <w:noWrap/>
            <w:vAlign w:val="bottom"/>
          </w:tcPr>
          <w:p w14:paraId="3A3BA98C" w14:textId="77777777" w:rsidR="00E75828" w:rsidRPr="006E5981" w:rsidRDefault="00E75828" w:rsidP="005C04E8">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273" w:type="dxa"/>
            <w:tcBorders>
              <w:left w:val="nil"/>
              <w:right w:val="nil"/>
            </w:tcBorders>
            <w:shd w:val="clear" w:color="auto" w:fill="auto"/>
            <w:noWrap/>
            <w:vAlign w:val="bottom"/>
          </w:tcPr>
          <w:p w14:paraId="1DE43821" w14:textId="77777777" w:rsidR="00E75828" w:rsidRPr="006E5981" w:rsidRDefault="00E75828" w:rsidP="005C04E8">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133" w:type="dxa"/>
            <w:tcBorders>
              <w:left w:val="nil"/>
              <w:right w:val="nil"/>
            </w:tcBorders>
            <w:shd w:val="clear" w:color="auto" w:fill="auto"/>
            <w:noWrap/>
            <w:vAlign w:val="bottom"/>
          </w:tcPr>
          <w:p w14:paraId="5749FC6A" w14:textId="77777777" w:rsidR="00E75828" w:rsidRPr="006E5981" w:rsidRDefault="00E75828" w:rsidP="005C04E8">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c>
          <w:tcPr>
            <w:tcW w:w="1421" w:type="dxa"/>
            <w:tcBorders>
              <w:left w:val="nil"/>
              <w:right w:val="nil"/>
            </w:tcBorders>
            <w:vAlign w:val="bottom"/>
          </w:tcPr>
          <w:p w14:paraId="4C6551B6" w14:textId="77777777" w:rsidR="00E75828" w:rsidRPr="006E5981" w:rsidRDefault="00E75828" w:rsidP="005C04E8">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3,497</w:t>
            </w:r>
          </w:p>
        </w:tc>
      </w:tr>
      <w:tr w:rsidR="00E75828" w:rsidRPr="006E5981" w14:paraId="42159120" w14:textId="77777777" w:rsidTr="005C04E8">
        <w:trPr>
          <w:trHeight w:hRule="exact" w:val="397"/>
          <w:jc w:val="center"/>
        </w:trPr>
        <w:tc>
          <w:tcPr>
            <w:tcW w:w="2421" w:type="dxa"/>
            <w:tcBorders>
              <w:left w:val="nil"/>
              <w:right w:val="nil"/>
            </w:tcBorders>
            <w:shd w:val="clear" w:color="auto" w:fill="auto"/>
            <w:noWrap/>
            <w:vAlign w:val="bottom"/>
          </w:tcPr>
          <w:p w14:paraId="278CC416" w14:textId="77777777" w:rsidR="00E75828" w:rsidRPr="006E5981" w:rsidRDefault="00E75828"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Country Fixed Effects</w:t>
            </w:r>
          </w:p>
        </w:tc>
        <w:tc>
          <w:tcPr>
            <w:tcW w:w="1288" w:type="dxa"/>
            <w:tcBorders>
              <w:left w:val="nil"/>
              <w:right w:val="nil"/>
            </w:tcBorders>
            <w:shd w:val="clear" w:color="auto" w:fill="auto"/>
            <w:noWrap/>
            <w:vAlign w:val="bottom"/>
          </w:tcPr>
          <w:p w14:paraId="5E4B56AF" w14:textId="77777777" w:rsidR="00E75828" w:rsidRPr="006E5981" w:rsidRDefault="00E75828" w:rsidP="005C04E8">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72" w:type="dxa"/>
            <w:tcBorders>
              <w:left w:val="nil"/>
              <w:right w:val="nil"/>
            </w:tcBorders>
            <w:shd w:val="clear" w:color="auto" w:fill="auto"/>
            <w:noWrap/>
            <w:vAlign w:val="bottom"/>
          </w:tcPr>
          <w:p w14:paraId="0B49577C" w14:textId="77777777" w:rsidR="00E75828" w:rsidRPr="006E5981" w:rsidRDefault="00E75828" w:rsidP="005C04E8">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73" w:type="dxa"/>
            <w:tcBorders>
              <w:left w:val="nil"/>
              <w:right w:val="nil"/>
            </w:tcBorders>
            <w:shd w:val="clear" w:color="auto" w:fill="auto"/>
            <w:noWrap/>
            <w:vAlign w:val="bottom"/>
          </w:tcPr>
          <w:p w14:paraId="17ADF6B5" w14:textId="77777777" w:rsidR="00E75828" w:rsidRPr="006E5981" w:rsidRDefault="00E75828" w:rsidP="005C04E8">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133" w:type="dxa"/>
            <w:tcBorders>
              <w:left w:val="nil"/>
              <w:right w:val="nil"/>
            </w:tcBorders>
            <w:shd w:val="clear" w:color="auto" w:fill="auto"/>
            <w:noWrap/>
            <w:vAlign w:val="bottom"/>
          </w:tcPr>
          <w:p w14:paraId="07DE3C3F" w14:textId="77777777" w:rsidR="00E75828" w:rsidRPr="006E5981" w:rsidRDefault="00E75828" w:rsidP="005C04E8">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421" w:type="dxa"/>
            <w:tcBorders>
              <w:left w:val="nil"/>
              <w:right w:val="nil"/>
            </w:tcBorders>
            <w:vAlign w:val="bottom"/>
          </w:tcPr>
          <w:p w14:paraId="73BA0317" w14:textId="77777777" w:rsidR="00E75828" w:rsidRPr="006E5981" w:rsidRDefault="00E75828" w:rsidP="005C04E8">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r>
      <w:tr w:rsidR="00E75828" w:rsidRPr="006E5981" w14:paraId="36D6D05F" w14:textId="77777777" w:rsidTr="005C04E8">
        <w:trPr>
          <w:trHeight w:hRule="exact" w:val="397"/>
          <w:jc w:val="center"/>
        </w:trPr>
        <w:tc>
          <w:tcPr>
            <w:tcW w:w="2421" w:type="dxa"/>
            <w:tcBorders>
              <w:left w:val="nil"/>
              <w:bottom w:val="single" w:sz="12" w:space="0" w:color="auto"/>
              <w:right w:val="nil"/>
            </w:tcBorders>
            <w:shd w:val="clear" w:color="auto" w:fill="auto"/>
            <w:noWrap/>
            <w:vAlign w:val="bottom"/>
          </w:tcPr>
          <w:p w14:paraId="506D578F" w14:textId="77777777" w:rsidR="00E75828" w:rsidRPr="006E5981" w:rsidRDefault="00E75828" w:rsidP="005C04E8">
            <w:pPr>
              <w:widowControl/>
              <w:suppressAutoHyphens w:val="0"/>
              <w:spacing w:line="480" w:lineRule="auto"/>
              <w:rPr>
                <w:rFonts w:eastAsia="Times New Roman" w:cs="Times New Roman"/>
                <w:iCs/>
                <w:color w:val="000000" w:themeColor="text1"/>
                <w:sz w:val="18"/>
                <w:szCs w:val="18"/>
                <w:lang w:val="en-US" w:eastAsia="de-DE"/>
              </w:rPr>
            </w:pPr>
            <w:r w:rsidRPr="006E5981">
              <w:rPr>
                <w:rFonts w:eastAsia="Times New Roman" w:cs="Times New Roman"/>
                <w:iCs/>
                <w:color w:val="000000" w:themeColor="text1"/>
                <w:sz w:val="18"/>
                <w:szCs w:val="18"/>
                <w:lang w:val="en-US" w:eastAsia="de-DE"/>
              </w:rPr>
              <w:t>Year Fixed Effects</w:t>
            </w:r>
          </w:p>
        </w:tc>
        <w:tc>
          <w:tcPr>
            <w:tcW w:w="1288" w:type="dxa"/>
            <w:tcBorders>
              <w:left w:val="nil"/>
              <w:bottom w:val="single" w:sz="12" w:space="0" w:color="auto"/>
              <w:right w:val="nil"/>
            </w:tcBorders>
            <w:shd w:val="clear" w:color="auto" w:fill="auto"/>
            <w:noWrap/>
            <w:vAlign w:val="bottom"/>
          </w:tcPr>
          <w:p w14:paraId="0DC4E81D" w14:textId="77777777" w:rsidR="00E75828" w:rsidRPr="006E5981" w:rsidRDefault="00E75828" w:rsidP="005C04E8">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72" w:type="dxa"/>
            <w:tcBorders>
              <w:left w:val="nil"/>
              <w:bottom w:val="single" w:sz="12" w:space="0" w:color="auto"/>
              <w:right w:val="nil"/>
            </w:tcBorders>
            <w:shd w:val="clear" w:color="auto" w:fill="auto"/>
            <w:noWrap/>
            <w:vAlign w:val="bottom"/>
          </w:tcPr>
          <w:p w14:paraId="560947DF" w14:textId="77777777" w:rsidR="00E75828" w:rsidRPr="006E5981" w:rsidRDefault="00E75828" w:rsidP="005C04E8">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273" w:type="dxa"/>
            <w:tcBorders>
              <w:left w:val="nil"/>
              <w:bottom w:val="single" w:sz="12" w:space="0" w:color="auto"/>
              <w:right w:val="nil"/>
            </w:tcBorders>
            <w:shd w:val="clear" w:color="auto" w:fill="auto"/>
            <w:noWrap/>
            <w:vAlign w:val="bottom"/>
          </w:tcPr>
          <w:p w14:paraId="3D171DB7" w14:textId="77777777" w:rsidR="00E75828" w:rsidRPr="006E5981" w:rsidRDefault="00E75828" w:rsidP="005C04E8">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133" w:type="dxa"/>
            <w:tcBorders>
              <w:left w:val="nil"/>
              <w:bottom w:val="single" w:sz="12" w:space="0" w:color="auto"/>
              <w:right w:val="nil"/>
            </w:tcBorders>
            <w:shd w:val="clear" w:color="auto" w:fill="auto"/>
            <w:noWrap/>
            <w:vAlign w:val="bottom"/>
          </w:tcPr>
          <w:p w14:paraId="3ADBB7F1" w14:textId="77777777" w:rsidR="00E75828" w:rsidRPr="006E5981" w:rsidRDefault="00E75828" w:rsidP="005C04E8">
            <w:pPr>
              <w:widowControl/>
              <w:suppressAutoHyphens w:val="0"/>
              <w:spacing w:line="480" w:lineRule="auto"/>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c>
          <w:tcPr>
            <w:tcW w:w="1421" w:type="dxa"/>
            <w:tcBorders>
              <w:left w:val="nil"/>
              <w:bottom w:val="single" w:sz="12" w:space="0" w:color="auto"/>
              <w:right w:val="nil"/>
            </w:tcBorders>
            <w:vAlign w:val="bottom"/>
          </w:tcPr>
          <w:p w14:paraId="1A2C76D0" w14:textId="77777777" w:rsidR="00E75828" w:rsidRPr="006E5981" w:rsidRDefault="00E75828" w:rsidP="005C04E8">
            <w:pPr>
              <w:widowControl/>
              <w:suppressAutoHyphens w:val="0"/>
              <w:spacing w:line="480" w:lineRule="auto"/>
              <w:ind w:right="-336"/>
              <w:jc w:val="center"/>
              <w:rPr>
                <w:rFonts w:eastAsia="Times New Roman" w:cs="Times New Roman"/>
                <w:color w:val="000000" w:themeColor="text1"/>
                <w:sz w:val="18"/>
                <w:szCs w:val="18"/>
                <w:lang w:val="en-US" w:eastAsia="de-DE"/>
              </w:rPr>
            </w:pPr>
            <w:r w:rsidRPr="006E5981">
              <w:rPr>
                <w:rFonts w:eastAsia="Times New Roman" w:cs="Times New Roman"/>
                <w:color w:val="000000" w:themeColor="text1"/>
                <w:sz w:val="18"/>
                <w:szCs w:val="18"/>
                <w:lang w:val="en-US" w:eastAsia="de-DE"/>
              </w:rPr>
              <w:t>Yes</w:t>
            </w:r>
          </w:p>
        </w:tc>
      </w:tr>
    </w:tbl>
    <w:p w14:paraId="6A0498F0" w14:textId="77777777" w:rsidR="00953F9C" w:rsidRPr="006E5981" w:rsidRDefault="00953F9C" w:rsidP="00953F9C">
      <w:pPr>
        <w:widowControl/>
        <w:suppressAutoHyphens w:val="0"/>
        <w:autoSpaceDE w:val="0"/>
        <w:autoSpaceDN w:val="0"/>
        <w:adjustRightInd w:val="0"/>
        <w:jc w:val="both"/>
        <w:rPr>
          <w:rFonts w:cs="Times New Roman"/>
          <w:i/>
          <w:color w:val="000000" w:themeColor="text1"/>
          <w:sz w:val="20"/>
          <w:lang w:val="en-US"/>
        </w:rPr>
      </w:pPr>
    </w:p>
    <w:p w14:paraId="4D6C1384" w14:textId="77777777" w:rsidR="00953F9C" w:rsidRPr="006E5981" w:rsidRDefault="00953F9C" w:rsidP="00953F9C">
      <w:pPr>
        <w:widowControl/>
        <w:suppressAutoHyphens w:val="0"/>
        <w:autoSpaceDE w:val="0"/>
        <w:autoSpaceDN w:val="0"/>
        <w:adjustRightInd w:val="0"/>
        <w:jc w:val="both"/>
        <w:rPr>
          <w:rFonts w:eastAsiaTheme="minorHAnsi" w:cs="TimesNewRomanPSMT"/>
          <w:szCs w:val="22"/>
          <w:lang w:val="en-US" w:eastAsia="en-US"/>
        </w:rPr>
      </w:pPr>
      <w:r w:rsidRPr="006E5981">
        <w:rPr>
          <w:rFonts w:cs="Times New Roman"/>
          <w:i/>
          <w:color w:val="000000" w:themeColor="text1"/>
          <w:sz w:val="20"/>
          <w:lang w:val="en-US"/>
        </w:rPr>
        <w:t>Note</w:t>
      </w:r>
      <w:r w:rsidRPr="006E5981">
        <w:rPr>
          <w:rFonts w:cs="Times New Roman"/>
          <w:color w:val="000000" w:themeColor="text1"/>
          <w:sz w:val="20"/>
          <w:lang w:val="en-US"/>
        </w:rPr>
        <w:t xml:space="preserve">: Table entries are coefficients; standard errors in parentheses; country </w:t>
      </w:r>
      <w:r>
        <w:rPr>
          <w:rFonts w:cs="Times New Roman"/>
          <w:color w:val="000000" w:themeColor="text1"/>
          <w:sz w:val="20"/>
          <w:lang w:val="en-US"/>
        </w:rPr>
        <w:t xml:space="preserve">and year </w:t>
      </w:r>
      <w:r w:rsidRPr="006E5981">
        <w:rPr>
          <w:rFonts w:cs="Times New Roman"/>
          <w:color w:val="000000" w:themeColor="text1"/>
          <w:sz w:val="20"/>
          <w:lang w:val="en-US"/>
        </w:rPr>
        <w:t>fixed effects included, but omitted from presentation; * p &lt; 0.10; ** p &lt; 0.05; *** p &lt; 0.01 (two-tailed).</w:t>
      </w:r>
    </w:p>
    <w:p w14:paraId="4635911C" w14:textId="77777777" w:rsidR="00953F9C" w:rsidRDefault="00953F9C" w:rsidP="003D697A">
      <w:pPr>
        <w:widowControl/>
        <w:suppressAutoHyphens w:val="0"/>
        <w:autoSpaceDE w:val="0"/>
        <w:autoSpaceDN w:val="0"/>
        <w:adjustRightInd w:val="0"/>
        <w:jc w:val="both"/>
        <w:rPr>
          <w:rFonts w:cs="Times New Roman"/>
          <w:color w:val="000000" w:themeColor="text1"/>
          <w:lang w:val="en-US"/>
        </w:rPr>
      </w:pPr>
    </w:p>
    <w:p w14:paraId="100CB711" w14:textId="77777777" w:rsidR="003D697A" w:rsidRDefault="003D697A" w:rsidP="00D85D88">
      <w:pPr>
        <w:widowControl/>
        <w:suppressAutoHyphens w:val="0"/>
        <w:autoSpaceDE w:val="0"/>
        <w:autoSpaceDN w:val="0"/>
        <w:adjustRightInd w:val="0"/>
        <w:jc w:val="both"/>
        <w:rPr>
          <w:rFonts w:cs="Times New Roman"/>
          <w:color w:val="000000" w:themeColor="text1"/>
          <w:lang w:val="en-US"/>
        </w:rPr>
      </w:pPr>
    </w:p>
    <w:sectPr w:rsidR="003D697A" w:rsidSect="0059146A">
      <w:headerReference w:type="default" r:id="rId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8CBF6" w14:textId="77777777" w:rsidR="003E6440" w:rsidRDefault="003E6440" w:rsidP="0059146A">
      <w:r>
        <w:separator/>
      </w:r>
    </w:p>
  </w:endnote>
  <w:endnote w:type="continuationSeparator" w:id="0">
    <w:p w14:paraId="106F2BFB" w14:textId="77777777" w:rsidR="003E6440" w:rsidRDefault="003E6440" w:rsidP="0059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487AD" w14:textId="77777777" w:rsidR="003E6440" w:rsidRDefault="003E6440" w:rsidP="0059146A">
      <w:r>
        <w:separator/>
      </w:r>
    </w:p>
  </w:footnote>
  <w:footnote w:type="continuationSeparator" w:id="0">
    <w:p w14:paraId="4B8D4F59" w14:textId="77777777" w:rsidR="003E6440" w:rsidRDefault="003E6440" w:rsidP="00591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242623"/>
      <w:docPartObj>
        <w:docPartGallery w:val="Page Numbers (Top of Page)"/>
        <w:docPartUnique/>
      </w:docPartObj>
    </w:sdtPr>
    <w:sdtEndPr>
      <w:rPr>
        <w:noProof/>
      </w:rPr>
    </w:sdtEndPr>
    <w:sdtContent>
      <w:p w14:paraId="4E3CAEDB" w14:textId="77777777" w:rsidR="009644C2" w:rsidRDefault="009644C2">
        <w:pPr>
          <w:pStyle w:val="Header"/>
          <w:jc w:val="center"/>
        </w:pPr>
        <w:r>
          <w:fldChar w:fldCharType="begin"/>
        </w:r>
        <w:r>
          <w:instrText xml:space="preserve"> PAGE   \* MERGEFORMAT </w:instrText>
        </w:r>
        <w:r>
          <w:fldChar w:fldCharType="separate"/>
        </w:r>
        <w:r w:rsidR="0095080F">
          <w:rPr>
            <w:noProof/>
          </w:rPr>
          <w:t>7</w:t>
        </w:r>
        <w:r>
          <w:rPr>
            <w:noProof/>
          </w:rPr>
          <w:fldChar w:fldCharType="end"/>
        </w:r>
      </w:p>
    </w:sdtContent>
  </w:sdt>
  <w:p w14:paraId="090CDBDB" w14:textId="77777777" w:rsidR="009644C2" w:rsidRDefault="009644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7BFC"/>
    <w:rsid w:val="000017B6"/>
    <w:rsid w:val="000024C1"/>
    <w:rsid w:val="00003386"/>
    <w:rsid w:val="0000450D"/>
    <w:rsid w:val="00005801"/>
    <w:rsid w:val="00006FBE"/>
    <w:rsid w:val="000116C4"/>
    <w:rsid w:val="00012E53"/>
    <w:rsid w:val="0002182B"/>
    <w:rsid w:val="00023B60"/>
    <w:rsid w:val="0002421A"/>
    <w:rsid w:val="00024AC3"/>
    <w:rsid w:val="00027162"/>
    <w:rsid w:val="00027321"/>
    <w:rsid w:val="000278B5"/>
    <w:rsid w:val="00032804"/>
    <w:rsid w:val="000329BC"/>
    <w:rsid w:val="00036378"/>
    <w:rsid w:val="00037115"/>
    <w:rsid w:val="00041726"/>
    <w:rsid w:val="00041D3D"/>
    <w:rsid w:val="0004276E"/>
    <w:rsid w:val="000428ED"/>
    <w:rsid w:val="0004478C"/>
    <w:rsid w:val="000449A4"/>
    <w:rsid w:val="00044D62"/>
    <w:rsid w:val="00050CFA"/>
    <w:rsid w:val="00051A25"/>
    <w:rsid w:val="00053F8C"/>
    <w:rsid w:val="00057798"/>
    <w:rsid w:val="00060712"/>
    <w:rsid w:val="00062D8A"/>
    <w:rsid w:val="000667D1"/>
    <w:rsid w:val="00067249"/>
    <w:rsid w:val="00070863"/>
    <w:rsid w:val="000725C7"/>
    <w:rsid w:val="00072F63"/>
    <w:rsid w:val="0007620C"/>
    <w:rsid w:val="00081745"/>
    <w:rsid w:val="00081F8F"/>
    <w:rsid w:val="00083423"/>
    <w:rsid w:val="00084436"/>
    <w:rsid w:val="000850FF"/>
    <w:rsid w:val="000856C7"/>
    <w:rsid w:val="00095820"/>
    <w:rsid w:val="000958A5"/>
    <w:rsid w:val="000A0913"/>
    <w:rsid w:val="000A3B52"/>
    <w:rsid w:val="000A45B8"/>
    <w:rsid w:val="000A4C42"/>
    <w:rsid w:val="000A7495"/>
    <w:rsid w:val="000B0887"/>
    <w:rsid w:val="000B247E"/>
    <w:rsid w:val="000B3C98"/>
    <w:rsid w:val="000B3FFF"/>
    <w:rsid w:val="000B431F"/>
    <w:rsid w:val="000B4B0B"/>
    <w:rsid w:val="000B4DD2"/>
    <w:rsid w:val="000B61D9"/>
    <w:rsid w:val="000B6BD3"/>
    <w:rsid w:val="000B7F99"/>
    <w:rsid w:val="000C4D4F"/>
    <w:rsid w:val="000C5DF7"/>
    <w:rsid w:val="000D0994"/>
    <w:rsid w:val="000D4B24"/>
    <w:rsid w:val="000D5898"/>
    <w:rsid w:val="000D76F2"/>
    <w:rsid w:val="000E13E0"/>
    <w:rsid w:val="000E467D"/>
    <w:rsid w:val="000E4A62"/>
    <w:rsid w:val="000E5C73"/>
    <w:rsid w:val="000E784D"/>
    <w:rsid w:val="000F3627"/>
    <w:rsid w:val="000F68D0"/>
    <w:rsid w:val="001032C5"/>
    <w:rsid w:val="001047D2"/>
    <w:rsid w:val="00106A90"/>
    <w:rsid w:val="00106A98"/>
    <w:rsid w:val="00106B15"/>
    <w:rsid w:val="00106DE5"/>
    <w:rsid w:val="00110830"/>
    <w:rsid w:val="00111F7F"/>
    <w:rsid w:val="001143F7"/>
    <w:rsid w:val="001146F9"/>
    <w:rsid w:val="00116658"/>
    <w:rsid w:val="00116702"/>
    <w:rsid w:val="001171F9"/>
    <w:rsid w:val="00122114"/>
    <w:rsid w:val="00123459"/>
    <w:rsid w:val="00126078"/>
    <w:rsid w:val="00126290"/>
    <w:rsid w:val="00126677"/>
    <w:rsid w:val="00145C32"/>
    <w:rsid w:val="00146621"/>
    <w:rsid w:val="0014761D"/>
    <w:rsid w:val="001522E4"/>
    <w:rsid w:val="00155D39"/>
    <w:rsid w:val="00157083"/>
    <w:rsid w:val="00160B14"/>
    <w:rsid w:val="00164FA4"/>
    <w:rsid w:val="001771A4"/>
    <w:rsid w:val="001774D5"/>
    <w:rsid w:val="00184343"/>
    <w:rsid w:val="0018479C"/>
    <w:rsid w:val="00186936"/>
    <w:rsid w:val="00186F57"/>
    <w:rsid w:val="00187AC9"/>
    <w:rsid w:val="00190B79"/>
    <w:rsid w:val="00191A7B"/>
    <w:rsid w:val="001950EE"/>
    <w:rsid w:val="00195753"/>
    <w:rsid w:val="001A309D"/>
    <w:rsid w:val="001A64BD"/>
    <w:rsid w:val="001A7C20"/>
    <w:rsid w:val="001B3A8E"/>
    <w:rsid w:val="001B67A8"/>
    <w:rsid w:val="001C19EA"/>
    <w:rsid w:val="001C4B15"/>
    <w:rsid w:val="001C4B98"/>
    <w:rsid w:val="001C715F"/>
    <w:rsid w:val="001C733A"/>
    <w:rsid w:val="001D240C"/>
    <w:rsid w:val="001D2EAB"/>
    <w:rsid w:val="001D53DF"/>
    <w:rsid w:val="001D559B"/>
    <w:rsid w:val="001D7D3D"/>
    <w:rsid w:val="001E11AB"/>
    <w:rsid w:val="001E3626"/>
    <w:rsid w:val="001E792B"/>
    <w:rsid w:val="001F0E2B"/>
    <w:rsid w:val="001F19BD"/>
    <w:rsid w:val="001F2485"/>
    <w:rsid w:val="001F5FBF"/>
    <w:rsid w:val="001F7423"/>
    <w:rsid w:val="0020105F"/>
    <w:rsid w:val="002030C6"/>
    <w:rsid w:val="00203D9C"/>
    <w:rsid w:val="002041DD"/>
    <w:rsid w:val="0020479A"/>
    <w:rsid w:val="00204806"/>
    <w:rsid w:val="0020622E"/>
    <w:rsid w:val="002078B1"/>
    <w:rsid w:val="002132EF"/>
    <w:rsid w:val="00213FAC"/>
    <w:rsid w:val="00217CAF"/>
    <w:rsid w:val="0022039C"/>
    <w:rsid w:val="0022105F"/>
    <w:rsid w:val="002214AD"/>
    <w:rsid w:val="00222013"/>
    <w:rsid w:val="0023221A"/>
    <w:rsid w:val="002324E6"/>
    <w:rsid w:val="00234556"/>
    <w:rsid w:val="00235F54"/>
    <w:rsid w:val="0023760A"/>
    <w:rsid w:val="00240E81"/>
    <w:rsid w:val="0024283F"/>
    <w:rsid w:val="0024450A"/>
    <w:rsid w:val="00246046"/>
    <w:rsid w:val="002468A9"/>
    <w:rsid w:val="0025068A"/>
    <w:rsid w:val="002551F0"/>
    <w:rsid w:val="00255248"/>
    <w:rsid w:val="00256292"/>
    <w:rsid w:val="00256ED3"/>
    <w:rsid w:val="00261E6F"/>
    <w:rsid w:val="0026417D"/>
    <w:rsid w:val="002647ED"/>
    <w:rsid w:val="00267651"/>
    <w:rsid w:val="00267CA0"/>
    <w:rsid w:val="00272A52"/>
    <w:rsid w:val="00272DCE"/>
    <w:rsid w:val="0027385A"/>
    <w:rsid w:val="0027432D"/>
    <w:rsid w:val="00275ACE"/>
    <w:rsid w:val="00280885"/>
    <w:rsid w:val="00282EB2"/>
    <w:rsid w:val="00285B31"/>
    <w:rsid w:val="002926A3"/>
    <w:rsid w:val="00293490"/>
    <w:rsid w:val="00297A22"/>
    <w:rsid w:val="002A0A80"/>
    <w:rsid w:val="002A7ADC"/>
    <w:rsid w:val="002B0AF5"/>
    <w:rsid w:val="002B1EC6"/>
    <w:rsid w:val="002B269B"/>
    <w:rsid w:val="002B3BD6"/>
    <w:rsid w:val="002C3831"/>
    <w:rsid w:val="002D39B1"/>
    <w:rsid w:val="002D4FC4"/>
    <w:rsid w:val="002D5D9B"/>
    <w:rsid w:val="002D630A"/>
    <w:rsid w:val="002D7036"/>
    <w:rsid w:val="002E45CB"/>
    <w:rsid w:val="002E79E3"/>
    <w:rsid w:val="002F249A"/>
    <w:rsid w:val="002F36B9"/>
    <w:rsid w:val="002F456A"/>
    <w:rsid w:val="002F676C"/>
    <w:rsid w:val="003008EC"/>
    <w:rsid w:val="00304F0C"/>
    <w:rsid w:val="00311606"/>
    <w:rsid w:val="0031245E"/>
    <w:rsid w:val="003132D4"/>
    <w:rsid w:val="0031391F"/>
    <w:rsid w:val="0031437C"/>
    <w:rsid w:val="00315657"/>
    <w:rsid w:val="003156F1"/>
    <w:rsid w:val="00317927"/>
    <w:rsid w:val="00320D08"/>
    <w:rsid w:val="00322A24"/>
    <w:rsid w:val="00323D29"/>
    <w:rsid w:val="00324D32"/>
    <w:rsid w:val="00327175"/>
    <w:rsid w:val="003279E7"/>
    <w:rsid w:val="00335930"/>
    <w:rsid w:val="00335C89"/>
    <w:rsid w:val="00337310"/>
    <w:rsid w:val="00344DF7"/>
    <w:rsid w:val="0034618E"/>
    <w:rsid w:val="003464D0"/>
    <w:rsid w:val="00347EC4"/>
    <w:rsid w:val="003532DF"/>
    <w:rsid w:val="003652E1"/>
    <w:rsid w:val="00365383"/>
    <w:rsid w:val="00366307"/>
    <w:rsid w:val="003674CD"/>
    <w:rsid w:val="00373DB0"/>
    <w:rsid w:val="00373E99"/>
    <w:rsid w:val="003762BF"/>
    <w:rsid w:val="0037745A"/>
    <w:rsid w:val="003775E6"/>
    <w:rsid w:val="003808C8"/>
    <w:rsid w:val="00385B7F"/>
    <w:rsid w:val="00385C9A"/>
    <w:rsid w:val="00387A6D"/>
    <w:rsid w:val="0039096A"/>
    <w:rsid w:val="003912D7"/>
    <w:rsid w:val="00391E19"/>
    <w:rsid w:val="00392762"/>
    <w:rsid w:val="00393AE7"/>
    <w:rsid w:val="00394FC4"/>
    <w:rsid w:val="0039523E"/>
    <w:rsid w:val="003956C1"/>
    <w:rsid w:val="003964CD"/>
    <w:rsid w:val="0039702A"/>
    <w:rsid w:val="00397158"/>
    <w:rsid w:val="003A430F"/>
    <w:rsid w:val="003A43BC"/>
    <w:rsid w:val="003A47C4"/>
    <w:rsid w:val="003B11EB"/>
    <w:rsid w:val="003B13B5"/>
    <w:rsid w:val="003B49DB"/>
    <w:rsid w:val="003B778A"/>
    <w:rsid w:val="003B7DBC"/>
    <w:rsid w:val="003C36AA"/>
    <w:rsid w:val="003C478E"/>
    <w:rsid w:val="003C62F2"/>
    <w:rsid w:val="003D20FF"/>
    <w:rsid w:val="003D37FE"/>
    <w:rsid w:val="003D4F6C"/>
    <w:rsid w:val="003D5C18"/>
    <w:rsid w:val="003D697A"/>
    <w:rsid w:val="003E03F3"/>
    <w:rsid w:val="003E2D79"/>
    <w:rsid w:val="003E4475"/>
    <w:rsid w:val="003E6440"/>
    <w:rsid w:val="003E7F52"/>
    <w:rsid w:val="003F4CAD"/>
    <w:rsid w:val="003F5543"/>
    <w:rsid w:val="003F5D77"/>
    <w:rsid w:val="003F5EFB"/>
    <w:rsid w:val="003F7BFC"/>
    <w:rsid w:val="003F7F18"/>
    <w:rsid w:val="00400994"/>
    <w:rsid w:val="00401C0D"/>
    <w:rsid w:val="00406F18"/>
    <w:rsid w:val="004112DC"/>
    <w:rsid w:val="004116BE"/>
    <w:rsid w:val="00412CD2"/>
    <w:rsid w:val="00413894"/>
    <w:rsid w:val="004153C5"/>
    <w:rsid w:val="00420EE3"/>
    <w:rsid w:val="00421D30"/>
    <w:rsid w:val="00421DF1"/>
    <w:rsid w:val="0042380A"/>
    <w:rsid w:val="0042573C"/>
    <w:rsid w:val="00425988"/>
    <w:rsid w:val="00426883"/>
    <w:rsid w:val="0043185B"/>
    <w:rsid w:val="004432CF"/>
    <w:rsid w:val="004465B1"/>
    <w:rsid w:val="00452370"/>
    <w:rsid w:val="004540C2"/>
    <w:rsid w:val="00454A0F"/>
    <w:rsid w:val="00456FEE"/>
    <w:rsid w:val="00460635"/>
    <w:rsid w:val="00462FD1"/>
    <w:rsid w:val="00464FBB"/>
    <w:rsid w:val="00466825"/>
    <w:rsid w:val="00472BFF"/>
    <w:rsid w:val="0047361A"/>
    <w:rsid w:val="00473C33"/>
    <w:rsid w:val="00482AB6"/>
    <w:rsid w:val="00483272"/>
    <w:rsid w:val="00483F74"/>
    <w:rsid w:val="00484984"/>
    <w:rsid w:val="004861BD"/>
    <w:rsid w:val="00487B8D"/>
    <w:rsid w:val="00490883"/>
    <w:rsid w:val="00491634"/>
    <w:rsid w:val="00492599"/>
    <w:rsid w:val="00493696"/>
    <w:rsid w:val="00495D7B"/>
    <w:rsid w:val="00495E59"/>
    <w:rsid w:val="004961F2"/>
    <w:rsid w:val="004A4C2A"/>
    <w:rsid w:val="004A517A"/>
    <w:rsid w:val="004A5E8E"/>
    <w:rsid w:val="004A6AB2"/>
    <w:rsid w:val="004A6D50"/>
    <w:rsid w:val="004A6D8E"/>
    <w:rsid w:val="004A77FC"/>
    <w:rsid w:val="004A7A9A"/>
    <w:rsid w:val="004B1217"/>
    <w:rsid w:val="004B5015"/>
    <w:rsid w:val="004B6AC5"/>
    <w:rsid w:val="004B73B8"/>
    <w:rsid w:val="004B784D"/>
    <w:rsid w:val="004C1D29"/>
    <w:rsid w:val="004C3A81"/>
    <w:rsid w:val="004C6DE9"/>
    <w:rsid w:val="004D07E2"/>
    <w:rsid w:val="004D18A9"/>
    <w:rsid w:val="004D30B2"/>
    <w:rsid w:val="004D36A5"/>
    <w:rsid w:val="004D5556"/>
    <w:rsid w:val="004E0010"/>
    <w:rsid w:val="004E1964"/>
    <w:rsid w:val="004E2CBB"/>
    <w:rsid w:val="004E429D"/>
    <w:rsid w:val="004E4717"/>
    <w:rsid w:val="004E6B0E"/>
    <w:rsid w:val="004F3B76"/>
    <w:rsid w:val="004F5790"/>
    <w:rsid w:val="004F6492"/>
    <w:rsid w:val="004F7917"/>
    <w:rsid w:val="005002A5"/>
    <w:rsid w:val="00502244"/>
    <w:rsid w:val="00502A00"/>
    <w:rsid w:val="0050346C"/>
    <w:rsid w:val="005037AF"/>
    <w:rsid w:val="00511ED6"/>
    <w:rsid w:val="005124E6"/>
    <w:rsid w:val="00512C86"/>
    <w:rsid w:val="00513A8E"/>
    <w:rsid w:val="0051456B"/>
    <w:rsid w:val="00525E20"/>
    <w:rsid w:val="00532B67"/>
    <w:rsid w:val="00536773"/>
    <w:rsid w:val="00536F02"/>
    <w:rsid w:val="00537FC7"/>
    <w:rsid w:val="005473D3"/>
    <w:rsid w:val="00547C83"/>
    <w:rsid w:val="00550026"/>
    <w:rsid w:val="00552CF6"/>
    <w:rsid w:val="0055494E"/>
    <w:rsid w:val="00556B89"/>
    <w:rsid w:val="005575C2"/>
    <w:rsid w:val="00557B53"/>
    <w:rsid w:val="005608F5"/>
    <w:rsid w:val="00561E96"/>
    <w:rsid w:val="005662D6"/>
    <w:rsid w:val="00570919"/>
    <w:rsid w:val="0057219F"/>
    <w:rsid w:val="00573006"/>
    <w:rsid w:val="005740A8"/>
    <w:rsid w:val="00574895"/>
    <w:rsid w:val="005748B4"/>
    <w:rsid w:val="00581D45"/>
    <w:rsid w:val="00584ABD"/>
    <w:rsid w:val="00585F80"/>
    <w:rsid w:val="0058603C"/>
    <w:rsid w:val="005862F2"/>
    <w:rsid w:val="00587C38"/>
    <w:rsid w:val="005907B9"/>
    <w:rsid w:val="0059146A"/>
    <w:rsid w:val="00592B49"/>
    <w:rsid w:val="00595B46"/>
    <w:rsid w:val="005A2348"/>
    <w:rsid w:val="005A2845"/>
    <w:rsid w:val="005A3266"/>
    <w:rsid w:val="005A73F1"/>
    <w:rsid w:val="005B1C58"/>
    <w:rsid w:val="005B1EA4"/>
    <w:rsid w:val="005B339A"/>
    <w:rsid w:val="005B4FE7"/>
    <w:rsid w:val="005B6514"/>
    <w:rsid w:val="005C00C1"/>
    <w:rsid w:val="005C0BF7"/>
    <w:rsid w:val="005C1032"/>
    <w:rsid w:val="005C3825"/>
    <w:rsid w:val="005D3F18"/>
    <w:rsid w:val="005D5053"/>
    <w:rsid w:val="005D5D71"/>
    <w:rsid w:val="005D62C1"/>
    <w:rsid w:val="005D7DCA"/>
    <w:rsid w:val="005E11AB"/>
    <w:rsid w:val="005E1680"/>
    <w:rsid w:val="005E3722"/>
    <w:rsid w:val="005F1DFB"/>
    <w:rsid w:val="005F7421"/>
    <w:rsid w:val="005F7522"/>
    <w:rsid w:val="006016A7"/>
    <w:rsid w:val="00602FFC"/>
    <w:rsid w:val="006049A2"/>
    <w:rsid w:val="00605127"/>
    <w:rsid w:val="006058DD"/>
    <w:rsid w:val="00605B9F"/>
    <w:rsid w:val="00606861"/>
    <w:rsid w:val="00610065"/>
    <w:rsid w:val="00611E52"/>
    <w:rsid w:val="00612EF5"/>
    <w:rsid w:val="00614DC4"/>
    <w:rsid w:val="006154AE"/>
    <w:rsid w:val="006212F6"/>
    <w:rsid w:val="00621A9F"/>
    <w:rsid w:val="0062270B"/>
    <w:rsid w:val="00624325"/>
    <w:rsid w:val="0062470F"/>
    <w:rsid w:val="00625B98"/>
    <w:rsid w:val="00625EEF"/>
    <w:rsid w:val="00634CC3"/>
    <w:rsid w:val="006352FF"/>
    <w:rsid w:val="006355E7"/>
    <w:rsid w:val="00636EAA"/>
    <w:rsid w:val="00637211"/>
    <w:rsid w:val="00637BE7"/>
    <w:rsid w:val="00640B31"/>
    <w:rsid w:val="006466B5"/>
    <w:rsid w:val="00647A29"/>
    <w:rsid w:val="00652E00"/>
    <w:rsid w:val="00654FE6"/>
    <w:rsid w:val="00664CCC"/>
    <w:rsid w:val="00666676"/>
    <w:rsid w:val="00670EED"/>
    <w:rsid w:val="00673B5F"/>
    <w:rsid w:val="006744B9"/>
    <w:rsid w:val="00676AC4"/>
    <w:rsid w:val="006816EE"/>
    <w:rsid w:val="00685ED5"/>
    <w:rsid w:val="00686F7F"/>
    <w:rsid w:val="006872AC"/>
    <w:rsid w:val="00690612"/>
    <w:rsid w:val="006914EC"/>
    <w:rsid w:val="00691773"/>
    <w:rsid w:val="00692A5E"/>
    <w:rsid w:val="00694BB5"/>
    <w:rsid w:val="00695DE4"/>
    <w:rsid w:val="006A24C4"/>
    <w:rsid w:val="006A45C0"/>
    <w:rsid w:val="006A49E8"/>
    <w:rsid w:val="006B0C03"/>
    <w:rsid w:val="006B0C93"/>
    <w:rsid w:val="006B2493"/>
    <w:rsid w:val="006B32B5"/>
    <w:rsid w:val="006B582C"/>
    <w:rsid w:val="006B6E5A"/>
    <w:rsid w:val="006C1649"/>
    <w:rsid w:val="006C6A2F"/>
    <w:rsid w:val="006C7D90"/>
    <w:rsid w:val="006C7E13"/>
    <w:rsid w:val="006D2723"/>
    <w:rsid w:val="006D3584"/>
    <w:rsid w:val="006D55DC"/>
    <w:rsid w:val="006D5F22"/>
    <w:rsid w:val="006D64A1"/>
    <w:rsid w:val="006E0370"/>
    <w:rsid w:val="006E091E"/>
    <w:rsid w:val="006E1474"/>
    <w:rsid w:val="006E2C8B"/>
    <w:rsid w:val="006E5981"/>
    <w:rsid w:val="006E61B9"/>
    <w:rsid w:val="006E705F"/>
    <w:rsid w:val="006F5E26"/>
    <w:rsid w:val="006F651F"/>
    <w:rsid w:val="006F6C9E"/>
    <w:rsid w:val="006F7AEE"/>
    <w:rsid w:val="00706A6B"/>
    <w:rsid w:val="007078FF"/>
    <w:rsid w:val="00711272"/>
    <w:rsid w:val="00717CD1"/>
    <w:rsid w:val="0072031D"/>
    <w:rsid w:val="00721892"/>
    <w:rsid w:val="00724D3F"/>
    <w:rsid w:val="00724E63"/>
    <w:rsid w:val="0072762B"/>
    <w:rsid w:val="00730332"/>
    <w:rsid w:val="0073140B"/>
    <w:rsid w:val="0073269C"/>
    <w:rsid w:val="00736BF0"/>
    <w:rsid w:val="007374A5"/>
    <w:rsid w:val="007406CD"/>
    <w:rsid w:val="00742D2B"/>
    <w:rsid w:val="00750DED"/>
    <w:rsid w:val="00753A07"/>
    <w:rsid w:val="0075453A"/>
    <w:rsid w:val="00754B33"/>
    <w:rsid w:val="0075609D"/>
    <w:rsid w:val="007566F1"/>
    <w:rsid w:val="0076286C"/>
    <w:rsid w:val="00762A0B"/>
    <w:rsid w:val="00771061"/>
    <w:rsid w:val="0077269E"/>
    <w:rsid w:val="00772FA3"/>
    <w:rsid w:val="00773494"/>
    <w:rsid w:val="00774169"/>
    <w:rsid w:val="0077497D"/>
    <w:rsid w:val="00776054"/>
    <w:rsid w:val="00777DE1"/>
    <w:rsid w:val="00784D07"/>
    <w:rsid w:val="00786687"/>
    <w:rsid w:val="00786695"/>
    <w:rsid w:val="00787CC0"/>
    <w:rsid w:val="0079051E"/>
    <w:rsid w:val="00790BEC"/>
    <w:rsid w:val="007A0029"/>
    <w:rsid w:val="007A2F79"/>
    <w:rsid w:val="007A3422"/>
    <w:rsid w:val="007A3877"/>
    <w:rsid w:val="007A3DA1"/>
    <w:rsid w:val="007A4CE9"/>
    <w:rsid w:val="007B0CEA"/>
    <w:rsid w:val="007B1A56"/>
    <w:rsid w:val="007B3F64"/>
    <w:rsid w:val="007C246B"/>
    <w:rsid w:val="007C49B8"/>
    <w:rsid w:val="007C4D97"/>
    <w:rsid w:val="007D0F4D"/>
    <w:rsid w:val="007D29D1"/>
    <w:rsid w:val="007D3CE0"/>
    <w:rsid w:val="007D62A6"/>
    <w:rsid w:val="007E4BC2"/>
    <w:rsid w:val="007F19C6"/>
    <w:rsid w:val="007F369D"/>
    <w:rsid w:val="007F452F"/>
    <w:rsid w:val="007F7309"/>
    <w:rsid w:val="007F767A"/>
    <w:rsid w:val="008023B7"/>
    <w:rsid w:val="00802F50"/>
    <w:rsid w:val="00803485"/>
    <w:rsid w:val="008035E6"/>
    <w:rsid w:val="00805184"/>
    <w:rsid w:val="00807B07"/>
    <w:rsid w:val="00816C85"/>
    <w:rsid w:val="008176C7"/>
    <w:rsid w:val="00822507"/>
    <w:rsid w:val="00825711"/>
    <w:rsid w:val="00833E18"/>
    <w:rsid w:val="008342C7"/>
    <w:rsid w:val="008363CB"/>
    <w:rsid w:val="00837901"/>
    <w:rsid w:val="00840B54"/>
    <w:rsid w:val="00841A5A"/>
    <w:rsid w:val="008423EE"/>
    <w:rsid w:val="00842952"/>
    <w:rsid w:val="0084398C"/>
    <w:rsid w:val="00843BDA"/>
    <w:rsid w:val="0084493F"/>
    <w:rsid w:val="00850A13"/>
    <w:rsid w:val="008571BE"/>
    <w:rsid w:val="0086019F"/>
    <w:rsid w:val="00860BE7"/>
    <w:rsid w:val="00862719"/>
    <w:rsid w:val="00863B06"/>
    <w:rsid w:val="00863D83"/>
    <w:rsid w:val="00864019"/>
    <w:rsid w:val="00864E75"/>
    <w:rsid w:val="0086746C"/>
    <w:rsid w:val="0087036B"/>
    <w:rsid w:val="00875A8C"/>
    <w:rsid w:val="00880E9E"/>
    <w:rsid w:val="00881EB3"/>
    <w:rsid w:val="00883176"/>
    <w:rsid w:val="00883630"/>
    <w:rsid w:val="00884EAE"/>
    <w:rsid w:val="0088568F"/>
    <w:rsid w:val="0089181B"/>
    <w:rsid w:val="0089721F"/>
    <w:rsid w:val="008978F7"/>
    <w:rsid w:val="008A31D8"/>
    <w:rsid w:val="008B0541"/>
    <w:rsid w:val="008B0FA1"/>
    <w:rsid w:val="008B27A3"/>
    <w:rsid w:val="008B3D0B"/>
    <w:rsid w:val="008B5F78"/>
    <w:rsid w:val="008C14DF"/>
    <w:rsid w:val="008C7C3B"/>
    <w:rsid w:val="008D0A93"/>
    <w:rsid w:val="008D3357"/>
    <w:rsid w:val="008D4965"/>
    <w:rsid w:val="008D49D9"/>
    <w:rsid w:val="008D4C20"/>
    <w:rsid w:val="008D6E4E"/>
    <w:rsid w:val="008D7B09"/>
    <w:rsid w:val="008E04C6"/>
    <w:rsid w:val="008E19DB"/>
    <w:rsid w:val="008E3CBF"/>
    <w:rsid w:val="008E3DA5"/>
    <w:rsid w:val="008E58B4"/>
    <w:rsid w:val="008F2D94"/>
    <w:rsid w:val="008F3359"/>
    <w:rsid w:val="008F390A"/>
    <w:rsid w:val="008F391A"/>
    <w:rsid w:val="008F4355"/>
    <w:rsid w:val="008F477E"/>
    <w:rsid w:val="008F7B03"/>
    <w:rsid w:val="009038F0"/>
    <w:rsid w:val="00905F0B"/>
    <w:rsid w:val="0090666F"/>
    <w:rsid w:val="00907AD5"/>
    <w:rsid w:val="00907EF4"/>
    <w:rsid w:val="00910229"/>
    <w:rsid w:val="00911441"/>
    <w:rsid w:val="00911ADF"/>
    <w:rsid w:val="009175D6"/>
    <w:rsid w:val="00921E26"/>
    <w:rsid w:val="00922D54"/>
    <w:rsid w:val="00923B0B"/>
    <w:rsid w:val="00927A2A"/>
    <w:rsid w:val="009302A0"/>
    <w:rsid w:val="009305E7"/>
    <w:rsid w:val="00930C0A"/>
    <w:rsid w:val="00930C12"/>
    <w:rsid w:val="00931439"/>
    <w:rsid w:val="00935D59"/>
    <w:rsid w:val="00936A67"/>
    <w:rsid w:val="00942AFB"/>
    <w:rsid w:val="00944A86"/>
    <w:rsid w:val="0094659A"/>
    <w:rsid w:val="009468F6"/>
    <w:rsid w:val="0095001C"/>
    <w:rsid w:val="0095080F"/>
    <w:rsid w:val="00953A51"/>
    <w:rsid w:val="00953F9C"/>
    <w:rsid w:val="009544A3"/>
    <w:rsid w:val="009546AF"/>
    <w:rsid w:val="00954AC7"/>
    <w:rsid w:val="00955D3C"/>
    <w:rsid w:val="00956694"/>
    <w:rsid w:val="00961697"/>
    <w:rsid w:val="009620F1"/>
    <w:rsid w:val="00963607"/>
    <w:rsid w:val="00963AFE"/>
    <w:rsid w:val="009644C2"/>
    <w:rsid w:val="00964A65"/>
    <w:rsid w:val="0096531C"/>
    <w:rsid w:val="00966845"/>
    <w:rsid w:val="00966B9C"/>
    <w:rsid w:val="00966EB6"/>
    <w:rsid w:val="00975327"/>
    <w:rsid w:val="00975C34"/>
    <w:rsid w:val="00975E10"/>
    <w:rsid w:val="00977F89"/>
    <w:rsid w:val="009815ED"/>
    <w:rsid w:val="009837FA"/>
    <w:rsid w:val="00985B9C"/>
    <w:rsid w:val="00985C42"/>
    <w:rsid w:val="00990D2F"/>
    <w:rsid w:val="0099245F"/>
    <w:rsid w:val="00995315"/>
    <w:rsid w:val="00997F82"/>
    <w:rsid w:val="009A438C"/>
    <w:rsid w:val="009B1058"/>
    <w:rsid w:val="009B4EB6"/>
    <w:rsid w:val="009B529D"/>
    <w:rsid w:val="009B7262"/>
    <w:rsid w:val="009C2C26"/>
    <w:rsid w:val="009C436E"/>
    <w:rsid w:val="009C70D7"/>
    <w:rsid w:val="009D7700"/>
    <w:rsid w:val="009E62F5"/>
    <w:rsid w:val="009F1F4F"/>
    <w:rsid w:val="009F303A"/>
    <w:rsid w:val="009F310A"/>
    <w:rsid w:val="009F575D"/>
    <w:rsid w:val="009F6BDD"/>
    <w:rsid w:val="00A02870"/>
    <w:rsid w:val="00A03AD1"/>
    <w:rsid w:val="00A04666"/>
    <w:rsid w:val="00A12B59"/>
    <w:rsid w:val="00A12C23"/>
    <w:rsid w:val="00A14452"/>
    <w:rsid w:val="00A15DE9"/>
    <w:rsid w:val="00A15ED4"/>
    <w:rsid w:val="00A2004F"/>
    <w:rsid w:val="00A214CA"/>
    <w:rsid w:val="00A2289C"/>
    <w:rsid w:val="00A23772"/>
    <w:rsid w:val="00A257BA"/>
    <w:rsid w:val="00A264BA"/>
    <w:rsid w:val="00A26644"/>
    <w:rsid w:val="00A26C73"/>
    <w:rsid w:val="00A27F62"/>
    <w:rsid w:val="00A31BAD"/>
    <w:rsid w:val="00A37193"/>
    <w:rsid w:val="00A37733"/>
    <w:rsid w:val="00A45B74"/>
    <w:rsid w:val="00A50126"/>
    <w:rsid w:val="00A52CCA"/>
    <w:rsid w:val="00A54E33"/>
    <w:rsid w:val="00A61951"/>
    <w:rsid w:val="00A63C25"/>
    <w:rsid w:val="00A63EF6"/>
    <w:rsid w:val="00A640F4"/>
    <w:rsid w:val="00A650AC"/>
    <w:rsid w:val="00A66C39"/>
    <w:rsid w:val="00A66D87"/>
    <w:rsid w:val="00A67E7B"/>
    <w:rsid w:val="00A72D69"/>
    <w:rsid w:val="00A7621D"/>
    <w:rsid w:val="00A76643"/>
    <w:rsid w:val="00A770B1"/>
    <w:rsid w:val="00A77FF1"/>
    <w:rsid w:val="00A80FA6"/>
    <w:rsid w:val="00A815A6"/>
    <w:rsid w:val="00A91296"/>
    <w:rsid w:val="00A9434A"/>
    <w:rsid w:val="00A95009"/>
    <w:rsid w:val="00A962A1"/>
    <w:rsid w:val="00AA0D92"/>
    <w:rsid w:val="00AA431D"/>
    <w:rsid w:val="00AA4355"/>
    <w:rsid w:val="00AA4E0D"/>
    <w:rsid w:val="00AA5E49"/>
    <w:rsid w:val="00AB4CEE"/>
    <w:rsid w:val="00AB664A"/>
    <w:rsid w:val="00AB7EFA"/>
    <w:rsid w:val="00AC08A3"/>
    <w:rsid w:val="00AC4BDE"/>
    <w:rsid w:val="00AD0E70"/>
    <w:rsid w:val="00AD3B3E"/>
    <w:rsid w:val="00AE08AB"/>
    <w:rsid w:val="00AE4075"/>
    <w:rsid w:val="00AE5329"/>
    <w:rsid w:val="00AE77D9"/>
    <w:rsid w:val="00AF0002"/>
    <w:rsid w:val="00AF11CD"/>
    <w:rsid w:val="00AF35FF"/>
    <w:rsid w:val="00AF48D6"/>
    <w:rsid w:val="00AF63AB"/>
    <w:rsid w:val="00B072A8"/>
    <w:rsid w:val="00B07461"/>
    <w:rsid w:val="00B100CB"/>
    <w:rsid w:val="00B10C9A"/>
    <w:rsid w:val="00B1517A"/>
    <w:rsid w:val="00B15350"/>
    <w:rsid w:val="00B15D88"/>
    <w:rsid w:val="00B2088A"/>
    <w:rsid w:val="00B269DD"/>
    <w:rsid w:val="00B339BA"/>
    <w:rsid w:val="00B33B2F"/>
    <w:rsid w:val="00B40706"/>
    <w:rsid w:val="00B40D25"/>
    <w:rsid w:val="00B44146"/>
    <w:rsid w:val="00B4480E"/>
    <w:rsid w:val="00B460C0"/>
    <w:rsid w:val="00B51EFA"/>
    <w:rsid w:val="00B54B67"/>
    <w:rsid w:val="00B5531E"/>
    <w:rsid w:val="00B567A2"/>
    <w:rsid w:val="00B60395"/>
    <w:rsid w:val="00B61459"/>
    <w:rsid w:val="00B62040"/>
    <w:rsid w:val="00B73C8B"/>
    <w:rsid w:val="00B747CC"/>
    <w:rsid w:val="00B761B9"/>
    <w:rsid w:val="00B773F7"/>
    <w:rsid w:val="00B806BD"/>
    <w:rsid w:val="00B8380E"/>
    <w:rsid w:val="00B86E62"/>
    <w:rsid w:val="00B959E3"/>
    <w:rsid w:val="00BA1E55"/>
    <w:rsid w:val="00BA32C1"/>
    <w:rsid w:val="00BA416F"/>
    <w:rsid w:val="00BA76ED"/>
    <w:rsid w:val="00BB17D4"/>
    <w:rsid w:val="00BB1ABA"/>
    <w:rsid w:val="00BB2465"/>
    <w:rsid w:val="00BB2915"/>
    <w:rsid w:val="00BB2916"/>
    <w:rsid w:val="00BB2EED"/>
    <w:rsid w:val="00BB5ED0"/>
    <w:rsid w:val="00BB6379"/>
    <w:rsid w:val="00BB67A2"/>
    <w:rsid w:val="00BC411A"/>
    <w:rsid w:val="00BC4AF2"/>
    <w:rsid w:val="00BC728B"/>
    <w:rsid w:val="00BD04F0"/>
    <w:rsid w:val="00BE3E10"/>
    <w:rsid w:val="00BE4DBD"/>
    <w:rsid w:val="00BE4E0F"/>
    <w:rsid w:val="00BE50C1"/>
    <w:rsid w:val="00BE7647"/>
    <w:rsid w:val="00BE7781"/>
    <w:rsid w:val="00BF063A"/>
    <w:rsid w:val="00BF0C20"/>
    <w:rsid w:val="00BF4B48"/>
    <w:rsid w:val="00C01620"/>
    <w:rsid w:val="00C03924"/>
    <w:rsid w:val="00C04FAD"/>
    <w:rsid w:val="00C076A2"/>
    <w:rsid w:val="00C12939"/>
    <w:rsid w:val="00C13356"/>
    <w:rsid w:val="00C15F85"/>
    <w:rsid w:val="00C1796A"/>
    <w:rsid w:val="00C216F9"/>
    <w:rsid w:val="00C21BAA"/>
    <w:rsid w:val="00C24148"/>
    <w:rsid w:val="00C300FF"/>
    <w:rsid w:val="00C35E30"/>
    <w:rsid w:val="00C35F3E"/>
    <w:rsid w:val="00C45205"/>
    <w:rsid w:val="00C457A6"/>
    <w:rsid w:val="00C46131"/>
    <w:rsid w:val="00C46FB1"/>
    <w:rsid w:val="00C47069"/>
    <w:rsid w:val="00C52D58"/>
    <w:rsid w:val="00C54AFF"/>
    <w:rsid w:val="00C54BB4"/>
    <w:rsid w:val="00C551B0"/>
    <w:rsid w:val="00C5541B"/>
    <w:rsid w:val="00C60FAE"/>
    <w:rsid w:val="00C67C4B"/>
    <w:rsid w:val="00C70EC4"/>
    <w:rsid w:val="00C74D45"/>
    <w:rsid w:val="00C76422"/>
    <w:rsid w:val="00C8041E"/>
    <w:rsid w:val="00C85D8D"/>
    <w:rsid w:val="00C870D2"/>
    <w:rsid w:val="00C906B3"/>
    <w:rsid w:val="00C90F16"/>
    <w:rsid w:val="00C919AC"/>
    <w:rsid w:val="00C95CAA"/>
    <w:rsid w:val="00C9734F"/>
    <w:rsid w:val="00C974F0"/>
    <w:rsid w:val="00C975CD"/>
    <w:rsid w:val="00CA2D79"/>
    <w:rsid w:val="00CA3C26"/>
    <w:rsid w:val="00CA3CD9"/>
    <w:rsid w:val="00CA6BDF"/>
    <w:rsid w:val="00CB2D7E"/>
    <w:rsid w:val="00CB4CBB"/>
    <w:rsid w:val="00CB5102"/>
    <w:rsid w:val="00CC2165"/>
    <w:rsid w:val="00CC2D57"/>
    <w:rsid w:val="00CC2E47"/>
    <w:rsid w:val="00CC32C4"/>
    <w:rsid w:val="00CC6C2F"/>
    <w:rsid w:val="00CC70A7"/>
    <w:rsid w:val="00CC7365"/>
    <w:rsid w:val="00CC7EF6"/>
    <w:rsid w:val="00CD21A3"/>
    <w:rsid w:val="00CD5762"/>
    <w:rsid w:val="00CD6A20"/>
    <w:rsid w:val="00CD7140"/>
    <w:rsid w:val="00CE3A74"/>
    <w:rsid w:val="00CE3E5B"/>
    <w:rsid w:val="00CE3F54"/>
    <w:rsid w:val="00CE6DF0"/>
    <w:rsid w:val="00CF10B1"/>
    <w:rsid w:val="00CF64F4"/>
    <w:rsid w:val="00CF7447"/>
    <w:rsid w:val="00CF77D4"/>
    <w:rsid w:val="00D01111"/>
    <w:rsid w:val="00D02A93"/>
    <w:rsid w:val="00D02CFB"/>
    <w:rsid w:val="00D0424B"/>
    <w:rsid w:val="00D04CD9"/>
    <w:rsid w:val="00D07AE6"/>
    <w:rsid w:val="00D100E9"/>
    <w:rsid w:val="00D11839"/>
    <w:rsid w:val="00D154DA"/>
    <w:rsid w:val="00D17720"/>
    <w:rsid w:val="00D17E6A"/>
    <w:rsid w:val="00D17F7A"/>
    <w:rsid w:val="00D24CFF"/>
    <w:rsid w:val="00D27A03"/>
    <w:rsid w:val="00D3424D"/>
    <w:rsid w:val="00D34B74"/>
    <w:rsid w:val="00D467FB"/>
    <w:rsid w:val="00D51056"/>
    <w:rsid w:val="00D5231A"/>
    <w:rsid w:val="00D52806"/>
    <w:rsid w:val="00D563FA"/>
    <w:rsid w:val="00D57096"/>
    <w:rsid w:val="00D57E9B"/>
    <w:rsid w:val="00D614D1"/>
    <w:rsid w:val="00D6192B"/>
    <w:rsid w:val="00D61D63"/>
    <w:rsid w:val="00D61E31"/>
    <w:rsid w:val="00D62014"/>
    <w:rsid w:val="00D637BD"/>
    <w:rsid w:val="00D6712E"/>
    <w:rsid w:val="00D73B48"/>
    <w:rsid w:val="00D73F7C"/>
    <w:rsid w:val="00D7428A"/>
    <w:rsid w:val="00D75765"/>
    <w:rsid w:val="00D777F2"/>
    <w:rsid w:val="00D81BC4"/>
    <w:rsid w:val="00D81D3E"/>
    <w:rsid w:val="00D85D88"/>
    <w:rsid w:val="00D86B4F"/>
    <w:rsid w:val="00D87495"/>
    <w:rsid w:val="00D8751C"/>
    <w:rsid w:val="00D9029D"/>
    <w:rsid w:val="00D91BBD"/>
    <w:rsid w:val="00D94BC2"/>
    <w:rsid w:val="00D959EF"/>
    <w:rsid w:val="00DA066D"/>
    <w:rsid w:val="00DA6445"/>
    <w:rsid w:val="00DA752F"/>
    <w:rsid w:val="00DA7A64"/>
    <w:rsid w:val="00DB1C3C"/>
    <w:rsid w:val="00DB3746"/>
    <w:rsid w:val="00DB584A"/>
    <w:rsid w:val="00DC0701"/>
    <w:rsid w:val="00DC17A5"/>
    <w:rsid w:val="00DD0B29"/>
    <w:rsid w:val="00DD2C50"/>
    <w:rsid w:val="00DD2DBA"/>
    <w:rsid w:val="00DD477B"/>
    <w:rsid w:val="00DE6A85"/>
    <w:rsid w:val="00DE6D0F"/>
    <w:rsid w:val="00DE7238"/>
    <w:rsid w:val="00DF07C0"/>
    <w:rsid w:val="00DF1059"/>
    <w:rsid w:val="00DF20F5"/>
    <w:rsid w:val="00E0000D"/>
    <w:rsid w:val="00E02709"/>
    <w:rsid w:val="00E05B36"/>
    <w:rsid w:val="00E05BF1"/>
    <w:rsid w:val="00E06D44"/>
    <w:rsid w:val="00E10FE9"/>
    <w:rsid w:val="00E11D54"/>
    <w:rsid w:val="00E12286"/>
    <w:rsid w:val="00E150FA"/>
    <w:rsid w:val="00E16306"/>
    <w:rsid w:val="00E22423"/>
    <w:rsid w:val="00E240C1"/>
    <w:rsid w:val="00E33692"/>
    <w:rsid w:val="00E34D89"/>
    <w:rsid w:val="00E42EE4"/>
    <w:rsid w:val="00E446EE"/>
    <w:rsid w:val="00E45F51"/>
    <w:rsid w:val="00E45F95"/>
    <w:rsid w:val="00E467F9"/>
    <w:rsid w:val="00E51332"/>
    <w:rsid w:val="00E5546A"/>
    <w:rsid w:val="00E57D7F"/>
    <w:rsid w:val="00E63DEC"/>
    <w:rsid w:val="00E705AB"/>
    <w:rsid w:val="00E709A2"/>
    <w:rsid w:val="00E75828"/>
    <w:rsid w:val="00E77F90"/>
    <w:rsid w:val="00E805F8"/>
    <w:rsid w:val="00E81D57"/>
    <w:rsid w:val="00E85965"/>
    <w:rsid w:val="00E8614F"/>
    <w:rsid w:val="00E900DD"/>
    <w:rsid w:val="00E91902"/>
    <w:rsid w:val="00E9311D"/>
    <w:rsid w:val="00E95D7E"/>
    <w:rsid w:val="00EA5F7E"/>
    <w:rsid w:val="00EA7356"/>
    <w:rsid w:val="00EA736C"/>
    <w:rsid w:val="00EB0B8B"/>
    <w:rsid w:val="00EB110B"/>
    <w:rsid w:val="00EB41FB"/>
    <w:rsid w:val="00EB6497"/>
    <w:rsid w:val="00EB6956"/>
    <w:rsid w:val="00EC13D0"/>
    <w:rsid w:val="00EC40A2"/>
    <w:rsid w:val="00EC58C4"/>
    <w:rsid w:val="00EC6F37"/>
    <w:rsid w:val="00ED20FD"/>
    <w:rsid w:val="00ED3A3F"/>
    <w:rsid w:val="00ED3C48"/>
    <w:rsid w:val="00ED430F"/>
    <w:rsid w:val="00ED6C3A"/>
    <w:rsid w:val="00EE25B8"/>
    <w:rsid w:val="00EE38DA"/>
    <w:rsid w:val="00EE5CBB"/>
    <w:rsid w:val="00EF2458"/>
    <w:rsid w:val="00EF3878"/>
    <w:rsid w:val="00EF442E"/>
    <w:rsid w:val="00EF650C"/>
    <w:rsid w:val="00EF7E5C"/>
    <w:rsid w:val="00F02DBF"/>
    <w:rsid w:val="00F05B6C"/>
    <w:rsid w:val="00F07E55"/>
    <w:rsid w:val="00F11413"/>
    <w:rsid w:val="00F17F41"/>
    <w:rsid w:val="00F3016A"/>
    <w:rsid w:val="00F307BF"/>
    <w:rsid w:val="00F31CEB"/>
    <w:rsid w:val="00F34500"/>
    <w:rsid w:val="00F34D8D"/>
    <w:rsid w:val="00F34E39"/>
    <w:rsid w:val="00F35BAF"/>
    <w:rsid w:val="00F406CB"/>
    <w:rsid w:val="00F40EB7"/>
    <w:rsid w:val="00F4285D"/>
    <w:rsid w:val="00F47AB5"/>
    <w:rsid w:val="00F50788"/>
    <w:rsid w:val="00F56999"/>
    <w:rsid w:val="00F63BEB"/>
    <w:rsid w:val="00F65EC5"/>
    <w:rsid w:val="00F70AD5"/>
    <w:rsid w:val="00F7427D"/>
    <w:rsid w:val="00F80C1B"/>
    <w:rsid w:val="00F81E55"/>
    <w:rsid w:val="00F82BDB"/>
    <w:rsid w:val="00F86AE5"/>
    <w:rsid w:val="00F8721A"/>
    <w:rsid w:val="00F91D2C"/>
    <w:rsid w:val="00F93775"/>
    <w:rsid w:val="00F9388B"/>
    <w:rsid w:val="00FA0457"/>
    <w:rsid w:val="00FA06E7"/>
    <w:rsid w:val="00FA3A1F"/>
    <w:rsid w:val="00FA3D30"/>
    <w:rsid w:val="00FA3F5C"/>
    <w:rsid w:val="00FA4432"/>
    <w:rsid w:val="00FA4B09"/>
    <w:rsid w:val="00FA549B"/>
    <w:rsid w:val="00FA5E84"/>
    <w:rsid w:val="00FB0BE7"/>
    <w:rsid w:val="00FB0C9F"/>
    <w:rsid w:val="00FB1178"/>
    <w:rsid w:val="00FB4A96"/>
    <w:rsid w:val="00FD0939"/>
    <w:rsid w:val="00FD3113"/>
    <w:rsid w:val="00FD3DFD"/>
    <w:rsid w:val="00FD6B2A"/>
    <w:rsid w:val="00FD77D4"/>
    <w:rsid w:val="00FE07F7"/>
    <w:rsid w:val="00FE2273"/>
    <w:rsid w:val="00FE2AE0"/>
    <w:rsid w:val="00FE4462"/>
    <w:rsid w:val="00FE7556"/>
    <w:rsid w:val="00FE7A5B"/>
    <w:rsid w:val="00FF100C"/>
    <w:rsid w:val="00FF12C2"/>
    <w:rsid w:val="00FF3F68"/>
    <w:rsid w:val="00FF4696"/>
    <w:rsid w:val="00FF5C76"/>
  </w:rsids>
  <m:mathPr>
    <m:mathFont m:val="Cambria Math"/>
    <m:brkBin m:val="before"/>
    <m:brkBinSub m:val="--"/>
    <m:smallFrac/>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CA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FC"/>
    <w:pPr>
      <w:widowControl w:val="0"/>
      <w:suppressAutoHyphens/>
      <w:spacing w:after="0" w:line="240" w:lineRule="auto"/>
    </w:pPr>
    <w:rPr>
      <w:rFonts w:ascii="Times New Roman" w:eastAsia="PMingLiU" w:hAnsi="Times New Roman" w:cs="Tahoma"/>
      <w:kern w:val="1"/>
      <w:sz w:val="24"/>
      <w:szCs w:val="24"/>
      <w:lang w:val="en-GB" w:eastAsia="hi-IN" w:bidi="hi-IN"/>
    </w:rPr>
  </w:style>
  <w:style w:type="paragraph" w:styleId="Heading1">
    <w:name w:val="heading 1"/>
    <w:basedOn w:val="Normal"/>
    <w:link w:val="Heading1Char"/>
    <w:uiPriority w:val="9"/>
    <w:qFormat/>
    <w:rsid w:val="000E13E0"/>
    <w:pPr>
      <w:widowControl/>
      <w:suppressAutoHyphens w:val="0"/>
      <w:spacing w:before="100" w:beforeAutospacing="1" w:after="100" w:afterAutospacing="1"/>
      <w:outlineLvl w:val="0"/>
    </w:pPr>
    <w:rPr>
      <w:rFonts w:eastAsia="Times New Roman" w:cs="Times New Roman"/>
      <w:b/>
      <w:bCs/>
      <w:kern w:val="36"/>
      <w:sz w:val="48"/>
      <w:szCs w:val="48"/>
      <w:lang w:val="de-DE" w:eastAsia="de-DE" w:bidi="ar-SA"/>
    </w:rPr>
  </w:style>
  <w:style w:type="paragraph" w:styleId="Heading2">
    <w:name w:val="heading 2"/>
    <w:basedOn w:val="Normal"/>
    <w:next w:val="Normal"/>
    <w:link w:val="Heading2Char"/>
    <w:uiPriority w:val="9"/>
    <w:semiHidden/>
    <w:unhideWhenUsed/>
    <w:qFormat/>
    <w:rsid w:val="000E13E0"/>
    <w:pPr>
      <w:keepNext/>
      <w:keepLines/>
      <w:spacing w:before="200"/>
      <w:outlineLvl w:val="1"/>
    </w:pPr>
    <w:rPr>
      <w:rFonts w:asciiTheme="majorHAnsi" w:eastAsiaTheme="majorEastAsia" w:hAnsiTheme="majorHAnsi" w:cstheme="majorBidi"/>
      <w:b/>
      <w:bCs/>
      <w:color w:val="4F81BD" w:themeColor="accent1"/>
      <w:kern w:val="0"/>
      <w:sz w:val="26"/>
      <w:szCs w:val="26"/>
      <w:lang w:eastAsia="ar-SA" w:bidi="ar-SA"/>
    </w:rPr>
  </w:style>
  <w:style w:type="paragraph" w:styleId="Heading3">
    <w:name w:val="heading 3"/>
    <w:basedOn w:val="Normal"/>
    <w:next w:val="Normal"/>
    <w:link w:val="Heading3Char"/>
    <w:uiPriority w:val="9"/>
    <w:unhideWhenUsed/>
    <w:qFormat/>
    <w:rsid w:val="000E13E0"/>
    <w:pPr>
      <w:keepNext/>
      <w:keepLines/>
      <w:spacing w:before="200"/>
      <w:outlineLvl w:val="2"/>
    </w:pPr>
    <w:rPr>
      <w:rFonts w:asciiTheme="majorHAnsi" w:eastAsiaTheme="majorEastAsia" w:hAnsiTheme="majorHAnsi" w:cstheme="majorBidi"/>
      <w:b/>
      <w:bCs/>
      <w:color w:val="4F81BD" w:themeColor="accent1"/>
      <w:kern w:val="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3E0"/>
    <w:rPr>
      <w:rFonts w:ascii="Tahoma" w:eastAsia="Times" w:hAnsi="Tahoma"/>
      <w:kern w:val="0"/>
      <w:sz w:val="16"/>
      <w:szCs w:val="16"/>
      <w:lang w:eastAsia="ar-SA" w:bidi="ar-SA"/>
    </w:rPr>
  </w:style>
  <w:style w:type="character" w:customStyle="1" w:styleId="SprechblasentextZeichen">
    <w:name w:val="Sprechblasentext Zeichen"/>
    <w:basedOn w:val="DefaultParagraphFont"/>
    <w:uiPriority w:val="99"/>
    <w:semiHidden/>
    <w:rsid w:val="00807A95"/>
    <w:rPr>
      <w:rFonts w:ascii="Lucida Grande" w:hAnsi="Lucida Grande"/>
      <w:sz w:val="18"/>
      <w:szCs w:val="18"/>
    </w:rPr>
  </w:style>
  <w:style w:type="character" w:customStyle="1" w:styleId="SprechblasentextZeichen0">
    <w:name w:val="Sprechblasentext Zeichen"/>
    <w:basedOn w:val="DefaultParagraphFont"/>
    <w:uiPriority w:val="99"/>
    <w:semiHidden/>
    <w:rsid w:val="00807A95"/>
    <w:rPr>
      <w:rFonts w:ascii="Lucida Grande" w:hAnsi="Lucida Grande"/>
      <w:sz w:val="18"/>
      <w:szCs w:val="18"/>
    </w:rPr>
  </w:style>
  <w:style w:type="character" w:customStyle="1" w:styleId="Heading1Char">
    <w:name w:val="Heading 1 Char"/>
    <w:basedOn w:val="DefaultParagraphFont"/>
    <w:link w:val="Heading1"/>
    <w:uiPriority w:val="9"/>
    <w:rsid w:val="000E13E0"/>
    <w:rPr>
      <w:rFonts w:ascii="Times New Roman" w:eastAsia="Times New Roman" w:hAnsi="Times New Roman" w:cs="Times New Roman"/>
      <w:b/>
      <w:bCs/>
      <w:kern w:val="36"/>
      <w:sz w:val="48"/>
      <w:szCs w:val="48"/>
      <w:lang w:val="de-DE" w:eastAsia="de-DE"/>
    </w:rPr>
  </w:style>
  <w:style w:type="character" w:customStyle="1" w:styleId="Heading2Char">
    <w:name w:val="Heading 2 Char"/>
    <w:basedOn w:val="DefaultParagraphFont"/>
    <w:link w:val="Heading2"/>
    <w:uiPriority w:val="9"/>
    <w:semiHidden/>
    <w:rsid w:val="000E13E0"/>
    <w:rPr>
      <w:rFonts w:asciiTheme="majorHAnsi" w:eastAsiaTheme="majorEastAsia" w:hAnsiTheme="majorHAnsi" w:cstheme="majorBidi"/>
      <w:b/>
      <w:bCs/>
      <w:color w:val="4F81BD" w:themeColor="accent1"/>
      <w:sz w:val="26"/>
      <w:szCs w:val="26"/>
      <w:lang w:val="en-GB" w:eastAsia="ar-SA"/>
    </w:rPr>
  </w:style>
  <w:style w:type="character" w:customStyle="1" w:styleId="Heading3Char">
    <w:name w:val="Heading 3 Char"/>
    <w:basedOn w:val="DefaultParagraphFont"/>
    <w:link w:val="Heading3"/>
    <w:uiPriority w:val="9"/>
    <w:rsid w:val="000E13E0"/>
    <w:rPr>
      <w:rFonts w:asciiTheme="majorHAnsi" w:eastAsiaTheme="majorEastAsia" w:hAnsiTheme="majorHAnsi" w:cstheme="majorBidi"/>
      <w:b/>
      <w:bCs/>
      <w:color w:val="4F81BD" w:themeColor="accent1"/>
      <w:sz w:val="24"/>
      <w:szCs w:val="20"/>
      <w:lang w:val="en-GB" w:eastAsia="ar-SA"/>
    </w:rPr>
  </w:style>
  <w:style w:type="character" w:customStyle="1" w:styleId="BalloonTextChar">
    <w:name w:val="Balloon Text Char"/>
    <w:basedOn w:val="DefaultParagraphFont"/>
    <w:link w:val="BalloonText"/>
    <w:uiPriority w:val="99"/>
    <w:semiHidden/>
    <w:rsid w:val="000E13E0"/>
    <w:rPr>
      <w:rFonts w:ascii="Tahoma" w:eastAsia="Times" w:hAnsi="Tahoma" w:cs="Tahoma"/>
      <w:sz w:val="16"/>
      <w:szCs w:val="16"/>
      <w:lang w:val="en-GB" w:eastAsia="ar-SA"/>
    </w:rPr>
  </w:style>
  <w:style w:type="character" w:customStyle="1" w:styleId="SprechblasentextZeichen1">
    <w:name w:val="Sprechblasentext Zeichen"/>
    <w:basedOn w:val="DefaultParagraphFont"/>
    <w:uiPriority w:val="99"/>
    <w:semiHidden/>
    <w:rsid w:val="000E13E0"/>
    <w:rPr>
      <w:rFonts w:ascii="Lucida Grande" w:eastAsia="PMingLiU" w:hAnsi="Lucida Grande" w:cs="Tahoma"/>
      <w:kern w:val="1"/>
      <w:sz w:val="18"/>
      <w:szCs w:val="18"/>
      <w:lang w:val="en-GB" w:eastAsia="hi-IN" w:bidi="hi-IN"/>
    </w:rPr>
  </w:style>
  <w:style w:type="character" w:customStyle="1" w:styleId="HeaderChar">
    <w:name w:val="Header Char"/>
    <w:basedOn w:val="DefaultParagraphFont"/>
    <w:link w:val="Header"/>
    <w:uiPriority w:val="99"/>
    <w:rsid w:val="000E13E0"/>
    <w:rPr>
      <w:rFonts w:ascii="Times" w:eastAsia="Times" w:hAnsi="Times" w:cs="Times"/>
      <w:sz w:val="24"/>
      <w:szCs w:val="20"/>
      <w:lang w:val="en-GB" w:eastAsia="ar-SA"/>
    </w:rPr>
  </w:style>
  <w:style w:type="paragraph" w:styleId="Header">
    <w:name w:val="header"/>
    <w:basedOn w:val="Normal"/>
    <w:link w:val="HeaderChar"/>
    <w:uiPriority w:val="99"/>
    <w:unhideWhenUsed/>
    <w:rsid w:val="000E13E0"/>
    <w:pPr>
      <w:tabs>
        <w:tab w:val="center" w:pos="4513"/>
        <w:tab w:val="right" w:pos="9026"/>
      </w:tabs>
    </w:pPr>
    <w:rPr>
      <w:rFonts w:ascii="Times" w:eastAsia="Times" w:hAnsi="Times" w:cs="Times"/>
      <w:kern w:val="0"/>
      <w:szCs w:val="20"/>
      <w:lang w:eastAsia="ar-SA" w:bidi="ar-SA"/>
    </w:rPr>
  </w:style>
  <w:style w:type="character" w:customStyle="1" w:styleId="FooterChar">
    <w:name w:val="Footer Char"/>
    <w:basedOn w:val="DefaultParagraphFont"/>
    <w:link w:val="Footer"/>
    <w:uiPriority w:val="99"/>
    <w:rsid w:val="000E13E0"/>
    <w:rPr>
      <w:rFonts w:ascii="Times" w:eastAsia="Times" w:hAnsi="Times" w:cs="Times"/>
      <w:sz w:val="24"/>
      <w:szCs w:val="20"/>
      <w:lang w:val="en-GB" w:eastAsia="ar-SA"/>
    </w:rPr>
  </w:style>
  <w:style w:type="paragraph" w:styleId="Footer">
    <w:name w:val="footer"/>
    <w:basedOn w:val="Normal"/>
    <w:link w:val="FooterChar"/>
    <w:uiPriority w:val="99"/>
    <w:unhideWhenUsed/>
    <w:rsid w:val="000E13E0"/>
    <w:pPr>
      <w:tabs>
        <w:tab w:val="center" w:pos="4513"/>
        <w:tab w:val="right" w:pos="9026"/>
      </w:tabs>
    </w:pPr>
    <w:rPr>
      <w:rFonts w:ascii="Times" w:eastAsia="Times" w:hAnsi="Times" w:cs="Times"/>
      <w:kern w:val="0"/>
      <w:szCs w:val="20"/>
      <w:lang w:eastAsia="ar-SA" w:bidi="ar-SA"/>
    </w:rPr>
  </w:style>
  <w:style w:type="character" w:customStyle="1" w:styleId="FootnoteTextChar">
    <w:name w:val="Footnote Text Char"/>
    <w:basedOn w:val="DefaultParagraphFont"/>
    <w:link w:val="FootnoteText"/>
    <w:rsid w:val="000E13E0"/>
    <w:rPr>
      <w:rFonts w:ascii="Times" w:eastAsia="Times" w:hAnsi="Times" w:cs="Times"/>
      <w:sz w:val="20"/>
      <w:szCs w:val="20"/>
      <w:lang w:val="en-GB" w:eastAsia="ar-SA"/>
    </w:rPr>
  </w:style>
  <w:style w:type="paragraph" w:styleId="FootnoteText">
    <w:name w:val="footnote text"/>
    <w:basedOn w:val="Normal"/>
    <w:link w:val="FootnoteTextChar"/>
    <w:unhideWhenUsed/>
    <w:rsid w:val="000E13E0"/>
    <w:rPr>
      <w:rFonts w:ascii="Times" w:eastAsia="Times" w:hAnsi="Times" w:cs="Times"/>
      <w:kern w:val="0"/>
      <w:sz w:val="20"/>
      <w:szCs w:val="20"/>
      <w:lang w:eastAsia="ar-SA" w:bidi="ar-SA"/>
    </w:rPr>
  </w:style>
  <w:style w:type="character" w:customStyle="1" w:styleId="BodyTextIndentChar">
    <w:name w:val="Body Text Indent Char"/>
    <w:basedOn w:val="DefaultParagraphFont"/>
    <w:link w:val="BodyTextIndent"/>
    <w:uiPriority w:val="99"/>
    <w:semiHidden/>
    <w:rsid w:val="000E13E0"/>
    <w:rPr>
      <w:rFonts w:ascii="Times" w:eastAsia="Times" w:hAnsi="Times" w:cs="Times"/>
      <w:sz w:val="24"/>
      <w:szCs w:val="20"/>
      <w:lang w:val="en-GB" w:eastAsia="ar-SA"/>
    </w:rPr>
  </w:style>
  <w:style w:type="paragraph" w:styleId="BodyTextIndent">
    <w:name w:val="Body Text Indent"/>
    <w:basedOn w:val="Normal"/>
    <w:link w:val="BodyTextIndentChar"/>
    <w:uiPriority w:val="99"/>
    <w:semiHidden/>
    <w:unhideWhenUsed/>
    <w:rsid w:val="000E13E0"/>
    <w:pPr>
      <w:spacing w:after="120"/>
      <w:ind w:left="360"/>
    </w:pPr>
    <w:rPr>
      <w:rFonts w:ascii="Times" w:eastAsia="Times" w:hAnsi="Times" w:cs="Times"/>
      <w:kern w:val="0"/>
      <w:szCs w:val="20"/>
      <w:lang w:eastAsia="ar-SA" w:bidi="ar-SA"/>
    </w:rPr>
  </w:style>
  <w:style w:type="character" w:customStyle="1" w:styleId="EndnoteTextChar">
    <w:name w:val="Endnote Text Char"/>
    <w:basedOn w:val="DefaultParagraphFont"/>
    <w:link w:val="EndnoteText"/>
    <w:semiHidden/>
    <w:rsid w:val="000E13E0"/>
    <w:rPr>
      <w:rFonts w:ascii="Times New Roman" w:eastAsia="Times New Roman" w:hAnsi="Times New Roman" w:cs="Times New Roman"/>
      <w:sz w:val="20"/>
      <w:szCs w:val="20"/>
      <w:lang w:val="de-DE" w:eastAsia="ar-SA"/>
    </w:rPr>
  </w:style>
  <w:style w:type="paragraph" w:styleId="EndnoteText">
    <w:name w:val="endnote text"/>
    <w:basedOn w:val="Normal"/>
    <w:link w:val="EndnoteTextChar"/>
    <w:rsid w:val="000E13E0"/>
    <w:pPr>
      <w:widowControl/>
    </w:pPr>
    <w:rPr>
      <w:rFonts w:eastAsia="Times New Roman" w:cs="Times New Roman"/>
      <w:kern w:val="0"/>
      <w:sz w:val="20"/>
      <w:szCs w:val="20"/>
      <w:lang w:val="de-DE" w:eastAsia="ar-SA" w:bidi="ar-SA"/>
    </w:rPr>
  </w:style>
  <w:style w:type="character" w:customStyle="1" w:styleId="CommentTextChar">
    <w:name w:val="Comment Text Char"/>
    <w:basedOn w:val="DefaultParagraphFont"/>
    <w:link w:val="CommentText"/>
    <w:uiPriority w:val="99"/>
    <w:rsid w:val="000E13E0"/>
    <w:rPr>
      <w:rFonts w:ascii="Times" w:eastAsia="Times" w:hAnsi="Times" w:cs="Times"/>
      <w:sz w:val="24"/>
      <w:szCs w:val="24"/>
      <w:lang w:val="en-GB" w:eastAsia="ar-SA"/>
    </w:rPr>
  </w:style>
  <w:style w:type="paragraph" w:styleId="CommentText">
    <w:name w:val="annotation text"/>
    <w:basedOn w:val="Normal"/>
    <w:link w:val="CommentTextChar"/>
    <w:uiPriority w:val="99"/>
    <w:unhideWhenUsed/>
    <w:rsid w:val="000E13E0"/>
    <w:rPr>
      <w:rFonts w:ascii="Times" w:eastAsia="Times" w:hAnsi="Times" w:cs="Times"/>
      <w:kern w:val="0"/>
      <w:lang w:eastAsia="ar-SA" w:bidi="ar-SA"/>
    </w:rPr>
  </w:style>
  <w:style w:type="character" w:customStyle="1" w:styleId="CommentSubjectChar">
    <w:name w:val="Comment Subject Char"/>
    <w:basedOn w:val="CommentTextChar"/>
    <w:link w:val="CommentSubject"/>
    <w:uiPriority w:val="99"/>
    <w:semiHidden/>
    <w:rsid w:val="000E13E0"/>
    <w:rPr>
      <w:rFonts w:ascii="Times" w:eastAsia="Times" w:hAnsi="Times" w:cs="Times"/>
      <w:b/>
      <w:bCs/>
      <w:sz w:val="20"/>
      <w:szCs w:val="20"/>
      <w:lang w:val="en-GB" w:eastAsia="ar-SA"/>
    </w:rPr>
  </w:style>
  <w:style w:type="paragraph" w:styleId="CommentSubject">
    <w:name w:val="annotation subject"/>
    <w:basedOn w:val="CommentText"/>
    <w:next w:val="CommentText"/>
    <w:link w:val="CommentSubjectChar"/>
    <w:uiPriority w:val="99"/>
    <w:semiHidden/>
    <w:unhideWhenUsed/>
    <w:rsid w:val="000E13E0"/>
    <w:rPr>
      <w:b/>
      <w:bCs/>
      <w:sz w:val="20"/>
      <w:szCs w:val="20"/>
    </w:rPr>
  </w:style>
  <w:style w:type="character" w:customStyle="1" w:styleId="BodyText2Char">
    <w:name w:val="Body Text 2 Char"/>
    <w:basedOn w:val="DefaultParagraphFont"/>
    <w:link w:val="BodyText2"/>
    <w:uiPriority w:val="99"/>
    <w:semiHidden/>
    <w:rsid w:val="000E13E0"/>
    <w:rPr>
      <w:rFonts w:ascii="Times" w:eastAsia="Times" w:hAnsi="Times" w:cs="Times"/>
      <w:sz w:val="24"/>
      <w:szCs w:val="20"/>
      <w:lang w:val="en-GB" w:eastAsia="ar-SA"/>
    </w:rPr>
  </w:style>
  <w:style w:type="paragraph" w:styleId="BodyText2">
    <w:name w:val="Body Text 2"/>
    <w:basedOn w:val="Normal"/>
    <w:link w:val="BodyText2Char"/>
    <w:uiPriority w:val="99"/>
    <w:semiHidden/>
    <w:unhideWhenUsed/>
    <w:rsid w:val="000E13E0"/>
    <w:pPr>
      <w:spacing w:after="120" w:line="480" w:lineRule="auto"/>
    </w:pPr>
    <w:rPr>
      <w:rFonts w:ascii="Times" w:eastAsia="Times" w:hAnsi="Times" w:cs="Times"/>
      <w:kern w:val="0"/>
      <w:szCs w:val="20"/>
      <w:lang w:eastAsia="ar-SA" w:bidi="ar-SA"/>
    </w:rPr>
  </w:style>
  <w:style w:type="character" w:customStyle="1" w:styleId="PlainTextChar">
    <w:name w:val="Plain Text Char"/>
    <w:basedOn w:val="DefaultParagraphFont"/>
    <w:link w:val="PlainText"/>
    <w:uiPriority w:val="99"/>
    <w:rsid w:val="000E13E0"/>
    <w:rPr>
      <w:rFonts w:ascii="Calibri" w:hAnsi="Calibri"/>
      <w:szCs w:val="21"/>
    </w:rPr>
  </w:style>
  <w:style w:type="paragraph" w:styleId="PlainText">
    <w:name w:val="Plain Text"/>
    <w:basedOn w:val="Normal"/>
    <w:link w:val="PlainTextChar"/>
    <w:uiPriority w:val="99"/>
    <w:unhideWhenUsed/>
    <w:rsid w:val="000E13E0"/>
    <w:pPr>
      <w:widowControl/>
      <w:suppressAutoHyphens w:val="0"/>
    </w:pPr>
    <w:rPr>
      <w:rFonts w:ascii="Calibri" w:eastAsiaTheme="minorHAnsi" w:hAnsi="Calibri" w:cstheme="minorBidi"/>
      <w:kern w:val="0"/>
      <w:sz w:val="22"/>
      <w:szCs w:val="21"/>
      <w:lang w:val="de-CH" w:eastAsia="en-US" w:bidi="ar-SA"/>
    </w:rPr>
  </w:style>
  <w:style w:type="character" w:styleId="EndnoteReference">
    <w:name w:val="endnote reference"/>
    <w:rsid w:val="000E13E0"/>
    <w:rPr>
      <w:vertAlign w:val="superscript"/>
    </w:rPr>
  </w:style>
  <w:style w:type="character" w:customStyle="1" w:styleId="a">
    <w:name w:val="a"/>
    <w:basedOn w:val="DefaultParagraphFont"/>
    <w:rsid w:val="004540C2"/>
  </w:style>
  <w:style w:type="character" w:customStyle="1" w:styleId="FootnoteCharacters">
    <w:name w:val="Footnote Characters"/>
    <w:rsid w:val="004540C2"/>
    <w:rPr>
      <w:vertAlign w:val="superscript"/>
    </w:rPr>
  </w:style>
  <w:style w:type="character" w:customStyle="1" w:styleId="Funotenzeichen6">
    <w:name w:val="Fußnotenzeichen6"/>
    <w:rsid w:val="004540C2"/>
    <w:rPr>
      <w:vertAlign w:val="superscript"/>
    </w:rPr>
  </w:style>
  <w:style w:type="character" w:customStyle="1" w:styleId="Funotenzeichen8">
    <w:name w:val="Fußnotenzeichen8"/>
    <w:rsid w:val="004540C2"/>
    <w:rPr>
      <w:vertAlign w:val="superscript"/>
    </w:rPr>
  </w:style>
  <w:style w:type="character" w:customStyle="1" w:styleId="WW-Funotenzeichen">
    <w:name w:val="WW-Fußnotenzeichen"/>
    <w:rsid w:val="004540C2"/>
    <w:rPr>
      <w:vertAlign w:val="superscript"/>
    </w:rPr>
  </w:style>
  <w:style w:type="character" w:customStyle="1" w:styleId="Funotenzeichen10">
    <w:name w:val="Fußnotenzeichen10"/>
    <w:rsid w:val="004540C2"/>
    <w:rPr>
      <w:vertAlign w:val="superscript"/>
    </w:rPr>
  </w:style>
  <w:style w:type="character" w:styleId="FootnoteReference">
    <w:name w:val="footnote reference"/>
    <w:rsid w:val="004540C2"/>
    <w:rPr>
      <w:vertAlign w:val="superscript"/>
    </w:rPr>
  </w:style>
  <w:style w:type="paragraph" w:customStyle="1" w:styleId="Textkrper21">
    <w:name w:val="Textkörper 21"/>
    <w:basedOn w:val="Normal"/>
    <w:rsid w:val="004540C2"/>
    <w:pPr>
      <w:widowControl/>
      <w:spacing w:line="360" w:lineRule="auto"/>
      <w:jc w:val="both"/>
    </w:pPr>
    <w:rPr>
      <w:rFonts w:eastAsia="Times New Roman" w:cs="Times New Roman"/>
      <w:kern w:val="0"/>
      <w:lang w:val="en-US" w:eastAsia="ar-SA" w:bidi="ar-SA"/>
    </w:rPr>
  </w:style>
  <w:style w:type="paragraph" w:customStyle="1" w:styleId="Default">
    <w:name w:val="Default"/>
    <w:rsid w:val="008571BE"/>
    <w:pPr>
      <w:suppressAutoHyphens/>
      <w:autoSpaceDE w:val="0"/>
      <w:spacing w:after="0" w:line="240" w:lineRule="auto"/>
    </w:pPr>
    <w:rPr>
      <w:rFonts w:ascii="Times New Roman" w:eastAsia="Arial" w:hAnsi="Times New Roman" w:cs="Times New Roman"/>
      <w:color w:val="000000"/>
      <w:sz w:val="24"/>
      <w:szCs w:val="24"/>
      <w:lang w:val="de-DE" w:eastAsia="ar-SA"/>
    </w:rPr>
  </w:style>
  <w:style w:type="paragraph" w:styleId="NormalWeb">
    <w:name w:val="Normal (Web)"/>
    <w:basedOn w:val="Normal"/>
    <w:unhideWhenUsed/>
    <w:rsid w:val="00062D8A"/>
    <w:pPr>
      <w:widowControl/>
      <w:suppressAutoHyphens w:val="0"/>
      <w:spacing w:before="100" w:beforeAutospacing="1" w:after="100" w:afterAutospacing="1"/>
    </w:pPr>
    <w:rPr>
      <w:rFonts w:eastAsia="Times New Roman" w:cs="Times New Roman"/>
      <w:kern w:val="0"/>
      <w:lang w:val="de-CH" w:eastAsia="de-CH" w:bidi="ar-SA"/>
    </w:rPr>
  </w:style>
  <w:style w:type="character" w:styleId="Emphasis">
    <w:name w:val="Emphasis"/>
    <w:uiPriority w:val="20"/>
    <w:qFormat/>
    <w:rsid w:val="0020622E"/>
    <w:rPr>
      <w:i/>
      <w:iCs/>
    </w:rPr>
  </w:style>
  <w:style w:type="character" w:customStyle="1" w:styleId="Quotation">
    <w:name w:val="Quotation"/>
    <w:rsid w:val="003E7F52"/>
    <w:rPr>
      <w:i/>
      <w:iCs/>
    </w:rPr>
  </w:style>
  <w:style w:type="paragraph" w:customStyle="1" w:styleId="Standa2">
    <w:name w:val="Standa2"/>
    <w:uiPriority w:val="99"/>
    <w:rsid w:val="00E10FE9"/>
    <w:rPr>
      <w:rFonts w:ascii="Calibri" w:eastAsia="Calibri" w:hAnsi="Calibri" w:cs="Calibri"/>
      <w:lang w:val="de-DE"/>
    </w:rPr>
  </w:style>
  <w:style w:type="character" w:customStyle="1" w:styleId="st">
    <w:name w:val="st"/>
    <w:basedOn w:val="DefaultParagraphFont"/>
    <w:rsid w:val="006B582C"/>
  </w:style>
  <w:style w:type="character" w:styleId="PlaceholderText">
    <w:name w:val="Placeholder Text"/>
    <w:basedOn w:val="DefaultParagraphFont"/>
    <w:uiPriority w:val="99"/>
    <w:semiHidden/>
    <w:rsid w:val="004B73B8"/>
    <w:rPr>
      <w:color w:val="808080"/>
    </w:rPr>
  </w:style>
  <w:style w:type="character" w:customStyle="1" w:styleId="reference-text">
    <w:name w:val="reference-text"/>
    <w:basedOn w:val="DefaultParagraphFont"/>
    <w:rsid w:val="0072762B"/>
  </w:style>
  <w:style w:type="character" w:styleId="Hyperlink">
    <w:name w:val="Hyperlink"/>
    <w:basedOn w:val="DefaultParagraphFont"/>
    <w:uiPriority w:val="99"/>
    <w:unhideWhenUsed/>
    <w:rsid w:val="00C47069"/>
    <w:rPr>
      <w:color w:val="0000FF" w:themeColor="hyperlink"/>
      <w:u w:val="single"/>
    </w:rPr>
  </w:style>
  <w:style w:type="character" w:customStyle="1" w:styleId="cit-publ-name">
    <w:name w:val="cit-publ-name"/>
    <w:basedOn w:val="DefaultParagraphFont"/>
    <w:rsid w:val="00ED3A3F"/>
  </w:style>
  <w:style w:type="character" w:customStyle="1" w:styleId="FootnoteTextChar1">
    <w:name w:val="Footnote Text Char1"/>
    <w:locked/>
    <w:rsid w:val="006C6A2F"/>
    <w:rPr>
      <w:sz w:val="20"/>
      <w:szCs w:val="20"/>
    </w:rPr>
  </w:style>
  <w:style w:type="character" w:styleId="CommentReference">
    <w:name w:val="annotation reference"/>
    <w:basedOn w:val="DefaultParagraphFont"/>
    <w:uiPriority w:val="99"/>
    <w:semiHidden/>
    <w:unhideWhenUsed/>
    <w:rsid w:val="00841A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FC"/>
    <w:pPr>
      <w:widowControl w:val="0"/>
      <w:suppressAutoHyphens/>
      <w:spacing w:after="0" w:line="240" w:lineRule="auto"/>
    </w:pPr>
    <w:rPr>
      <w:rFonts w:ascii="Times New Roman" w:eastAsia="PMingLiU" w:hAnsi="Times New Roman" w:cs="Tahoma"/>
      <w:kern w:val="1"/>
      <w:sz w:val="24"/>
      <w:szCs w:val="24"/>
      <w:lang w:val="en-GB" w:eastAsia="hi-IN" w:bidi="hi-IN"/>
    </w:rPr>
  </w:style>
  <w:style w:type="paragraph" w:styleId="Heading1">
    <w:name w:val="heading 1"/>
    <w:basedOn w:val="Normal"/>
    <w:link w:val="BalloonText"/>
    <w:uiPriority w:val="9"/>
    <w:qFormat/>
    <w:rsid w:val="000E13E0"/>
    <w:pPr>
      <w:widowControl/>
      <w:suppressAutoHyphens w:val="0"/>
      <w:spacing w:before="100" w:beforeAutospacing="1" w:after="100" w:afterAutospacing="1"/>
      <w:outlineLvl w:val="0"/>
    </w:pPr>
    <w:rPr>
      <w:rFonts w:eastAsia="Times New Roman" w:cs="Times New Roman"/>
      <w:b/>
      <w:bCs/>
      <w:kern w:val="36"/>
      <w:sz w:val="48"/>
      <w:szCs w:val="48"/>
      <w:lang w:val="de-DE" w:eastAsia="de-DE" w:bidi="ar-SA"/>
    </w:rPr>
  </w:style>
  <w:style w:type="paragraph" w:styleId="Heading2">
    <w:name w:val="heading 2"/>
    <w:basedOn w:val="Normal"/>
    <w:next w:val="Normal"/>
    <w:link w:val="SprechblasentextZeichen"/>
    <w:uiPriority w:val="9"/>
    <w:semiHidden/>
    <w:unhideWhenUsed/>
    <w:qFormat/>
    <w:rsid w:val="000E13E0"/>
    <w:pPr>
      <w:keepNext/>
      <w:keepLines/>
      <w:spacing w:before="200"/>
      <w:outlineLvl w:val="1"/>
    </w:pPr>
    <w:rPr>
      <w:rFonts w:asciiTheme="majorHAnsi" w:eastAsiaTheme="majorEastAsia" w:hAnsiTheme="majorHAnsi" w:cstheme="majorBidi"/>
      <w:b/>
      <w:bCs/>
      <w:color w:val="4F81BD" w:themeColor="accent1"/>
      <w:kern w:val="0"/>
      <w:sz w:val="26"/>
      <w:szCs w:val="26"/>
      <w:lang w:eastAsia="ar-SA" w:bidi="ar-SA"/>
    </w:rPr>
  </w:style>
  <w:style w:type="paragraph" w:styleId="Heading3">
    <w:name w:val="heading 3"/>
    <w:basedOn w:val="Normal"/>
    <w:next w:val="Normal"/>
    <w:link w:val="SprechblasentextZeichen0"/>
    <w:uiPriority w:val="9"/>
    <w:unhideWhenUsed/>
    <w:qFormat/>
    <w:rsid w:val="000E13E0"/>
    <w:pPr>
      <w:keepNext/>
      <w:keepLines/>
      <w:spacing w:before="200"/>
      <w:outlineLvl w:val="2"/>
    </w:pPr>
    <w:rPr>
      <w:rFonts w:asciiTheme="majorHAnsi" w:eastAsiaTheme="majorEastAsia" w:hAnsiTheme="majorHAnsi" w:cstheme="majorBidi"/>
      <w:b/>
      <w:bCs/>
      <w:color w:val="4F81BD" w:themeColor="accent1"/>
      <w:kern w:val="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
    <w:name w:val="Heading 1 Char"/>
    <w:basedOn w:val="DefaultParagraphFont"/>
    <w:link w:val="Heading1"/>
    <w:uiPriority w:val="9"/>
    <w:rsid w:val="000E13E0"/>
    <w:rPr>
      <w:rFonts w:ascii="Times New Roman" w:eastAsia="Times New Roman" w:hAnsi="Times New Roman" w:cs="Times New Roman"/>
      <w:b/>
      <w:bCs/>
      <w:kern w:val="36"/>
      <w:sz w:val="48"/>
      <w:szCs w:val="48"/>
      <w:lang w:val="de-DE" w:eastAsia="de-DE"/>
    </w:rPr>
  </w:style>
  <w:style w:type="character" w:customStyle="1" w:styleId="SprechblasentextZeichen">
    <w:name w:val="Heading 2 Char"/>
    <w:basedOn w:val="DefaultParagraphFont"/>
    <w:link w:val="Heading2"/>
    <w:uiPriority w:val="9"/>
    <w:semiHidden/>
    <w:rsid w:val="000E13E0"/>
    <w:rPr>
      <w:rFonts w:asciiTheme="majorHAnsi" w:eastAsiaTheme="majorEastAsia" w:hAnsiTheme="majorHAnsi" w:cstheme="majorBidi"/>
      <w:b/>
      <w:bCs/>
      <w:color w:val="4F81BD" w:themeColor="accent1"/>
      <w:sz w:val="26"/>
      <w:szCs w:val="26"/>
      <w:lang w:val="en-GB" w:eastAsia="ar-SA"/>
    </w:rPr>
  </w:style>
  <w:style w:type="character" w:customStyle="1" w:styleId="SprechblasentextZeichen0">
    <w:name w:val="Heading 3 Char"/>
    <w:basedOn w:val="DefaultParagraphFont"/>
    <w:link w:val="Heading3"/>
    <w:uiPriority w:val="9"/>
    <w:rsid w:val="000E13E0"/>
    <w:rPr>
      <w:rFonts w:asciiTheme="majorHAnsi" w:eastAsiaTheme="majorEastAsia" w:hAnsiTheme="majorHAnsi" w:cstheme="majorBidi"/>
      <w:b/>
      <w:bCs/>
      <w:color w:val="4F81BD" w:themeColor="accent1"/>
      <w:sz w:val="24"/>
      <w:szCs w:val="20"/>
      <w:lang w:val="en-GB" w:eastAsia="ar-SA"/>
    </w:rPr>
  </w:style>
  <w:style w:type="paragraph" w:styleId="Heading1Char">
    <w:name w:val="Balloon Text"/>
    <w:basedOn w:val="Normal"/>
    <w:link w:val="Heading2Char"/>
    <w:uiPriority w:val="99"/>
    <w:semiHidden/>
    <w:unhideWhenUsed/>
    <w:rsid w:val="000E13E0"/>
    <w:rPr>
      <w:rFonts w:ascii="Tahoma" w:eastAsia="Times" w:hAnsi="Tahoma"/>
      <w:kern w:val="0"/>
      <w:sz w:val="16"/>
      <w:szCs w:val="16"/>
      <w:lang w:eastAsia="ar-SA" w:bidi="ar-SA"/>
    </w:rPr>
  </w:style>
  <w:style w:type="character" w:customStyle="1" w:styleId="Heading2Char">
    <w:name w:val="Balloon Text Char"/>
    <w:basedOn w:val="DefaultParagraphFont"/>
    <w:link w:val="Heading1Char"/>
    <w:uiPriority w:val="99"/>
    <w:semiHidden/>
    <w:rsid w:val="000E13E0"/>
    <w:rPr>
      <w:rFonts w:ascii="Tahoma" w:eastAsia="Times" w:hAnsi="Tahoma" w:cs="Tahoma"/>
      <w:sz w:val="16"/>
      <w:szCs w:val="16"/>
      <w:lang w:val="en-GB" w:eastAsia="ar-SA"/>
    </w:rPr>
  </w:style>
  <w:style w:type="character" w:customStyle="1" w:styleId="Heading3Char">
    <w:name w:val="Sprechblasentext Zeichen"/>
    <w:basedOn w:val="DefaultParagraphFont"/>
    <w:uiPriority w:val="99"/>
    <w:semiHidden/>
    <w:rsid w:val="000E13E0"/>
    <w:rPr>
      <w:rFonts w:ascii="Lucida Grande" w:eastAsia="PMingLiU" w:hAnsi="Lucida Grande" w:cs="Tahoma"/>
      <w:kern w:val="1"/>
      <w:sz w:val="18"/>
      <w:szCs w:val="18"/>
      <w:lang w:val="en-GB" w:eastAsia="hi-IN" w:bidi="hi-IN"/>
    </w:rPr>
  </w:style>
  <w:style w:type="character" w:customStyle="1" w:styleId="BalloonTextChar">
    <w:name w:val="Header Char"/>
    <w:basedOn w:val="DefaultParagraphFont"/>
    <w:link w:val="SprechblasentextZeichen1"/>
    <w:uiPriority w:val="99"/>
    <w:rsid w:val="000E13E0"/>
    <w:rPr>
      <w:rFonts w:ascii="Times" w:eastAsia="Times" w:hAnsi="Times" w:cs="Times"/>
      <w:sz w:val="24"/>
      <w:szCs w:val="20"/>
      <w:lang w:val="en-GB" w:eastAsia="ar-SA"/>
    </w:rPr>
  </w:style>
  <w:style w:type="paragraph" w:styleId="SprechblasentextZeichen1">
    <w:name w:val="header"/>
    <w:basedOn w:val="Normal"/>
    <w:link w:val="BalloonTextChar"/>
    <w:uiPriority w:val="99"/>
    <w:unhideWhenUsed/>
    <w:rsid w:val="000E13E0"/>
    <w:pPr>
      <w:tabs>
        <w:tab w:val="center" w:pos="4513"/>
        <w:tab w:val="right" w:pos="9026"/>
      </w:tabs>
    </w:pPr>
    <w:rPr>
      <w:rFonts w:ascii="Times" w:eastAsia="Times" w:hAnsi="Times" w:cs="Times"/>
      <w:kern w:val="0"/>
      <w:szCs w:val="20"/>
      <w:lang w:eastAsia="ar-SA" w:bidi="ar-SA"/>
    </w:rPr>
  </w:style>
  <w:style w:type="character" w:customStyle="1" w:styleId="HeaderChar">
    <w:name w:val="Footer Char"/>
    <w:basedOn w:val="DefaultParagraphFont"/>
    <w:link w:val="Header"/>
    <w:uiPriority w:val="99"/>
    <w:rsid w:val="000E13E0"/>
    <w:rPr>
      <w:rFonts w:ascii="Times" w:eastAsia="Times" w:hAnsi="Times" w:cs="Times"/>
      <w:sz w:val="24"/>
      <w:szCs w:val="20"/>
      <w:lang w:val="en-GB" w:eastAsia="ar-SA"/>
    </w:rPr>
  </w:style>
  <w:style w:type="paragraph" w:styleId="Header">
    <w:name w:val="footer"/>
    <w:basedOn w:val="Normal"/>
    <w:link w:val="HeaderChar"/>
    <w:uiPriority w:val="99"/>
    <w:unhideWhenUsed/>
    <w:rsid w:val="000E13E0"/>
    <w:pPr>
      <w:tabs>
        <w:tab w:val="center" w:pos="4513"/>
        <w:tab w:val="right" w:pos="9026"/>
      </w:tabs>
    </w:pPr>
    <w:rPr>
      <w:rFonts w:ascii="Times" w:eastAsia="Times" w:hAnsi="Times" w:cs="Times"/>
      <w:kern w:val="0"/>
      <w:szCs w:val="20"/>
      <w:lang w:eastAsia="ar-SA" w:bidi="ar-SA"/>
    </w:rPr>
  </w:style>
  <w:style w:type="character" w:customStyle="1" w:styleId="FooterChar">
    <w:name w:val="Footnote Text Char"/>
    <w:basedOn w:val="DefaultParagraphFont"/>
    <w:link w:val="Footer"/>
    <w:rsid w:val="000E13E0"/>
    <w:rPr>
      <w:rFonts w:ascii="Times" w:eastAsia="Times" w:hAnsi="Times" w:cs="Times"/>
      <w:sz w:val="20"/>
      <w:szCs w:val="20"/>
      <w:lang w:val="en-GB" w:eastAsia="ar-SA"/>
    </w:rPr>
  </w:style>
  <w:style w:type="paragraph" w:styleId="Footer">
    <w:name w:val="footnote text"/>
    <w:basedOn w:val="Normal"/>
    <w:link w:val="FooterChar"/>
    <w:unhideWhenUsed/>
    <w:rsid w:val="000E13E0"/>
    <w:rPr>
      <w:rFonts w:ascii="Times" w:eastAsia="Times" w:hAnsi="Times" w:cs="Times"/>
      <w:kern w:val="0"/>
      <w:sz w:val="20"/>
      <w:szCs w:val="20"/>
      <w:lang w:eastAsia="ar-SA" w:bidi="ar-SA"/>
    </w:rPr>
  </w:style>
  <w:style w:type="character" w:customStyle="1" w:styleId="FootnoteTextChar">
    <w:name w:val="Body Text Indent Char"/>
    <w:basedOn w:val="DefaultParagraphFont"/>
    <w:link w:val="FootnoteText"/>
    <w:uiPriority w:val="99"/>
    <w:semiHidden/>
    <w:rsid w:val="000E13E0"/>
    <w:rPr>
      <w:rFonts w:ascii="Times" w:eastAsia="Times" w:hAnsi="Times" w:cs="Times"/>
      <w:sz w:val="24"/>
      <w:szCs w:val="20"/>
      <w:lang w:val="en-GB" w:eastAsia="ar-SA"/>
    </w:rPr>
  </w:style>
  <w:style w:type="paragraph" w:styleId="FootnoteText">
    <w:name w:val="Body Text Indent"/>
    <w:basedOn w:val="Normal"/>
    <w:link w:val="FootnoteTextChar"/>
    <w:uiPriority w:val="99"/>
    <w:semiHidden/>
    <w:unhideWhenUsed/>
    <w:rsid w:val="000E13E0"/>
    <w:pPr>
      <w:spacing w:after="120"/>
      <w:ind w:left="360"/>
    </w:pPr>
    <w:rPr>
      <w:rFonts w:ascii="Times" w:eastAsia="Times" w:hAnsi="Times" w:cs="Times"/>
      <w:kern w:val="0"/>
      <w:szCs w:val="20"/>
      <w:lang w:eastAsia="ar-SA" w:bidi="ar-SA"/>
    </w:rPr>
  </w:style>
  <w:style w:type="character" w:customStyle="1" w:styleId="BodyTextIndentChar">
    <w:name w:val="Endnote Text Char"/>
    <w:basedOn w:val="DefaultParagraphFont"/>
    <w:link w:val="BodyTextIndent"/>
    <w:semiHidden/>
    <w:rsid w:val="000E13E0"/>
    <w:rPr>
      <w:rFonts w:ascii="Times New Roman" w:eastAsia="Times New Roman" w:hAnsi="Times New Roman" w:cs="Times New Roman"/>
      <w:sz w:val="20"/>
      <w:szCs w:val="20"/>
      <w:lang w:val="de-DE" w:eastAsia="ar-SA"/>
    </w:rPr>
  </w:style>
  <w:style w:type="paragraph" w:styleId="BodyTextIndent">
    <w:name w:val="endnote text"/>
    <w:basedOn w:val="Normal"/>
    <w:link w:val="BodyTextIndentChar"/>
    <w:rsid w:val="000E13E0"/>
    <w:pPr>
      <w:widowControl/>
    </w:pPr>
    <w:rPr>
      <w:rFonts w:eastAsia="Times New Roman" w:cs="Times New Roman"/>
      <w:kern w:val="0"/>
      <w:sz w:val="20"/>
      <w:szCs w:val="20"/>
      <w:lang w:val="de-DE" w:eastAsia="ar-SA" w:bidi="ar-SA"/>
    </w:rPr>
  </w:style>
  <w:style w:type="character" w:customStyle="1" w:styleId="EndnoteTextChar">
    <w:name w:val="Comment Text Char"/>
    <w:basedOn w:val="DefaultParagraphFont"/>
    <w:link w:val="EndnoteText"/>
    <w:uiPriority w:val="99"/>
    <w:rsid w:val="000E13E0"/>
    <w:rPr>
      <w:rFonts w:ascii="Times" w:eastAsia="Times" w:hAnsi="Times" w:cs="Times"/>
      <w:sz w:val="24"/>
      <w:szCs w:val="24"/>
      <w:lang w:val="en-GB" w:eastAsia="ar-SA"/>
    </w:rPr>
  </w:style>
  <w:style w:type="paragraph" w:styleId="EndnoteText">
    <w:name w:val="annotation text"/>
    <w:basedOn w:val="Normal"/>
    <w:link w:val="EndnoteTextChar"/>
    <w:uiPriority w:val="99"/>
    <w:unhideWhenUsed/>
    <w:rsid w:val="000E13E0"/>
    <w:rPr>
      <w:rFonts w:ascii="Times" w:eastAsia="Times" w:hAnsi="Times" w:cs="Times"/>
      <w:kern w:val="0"/>
      <w:lang w:eastAsia="ar-SA" w:bidi="ar-SA"/>
    </w:rPr>
  </w:style>
  <w:style w:type="character" w:customStyle="1" w:styleId="CommentTextChar">
    <w:name w:val="Comment Subject Char"/>
    <w:basedOn w:val="EndnoteTextChar"/>
    <w:link w:val="CommentText"/>
    <w:uiPriority w:val="99"/>
    <w:semiHidden/>
    <w:rsid w:val="000E13E0"/>
    <w:rPr>
      <w:rFonts w:ascii="Times" w:eastAsia="Times" w:hAnsi="Times" w:cs="Times"/>
      <w:b/>
      <w:bCs/>
      <w:sz w:val="20"/>
      <w:szCs w:val="20"/>
      <w:lang w:val="en-GB" w:eastAsia="ar-SA"/>
    </w:rPr>
  </w:style>
  <w:style w:type="paragraph" w:styleId="CommentText">
    <w:name w:val="annotation subject"/>
    <w:basedOn w:val="EndnoteText"/>
    <w:next w:val="EndnoteText"/>
    <w:link w:val="CommentTextChar"/>
    <w:uiPriority w:val="99"/>
    <w:semiHidden/>
    <w:unhideWhenUsed/>
    <w:rsid w:val="000E13E0"/>
    <w:rPr>
      <w:b/>
      <w:bCs/>
      <w:sz w:val="20"/>
      <w:szCs w:val="20"/>
    </w:rPr>
  </w:style>
  <w:style w:type="character" w:customStyle="1" w:styleId="CommentSubjectChar">
    <w:name w:val="Body Text 2 Char"/>
    <w:basedOn w:val="DefaultParagraphFont"/>
    <w:link w:val="CommentSubject"/>
    <w:uiPriority w:val="99"/>
    <w:semiHidden/>
    <w:rsid w:val="000E13E0"/>
    <w:rPr>
      <w:rFonts w:ascii="Times" w:eastAsia="Times" w:hAnsi="Times" w:cs="Times"/>
      <w:sz w:val="24"/>
      <w:szCs w:val="20"/>
      <w:lang w:val="en-GB" w:eastAsia="ar-SA"/>
    </w:rPr>
  </w:style>
  <w:style w:type="paragraph" w:styleId="CommentSubject">
    <w:name w:val="Body Text 2"/>
    <w:basedOn w:val="Normal"/>
    <w:link w:val="CommentSubjectChar"/>
    <w:uiPriority w:val="99"/>
    <w:semiHidden/>
    <w:unhideWhenUsed/>
    <w:rsid w:val="000E13E0"/>
    <w:pPr>
      <w:spacing w:after="120" w:line="480" w:lineRule="auto"/>
    </w:pPr>
    <w:rPr>
      <w:rFonts w:ascii="Times" w:eastAsia="Times" w:hAnsi="Times" w:cs="Times"/>
      <w:kern w:val="0"/>
      <w:szCs w:val="20"/>
      <w:lang w:eastAsia="ar-SA" w:bidi="ar-SA"/>
    </w:rPr>
  </w:style>
  <w:style w:type="character" w:customStyle="1" w:styleId="BodyText2Char">
    <w:name w:val="Plain Text Char"/>
    <w:basedOn w:val="DefaultParagraphFont"/>
    <w:link w:val="BodyText2"/>
    <w:uiPriority w:val="99"/>
    <w:rsid w:val="000E13E0"/>
    <w:rPr>
      <w:rFonts w:ascii="Calibri" w:hAnsi="Calibri"/>
      <w:szCs w:val="21"/>
    </w:rPr>
  </w:style>
  <w:style w:type="paragraph" w:styleId="BodyText2">
    <w:name w:val="Plain Text"/>
    <w:basedOn w:val="Normal"/>
    <w:link w:val="BodyText2Char"/>
    <w:uiPriority w:val="99"/>
    <w:unhideWhenUsed/>
    <w:rsid w:val="000E13E0"/>
    <w:pPr>
      <w:widowControl/>
      <w:suppressAutoHyphens w:val="0"/>
    </w:pPr>
    <w:rPr>
      <w:rFonts w:ascii="Calibri" w:eastAsiaTheme="minorHAnsi" w:hAnsi="Calibri" w:cstheme="minorBidi"/>
      <w:kern w:val="0"/>
      <w:sz w:val="22"/>
      <w:szCs w:val="21"/>
      <w:lang w:val="de-CH" w:eastAsia="en-US" w:bidi="ar-SA"/>
    </w:rPr>
  </w:style>
  <w:style w:type="character" w:styleId="PlainTextChar">
    <w:name w:val="endnote reference"/>
    <w:rsid w:val="000E13E0"/>
    <w:rPr>
      <w:vertAlign w:val="superscript"/>
    </w:rPr>
  </w:style>
  <w:style w:type="character" w:customStyle="1" w:styleId="PlainText">
    <w:name w:val="a"/>
    <w:basedOn w:val="DefaultParagraphFont"/>
    <w:rsid w:val="004540C2"/>
  </w:style>
  <w:style w:type="character" w:customStyle="1" w:styleId="EndnoteReference">
    <w:name w:val="Footnote Characters"/>
    <w:rsid w:val="004540C2"/>
    <w:rPr>
      <w:vertAlign w:val="superscript"/>
    </w:rPr>
  </w:style>
  <w:style w:type="character" w:customStyle="1" w:styleId="a">
    <w:name w:val="Fußnotenzeichen6"/>
    <w:rsid w:val="004540C2"/>
    <w:rPr>
      <w:vertAlign w:val="superscript"/>
    </w:rPr>
  </w:style>
  <w:style w:type="character" w:customStyle="1" w:styleId="FootnoteCharacters">
    <w:name w:val="Fußnotenzeichen8"/>
    <w:rsid w:val="004540C2"/>
    <w:rPr>
      <w:vertAlign w:val="superscript"/>
    </w:rPr>
  </w:style>
  <w:style w:type="character" w:customStyle="1" w:styleId="Funotenzeichen6">
    <w:name w:val="WW-Fußnotenzeichen"/>
    <w:rsid w:val="004540C2"/>
    <w:rPr>
      <w:vertAlign w:val="superscript"/>
    </w:rPr>
  </w:style>
  <w:style w:type="character" w:customStyle="1" w:styleId="Funotenzeichen8">
    <w:name w:val="Fußnotenzeichen10"/>
    <w:rsid w:val="004540C2"/>
    <w:rPr>
      <w:vertAlign w:val="superscript"/>
    </w:rPr>
  </w:style>
  <w:style w:type="character" w:styleId="WW-Funotenzeichen">
    <w:name w:val="footnote reference"/>
    <w:rsid w:val="004540C2"/>
    <w:rPr>
      <w:vertAlign w:val="superscript"/>
    </w:rPr>
  </w:style>
  <w:style w:type="paragraph" w:customStyle="1" w:styleId="Funotenzeichen10">
    <w:name w:val="Textkörper 21"/>
    <w:basedOn w:val="Normal"/>
    <w:rsid w:val="004540C2"/>
    <w:pPr>
      <w:widowControl/>
      <w:spacing w:line="360" w:lineRule="auto"/>
      <w:jc w:val="both"/>
    </w:pPr>
    <w:rPr>
      <w:rFonts w:eastAsia="Times New Roman" w:cs="Times New Roman"/>
      <w:kern w:val="0"/>
      <w:lang w:val="en-US" w:eastAsia="ar-SA" w:bidi="ar-SA"/>
    </w:rPr>
  </w:style>
  <w:style w:type="paragraph" w:customStyle="1" w:styleId="FootnoteReference">
    <w:name w:val="Default"/>
    <w:rsid w:val="008571BE"/>
    <w:pPr>
      <w:suppressAutoHyphens/>
      <w:autoSpaceDE w:val="0"/>
      <w:spacing w:after="0" w:line="240" w:lineRule="auto"/>
    </w:pPr>
    <w:rPr>
      <w:rFonts w:ascii="Times New Roman" w:eastAsia="Arial" w:hAnsi="Times New Roman" w:cs="Times New Roman"/>
      <w:color w:val="000000"/>
      <w:sz w:val="24"/>
      <w:szCs w:val="24"/>
      <w:lang w:val="de-DE" w:eastAsia="ar-SA"/>
    </w:rPr>
  </w:style>
  <w:style w:type="paragraph" w:styleId="Textkrper21">
    <w:name w:val="Normal (Web)"/>
    <w:basedOn w:val="Normal"/>
    <w:unhideWhenUsed/>
    <w:rsid w:val="00062D8A"/>
    <w:pPr>
      <w:widowControl/>
      <w:suppressAutoHyphens w:val="0"/>
      <w:spacing w:before="100" w:beforeAutospacing="1" w:after="100" w:afterAutospacing="1"/>
    </w:pPr>
    <w:rPr>
      <w:rFonts w:eastAsia="Times New Roman" w:cs="Times New Roman"/>
      <w:kern w:val="0"/>
      <w:lang w:val="de-CH" w:eastAsia="de-CH" w:bidi="ar-SA"/>
    </w:rPr>
  </w:style>
  <w:style w:type="character" w:styleId="Default">
    <w:name w:val="Emphasis"/>
    <w:uiPriority w:val="20"/>
    <w:qFormat/>
    <w:rsid w:val="0020622E"/>
    <w:rPr>
      <w:i/>
      <w:iCs/>
    </w:rPr>
  </w:style>
  <w:style w:type="character" w:customStyle="1" w:styleId="NormalWeb">
    <w:name w:val="Quotation"/>
    <w:rsid w:val="003E7F52"/>
    <w:rPr>
      <w:i/>
      <w:iCs/>
    </w:rPr>
  </w:style>
  <w:style w:type="paragraph" w:customStyle="1" w:styleId="Emphasis">
    <w:name w:val="Standa2"/>
    <w:uiPriority w:val="99"/>
    <w:rsid w:val="00E10FE9"/>
    <w:rPr>
      <w:rFonts w:ascii="Calibri" w:eastAsia="Calibri" w:hAnsi="Calibri" w:cs="Calibri"/>
      <w:lang w:val="de-DE"/>
    </w:rPr>
  </w:style>
  <w:style w:type="character" w:customStyle="1" w:styleId="Quotation">
    <w:name w:val="st"/>
    <w:basedOn w:val="DefaultParagraphFont"/>
    <w:rsid w:val="006B582C"/>
  </w:style>
  <w:style w:type="character" w:styleId="Standa2">
    <w:name w:val="Placeholder Text"/>
    <w:basedOn w:val="DefaultParagraphFont"/>
    <w:uiPriority w:val="99"/>
    <w:semiHidden/>
    <w:rsid w:val="004B73B8"/>
    <w:rPr>
      <w:color w:val="808080"/>
    </w:rPr>
  </w:style>
  <w:style w:type="character" w:customStyle="1" w:styleId="st">
    <w:name w:val="reference-text"/>
    <w:basedOn w:val="DefaultParagraphFont"/>
    <w:rsid w:val="0072762B"/>
  </w:style>
  <w:style w:type="character" w:styleId="PlaceholderText">
    <w:name w:val="Hyperlink"/>
    <w:basedOn w:val="DefaultParagraphFont"/>
    <w:uiPriority w:val="99"/>
    <w:unhideWhenUsed/>
    <w:rsid w:val="00C47069"/>
    <w:rPr>
      <w:color w:val="0000FF" w:themeColor="hyperlink"/>
      <w:u w:val="single"/>
    </w:rPr>
  </w:style>
  <w:style w:type="character" w:customStyle="1" w:styleId="reference-text">
    <w:name w:val="cit-publ-name"/>
    <w:basedOn w:val="DefaultParagraphFont"/>
    <w:rsid w:val="00ED3A3F"/>
  </w:style>
  <w:style w:type="character" w:customStyle="1" w:styleId="Hyperlink">
    <w:name w:val="Footnote Text Char1"/>
    <w:locked/>
    <w:rsid w:val="006C6A2F"/>
    <w:rPr>
      <w:sz w:val="20"/>
      <w:szCs w:val="20"/>
    </w:rPr>
  </w:style>
  <w:style w:type="character" w:styleId="cit-publ-name">
    <w:name w:val="annotation reference"/>
    <w:basedOn w:val="DefaultParagraphFont"/>
    <w:uiPriority w:val="99"/>
    <w:semiHidden/>
    <w:unhideWhenUsed/>
    <w:rsid w:val="00841A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97319">
      <w:bodyDiv w:val="1"/>
      <w:marLeft w:val="0"/>
      <w:marRight w:val="0"/>
      <w:marTop w:val="0"/>
      <w:marBottom w:val="0"/>
      <w:divBdr>
        <w:top w:val="none" w:sz="0" w:space="0" w:color="auto"/>
        <w:left w:val="none" w:sz="0" w:space="0" w:color="auto"/>
        <w:bottom w:val="none" w:sz="0" w:space="0" w:color="auto"/>
        <w:right w:val="none" w:sz="0" w:space="0" w:color="auto"/>
      </w:divBdr>
    </w:div>
    <w:div w:id="1408840353">
      <w:bodyDiv w:val="1"/>
      <w:marLeft w:val="0"/>
      <w:marRight w:val="0"/>
      <w:marTop w:val="0"/>
      <w:marBottom w:val="0"/>
      <w:divBdr>
        <w:top w:val="none" w:sz="0" w:space="0" w:color="auto"/>
        <w:left w:val="none" w:sz="0" w:space="0" w:color="auto"/>
        <w:bottom w:val="none" w:sz="0" w:space="0" w:color="auto"/>
        <w:right w:val="none" w:sz="0" w:space="0" w:color="auto"/>
      </w:divBdr>
      <w:divsChild>
        <w:div w:id="1175998705">
          <w:marLeft w:val="0"/>
          <w:marRight w:val="0"/>
          <w:marTop w:val="0"/>
          <w:marBottom w:val="0"/>
          <w:divBdr>
            <w:top w:val="none" w:sz="0" w:space="0" w:color="auto"/>
            <w:left w:val="none" w:sz="0" w:space="0" w:color="auto"/>
            <w:bottom w:val="none" w:sz="0" w:space="0" w:color="auto"/>
            <w:right w:val="none" w:sz="0" w:space="0" w:color="auto"/>
          </w:divBdr>
        </w:div>
        <w:div w:id="1399013040">
          <w:marLeft w:val="0"/>
          <w:marRight w:val="0"/>
          <w:marTop w:val="0"/>
          <w:marBottom w:val="0"/>
          <w:divBdr>
            <w:top w:val="none" w:sz="0" w:space="0" w:color="auto"/>
            <w:left w:val="none" w:sz="0" w:space="0" w:color="auto"/>
            <w:bottom w:val="none" w:sz="0" w:space="0" w:color="auto"/>
            <w:right w:val="none" w:sz="0" w:space="0" w:color="auto"/>
          </w:divBdr>
        </w:div>
        <w:div w:id="32586411">
          <w:marLeft w:val="0"/>
          <w:marRight w:val="0"/>
          <w:marTop w:val="0"/>
          <w:marBottom w:val="0"/>
          <w:divBdr>
            <w:top w:val="none" w:sz="0" w:space="0" w:color="auto"/>
            <w:left w:val="none" w:sz="0" w:space="0" w:color="auto"/>
            <w:bottom w:val="none" w:sz="0" w:space="0" w:color="auto"/>
            <w:right w:val="none" w:sz="0" w:space="0" w:color="auto"/>
          </w:divBdr>
        </w:div>
      </w:divsChild>
    </w:div>
    <w:div w:id="1743604168">
      <w:bodyDiv w:val="1"/>
      <w:marLeft w:val="0"/>
      <w:marRight w:val="0"/>
      <w:marTop w:val="0"/>
      <w:marBottom w:val="0"/>
      <w:divBdr>
        <w:top w:val="none" w:sz="0" w:space="0" w:color="auto"/>
        <w:left w:val="none" w:sz="0" w:space="0" w:color="auto"/>
        <w:bottom w:val="none" w:sz="0" w:space="0" w:color="auto"/>
        <w:right w:val="none" w:sz="0" w:space="0" w:color="auto"/>
      </w:divBdr>
      <w:divsChild>
        <w:div w:id="48962420">
          <w:marLeft w:val="0"/>
          <w:marRight w:val="0"/>
          <w:marTop w:val="0"/>
          <w:marBottom w:val="0"/>
          <w:divBdr>
            <w:top w:val="none" w:sz="0" w:space="0" w:color="auto"/>
            <w:left w:val="none" w:sz="0" w:space="0" w:color="auto"/>
            <w:bottom w:val="none" w:sz="0" w:space="0" w:color="auto"/>
            <w:right w:val="none" w:sz="0" w:space="0" w:color="auto"/>
          </w:divBdr>
        </w:div>
        <w:div w:id="1054350002">
          <w:marLeft w:val="0"/>
          <w:marRight w:val="0"/>
          <w:marTop w:val="0"/>
          <w:marBottom w:val="0"/>
          <w:divBdr>
            <w:top w:val="none" w:sz="0" w:space="0" w:color="auto"/>
            <w:left w:val="none" w:sz="0" w:space="0" w:color="auto"/>
            <w:bottom w:val="none" w:sz="0" w:space="0" w:color="auto"/>
            <w:right w:val="none" w:sz="0" w:space="0" w:color="auto"/>
          </w:divBdr>
        </w:div>
        <w:div w:id="618292693">
          <w:marLeft w:val="0"/>
          <w:marRight w:val="0"/>
          <w:marTop w:val="0"/>
          <w:marBottom w:val="0"/>
          <w:divBdr>
            <w:top w:val="none" w:sz="0" w:space="0" w:color="auto"/>
            <w:left w:val="none" w:sz="0" w:space="0" w:color="auto"/>
            <w:bottom w:val="none" w:sz="0" w:space="0" w:color="auto"/>
            <w:right w:val="none" w:sz="0" w:space="0" w:color="auto"/>
          </w:divBdr>
        </w:div>
        <w:div w:id="1417438254">
          <w:marLeft w:val="0"/>
          <w:marRight w:val="0"/>
          <w:marTop w:val="0"/>
          <w:marBottom w:val="0"/>
          <w:divBdr>
            <w:top w:val="none" w:sz="0" w:space="0" w:color="auto"/>
            <w:left w:val="none" w:sz="0" w:space="0" w:color="auto"/>
            <w:bottom w:val="none" w:sz="0" w:space="0" w:color="auto"/>
            <w:right w:val="none" w:sz="0" w:space="0" w:color="auto"/>
          </w:divBdr>
        </w:div>
        <w:div w:id="1644239990">
          <w:marLeft w:val="0"/>
          <w:marRight w:val="0"/>
          <w:marTop w:val="0"/>
          <w:marBottom w:val="0"/>
          <w:divBdr>
            <w:top w:val="none" w:sz="0" w:space="0" w:color="auto"/>
            <w:left w:val="none" w:sz="0" w:space="0" w:color="auto"/>
            <w:bottom w:val="none" w:sz="0" w:space="0" w:color="auto"/>
            <w:right w:val="none" w:sz="0" w:space="0" w:color="auto"/>
          </w:divBdr>
        </w:div>
        <w:div w:id="1548684635">
          <w:marLeft w:val="0"/>
          <w:marRight w:val="0"/>
          <w:marTop w:val="0"/>
          <w:marBottom w:val="0"/>
          <w:divBdr>
            <w:top w:val="none" w:sz="0" w:space="0" w:color="auto"/>
            <w:left w:val="none" w:sz="0" w:space="0" w:color="auto"/>
            <w:bottom w:val="none" w:sz="0" w:space="0" w:color="auto"/>
            <w:right w:val="none" w:sz="0" w:space="0" w:color="auto"/>
          </w:divBdr>
        </w:div>
        <w:div w:id="1658072247">
          <w:marLeft w:val="0"/>
          <w:marRight w:val="0"/>
          <w:marTop w:val="0"/>
          <w:marBottom w:val="0"/>
          <w:divBdr>
            <w:top w:val="none" w:sz="0" w:space="0" w:color="auto"/>
            <w:left w:val="none" w:sz="0" w:space="0" w:color="auto"/>
            <w:bottom w:val="none" w:sz="0" w:space="0" w:color="auto"/>
            <w:right w:val="none" w:sz="0" w:space="0" w:color="auto"/>
          </w:divBdr>
        </w:div>
        <w:div w:id="2095205962">
          <w:marLeft w:val="0"/>
          <w:marRight w:val="0"/>
          <w:marTop w:val="0"/>
          <w:marBottom w:val="0"/>
          <w:divBdr>
            <w:top w:val="none" w:sz="0" w:space="0" w:color="auto"/>
            <w:left w:val="none" w:sz="0" w:space="0" w:color="auto"/>
            <w:bottom w:val="none" w:sz="0" w:space="0" w:color="auto"/>
            <w:right w:val="none" w:sz="0" w:space="0" w:color="auto"/>
          </w:divBdr>
        </w:div>
        <w:div w:id="31073839">
          <w:marLeft w:val="0"/>
          <w:marRight w:val="0"/>
          <w:marTop w:val="0"/>
          <w:marBottom w:val="0"/>
          <w:divBdr>
            <w:top w:val="none" w:sz="0" w:space="0" w:color="auto"/>
            <w:left w:val="none" w:sz="0" w:space="0" w:color="auto"/>
            <w:bottom w:val="none" w:sz="0" w:space="0" w:color="auto"/>
            <w:right w:val="none" w:sz="0" w:space="0" w:color="auto"/>
          </w:divBdr>
        </w:div>
        <w:div w:id="1533416883">
          <w:marLeft w:val="0"/>
          <w:marRight w:val="0"/>
          <w:marTop w:val="0"/>
          <w:marBottom w:val="0"/>
          <w:divBdr>
            <w:top w:val="none" w:sz="0" w:space="0" w:color="auto"/>
            <w:left w:val="none" w:sz="0" w:space="0" w:color="auto"/>
            <w:bottom w:val="none" w:sz="0" w:space="0" w:color="auto"/>
            <w:right w:val="none" w:sz="0" w:space="0" w:color="auto"/>
          </w:divBdr>
        </w:div>
        <w:div w:id="218637639">
          <w:marLeft w:val="0"/>
          <w:marRight w:val="0"/>
          <w:marTop w:val="0"/>
          <w:marBottom w:val="0"/>
          <w:divBdr>
            <w:top w:val="none" w:sz="0" w:space="0" w:color="auto"/>
            <w:left w:val="none" w:sz="0" w:space="0" w:color="auto"/>
            <w:bottom w:val="none" w:sz="0" w:space="0" w:color="auto"/>
            <w:right w:val="none" w:sz="0" w:space="0" w:color="auto"/>
          </w:divBdr>
        </w:div>
        <w:div w:id="670914528">
          <w:marLeft w:val="0"/>
          <w:marRight w:val="0"/>
          <w:marTop w:val="0"/>
          <w:marBottom w:val="0"/>
          <w:divBdr>
            <w:top w:val="none" w:sz="0" w:space="0" w:color="auto"/>
            <w:left w:val="none" w:sz="0" w:space="0" w:color="auto"/>
            <w:bottom w:val="none" w:sz="0" w:space="0" w:color="auto"/>
            <w:right w:val="none" w:sz="0" w:space="0" w:color="auto"/>
          </w:divBdr>
        </w:div>
        <w:div w:id="1628584477">
          <w:marLeft w:val="0"/>
          <w:marRight w:val="0"/>
          <w:marTop w:val="0"/>
          <w:marBottom w:val="0"/>
          <w:divBdr>
            <w:top w:val="none" w:sz="0" w:space="0" w:color="auto"/>
            <w:left w:val="none" w:sz="0" w:space="0" w:color="auto"/>
            <w:bottom w:val="none" w:sz="0" w:space="0" w:color="auto"/>
            <w:right w:val="none" w:sz="0" w:space="0" w:color="auto"/>
          </w:divBdr>
        </w:div>
        <w:div w:id="55403171">
          <w:marLeft w:val="0"/>
          <w:marRight w:val="0"/>
          <w:marTop w:val="0"/>
          <w:marBottom w:val="0"/>
          <w:divBdr>
            <w:top w:val="none" w:sz="0" w:space="0" w:color="auto"/>
            <w:left w:val="none" w:sz="0" w:space="0" w:color="auto"/>
            <w:bottom w:val="none" w:sz="0" w:space="0" w:color="auto"/>
            <w:right w:val="none" w:sz="0" w:space="0" w:color="auto"/>
          </w:divBdr>
        </w:div>
        <w:div w:id="54776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nathanmpowell.com/%20determinant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E3F19-EAAF-4462-B7E1-FE3270A0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2875</Words>
  <Characters>18115</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ETH Zuerich</Company>
  <LinksUpToDate>false</LinksUpToDate>
  <CharactersWithSpaces>20949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boetobia</dc:creator>
  <cp:lastModifiedBy>Bohmelt, Tobias</cp:lastModifiedBy>
  <cp:revision>131</cp:revision>
  <cp:lastPrinted>2014-05-31T15:22:00Z</cp:lastPrinted>
  <dcterms:created xsi:type="dcterms:W3CDTF">2014-12-28T19:21:00Z</dcterms:created>
  <dcterms:modified xsi:type="dcterms:W3CDTF">2015-04-15T08:22:00Z</dcterms:modified>
</cp:coreProperties>
</file>