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FF274B" w14:textId="77777777" w:rsidR="00957EB4" w:rsidRPr="006A7BCC" w:rsidRDefault="00593D22">
      <w:pPr>
        <w:rPr>
          <w:rFonts w:ascii="Times New Roman" w:hAnsi="Times New Roman" w:cs="Times New Roman"/>
          <w:b/>
          <w:sz w:val="24"/>
          <w:szCs w:val="24"/>
        </w:rPr>
      </w:pPr>
      <w:r>
        <w:rPr>
          <w:rFonts w:ascii="Times New Roman" w:hAnsi="Times New Roman" w:cs="Times New Roman"/>
          <w:b/>
          <w:sz w:val="24"/>
          <w:szCs w:val="24"/>
        </w:rPr>
        <w:t xml:space="preserve">Online </w:t>
      </w:r>
      <w:r w:rsidR="00D54EC9" w:rsidRPr="006A7BCC">
        <w:rPr>
          <w:rFonts w:ascii="Times New Roman" w:hAnsi="Times New Roman" w:cs="Times New Roman"/>
          <w:b/>
          <w:sz w:val="24"/>
          <w:szCs w:val="24"/>
        </w:rPr>
        <w:t xml:space="preserve">Appendix </w:t>
      </w:r>
      <w:r w:rsidR="00920718">
        <w:rPr>
          <w:rFonts w:ascii="Times New Roman" w:hAnsi="Times New Roman" w:cs="Times New Roman"/>
          <w:b/>
          <w:sz w:val="24"/>
          <w:szCs w:val="24"/>
        </w:rPr>
        <w:t>3</w:t>
      </w:r>
      <w:r w:rsidR="00D54EC9" w:rsidRPr="006A7BCC">
        <w:rPr>
          <w:rFonts w:ascii="Times New Roman" w:hAnsi="Times New Roman" w:cs="Times New Roman"/>
          <w:b/>
          <w:sz w:val="24"/>
          <w:szCs w:val="24"/>
        </w:rPr>
        <w:t xml:space="preserve">: </w:t>
      </w:r>
      <w:r w:rsidR="00C85AFD" w:rsidRPr="006A7BCC">
        <w:rPr>
          <w:rFonts w:ascii="Times New Roman" w:hAnsi="Times New Roman" w:cs="Times New Roman"/>
          <w:b/>
          <w:sz w:val="24"/>
          <w:szCs w:val="24"/>
        </w:rPr>
        <w:t>Balance Improvement</w:t>
      </w:r>
      <w:r w:rsidR="003E2CA0">
        <w:rPr>
          <w:rStyle w:val="FootnoteReference"/>
          <w:rFonts w:ascii="Times New Roman" w:hAnsi="Times New Roman" w:cs="Times New Roman"/>
          <w:b/>
          <w:sz w:val="24"/>
          <w:szCs w:val="24"/>
        </w:rPr>
        <w:footnoteReference w:id="1"/>
      </w:r>
    </w:p>
    <w:p w14:paraId="1F934AEE" w14:textId="77777777" w:rsidR="006A7BCC" w:rsidRPr="006A7BCC" w:rsidRDefault="006A7BCC">
      <w:pPr>
        <w:rPr>
          <w:rFonts w:ascii="Times New Roman" w:hAnsi="Times New Roman" w:cs="Times New Roman"/>
          <w:b/>
          <w:sz w:val="24"/>
          <w:szCs w:val="24"/>
        </w:rPr>
      </w:pPr>
    </w:p>
    <w:p w14:paraId="70AE4867" w14:textId="77777777" w:rsidR="006A7BCC" w:rsidRPr="008746B7" w:rsidRDefault="006A7BCC">
      <w:pPr>
        <w:rPr>
          <w:rFonts w:ascii="Times New Roman" w:hAnsi="Times New Roman" w:cs="Times New Roman"/>
          <w:sz w:val="24"/>
          <w:szCs w:val="24"/>
        </w:rPr>
      </w:pPr>
      <w:r w:rsidRPr="008746B7">
        <w:rPr>
          <w:rFonts w:ascii="Times New Roman" w:hAnsi="Times New Roman" w:cs="Times New Roman"/>
          <w:sz w:val="24"/>
          <w:szCs w:val="24"/>
        </w:rPr>
        <w:t>Table A</w:t>
      </w:r>
      <w:r w:rsidR="00920718">
        <w:rPr>
          <w:rFonts w:ascii="Times New Roman" w:hAnsi="Times New Roman" w:cs="Times New Roman"/>
          <w:sz w:val="24"/>
          <w:szCs w:val="24"/>
        </w:rPr>
        <w:t>3</w:t>
      </w:r>
      <w:r w:rsidRPr="008746B7">
        <w:rPr>
          <w:rFonts w:ascii="Times New Roman" w:hAnsi="Times New Roman" w:cs="Times New Roman"/>
          <w:sz w:val="24"/>
          <w:szCs w:val="24"/>
        </w:rPr>
        <w:t xml:space="preserve">: Balance </w:t>
      </w:r>
      <w:r w:rsidR="00FF38B8">
        <w:rPr>
          <w:rFonts w:ascii="Times New Roman" w:hAnsi="Times New Roman" w:cs="Times New Roman"/>
          <w:sz w:val="24"/>
          <w:szCs w:val="24"/>
        </w:rPr>
        <w:t xml:space="preserve">Improvement </w:t>
      </w:r>
      <w:r w:rsidRPr="008746B7">
        <w:rPr>
          <w:rFonts w:ascii="Times New Roman" w:hAnsi="Times New Roman" w:cs="Times New Roman"/>
          <w:sz w:val="24"/>
          <w:szCs w:val="24"/>
        </w:rPr>
        <w:t>Statistics</w:t>
      </w:r>
    </w:p>
    <w:tbl>
      <w:tblPr>
        <w:tblW w:w="9483" w:type="dxa"/>
        <w:tblInd w:w="93" w:type="dxa"/>
        <w:tblLook w:val="04A0" w:firstRow="1" w:lastRow="0" w:firstColumn="1" w:lastColumn="0" w:noHBand="0" w:noVBand="1"/>
      </w:tblPr>
      <w:tblGrid>
        <w:gridCol w:w="3865"/>
        <w:gridCol w:w="875"/>
        <w:gridCol w:w="913"/>
        <w:gridCol w:w="277"/>
        <w:gridCol w:w="859"/>
        <w:gridCol w:w="985"/>
        <w:gridCol w:w="277"/>
        <w:gridCol w:w="1432"/>
      </w:tblGrid>
      <w:tr w:rsidR="002C3F73" w:rsidRPr="009C723D" w14:paraId="30481350" w14:textId="77777777" w:rsidTr="002C3F73">
        <w:trPr>
          <w:trHeight w:val="300"/>
        </w:trPr>
        <w:tc>
          <w:tcPr>
            <w:tcW w:w="3865" w:type="dxa"/>
            <w:tcBorders>
              <w:top w:val="nil"/>
              <w:left w:val="nil"/>
              <w:bottom w:val="nil"/>
              <w:right w:val="nil"/>
            </w:tcBorders>
            <w:shd w:val="clear" w:color="auto" w:fill="auto"/>
            <w:noWrap/>
            <w:vAlign w:val="bottom"/>
            <w:hideMark/>
          </w:tcPr>
          <w:p w14:paraId="691C7D3E" w14:textId="77777777" w:rsidR="002C3F73" w:rsidRPr="002C3F73" w:rsidRDefault="002C3F73" w:rsidP="002C3F73">
            <w:pPr>
              <w:spacing w:after="0" w:line="240" w:lineRule="auto"/>
              <w:rPr>
                <w:rFonts w:ascii="Times New Roman" w:eastAsia="Times New Roman" w:hAnsi="Times New Roman" w:cs="Times New Roman"/>
                <w:color w:val="000000"/>
                <w:sz w:val="18"/>
                <w:szCs w:val="18"/>
              </w:rPr>
            </w:pPr>
          </w:p>
        </w:tc>
        <w:tc>
          <w:tcPr>
            <w:tcW w:w="1788" w:type="dxa"/>
            <w:gridSpan w:val="2"/>
            <w:tcBorders>
              <w:top w:val="nil"/>
              <w:left w:val="nil"/>
              <w:bottom w:val="nil"/>
              <w:right w:val="nil"/>
            </w:tcBorders>
            <w:shd w:val="clear" w:color="auto" w:fill="auto"/>
            <w:noWrap/>
            <w:vAlign w:val="bottom"/>
            <w:hideMark/>
          </w:tcPr>
          <w:p w14:paraId="04FDAE09" w14:textId="77777777" w:rsidR="002C3F73" w:rsidRPr="002C3F73" w:rsidRDefault="002C3F73" w:rsidP="002C3F73">
            <w:pPr>
              <w:spacing w:after="0" w:line="240" w:lineRule="auto"/>
              <w:jc w:val="center"/>
              <w:rPr>
                <w:rFonts w:ascii="Times New Roman" w:eastAsia="Times New Roman" w:hAnsi="Times New Roman" w:cs="Times New Roman"/>
                <w:color w:val="000000"/>
                <w:sz w:val="18"/>
                <w:szCs w:val="18"/>
              </w:rPr>
            </w:pPr>
            <w:r w:rsidRPr="002C3F73">
              <w:rPr>
                <w:rFonts w:ascii="Times New Roman" w:eastAsia="Times New Roman" w:hAnsi="Times New Roman" w:cs="Times New Roman"/>
                <w:color w:val="000000"/>
                <w:sz w:val="18"/>
                <w:szCs w:val="18"/>
              </w:rPr>
              <w:t>Pre-matching</w:t>
            </w:r>
          </w:p>
        </w:tc>
        <w:tc>
          <w:tcPr>
            <w:tcW w:w="277" w:type="dxa"/>
            <w:tcBorders>
              <w:top w:val="nil"/>
              <w:left w:val="nil"/>
              <w:bottom w:val="nil"/>
              <w:right w:val="nil"/>
            </w:tcBorders>
            <w:shd w:val="clear" w:color="auto" w:fill="auto"/>
            <w:noWrap/>
            <w:vAlign w:val="bottom"/>
            <w:hideMark/>
          </w:tcPr>
          <w:p w14:paraId="130A4213" w14:textId="77777777" w:rsidR="002C3F73" w:rsidRPr="002C3F73" w:rsidRDefault="002C3F73" w:rsidP="002C3F73">
            <w:pPr>
              <w:spacing w:after="0" w:line="240" w:lineRule="auto"/>
              <w:jc w:val="center"/>
              <w:rPr>
                <w:rFonts w:ascii="Times New Roman" w:eastAsia="Times New Roman" w:hAnsi="Times New Roman" w:cs="Times New Roman"/>
                <w:color w:val="000000"/>
                <w:sz w:val="18"/>
                <w:szCs w:val="18"/>
              </w:rPr>
            </w:pPr>
          </w:p>
        </w:tc>
        <w:tc>
          <w:tcPr>
            <w:tcW w:w="1844" w:type="dxa"/>
            <w:gridSpan w:val="2"/>
            <w:tcBorders>
              <w:top w:val="nil"/>
              <w:left w:val="nil"/>
              <w:bottom w:val="nil"/>
              <w:right w:val="nil"/>
            </w:tcBorders>
            <w:shd w:val="clear" w:color="auto" w:fill="auto"/>
            <w:noWrap/>
            <w:vAlign w:val="bottom"/>
            <w:hideMark/>
          </w:tcPr>
          <w:p w14:paraId="0B958C3A" w14:textId="77777777" w:rsidR="002C3F73" w:rsidRPr="002C3F73" w:rsidRDefault="002C3F73" w:rsidP="002C3F73">
            <w:pPr>
              <w:spacing w:after="0" w:line="240" w:lineRule="auto"/>
              <w:jc w:val="center"/>
              <w:rPr>
                <w:rFonts w:ascii="Times New Roman" w:eastAsia="Times New Roman" w:hAnsi="Times New Roman" w:cs="Times New Roman"/>
                <w:color w:val="000000"/>
                <w:sz w:val="18"/>
                <w:szCs w:val="18"/>
              </w:rPr>
            </w:pPr>
            <w:r w:rsidRPr="002C3F73">
              <w:rPr>
                <w:rFonts w:ascii="Times New Roman" w:eastAsia="Times New Roman" w:hAnsi="Times New Roman" w:cs="Times New Roman"/>
                <w:color w:val="000000"/>
                <w:sz w:val="18"/>
                <w:szCs w:val="18"/>
              </w:rPr>
              <w:t>Post-matching</w:t>
            </w:r>
          </w:p>
        </w:tc>
        <w:tc>
          <w:tcPr>
            <w:tcW w:w="277" w:type="dxa"/>
            <w:tcBorders>
              <w:top w:val="nil"/>
              <w:left w:val="nil"/>
              <w:bottom w:val="nil"/>
              <w:right w:val="nil"/>
            </w:tcBorders>
            <w:shd w:val="clear" w:color="auto" w:fill="auto"/>
            <w:noWrap/>
            <w:vAlign w:val="bottom"/>
            <w:hideMark/>
          </w:tcPr>
          <w:p w14:paraId="03313ED4" w14:textId="77777777" w:rsidR="002C3F73" w:rsidRPr="002C3F73" w:rsidRDefault="002C3F73" w:rsidP="002C3F73">
            <w:pPr>
              <w:spacing w:after="0" w:line="240" w:lineRule="auto"/>
              <w:rPr>
                <w:rFonts w:ascii="Times New Roman" w:eastAsia="Times New Roman" w:hAnsi="Times New Roman" w:cs="Times New Roman"/>
                <w:color w:val="000000"/>
                <w:sz w:val="18"/>
                <w:szCs w:val="18"/>
              </w:rPr>
            </w:pPr>
          </w:p>
        </w:tc>
        <w:tc>
          <w:tcPr>
            <w:tcW w:w="1432" w:type="dxa"/>
            <w:tcBorders>
              <w:top w:val="nil"/>
              <w:left w:val="nil"/>
              <w:bottom w:val="nil"/>
              <w:right w:val="nil"/>
            </w:tcBorders>
            <w:shd w:val="clear" w:color="auto" w:fill="auto"/>
            <w:noWrap/>
            <w:vAlign w:val="bottom"/>
            <w:hideMark/>
          </w:tcPr>
          <w:p w14:paraId="1343EF82" w14:textId="77777777" w:rsidR="002C3F73" w:rsidRPr="00DC6B91" w:rsidRDefault="002C3F73" w:rsidP="002C3F73">
            <w:pPr>
              <w:spacing w:after="0" w:line="240" w:lineRule="auto"/>
              <w:jc w:val="center"/>
              <w:rPr>
                <w:rFonts w:ascii="Times New Roman" w:eastAsia="Times New Roman" w:hAnsi="Times New Roman" w:cs="Times New Roman"/>
                <w:color w:val="000000"/>
                <w:sz w:val="18"/>
                <w:szCs w:val="18"/>
              </w:rPr>
            </w:pPr>
            <w:r w:rsidRPr="00DC6B91">
              <w:rPr>
                <w:rFonts w:ascii="Times New Roman" w:eastAsia="Times New Roman" w:hAnsi="Times New Roman" w:cs="Times New Roman"/>
                <w:color w:val="000000"/>
                <w:sz w:val="18"/>
                <w:szCs w:val="18"/>
              </w:rPr>
              <w:t xml:space="preserve">% </w:t>
            </w:r>
            <w:proofErr w:type="gramStart"/>
            <w:r w:rsidRPr="00DC6B91">
              <w:rPr>
                <w:rFonts w:ascii="Times New Roman" w:eastAsia="Times New Roman" w:hAnsi="Times New Roman" w:cs="Times New Roman"/>
                <w:color w:val="000000"/>
                <w:sz w:val="18"/>
                <w:szCs w:val="18"/>
              </w:rPr>
              <w:t>balance</w:t>
            </w:r>
            <w:proofErr w:type="gramEnd"/>
            <w:r w:rsidRPr="00DC6B91">
              <w:rPr>
                <w:rFonts w:ascii="Times New Roman" w:eastAsia="Times New Roman" w:hAnsi="Times New Roman" w:cs="Times New Roman"/>
                <w:color w:val="000000"/>
                <w:sz w:val="18"/>
                <w:szCs w:val="18"/>
              </w:rPr>
              <w:t xml:space="preserve"> </w:t>
            </w:r>
          </w:p>
        </w:tc>
      </w:tr>
      <w:tr w:rsidR="002C3F73" w:rsidRPr="009C723D" w14:paraId="29977771" w14:textId="77777777" w:rsidTr="002C3F73">
        <w:trPr>
          <w:trHeight w:val="300"/>
        </w:trPr>
        <w:tc>
          <w:tcPr>
            <w:tcW w:w="3865" w:type="dxa"/>
            <w:tcBorders>
              <w:top w:val="nil"/>
              <w:left w:val="nil"/>
              <w:bottom w:val="single" w:sz="4" w:space="0" w:color="auto"/>
              <w:right w:val="nil"/>
            </w:tcBorders>
            <w:shd w:val="clear" w:color="auto" w:fill="auto"/>
            <w:noWrap/>
            <w:vAlign w:val="bottom"/>
            <w:hideMark/>
          </w:tcPr>
          <w:p w14:paraId="5819C0AC" w14:textId="77777777" w:rsidR="002C3F73" w:rsidRPr="002C3F73" w:rsidRDefault="002C3F73" w:rsidP="002C3F73">
            <w:pPr>
              <w:spacing w:after="0" w:line="240" w:lineRule="auto"/>
              <w:rPr>
                <w:rFonts w:ascii="Times New Roman" w:eastAsia="Times New Roman" w:hAnsi="Times New Roman" w:cs="Times New Roman"/>
                <w:color w:val="000000"/>
                <w:sz w:val="18"/>
                <w:szCs w:val="18"/>
              </w:rPr>
            </w:pPr>
            <w:r w:rsidRPr="002C3F73">
              <w:rPr>
                <w:rFonts w:ascii="Times New Roman" w:eastAsia="Times New Roman" w:hAnsi="Times New Roman" w:cs="Times New Roman"/>
                <w:color w:val="000000"/>
                <w:sz w:val="18"/>
                <w:szCs w:val="18"/>
              </w:rPr>
              <w:t> </w:t>
            </w:r>
            <w:r w:rsidRPr="009C723D">
              <w:rPr>
                <w:rFonts w:ascii="Times New Roman" w:eastAsia="Times New Roman" w:hAnsi="Times New Roman" w:cs="Times New Roman"/>
                <w:color w:val="000000"/>
                <w:sz w:val="18"/>
                <w:szCs w:val="18"/>
              </w:rPr>
              <w:t>Variable</w:t>
            </w:r>
          </w:p>
        </w:tc>
        <w:tc>
          <w:tcPr>
            <w:tcW w:w="875" w:type="dxa"/>
            <w:tcBorders>
              <w:top w:val="nil"/>
              <w:left w:val="nil"/>
              <w:bottom w:val="single" w:sz="4" w:space="0" w:color="auto"/>
              <w:right w:val="nil"/>
            </w:tcBorders>
            <w:shd w:val="clear" w:color="auto" w:fill="auto"/>
            <w:noWrap/>
            <w:vAlign w:val="bottom"/>
            <w:hideMark/>
          </w:tcPr>
          <w:p w14:paraId="6F0173CD" w14:textId="77777777" w:rsidR="002C3F73" w:rsidRPr="002C3F73" w:rsidRDefault="00D07D0E" w:rsidP="002C3F73">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TV</w:t>
            </w:r>
          </w:p>
        </w:tc>
        <w:tc>
          <w:tcPr>
            <w:tcW w:w="913" w:type="dxa"/>
            <w:tcBorders>
              <w:top w:val="nil"/>
              <w:left w:val="nil"/>
              <w:bottom w:val="single" w:sz="4" w:space="0" w:color="auto"/>
              <w:right w:val="nil"/>
            </w:tcBorders>
            <w:shd w:val="clear" w:color="auto" w:fill="auto"/>
            <w:noWrap/>
            <w:vAlign w:val="bottom"/>
            <w:hideMark/>
          </w:tcPr>
          <w:p w14:paraId="25C48034" w14:textId="77777777" w:rsidR="002C3F73" w:rsidRPr="002C3F73" w:rsidRDefault="00D07D0E" w:rsidP="002C3F73">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EV</w:t>
            </w:r>
          </w:p>
        </w:tc>
        <w:tc>
          <w:tcPr>
            <w:tcW w:w="277" w:type="dxa"/>
            <w:tcBorders>
              <w:top w:val="nil"/>
              <w:left w:val="nil"/>
              <w:bottom w:val="single" w:sz="4" w:space="0" w:color="auto"/>
              <w:right w:val="nil"/>
            </w:tcBorders>
            <w:shd w:val="clear" w:color="auto" w:fill="auto"/>
            <w:noWrap/>
            <w:vAlign w:val="bottom"/>
            <w:hideMark/>
          </w:tcPr>
          <w:p w14:paraId="7E7700C3" w14:textId="77777777" w:rsidR="002C3F73" w:rsidRPr="002C3F73" w:rsidRDefault="002C3F73" w:rsidP="002C3F73">
            <w:pPr>
              <w:spacing w:after="0" w:line="240" w:lineRule="auto"/>
              <w:jc w:val="center"/>
              <w:rPr>
                <w:rFonts w:ascii="Times New Roman" w:eastAsia="Times New Roman" w:hAnsi="Times New Roman" w:cs="Times New Roman"/>
                <w:color w:val="000000"/>
                <w:sz w:val="18"/>
                <w:szCs w:val="18"/>
              </w:rPr>
            </w:pPr>
            <w:r w:rsidRPr="002C3F73">
              <w:rPr>
                <w:rFonts w:ascii="Times New Roman" w:eastAsia="Times New Roman" w:hAnsi="Times New Roman" w:cs="Times New Roman"/>
                <w:color w:val="000000"/>
                <w:sz w:val="18"/>
                <w:szCs w:val="18"/>
              </w:rPr>
              <w:t> </w:t>
            </w:r>
          </w:p>
        </w:tc>
        <w:tc>
          <w:tcPr>
            <w:tcW w:w="859" w:type="dxa"/>
            <w:tcBorders>
              <w:top w:val="nil"/>
              <w:left w:val="nil"/>
              <w:bottom w:val="single" w:sz="4" w:space="0" w:color="auto"/>
              <w:right w:val="nil"/>
            </w:tcBorders>
            <w:shd w:val="clear" w:color="auto" w:fill="auto"/>
            <w:noWrap/>
            <w:vAlign w:val="bottom"/>
            <w:hideMark/>
          </w:tcPr>
          <w:p w14:paraId="366529AF" w14:textId="77777777" w:rsidR="002C3F73" w:rsidRPr="002C3F73" w:rsidRDefault="00D07D0E" w:rsidP="002C3F73">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TV</w:t>
            </w:r>
          </w:p>
        </w:tc>
        <w:tc>
          <w:tcPr>
            <w:tcW w:w="985" w:type="dxa"/>
            <w:tcBorders>
              <w:top w:val="nil"/>
              <w:left w:val="nil"/>
              <w:bottom w:val="single" w:sz="4" w:space="0" w:color="auto"/>
              <w:right w:val="nil"/>
            </w:tcBorders>
            <w:shd w:val="clear" w:color="auto" w:fill="auto"/>
            <w:noWrap/>
            <w:vAlign w:val="bottom"/>
            <w:hideMark/>
          </w:tcPr>
          <w:p w14:paraId="61FCE754" w14:textId="77777777" w:rsidR="002C3F73" w:rsidRPr="002C3F73" w:rsidRDefault="00D07D0E" w:rsidP="002C3F73">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EV</w:t>
            </w:r>
          </w:p>
        </w:tc>
        <w:tc>
          <w:tcPr>
            <w:tcW w:w="277" w:type="dxa"/>
            <w:tcBorders>
              <w:top w:val="nil"/>
              <w:left w:val="nil"/>
              <w:bottom w:val="single" w:sz="4" w:space="0" w:color="auto"/>
              <w:right w:val="nil"/>
            </w:tcBorders>
            <w:shd w:val="clear" w:color="auto" w:fill="auto"/>
            <w:noWrap/>
            <w:vAlign w:val="bottom"/>
            <w:hideMark/>
          </w:tcPr>
          <w:p w14:paraId="3E4369AB" w14:textId="77777777" w:rsidR="002C3F73" w:rsidRPr="002C3F73" w:rsidRDefault="002C3F73" w:rsidP="002C3F73">
            <w:pPr>
              <w:spacing w:after="0" w:line="240" w:lineRule="auto"/>
              <w:rPr>
                <w:rFonts w:ascii="Times New Roman" w:eastAsia="Times New Roman" w:hAnsi="Times New Roman" w:cs="Times New Roman"/>
                <w:color w:val="000000"/>
                <w:sz w:val="18"/>
                <w:szCs w:val="18"/>
              </w:rPr>
            </w:pPr>
            <w:r w:rsidRPr="002C3F73">
              <w:rPr>
                <w:rFonts w:ascii="Times New Roman" w:eastAsia="Times New Roman" w:hAnsi="Times New Roman" w:cs="Times New Roman"/>
                <w:color w:val="000000"/>
                <w:sz w:val="18"/>
                <w:szCs w:val="18"/>
              </w:rPr>
              <w:t> </w:t>
            </w:r>
          </w:p>
        </w:tc>
        <w:tc>
          <w:tcPr>
            <w:tcW w:w="1432" w:type="dxa"/>
            <w:tcBorders>
              <w:top w:val="nil"/>
              <w:left w:val="nil"/>
              <w:bottom w:val="single" w:sz="4" w:space="0" w:color="auto"/>
              <w:right w:val="nil"/>
            </w:tcBorders>
            <w:shd w:val="clear" w:color="auto" w:fill="auto"/>
            <w:noWrap/>
            <w:vAlign w:val="bottom"/>
            <w:hideMark/>
          </w:tcPr>
          <w:p w14:paraId="3B398B08" w14:textId="77777777" w:rsidR="002C3F73" w:rsidRPr="00DC6B91" w:rsidRDefault="002C3F73" w:rsidP="002C3F73">
            <w:pPr>
              <w:spacing w:after="0" w:line="240" w:lineRule="auto"/>
              <w:jc w:val="center"/>
              <w:rPr>
                <w:rFonts w:ascii="Times New Roman" w:eastAsia="Times New Roman" w:hAnsi="Times New Roman" w:cs="Times New Roman"/>
                <w:color w:val="000000"/>
                <w:sz w:val="18"/>
                <w:szCs w:val="18"/>
              </w:rPr>
            </w:pPr>
            <w:proofErr w:type="gramStart"/>
            <w:r w:rsidRPr="00DC6B91">
              <w:rPr>
                <w:rFonts w:ascii="Times New Roman" w:eastAsia="Times New Roman" w:hAnsi="Times New Roman" w:cs="Times New Roman"/>
                <w:color w:val="000000"/>
                <w:sz w:val="18"/>
                <w:szCs w:val="18"/>
              </w:rPr>
              <w:t>improvement</w:t>
            </w:r>
            <w:proofErr w:type="gramEnd"/>
          </w:p>
        </w:tc>
      </w:tr>
      <w:tr w:rsidR="00DC6B91" w:rsidRPr="009C723D" w14:paraId="366B57E2" w14:textId="77777777" w:rsidTr="003D5307">
        <w:trPr>
          <w:trHeight w:val="300"/>
        </w:trPr>
        <w:tc>
          <w:tcPr>
            <w:tcW w:w="3865" w:type="dxa"/>
            <w:tcBorders>
              <w:top w:val="nil"/>
              <w:left w:val="nil"/>
              <w:bottom w:val="nil"/>
              <w:right w:val="nil"/>
            </w:tcBorders>
            <w:shd w:val="clear" w:color="auto" w:fill="auto"/>
            <w:noWrap/>
            <w:vAlign w:val="bottom"/>
            <w:hideMark/>
          </w:tcPr>
          <w:p w14:paraId="32CDF31B" w14:textId="77777777" w:rsidR="00DC6B91" w:rsidRPr="002C3F73" w:rsidRDefault="00DC6B91" w:rsidP="002C3F73">
            <w:pPr>
              <w:spacing w:after="0" w:line="240" w:lineRule="auto"/>
              <w:rPr>
                <w:rFonts w:ascii="Times New Roman" w:eastAsia="Times New Roman" w:hAnsi="Times New Roman" w:cs="Times New Roman"/>
                <w:color w:val="000000"/>
                <w:sz w:val="18"/>
                <w:szCs w:val="18"/>
              </w:rPr>
            </w:pPr>
            <w:r w:rsidRPr="002C3F73">
              <w:rPr>
                <w:rFonts w:ascii="Times New Roman" w:eastAsia="Times New Roman" w:hAnsi="Times New Roman" w:cs="Times New Roman"/>
                <w:color w:val="000000"/>
                <w:sz w:val="18"/>
                <w:szCs w:val="18"/>
              </w:rPr>
              <w:t>Propensity score</w:t>
            </w:r>
          </w:p>
        </w:tc>
        <w:tc>
          <w:tcPr>
            <w:tcW w:w="875" w:type="dxa"/>
            <w:tcBorders>
              <w:top w:val="nil"/>
              <w:left w:val="nil"/>
              <w:bottom w:val="nil"/>
              <w:right w:val="nil"/>
            </w:tcBorders>
            <w:shd w:val="clear" w:color="auto" w:fill="auto"/>
            <w:noWrap/>
            <w:vAlign w:val="bottom"/>
            <w:hideMark/>
          </w:tcPr>
          <w:p w14:paraId="21F43079" w14:textId="589CA8EE" w:rsidR="00DC6B91" w:rsidRPr="00DC6B91" w:rsidRDefault="00DC6B91" w:rsidP="002C3F73">
            <w:pPr>
              <w:spacing w:after="0" w:line="240" w:lineRule="auto"/>
              <w:jc w:val="center"/>
              <w:rPr>
                <w:rFonts w:ascii="Times" w:eastAsia="Times New Roman" w:hAnsi="Times" w:cs="Times New Roman"/>
                <w:color w:val="000000"/>
                <w:sz w:val="18"/>
                <w:szCs w:val="18"/>
              </w:rPr>
            </w:pPr>
            <w:r w:rsidRPr="00DC6B91">
              <w:rPr>
                <w:rFonts w:ascii="Times" w:eastAsia="Times New Roman" w:hAnsi="Times" w:cs="Times New Roman"/>
                <w:color w:val="000000"/>
                <w:sz w:val="18"/>
                <w:szCs w:val="18"/>
              </w:rPr>
              <w:t>0.6</w:t>
            </w:r>
          </w:p>
        </w:tc>
        <w:tc>
          <w:tcPr>
            <w:tcW w:w="913" w:type="dxa"/>
            <w:tcBorders>
              <w:top w:val="nil"/>
              <w:left w:val="nil"/>
              <w:bottom w:val="nil"/>
              <w:right w:val="nil"/>
            </w:tcBorders>
            <w:shd w:val="clear" w:color="auto" w:fill="auto"/>
            <w:noWrap/>
            <w:vAlign w:val="bottom"/>
            <w:hideMark/>
          </w:tcPr>
          <w:p w14:paraId="2FF44762" w14:textId="4626ABCE" w:rsidR="00DC6B91" w:rsidRPr="00DC6B91" w:rsidRDefault="00DC6B91" w:rsidP="002C3F73">
            <w:pPr>
              <w:spacing w:after="0" w:line="240" w:lineRule="auto"/>
              <w:jc w:val="center"/>
              <w:rPr>
                <w:rFonts w:ascii="Times" w:eastAsia="Times New Roman" w:hAnsi="Times" w:cs="Times New Roman"/>
                <w:color w:val="000000"/>
                <w:sz w:val="18"/>
                <w:szCs w:val="18"/>
              </w:rPr>
            </w:pPr>
            <w:r w:rsidRPr="00DC6B91">
              <w:rPr>
                <w:rFonts w:ascii="Times" w:eastAsia="Times New Roman" w:hAnsi="Times" w:cs="Times New Roman"/>
                <w:color w:val="000000"/>
                <w:sz w:val="18"/>
                <w:szCs w:val="18"/>
              </w:rPr>
              <w:t>0.6</w:t>
            </w:r>
          </w:p>
        </w:tc>
        <w:tc>
          <w:tcPr>
            <w:tcW w:w="277" w:type="dxa"/>
            <w:tcBorders>
              <w:top w:val="nil"/>
              <w:left w:val="nil"/>
              <w:bottom w:val="nil"/>
              <w:right w:val="nil"/>
            </w:tcBorders>
            <w:shd w:val="clear" w:color="auto" w:fill="auto"/>
            <w:noWrap/>
            <w:vAlign w:val="bottom"/>
            <w:hideMark/>
          </w:tcPr>
          <w:p w14:paraId="496341A2" w14:textId="77777777" w:rsidR="00DC6B91" w:rsidRPr="002C3F73" w:rsidRDefault="00DC6B91" w:rsidP="002C3F73">
            <w:pPr>
              <w:spacing w:after="0" w:line="240" w:lineRule="auto"/>
              <w:jc w:val="center"/>
              <w:rPr>
                <w:rFonts w:ascii="Times New Roman" w:eastAsia="Times New Roman" w:hAnsi="Times New Roman" w:cs="Times New Roman"/>
                <w:color w:val="000000"/>
                <w:sz w:val="18"/>
                <w:szCs w:val="18"/>
              </w:rPr>
            </w:pPr>
          </w:p>
        </w:tc>
        <w:tc>
          <w:tcPr>
            <w:tcW w:w="859" w:type="dxa"/>
            <w:tcBorders>
              <w:top w:val="nil"/>
              <w:left w:val="nil"/>
              <w:bottom w:val="nil"/>
              <w:right w:val="nil"/>
            </w:tcBorders>
            <w:shd w:val="clear" w:color="auto" w:fill="auto"/>
            <w:noWrap/>
            <w:vAlign w:val="bottom"/>
            <w:hideMark/>
          </w:tcPr>
          <w:p w14:paraId="7FD9C52E" w14:textId="77777777" w:rsidR="00DC6B91" w:rsidRDefault="00DC6B91" w:rsidP="003D5307">
            <w:pPr>
              <w:contextualSpacing/>
              <w:jc w:val="center"/>
              <w:rPr>
                <w:rFonts w:ascii="Calibri" w:eastAsia="Times New Roman" w:hAnsi="Calibri" w:cs="Times New Roman"/>
                <w:color w:val="000000"/>
              </w:rPr>
            </w:pPr>
            <w:r>
              <w:rPr>
                <w:rFonts w:ascii="Calibri" w:eastAsia="Times New Roman" w:hAnsi="Calibri" w:cs="Times New Roman"/>
                <w:color w:val="000000"/>
              </w:rPr>
              <w:t>0.6</w:t>
            </w:r>
          </w:p>
        </w:tc>
        <w:tc>
          <w:tcPr>
            <w:tcW w:w="985" w:type="dxa"/>
            <w:tcBorders>
              <w:top w:val="nil"/>
              <w:left w:val="nil"/>
              <w:bottom w:val="nil"/>
              <w:right w:val="nil"/>
            </w:tcBorders>
            <w:shd w:val="clear" w:color="auto" w:fill="auto"/>
            <w:noWrap/>
            <w:vAlign w:val="bottom"/>
            <w:hideMark/>
          </w:tcPr>
          <w:p w14:paraId="606E740A" w14:textId="77777777" w:rsidR="00DC6B91" w:rsidRDefault="00DC6B91" w:rsidP="003D5307">
            <w:pPr>
              <w:contextualSpacing/>
              <w:jc w:val="center"/>
              <w:rPr>
                <w:rFonts w:ascii="Calibri" w:eastAsia="Times New Roman" w:hAnsi="Calibri" w:cs="Times New Roman"/>
                <w:color w:val="000000"/>
              </w:rPr>
            </w:pPr>
            <w:r>
              <w:rPr>
                <w:rFonts w:ascii="Calibri" w:eastAsia="Times New Roman" w:hAnsi="Calibri" w:cs="Times New Roman"/>
                <w:color w:val="000000"/>
              </w:rPr>
              <w:t>0.6</w:t>
            </w:r>
          </w:p>
        </w:tc>
        <w:tc>
          <w:tcPr>
            <w:tcW w:w="277" w:type="dxa"/>
            <w:tcBorders>
              <w:top w:val="nil"/>
              <w:left w:val="nil"/>
              <w:bottom w:val="nil"/>
              <w:right w:val="nil"/>
            </w:tcBorders>
            <w:shd w:val="clear" w:color="auto" w:fill="auto"/>
            <w:noWrap/>
            <w:vAlign w:val="bottom"/>
            <w:hideMark/>
          </w:tcPr>
          <w:p w14:paraId="08668711" w14:textId="77777777" w:rsidR="00DC6B91" w:rsidRPr="002C3F73" w:rsidRDefault="00DC6B91" w:rsidP="002C3F73">
            <w:pPr>
              <w:spacing w:after="0" w:line="240" w:lineRule="auto"/>
              <w:rPr>
                <w:rFonts w:ascii="Times New Roman" w:eastAsia="Times New Roman" w:hAnsi="Times New Roman" w:cs="Times New Roman"/>
                <w:color w:val="000000"/>
                <w:sz w:val="18"/>
                <w:szCs w:val="18"/>
              </w:rPr>
            </w:pPr>
          </w:p>
        </w:tc>
        <w:tc>
          <w:tcPr>
            <w:tcW w:w="1432" w:type="dxa"/>
            <w:tcBorders>
              <w:top w:val="nil"/>
              <w:left w:val="nil"/>
              <w:bottom w:val="nil"/>
              <w:right w:val="nil"/>
            </w:tcBorders>
            <w:shd w:val="clear" w:color="auto" w:fill="auto"/>
            <w:noWrap/>
            <w:vAlign w:val="bottom"/>
            <w:hideMark/>
          </w:tcPr>
          <w:p w14:paraId="60584C13" w14:textId="6AEA2826" w:rsidR="00DC6B91" w:rsidRPr="00DC6B91" w:rsidRDefault="00DC6B91" w:rsidP="002C3F73">
            <w:pPr>
              <w:spacing w:after="0" w:line="240" w:lineRule="auto"/>
              <w:jc w:val="center"/>
              <w:rPr>
                <w:rFonts w:ascii="Times" w:eastAsia="Times New Roman" w:hAnsi="Times" w:cs="Times New Roman"/>
                <w:color w:val="000000"/>
                <w:sz w:val="18"/>
                <w:szCs w:val="18"/>
              </w:rPr>
            </w:pPr>
            <w:r w:rsidRPr="00DC6B91">
              <w:rPr>
                <w:rFonts w:ascii="Times" w:eastAsia="Times New Roman" w:hAnsi="Times" w:cs="Times New Roman"/>
                <w:color w:val="000000"/>
                <w:sz w:val="18"/>
                <w:szCs w:val="18"/>
              </w:rPr>
              <w:t>93%</w:t>
            </w:r>
          </w:p>
        </w:tc>
      </w:tr>
      <w:tr w:rsidR="00DC6B91" w:rsidRPr="009C723D" w14:paraId="4CAE0973" w14:textId="77777777" w:rsidTr="003D5307">
        <w:trPr>
          <w:trHeight w:val="300"/>
        </w:trPr>
        <w:tc>
          <w:tcPr>
            <w:tcW w:w="3865" w:type="dxa"/>
            <w:tcBorders>
              <w:top w:val="nil"/>
              <w:left w:val="nil"/>
              <w:bottom w:val="nil"/>
              <w:right w:val="nil"/>
            </w:tcBorders>
            <w:shd w:val="clear" w:color="auto" w:fill="auto"/>
            <w:noWrap/>
            <w:vAlign w:val="bottom"/>
            <w:hideMark/>
          </w:tcPr>
          <w:p w14:paraId="4F1750EB" w14:textId="77777777" w:rsidR="00DC6B91" w:rsidRPr="002C3F73" w:rsidRDefault="00DC6B91" w:rsidP="002C3F73">
            <w:pPr>
              <w:spacing w:after="0" w:line="240" w:lineRule="auto"/>
              <w:rPr>
                <w:rFonts w:ascii="Times New Roman" w:eastAsia="Times New Roman" w:hAnsi="Times New Roman" w:cs="Times New Roman"/>
                <w:color w:val="000000"/>
                <w:sz w:val="18"/>
                <w:szCs w:val="18"/>
              </w:rPr>
            </w:pPr>
            <w:r w:rsidRPr="002C3F73">
              <w:rPr>
                <w:rFonts w:ascii="Times New Roman" w:eastAsia="Times New Roman" w:hAnsi="Times New Roman" w:cs="Times New Roman"/>
                <w:color w:val="000000"/>
                <w:sz w:val="18"/>
                <w:szCs w:val="18"/>
              </w:rPr>
              <w:t>Age group</w:t>
            </w:r>
          </w:p>
        </w:tc>
        <w:tc>
          <w:tcPr>
            <w:tcW w:w="875" w:type="dxa"/>
            <w:tcBorders>
              <w:top w:val="nil"/>
              <w:left w:val="nil"/>
              <w:bottom w:val="nil"/>
              <w:right w:val="nil"/>
            </w:tcBorders>
            <w:shd w:val="clear" w:color="auto" w:fill="auto"/>
            <w:noWrap/>
            <w:vAlign w:val="bottom"/>
            <w:hideMark/>
          </w:tcPr>
          <w:p w14:paraId="4C881CB7" w14:textId="2A7E55D8" w:rsidR="00DC6B91" w:rsidRPr="00DC6B91" w:rsidRDefault="00DC6B91" w:rsidP="002C3F73">
            <w:pPr>
              <w:spacing w:after="0" w:line="240" w:lineRule="auto"/>
              <w:jc w:val="center"/>
              <w:rPr>
                <w:rFonts w:ascii="Times" w:eastAsia="Times New Roman" w:hAnsi="Times" w:cs="Times New Roman"/>
                <w:color w:val="000000"/>
                <w:sz w:val="18"/>
                <w:szCs w:val="18"/>
              </w:rPr>
            </w:pPr>
            <w:r w:rsidRPr="00DC6B91">
              <w:rPr>
                <w:rFonts w:ascii="Times" w:eastAsia="Times New Roman" w:hAnsi="Times" w:cs="Times New Roman"/>
                <w:color w:val="000000"/>
                <w:sz w:val="18"/>
                <w:szCs w:val="18"/>
              </w:rPr>
              <w:t>2.5</w:t>
            </w:r>
          </w:p>
        </w:tc>
        <w:tc>
          <w:tcPr>
            <w:tcW w:w="913" w:type="dxa"/>
            <w:tcBorders>
              <w:top w:val="nil"/>
              <w:left w:val="nil"/>
              <w:bottom w:val="nil"/>
              <w:right w:val="nil"/>
            </w:tcBorders>
            <w:shd w:val="clear" w:color="auto" w:fill="auto"/>
            <w:noWrap/>
            <w:vAlign w:val="bottom"/>
            <w:hideMark/>
          </w:tcPr>
          <w:p w14:paraId="1CC26E0D" w14:textId="3AFBFD93" w:rsidR="00DC6B91" w:rsidRPr="00DC6B91" w:rsidRDefault="00DC6B91" w:rsidP="002C3F73">
            <w:pPr>
              <w:spacing w:after="0" w:line="240" w:lineRule="auto"/>
              <w:jc w:val="center"/>
              <w:rPr>
                <w:rFonts w:ascii="Times" w:eastAsia="Times New Roman" w:hAnsi="Times" w:cs="Times New Roman"/>
                <w:color w:val="000000"/>
                <w:sz w:val="18"/>
                <w:szCs w:val="18"/>
              </w:rPr>
            </w:pPr>
            <w:r w:rsidRPr="00DC6B91">
              <w:rPr>
                <w:rFonts w:ascii="Times" w:eastAsia="Times New Roman" w:hAnsi="Times" w:cs="Times New Roman"/>
                <w:color w:val="000000"/>
                <w:sz w:val="18"/>
                <w:szCs w:val="18"/>
              </w:rPr>
              <w:t>2.4</w:t>
            </w:r>
          </w:p>
        </w:tc>
        <w:tc>
          <w:tcPr>
            <w:tcW w:w="277" w:type="dxa"/>
            <w:tcBorders>
              <w:top w:val="nil"/>
              <w:left w:val="nil"/>
              <w:bottom w:val="nil"/>
              <w:right w:val="nil"/>
            </w:tcBorders>
            <w:shd w:val="clear" w:color="auto" w:fill="auto"/>
            <w:noWrap/>
            <w:vAlign w:val="bottom"/>
            <w:hideMark/>
          </w:tcPr>
          <w:p w14:paraId="6A04ACD5" w14:textId="77777777" w:rsidR="00DC6B91" w:rsidRPr="002C3F73" w:rsidRDefault="00DC6B91" w:rsidP="002C3F73">
            <w:pPr>
              <w:spacing w:after="0" w:line="240" w:lineRule="auto"/>
              <w:jc w:val="center"/>
              <w:rPr>
                <w:rFonts w:ascii="Times New Roman" w:eastAsia="Times New Roman" w:hAnsi="Times New Roman" w:cs="Times New Roman"/>
                <w:color w:val="000000"/>
                <w:sz w:val="18"/>
                <w:szCs w:val="18"/>
              </w:rPr>
            </w:pPr>
          </w:p>
        </w:tc>
        <w:tc>
          <w:tcPr>
            <w:tcW w:w="859" w:type="dxa"/>
            <w:tcBorders>
              <w:top w:val="nil"/>
              <w:left w:val="nil"/>
              <w:bottom w:val="nil"/>
              <w:right w:val="nil"/>
            </w:tcBorders>
            <w:shd w:val="clear" w:color="auto" w:fill="auto"/>
            <w:noWrap/>
            <w:vAlign w:val="bottom"/>
            <w:hideMark/>
          </w:tcPr>
          <w:p w14:paraId="5067457D" w14:textId="77777777" w:rsidR="00DC6B91" w:rsidRDefault="00DC6B91" w:rsidP="003D5307">
            <w:pPr>
              <w:contextualSpacing/>
              <w:jc w:val="center"/>
              <w:rPr>
                <w:rFonts w:ascii="Calibri" w:eastAsia="Times New Roman" w:hAnsi="Calibri" w:cs="Times New Roman"/>
                <w:color w:val="000000"/>
              </w:rPr>
            </w:pPr>
            <w:r>
              <w:rPr>
                <w:rFonts w:ascii="Calibri" w:eastAsia="Times New Roman" w:hAnsi="Calibri" w:cs="Times New Roman"/>
                <w:color w:val="000000"/>
              </w:rPr>
              <w:t>2.5</w:t>
            </w:r>
          </w:p>
        </w:tc>
        <w:tc>
          <w:tcPr>
            <w:tcW w:w="985" w:type="dxa"/>
            <w:tcBorders>
              <w:top w:val="nil"/>
              <w:left w:val="nil"/>
              <w:bottom w:val="nil"/>
              <w:right w:val="nil"/>
            </w:tcBorders>
            <w:shd w:val="clear" w:color="auto" w:fill="auto"/>
            <w:noWrap/>
            <w:vAlign w:val="bottom"/>
            <w:hideMark/>
          </w:tcPr>
          <w:p w14:paraId="24E1ABA5" w14:textId="77777777" w:rsidR="00DC6B91" w:rsidRDefault="00DC6B91" w:rsidP="003D5307">
            <w:pPr>
              <w:contextualSpacing/>
              <w:jc w:val="center"/>
              <w:rPr>
                <w:rFonts w:ascii="Calibri" w:eastAsia="Times New Roman" w:hAnsi="Calibri" w:cs="Times New Roman"/>
                <w:color w:val="000000"/>
              </w:rPr>
            </w:pPr>
            <w:r>
              <w:rPr>
                <w:rFonts w:ascii="Calibri" w:eastAsia="Times New Roman" w:hAnsi="Calibri" w:cs="Times New Roman"/>
                <w:color w:val="000000"/>
              </w:rPr>
              <w:t>2.5</w:t>
            </w:r>
          </w:p>
        </w:tc>
        <w:tc>
          <w:tcPr>
            <w:tcW w:w="277" w:type="dxa"/>
            <w:tcBorders>
              <w:top w:val="nil"/>
              <w:left w:val="nil"/>
              <w:bottom w:val="nil"/>
              <w:right w:val="nil"/>
            </w:tcBorders>
            <w:shd w:val="clear" w:color="auto" w:fill="auto"/>
            <w:noWrap/>
            <w:vAlign w:val="bottom"/>
            <w:hideMark/>
          </w:tcPr>
          <w:p w14:paraId="0082AD9D" w14:textId="77777777" w:rsidR="00DC6B91" w:rsidRPr="002C3F73" w:rsidRDefault="00DC6B91" w:rsidP="002C3F73">
            <w:pPr>
              <w:spacing w:after="0" w:line="240" w:lineRule="auto"/>
              <w:rPr>
                <w:rFonts w:ascii="Times New Roman" w:eastAsia="Times New Roman" w:hAnsi="Times New Roman" w:cs="Times New Roman"/>
                <w:color w:val="000000"/>
                <w:sz w:val="18"/>
                <w:szCs w:val="18"/>
              </w:rPr>
            </w:pPr>
          </w:p>
        </w:tc>
        <w:tc>
          <w:tcPr>
            <w:tcW w:w="1432" w:type="dxa"/>
            <w:tcBorders>
              <w:top w:val="nil"/>
              <w:left w:val="nil"/>
              <w:bottom w:val="nil"/>
              <w:right w:val="nil"/>
            </w:tcBorders>
            <w:shd w:val="clear" w:color="auto" w:fill="auto"/>
            <w:noWrap/>
            <w:vAlign w:val="bottom"/>
            <w:hideMark/>
          </w:tcPr>
          <w:p w14:paraId="304B1D41" w14:textId="5B66CCCB" w:rsidR="00DC6B91" w:rsidRPr="00DC6B91" w:rsidRDefault="00DC6B91" w:rsidP="002C3F73">
            <w:pPr>
              <w:spacing w:after="0" w:line="240" w:lineRule="auto"/>
              <w:jc w:val="center"/>
              <w:rPr>
                <w:rFonts w:ascii="Times" w:eastAsia="Times New Roman" w:hAnsi="Times" w:cs="Times New Roman"/>
                <w:color w:val="000000"/>
                <w:sz w:val="18"/>
                <w:szCs w:val="18"/>
              </w:rPr>
            </w:pPr>
            <w:r w:rsidRPr="00DC6B91">
              <w:rPr>
                <w:rFonts w:ascii="Times" w:eastAsia="Times New Roman" w:hAnsi="Times" w:cs="Times New Roman"/>
                <w:color w:val="000000"/>
                <w:sz w:val="18"/>
                <w:szCs w:val="18"/>
              </w:rPr>
              <w:t>100%</w:t>
            </w:r>
          </w:p>
        </w:tc>
      </w:tr>
      <w:tr w:rsidR="00DC6B91" w:rsidRPr="009C723D" w14:paraId="1656C800" w14:textId="77777777" w:rsidTr="003D5307">
        <w:trPr>
          <w:trHeight w:val="300"/>
        </w:trPr>
        <w:tc>
          <w:tcPr>
            <w:tcW w:w="3865" w:type="dxa"/>
            <w:tcBorders>
              <w:top w:val="nil"/>
              <w:left w:val="nil"/>
              <w:bottom w:val="nil"/>
              <w:right w:val="nil"/>
            </w:tcBorders>
            <w:shd w:val="clear" w:color="auto" w:fill="auto"/>
            <w:noWrap/>
            <w:vAlign w:val="bottom"/>
            <w:hideMark/>
          </w:tcPr>
          <w:p w14:paraId="4BAD6704" w14:textId="77777777" w:rsidR="00DC6B91" w:rsidRPr="002C3F73" w:rsidRDefault="00DC6B91" w:rsidP="002C3F73">
            <w:pPr>
              <w:spacing w:after="0" w:line="240" w:lineRule="auto"/>
              <w:rPr>
                <w:rFonts w:ascii="Times New Roman" w:eastAsia="Times New Roman" w:hAnsi="Times New Roman" w:cs="Times New Roman"/>
                <w:color w:val="000000"/>
                <w:sz w:val="18"/>
                <w:szCs w:val="18"/>
              </w:rPr>
            </w:pPr>
            <w:r w:rsidRPr="002C3F73">
              <w:rPr>
                <w:rFonts w:ascii="Times New Roman" w:eastAsia="Times New Roman" w:hAnsi="Times New Roman" w:cs="Times New Roman"/>
                <w:color w:val="000000"/>
                <w:sz w:val="18"/>
                <w:szCs w:val="18"/>
              </w:rPr>
              <w:t>Age group^2</w:t>
            </w:r>
          </w:p>
        </w:tc>
        <w:tc>
          <w:tcPr>
            <w:tcW w:w="875" w:type="dxa"/>
            <w:tcBorders>
              <w:top w:val="nil"/>
              <w:left w:val="nil"/>
              <w:bottom w:val="nil"/>
              <w:right w:val="nil"/>
            </w:tcBorders>
            <w:shd w:val="clear" w:color="auto" w:fill="auto"/>
            <w:noWrap/>
            <w:vAlign w:val="bottom"/>
            <w:hideMark/>
          </w:tcPr>
          <w:p w14:paraId="5655EBB4" w14:textId="3F466FA8" w:rsidR="00DC6B91" w:rsidRPr="00DC6B91" w:rsidRDefault="00DC6B91" w:rsidP="002C3F73">
            <w:pPr>
              <w:spacing w:after="0" w:line="240" w:lineRule="auto"/>
              <w:jc w:val="center"/>
              <w:rPr>
                <w:rFonts w:ascii="Times" w:eastAsia="Times New Roman" w:hAnsi="Times" w:cs="Times New Roman"/>
                <w:color w:val="000000"/>
                <w:sz w:val="18"/>
                <w:szCs w:val="18"/>
              </w:rPr>
            </w:pPr>
            <w:r w:rsidRPr="00DC6B91">
              <w:rPr>
                <w:rFonts w:ascii="Times" w:eastAsia="Times New Roman" w:hAnsi="Times" w:cs="Times New Roman"/>
                <w:color w:val="000000"/>
                <w:sz w:val="18"/>
                <w:szCs w:val="18"/>
              </w:rPr>
              <w:t>7.9</w:t>
            </w:r>
          </w:p>
        </w:tc>
        <w:tc>
          <w:tcPr>
            <w:tcW w:w="913" w:type="dxa"/>
            <w:tcBorders>
              <w:top w:val="nil"/>
              <w:left w:val="nil"/>
              <w:bottom w:val="nil"/>
              <w:right w:val="nil"/>
            </w:tcBorders>
            <w:shd w:val="clear" w:color="auto" w:fill="auto"/>
            <w:noWrap/>
            <w:vAlign w:val="bottom"/>
            <w:hideMark/>
          </w:tcPr>
          <w:p w14:paraId="39403DC5" w14:textId="19373350" w:rsidR="00DC6B91" w:rsidRPr="00DC6B91" w:rsidRDefault="00DC6B91" w:rsidP="002C3F73">
            <w:pPr>
              <w:spacing w:after="0" w:line="240" w:lineRule="auto"/>
              <w:jc w:val="center"/>
              <w:rPr>
                <w:rFonts w:ascii="Times" w:eastAsia="Times New Roman" w:hAnsi="Times" w:cs="Times New Roman"/>
                <w:color w:val="000000"/>
                <w:sz w:val="18"/>
                <w:szCs w:val="18"/>
              </w:rPr>
            </w:pPr>
            <w:r w:rsidRPr="00DC6B91">
              <w:rPr>
                <w:rFonts w:ascii="Times" w:eastAsia="Times New Roman" w:hAnsi="Times" w:cs="Times New Roman"/>
                <w:color w:val="000000"/>
                <w:sz w:val="18"/>
                <w:szCs w:val="18"/>
              </w:rPr>
              <w:t>7.7</w:t>
            </w:r>
          </w:p>
        </w:tc>
        <w:tc>
          <w:tcPr>
            <w:tcW w:w="277" w:type="dxa"/>
            <w:tcBorders>
              <w:top w:val="nil"/>
              <w:left w:val="nil"/>
              <w:bottom w:val="nil"/>
              <w:right w:val="nil"/>
            </w:tcBorders>
            <w:shd w:val="clear" w:color="auto" w:fill="auto"/>
            <w:noWrap/>
            <w:vAlign w:val="bottom"/>
            <w:hideMark/>
          </w:tcPr>
          <w:p w14:paraId="708E7F30" w14:textId="77777777" w:rsidR="00DC6B91" w:rsidRPr="002C3F73" w:rsidRDefault="00DC6B91" w:rsidP="002C3F73">
            <w:pPr>
              <w:spacing w:after="0" w:line="240" w:lineRule="auto"/>
              <w:jc w:val="center"/>
              <w:rPr>
                <w:rFonts w:ascii="Times New Roman" w:eastAsia="Times New Roman" w:hAnsi="Times New Roman" w:cs="Times New Roman"/>
                <w:color w:val="000000"/>
                <w:sz w:val="18"/>
                <w:szCs w:val="18"/>
              </w:rPr>
            </w:pPr>
          </w:p>
        </w:tc>
        <w:tc>
          <w:tcPr>
            <w:tcW w:w="859" w:type="dxa"/>
            <w:tcBorders>
              <w:top w:val="nil"/>
              <w:left w:val="nil"/>
              <w:bottom w:val="nil"/>
              <w:right w:val="nil"/>
            </w:tcBorders>
            <w:shd w:val="clear" w:color="auto" w:fill="auto"/>
            <w:noWrap/>
            <w:vAlign w:val="bottom"/>
            <w:hideMark/>
          </w:tcPr>
          <w:p w14:paraId="25B23F5D" w14:textId="77777777" w:rsidR="00DC6B91" w:rsidRDefault="00DC6B91" w:rsidP="003D5307">
            <w:pPr>
              <w:contextualSpacing/>
              <w:jc w:val="center"/>
              <w:rPr>
                <w:rFonts w:ascii="Calibri" w:eastAsia="Times New Roman" w:hAnsi="Calibri" w:cs="Times New Roman"/>
                <w:color w:val="000000"/>
              </w:rPr>
            </w:pPr>
            <w:r>
              <w:rPr>
                <w:rFonts w:ascii="Calibri" w:eastAsia="Times New Roman" w:hAnsi="Calibri" w:cs="Times New Roman"/>
                <w:color w:val="000000"/>
              </w:rPr>
              <w:t>7.8</w:t>
            </w:r>
          </w:p>
        </w:tc>
        <w:tc>
          <w:tcPr>
            <w:tcW w:w="985" w:type="dxa"/>
            <w:tcBorders>
              <w:top w:val="nil"/>
              <w:left w:val="nil"/>
              <w:bottom w:val="nil"/>
              <w:right w:val="nil"/>
            </w:tcBorders>
            <w:shd w:val="clear" w:color="auto" w:fill="auto"/>
            <w:noWrap/>
            <w:vAlign w:val="bottom"/>
            <w:hideMark/>
          </w:tcPr>
          <w:p w14:paraId="42358E0E" w14:textId="77777777" w:rsidR="00DC6B91" w:rsidRDefault="00DC6B91" w:rsidP="003D5307">
            <w:pPr>
              <w:contextualSpacing/>
              <w:jc w:val="center"/>
              <w:rPr>
                <w:rFonts w:ascii="Calibri" w:eastAsia="Times New Roman" w:hAnsi="Calibri" w:cs="Times New Roman"/>
                <w:color w:val="000000"/>
              </w:rPr>
            </w:pPr>
            <w:r>
              <w:rPr>
                <w:rFonts w:ascii="Calibri" w:eastAsia="Times New Roman" w:hAnsi="Calibri" w:cs="Times New Roman"/>
                <w:color w:val="000000"/>
              </w:rPr>
              <w:t>7.8</w:t>
            </w:r>
          </w:p>
        </w:tc>
        <w:tc>
          <w:tcPr>
            <w:tcW w:w="277" w:type="dxa"/>
            <w:tcBorders>
              <w:top w:val="nil"/>
              <w:left w:val="nil"/>
              <w:bottom w:val="nil"/>
              <w:right w:val="nil"/>
            </w:tcBorders>
            <w:shd w:val="clear" w:color="auto" w:fill="auto"/>
            <w:noWrap/>
            <w:vAlign w:val="bottom"/>
            <w:hideMark/>
          </w:tcPr>
          <w:p w14:paraId="1B977C90" w14:textId="77777777" w:rsidR="00DC6B91" w:rsidRPr="002C3F73" w:rsidRDefault="00DC6B91" w:rsidP="002C3F73">
            <w:pPr>
              <w:spacing w:after="0" w:line="240" w:lineRule="auto"/>
              <w:rPr>
                <w:rFonts w:ascii="Times New Roman" w:eastAsia="Times New Roman" w:hAnsi="Times New Roman" w:cs="Times New Roman"/>
                <w:color w:val="000000"/>
                <w:sz w:val="18"/>
                <w:szCs w:val="18"/>
              </w:rPr>
            </w:pPr>
          </w:p>
        </w:tc>
        <w:tc>
          <w:tcPr>
            <w:tcW w:w="1432" w:type="dxa"/>
            <w:tcBorders>
              <w:top w:val="nil"/>
              <w:left w:val="nil"/>
              <w:bottom w:val="nil"/>
              <w:right w:val="nil"/>
            </w:tcBorders>
            <w:shd w:val="clear" w:color="auto" w:fill="auto"/>
            <w:noWrap/>
            <w:vAlign w:val="bottom"/>
            <w:hideMark/>
          </w:tcPr>
          <w:p w14:paraId="1D92731C" w14:textId="434E9EF3" w:rsidR="00DC6B91" w:rsidRPr="00DC6B91" w:rsidRDefault="00DC6B91" w:rsidP="002C3F73">
            <w:pPr>
              <w:spacing w:after="0" w:line="240" w:lineRule="auto"/>
              <w:jc w:val="center"/>
              <w:rPr>
                <w:rFonts w:ascii="Times" w:eastAsia="Times New Roman" w:hAnsi="Times" w:cs="Times New Roman"/>
                <w:color w:val="000000"/>
                <w:sz w:val="18"/>
                <w:szCs w:val="18"/>
              </w:rPr>
            </w:pPr>
            <w:r w:rsidRPr="00DC6B91">
              <w:rPr>
                <w:rFonts w:ascii="Times" w:eastAsia="Times New Roman" w:hAnsi="Times" w:cs="Times New Roman"/>
                <w:color w:val="000000"/>
                <w:sz w:val="18"/>
                <w:szCs w:val="18"/>
              </w:rPr>
              <w:t>96%</w:t>
            </w:r>
          </w:p>
        </w:tc>
      </w:tr>
      <w:tr w:rsidR="00DC6B91" w:rsidRPr="009C723D" w14:paraId="67848F09" w14:textId="77777777" w:rsidTr="003D5307">
        <w:trPr>
          <w:trHeight w:val="300"/>
        </w:trPr>
        <w:tc>
          <w:tcPr>
            <w:tcW w:w="3865" w:type="dxa"/>
            <w:tcBorders>
              <w:top w:val="nil"/>
              <w:left w:val="nil"/>
              <w:bottom w:val="nil"/>
              <w:right w:val="nil"/>
            </w:tcBorders>
            <w:shd w:val="clear" w:color="auto" w:fill="auto"/>
            <w:noWrap/>
            <w:vAlign w:val="bottom"/>
            <w:hideMark/>
          </w:tcPr>
          <w:p w14:paraId="1A435EC6" w14:textId="77777777" w:rsidR="00DC6B91" w:rsidRPr="002C3F73" w:rsidRDefault="00DC6B91" w:rsidP="002C3F73">
            <w:pPr>
              <w:spacing w:after="0" w:line="240" w:lineRule="auto"/>
              <w:rPr>
                <w:rFonts w:ascii="Times New Roman" w:eastAsia="Times New Roman" w:hAnsi="Times New Roman" w:cs="Times New Roman"/>
                <w:color w:val="000000"/>
                <w:sz w:val="18"/>
                <w:szCs w:val="18"/>
              </w:rPr>
            </w:pPr>
            <w:r w:rsidRPr="002C3F73">
              <w:rPr>
                <w:rFonts w:ascii="Times New Roman" w:eastAsia="Times New Roman" w:hAnsi="Times New Roman" w:cs="Times New Roman"/>
                <w:color w:val="000000"/>
                <w:sz w:val="18"/>
                <w:szCs w:val="18"/>
              </w:rPr>
              <w:t>Age group^3</w:t>
            </w:r>
          </w:p>
        </w:tc>
        <w:tc>
          <w:tcPr>
            <w:tcW w:w="875" w:type="dxa"/>
            <w:tcBorders>
              <w:top w:val="nil"/>
              <w:left w:val="nil"/>
              <w:bottom w:val="nil"/>
              <w:right w:val="nil"/>
            </w:tcBorders>
            <w:shd w:val="clear" w:color="auto" w:fill="auto"/>
            <w:noWrap/>
            <w:vAlign w:val="bottom"/>
            <w:hideMark/>
          </w:tcPr>
          <w:p w14:paraId="2597A34E" w14:textId="36BEC03D" w:rsidR="00DC6B91" w:rsidRPr="00DC6B91" w:rsidRDefault="00DC6B91" w:rsidP="002C3F73">
            <w:pPr>
              <w:spacing w:after="0" w:line="240" w:lineRule="auto"/>
              <w:jc w:val="center"/>
              <w:rPr>
                <w:rFonts w:ascii="Times" w:eastAsia="Times New Roman" w:hAnsi="Times" w:cs="Times New Roman"/>
                <w:color w:val="000000"/>
                <w:sz w:val="18"/>
                <w:szCs w:val="18"/>
              </w:rPr>
            </w:pPr>
            <w:r w:rsidRPr="00DC6B91">
              <w:rPr>
                <w:rFonts w:ascii="Times" w:eastAsia="Times New Roman" w:hAnsi="Times" w:cs="Times New Roman"/>
                <w:color w:val="000000"/>
                <w:sz w:val="18"/>
                <w:szCs w:val="18"/>
              </w:rPr>
              <w:t>29.5</w:t>
            </w:r>
          </w:p>
        </w:tc>
        <w:tc>
          <w:tcPr>
            <w:tcW w:w="913" w:type="dxa"/>
            <w:tcBorders>
              <w:top w:val="nil"/>
              <w:left w:val="nil"/>
              <w:bottom w:val="nil"/>
              <w:right w:val="nil"/>
            </w:tcBorders>
            <w:shd w:val="clear" w:color="auto" w:fill="auto"/>
            <w:noWrap/>
            <w:vAlign w:val="bottom"/>
            <w:hideMark/>
          </w:tcPr>
          <w:p w14:paraId="4560A4DA" w14:textId="4262F8C8" w:rsidR="00DC6B91" w:rsidRPr="00DC6B91" w:rsidRDefault="00DC6B91" w:rsidP="002C3F73">
            <w:pPr>
              <w:spacing w:after="0" w:line="240" w:lineRule="auto"/>
              <w:jc w:val="center"/>
              <w:rPr>
                <w:rFonts w:ascii="Times" w:eastAsia="Times New Roman" w:hAnsi="Times" w:cs="Times New Roman"/>
                <w:color w:val="000000"/>
                <w:sz w:val="18"/>
                <w:szCs w:val="18"/>
              </w:rPr>
            </w:pPr>
            <w:r w:rsidRPr="00DC6B91">
              <w:rPr>
                <w:rFonts w:ascii="Times" w:eastAsia="Times New Roman" w:hAnsi="Times" w:cs="Times New Roman"/>
                <w:color w:val="000000"/>
                <w:sz w:val="18"/>
                <w:szCs w:val="18"/>
              </w:rPr>
              <w:t>28.2</w:t>
            </w:r>
          </w:p>
        </w:tc>
        <w:tc>
          <w:tcPr>
            <w:tcW w:w="277" w:type="dxa"/>
            <w:tcBorders>
              <w:top w:val="nil"/>
              <w:left w:val="nil"/>
              <w:bottom w:val="nil"/>
              <w:right w:val="nil"/>
            </w:tcBorders>
            <w:shd w:val="clear" w:color="auto" w:fill="auto"/>
            <w:noWrap/>
            <w:vAlign w:val="bottom"/>
            <w:hideMark/>
          </w:tcPr>
          <w:p w14:paraId="27A11DE8" w14:textId="77777777" w:rsidR="00DC6B91" w:rsidRPr="002C3F73" w:rsidRDefault="00DC6B91" w:rsidP="002C3F73">
            <w:pPr>
              <w:spacing w:after="0" w:line="240" w:lineRule="auto"/>
              <w:jc w:val="center"/>
              <w:rPr>
                <w:rFonts w:ascii="Times New Roman" w:eastAsia="Times New Roman" w:hAnsi="Times New Roman" w:cs="Times New Roman"/>
                <w:color w:val="000000"/>
                <w:sz w:val="18"/>
                <w:szCs w:val="18"/>
              </w:rPr>
            </w:pPr>
          </w:p>
        </w:tc>
        <w:tc>
          <w:tcPr>
            <w:tcW w:w="859" w:type="dxa"/>
            <w:tcBorders>
              <w:top w:val="nil"/>
              <w:left w:val="nil"/>
              <w:bottom w:val="nil"/>
              <w:right w:val="nil"/>
            </w:tcBorders>
            <w:shd w:val="clear" w:color="auto" w:fill="auto"/>
            <w:noWrap/>
            <w:vAlign w:val="bottom"/>
            <w:hideMark/>
          </w:tcPr>
          <w:p w14:paraId="6B051788" w14:textId="77777777" w:rsidR="00DC6B91" w:rsidRDefault="00DC6B91" w:rsidP="003D5307">
            <w:pPr>
              <w:contextualSpacing/>
              <w:jc w:val="center"/>
              <w:rPr>
                <w:rFonts w:ascii="Calibri" w:eastAsia="Times New Roman" w:hAnsi="Calibri" w:cs="Times New Roman"/>
                <w:color w:val="000000"/>
              </w:rPr>
            </w:pPr>
            <w:r>
              <w:rPr>
                <w:rFonts w:ascii="Calibri" w:eastAsia="Times New Roman" w:hAnsi="Calibri" w:cs="Times New Roman"/>
                <w:color w:val="000000"/>
              </w:rPr>
              <w:t>28.5</w:t>
            </w:r>
          </w:p>
        </w:tc>
        <w:tc>
          <w:tcPr>
            <w:tcW w:w="985" w:type="dxa"/>
            <w:tcBorders>
              <w:top w:val="nil"/>
              <w:left w:val="nil"/>
              <w:bottom w:val="nil"/>
              <w:right w:val="nil"/>
            </w:tcBorders>
            <w:shd w:val="clear" w:color="auto" w:fill="auto"/>
            <w:noWrap/>
            <w:vAlign w:val="bottom"/>
            <w:hideMark/>
          </w:tcPr>
          <w:p w14:paraId="3D64BCD5" w14:textId="77777777" w:rsidR="00DC6B91" w:rsidRDefault="00DC6B91" w:rsidP="003D5307">
            <w:pPr>
              <w:contextualSpacing/>
              <w:jc w:val="center"/>
              <w:rPr>
                <w:rFonts w:ascii="Calibri" w:eastAsia="Times New Roman" w:hAnsi="Calibri" w:cs="Times New Roman"/>
                <w:color w:val="000000"/>
              </w:rPr>
            </w:pPr>
            <w:r>
              <w:rPr>
                <w:rFonts w:ascii="Calibri" w:eastAsia="Times New Roman" w:hAnsi="Calibri" w:cs="Times New Roman"/>
                <w:color w:val="000000"/>
              </w:rPr>
              <w:t>28.5</w:t>
            </w:r>
          </w:p>
        </w:tc>
        <w:tc>
          <w:tcPr>
            <w:tcW w:w="277" w:type="dxa"/>
            <w:tcBorders>
              <w:top w:val="nil"/>
              <w:left w:val="nil"/>
              <w:bottom w:val="nil"/>
              <w:right w:val="nil"/>
            </w:tcBorders>
            <w:shd w:val="clear" w:color="auto" w:fill="auto"/>
            <w:noWrap/>
            <w:vAlign w:val="bottom"/>
            <w:hideMark/>
          </w:tcPr>
          <w:p w14:paraId="5CAD1E1B" w14:textId="77777777" w:rsidR="00DC6B91" w:rsidRPr="002C3F73" w:rsidRDefault="00DC6B91" w:rsidP="002C3F73">
            <w:pPr>
              <w:spacing w:after="0" w:line="240" w:lineRule="auto"/>
              <w:rPr>
                <w:rFonts w:ascii="Times New Roman" w:eastAsia="Times New Roman" w:hAnsi="Times New Roman" w:cs="Times New Roman"/>
                <w:color w:val="000000"/>
                <w:sz w:val="18"/>
                <w:szCs w:val="18"/>
              </w:rPr>
            </w:pPr>
          </w:p>
        </w:tc>
        <w:tc>
          <w:tcPr>
            <w:tcW w:w="1432" w:type="dxa"/>
            <w:tcBorders>
              <w:top w:val="nil"/>
              <w:left w:val="nil"/>
              <w:bottom w:val="nil"/>
              <w:right w:val="nil"/>
            </w:tcBorders>
            <w:shd w:val="clear" w:color="auto" w:fill="auto"/>
            <w:noWrap/>
            <w:vAlign w:val="bottom"/>
            <w:hideMark/>
          </w:tcPr>
          <w:p w14:paraId="7868CCC5" w14:textId="0E92138D" w:rsidR="00DC6B91" w:rsidRPr="00DC6B91" w:rsidRDefault="00DC6B91" w:rsidP="002C3F73">
            <w:pPr>
              <w:spacing w:after="0" w:line="240" w:lineRule="auto"/>
              <w:jc w:val="center"/>
              <w:rPr>
                <w:rFonts w:ascii="Times" w:eastAsia="Times New Roman" w:hAnsi="Times" w:cs="Times New Roman"/>
                <w:color w:val="000000"/>
                <w:sz w:val="18"/>
                <w:szCs w:val="18"/>
              </w:rPr>
            </w:pPr>
            <w:r w:rsidRPr="00DC6B91">
              <w:rPr>
                <w:rFonts w:ascii="Times" w:eastAsia="Times New Roman" w:hAnsi="Times" w:cs="Times New Roman"/>
                <w:color w:val="000000"/>
                <w:sz w:val="18"/>
                <w:szCs w:val="18"/>
              </w:rPr>
              <w:t>95%</w:t>
            </w:r>
          </w:p>
        </w:tc>
      </w:tr>
      <w:tr w:rsidR="00DC6B91" w:rsidRPr="009C723D" w14:paraId="31DC80D0" w14:textId="77777777" w:rsidTr="003D5307">
        <w:trPr>
          <w:trHeight w:val="300"/>
        </w:trPr>
        <w:tc>
          <w:tcPr>
            <w:tcW w:w="3865" w:type="dxa"/>
            <w:tcBorders>
              <w:top w:val="nil"/>
              <w:left w:val="nil"/>
              <w:bottom w:val="nil"/>
              <w:right w:val="nil"/>
            </w:tcBorders>
            <w:shd w:val="clear" w:color="auto" w:fill="auto"/>
            <w:noWrap/>
            <w:vAlign w:val="bottom"/>
            <w:hideMark/>
          </w:tcPr>
          <w:p w14:paraId="637034A5" w14:textId="77777777" w:rsidR="00DC6B91" w:rsidRPr="002C3F73" w:rsidRDefault="00DC6B91" w:rsidP="002C3F73">
            <w:pPr>
              <w:spacing w:after="0" w:line="240" w:lineRule="auto"/>
              <w:rPr>
                <w:rFonts w:ascii="Times New Roman" w:eastAsia="Times New Roman" w:hAnsi="Times New Roman" w:cs="Times New Roman"/>
                <w:color w:val="000000"/>
                <w:sz w:val="18"/>
                <w:szCs w:val="18"/>
              </w:rPr>
            </w:pPr>
            <w:r w:rsidRPr="002C3F73">
              <w:rPr>
                <w:rFonts w:ascii="Times New Roman" w:eastAsia="Times New Roman" w:hAnsi="Times New Roman" w:cs="Times New Roman"/>
                <w:color w:val="000000"/>
                <w:sz w:val="18"/>
                <w:szCs w:val="18"/>
              </w:rPr>
              <w:t>Education</w:t>
            </w:r>
          </w:p>
        </w:tc>
        <w:tc>
          <w:tcPr>
            <w:tcW w:w="875" w:type="dxa"/>
            <w:tcBorders>
              <w:top w:val="nil"/>
              <w:left w:val="nil"/>
              <w:bottom w:val="nil"/>
              <w:right w:val="nil"/>
            </w:tcBorders>
            <w:shd w:val="clear" w:color="auto" w:fill="auto"/>
            <w:noWrap/>
            <w:vAlign w:val="bottom"/>
            <w:hideMark/>
          </w:tcPr>
          <w:p w14:paraId="62A078C1" w14:textId="0AB5BDB2" w:rsidR="00DC6B91" w:rsidRPr="00DC6B91" w:rsidRDefault="00DC6B91" w:rsidP="002C3F73">
            <w:pPr>
              <w:spacing w:after="0" w:line="240" w:lineRule="auto"/>
              <w:jc w:val="center"/>
              <w:rPr>
                <w:rFonts w:ascii="Times" w:eastAsia="Times New Roman" w:hAnsi="Times" w:cs="Times New Roman"/>
                <w:color w:val="000000"/>
                <w:sz w:val="18"/>
                <w:szCs w:val="18"/>
              </w:rPr>
            </w:pPr>
            <w:r w:rsidRPr="00DC6B91">
              <w:rPr>
                <w:rFonts w:ascii="Times" w:eastAsia="Times New Roman" w:hAnsi="Times" w:cs="Times New Roman"/>
                <w:color w:val="000000"/>
                <w:sz w:val="18"/>
                <w:szCs w:val="18"/>
              </w:rPr>
              <w:t>4.8</w:t>
            </w:r>
          </w:p>
        </w:tc>
        <w:tc>
          <w:tcPr>
            <w:tcW w:w="913" w:type="dxa"/>
            <w:tcBorders>
              <w:top w:val="nil"/>
              <w:left w:val="nil"/>
              <w:bottom w:val="nil"/>
              <w:right w:val="nil"/>
            </w:tcBorders>
            <w:shd w:val="clear" w:color="auto" w:fill="auto"/>
            <w:noWrap/>
            <w:vAlign w:val="bottom"/>
            <w:hideMark/>
          </w:tcPr>
          <w:p w14:paraId="414563A6" w14:textId="699DF2F4" w:rsidR="00DC6B91" w:rsidRPr="00DC6B91" w:rsidRDefault="00DC6B91" w:rsidP="002C3F73">
            <w:pPr>
              <w:spacing w:after="0" w:line="240" w:lineRule="auto"/>
              <w:jc w:val="center"/>
              <w:rPr>
                <w:rFonts w:ascii="Times" w:eastAsia="Times New Roman" w:hAnsi="Times" w:cs="Times New Roman"/>
                <w:color w:val="000000"/>
                <w:sz w:val="18"/>
                <w:szCs w:val="18"/>
              </w:rPr>
            </w:pPr>
            <w:r w:rsidRPr="00DC6B91">
              <w:rPr>
                <w:rFonts w:ascii="Times" w:eastAsia="Times New Roman" w:hAnsi="Times" w:cs="Times New Roman"/>
                <w:color w:val="000000"/>
                <w:sz w:val="18"/>
                <w:szCs w:val="18"/>
              </w:rPr>
              <w:t>4.1</w:t>
            </w:r>
          </w:p>
        </w:tc>
        <w:tc>
          <w:tcPr>
            <w:tcW w:w="277" w:type="dxa"/>
            <w:tcBorders>
              <w:top w:val="nil"/>
              <w:left w:val="nil"/>
              <w:bottom w:val="nil"/>
              <w:right w:val="nil"/>
            </w:tcBorders>
            <w:shd w:val="clear" w:color="auto" w:fill="auto"/>
            <w:noWrap/>
            <w:vAlign w:val="bottom"/>
            <w:hideMark/>
          </w:tcPr>
          <w:p w14:paraId="1E0CA17C" w14:textId="77777777" w:rsidR="00DC6B91" w:rsidRPr="002C3F73" w:rsidRDefault="00DC6B91" w:rsidP="002C3F73">
            <w:pPr>
              <w:spacing w:after="0" w:line="240" w:lineRule="auto"/>
              <w:jc w:val="center"/>
              <w:rPr>
                <w:rFonts w:ascii="Times New Roman" w:eastAsia="Times New Roman" w:hAnsi="Times New Roman" w:cs="Times New Roman"/>
                <w:color w:val="000000"/>
                <w:sz w:val="18"/>
                <w:szCs w:val="18"/>
              </w:rPr>
            </w:pPr>
          </w:p>
        </w:tc>
        <w:tc>
          <w:tcPr>
            <w:tcW w:w="859" w:type="dxa"/>
            <w:tcBorders>
              <w:top w:val="nil"/>
              <w:left w:val="nil"/>
              <w:bottom w:val="nil"/>
              <w:right w:val="nil"/>
            </w:tcBorders>
            <w:shd w:val="clear" w:color="auto" w:fill="auto"/>
            <w:noWrap/>
            <w:vAlign w:val="bottom"/>
            <w:hideMark/>
          </w:tcPr>
          <w:p w14:paraId="659BE524" w14:textId="77777777" w:rsidR="00DC6B91" w:rsidRDefault="00DC6B91" w:rsidP="003D5307">
            <w:pPr>
              <w:contextualSpacing/>
              <w:jc w:val="center"/>
              <w:rPr>
                <w:rFonts w:ascii="Calibri" w:eastAsia="Times New Roman" w:hAnsi="Calibri" w:cs="Times New Roman"/>
                <w:color w:val="000000"/>
              </w:rPr>
            </w:pPr>
            <w:r>
              <w:rPr>
                <w:rFonts w:ascii="Calibri" w:eastAsia="Times New Roman" w:hAnsi="Calibri" w:cs="Times New Roman"/>
                <w:color w:val="000000"/>
              </w:rPr>
              <w:t>4.2</w:t>
            </w:r>
          </w:p>
        </w:tc>
        <w:tc>
          <w:tcPr>
            <w:tcW w:w="985" w:type="dxa"/>
            <w:tcBorders>
              <w:top w:val="nil"/>
              <w:left w:val="nil"/>
              <w:bottom w:val="nil"/>
              <w:right w:val="nil"/>
            </w:tcBorders>
            <w:shd w:val="clear" w:color="auto" w:fill="auto"/>
            <w:noWrap/>
            <w:vAlign w:val="bottom"/>
            <w:hideMark/>
          </w:tcPr>
          <w:p w14:paraId="28B280C7" w14:textId="77777777" w:rsidR="00DC6B91" w:rsidRDefault="00DC6B91" w:rsidP="003D5307">
            <w:pPr>
              <w:contextualSpacing/>
              <w:jc w:val="center"/>
              <w:rPr>
                <w:rFonts w:ascii="Calibri" w:eastAsia="Times New Roman" w:hAnsi="Calibri" w:cs="Times New Roman"/>
                <w:color w:val="000000"/>
              </w:rPr>
            </w:pPr>
            <w:r>
              <w:rPr>
                <w:rFonts w:ascii="Calibri" w:eastAsia="Times New Roman" w:hAnsi="Calibri" w:cs="Times New Roman"/>
                <w:color w:val="000000"/>
              </w:rPr>
              <w:t>4.2</w:t>
            </w:r>
          </w:p>
        </w:tc>
        <w:tc>
          <w:tcPr>
            <w:tcW w:w="277" w:type="dxa"/>
            <w:tcBorders>
              <w:top w:val="nil"/>
              <w:left w:val="nil"/>
              <w:bottom w:val="nil"/>
              <w:right w:val="nil"/>
            </w:tcBorders>
            <w:shd w:val="clear" w:color="auto" w:fill="auto"/>
            <w:noWrap/>
            <w:vAlign w:val="bottom"/>
            <w:hideMark/>
          </w:tcPr>
          <w:p w14:paraId="63031EF1" w14:textId="77777777" w:rsidR="00DC6B91" w:rsidRPr="002C3F73" w:rsidRDefault="00DC6B91" w:rsidP="002C3F73">
            <w:pPr>
              <w:spacing w:after="0" w:line="240" w:lineRule="auto"/>
              <w:rPr>
                <w:rFonts w:ascii="Times New Roman" w:eastAsia="Times New Roman" w:hAnsi="Times New Roman" w:cs="Times New Roman"/>
                <w:color w:val="000000"/>
                <w:sz w:val="18"/>
                <w:szCs w:val="18"/>
              </w:rPr>
            </w:pPr>
          </w:p>
        </w:tc>
        <w:tc>
          <w:tcPr>
            <w:tcW w:w="1432" w:type="dxa"/>
            <w:tcBorders>
              <w:top w:val="nil"/>
              <w:left w:val="nil"/>
              <w:bottom w:val="nil"/>
              <w:right w:val="nil"/>
            </w:tcBorders>
            <w:shd w:val="clear" w:color="auto" w:fill="auto"/>
            <w:noWrap/>
            <w:vAlign w:val="bottom"/>
            <w:hideMark/>
          </w:tcPr>
          <w:p w14:paraId="09C6FCCA" w14:textId="73D21A7A" w:rsidR="00DC6B91" w:rsidRPr="00DC6B91" w:rsidRDefault="00DC6B91" w:rsidP="002C3F73">
            <w:pPr>
              <w:spacing w:after="0" w:line="240" w:lineRule="auto"/>
              <w:jc w:val="center"/>
              <w:rPr>
                <w:rFonts w:ascii="Times" w:eastAsia="Times New Roman" w:hAnsi="Times" w:cs="Times New Roman"/>
                <w:color w:val="000000"/>
                <w:sz w:val="18"/>
                <w:szCs w:val="18"/>
              </w:rPr>
            </w:pPr>
            <w:r w:rsidRPr="00DC6B91">
              <w:rPr>
                <w:rFonts w:ascii="Times" w:eastAsia="Times New Roman" w:hAnsi="Times" w:cs="Times New Roman"/>
                <w:color w:val="000000"/>
                <w:sz w:val="18"/>
                <w:szCs w:val="18"/>
              </w:rPr>
              <w:t>98%</w:t>
            </w:r>
          </w:p>
        </w:tc>
      </w:tr>
      <w:tr w:rsidR="00DC6B91" w:rsidRPr="009C723D" w14:paraId="7F3FB57C" w14:textId="77777777" w:rsidTr="003D5307">
        <w:trPr>
          <w:trHeight w:val="300"/>
        </w:trPr>
        <w:tc>
          <w:tcPr>
            <w:tcW w:w="3865" w:type="dxa"/>
            <w:tcBorders>
              <w:top w:val="nil"/>
              <w:left w:val="nil"/>
              <w:bottom w:val="nil"/>
              <w:right w:val="nil"/>
            </w:tcBorders>
            <w:shd w:val="clear" w:color="auto" w:fill="auto"/>
            <w:noWrap/>
            <w:vAlign w:val="bottom"/>
            <w:hideMark/>
          </w:tcPr>
          <w:p w14:paraId="73468493" w14:textId="77777777" w:rsidR="00DC6B91" w:rsidRPr="002C3F73" w:rsidRDefault="00DC6B91" w:rsidP="002C3F73">
            <w:pPr>
              <w:spacing w:after="0" w:line="240" w:lineRule="auto"/>
              <w:rPr>
                <w:rFonts w:ascii="Times New Roman" w:eastAsia="Times New Roman" w:hAnsi="Times New Roman" w:cs="Times New Roman"/>
                <w:color w:val="000000"/>
                <w:sz w:val="18"/>
                <w:szCs w:val="18"/>
              </w:rPr>
            </w:pPr>
            <w:r w:rsidRPr="002C3F73">
              <w:rPr>
                <w:rFonts w:ascii="Times New Roman" w:eastAsia="Times New Roman" w:hAnsi="Times New Roman" w:cs="Times New Roman"/>
                <w:color w:val="000000"/>
                <w:sz w:val="18"/>
                <w:szCs w:val="18"/>
              </w:rPr>
              <w:t>Education^2</w:t>
            </w:r>
          </w:p>
        </w:tc>
        <w:tc>
          <w:tcPr>
            <w:tcW w:w="875" w:type="dxa"/>
            <w:tcBorders>
              <w:top w:val="nil"/>
              <w:left w:val="nil"/>
              <w:bottom w:val="nil"/>
              <w:right w:val="nil"/>
            </w:tcBorders>
            <w:shd w:val="clear" w:color="auto" w:fill="auto"/>
            <w:noWrap/>
            <w:vAlign w:val="bottom"/>
            <w:hideMark/>
          </w:tcPr>
          <w:p w14:paraId="7358F382" w14:textId="6C6F96D5" w:rsidR="00DC6B91" w:rsidRPr="00DC6B91" w:rsidRDefault="00DC6B91" w:rsidP="002C3F73">
            <w:pPr>
              <w:spacing w:after="0" w:line="240" w:lineRule="auto"/>
              <w:jc w:val="center"/>
              <w:rPr>
                <w:rFonts w:ascii="Times" w:eastAsia="Times New Roman" w:hAnsi="Times" w:cs="Times New Roman"/>
                <w:color w:val="000000"/>
                <w:sz w:val="18"/>
                <w:szCs w:val="18"/>
              </w:rPr>
            </w:pPr>
            <w:r w:rsidRPr="00DC6B91">
              <w:rPr>
                <w:rFonts w:ascii="Times" w:eastAsia="Times New Roman" w:hAnsi="Times" w:cs="Times New Roman"/>
                <w:color w:val="000000"/>
                <w:sz w:val="18"/>
                <w:szCs w:val="18"/>
              </w:rPr>
              <w:t>28.1</w:t>
            </w:r>
          </w:p>
        </w:tc>
        <w:tc>
          <w:tcPr>
            <w:tcW w:w="913" w:type="dxa"/>
            <w:tcBorders>
              <w:top w:val="nil"/>
              <w:left w:val="nil"/>
              <w:bottom w:val="nil"/>
              <w:right w:val="nil"/>
            </w:tcBorders>
            <w:shd w:val="clear" w:color="auto" w:fill="auto"/>
            <w:noWrap/>
            <w:vAlign w:val="bottom"/>
            <w:hideMark/>
          </w:tcPr>
          <w:p w14:paraId="3682C906" w14:textId="0FFA0132" w:rsidR="00DC6B91" w:rsidRPr="00DC6B91" w:rsidRDefault="00DC6B91" w:rsidP="002C3F73">
            <w:pPr>
              <w:spacing w:after="0" w:line="240" w:lineRule="auto"/>
              <w:jc w:val="center"/>
              <w:rPr>
                <w:rFonts w:ascii="Times" w:eastAsia="Times New Roman" w:hAnsi="Times" w:cs="Times New Roman"/>
                <w:color w:val="000000"/>
                <w:sz w:val="18"/>
                <w:szCs w:val="18"/>
              </w:rPr>
            </w:pPr>
            <w:r w:rsidRPr="00DC6B91">
              <w:rPr>
                <w:rFonts w:ascii="Times" w:eastAsia="Times New Roman" w:hAnsi="Times" w:cs="Times New Roman"/>
                <w:color w:val="000000"/>
                <w:sz w:val="18"/>
                <w:szCs w:val="18"/>
              </w:rPr>
              <w:t>21.2</w:t>
            </w:r>
          </w:p>
        </w:tc>
        <w:tc>
          <w:tcPr>
            <w:tcW w:w="277" w:type="dxa"/>
            <w:tcBorders>
              <w:top w:val="nil"/>
              <w:left w:val="nil"/>
              <w:bottom w:val="nil"/>
              <w:right w:val="nil"/>
            </w:tcBorders>
            <w:shd w:val="clear" w:color="auto" w:fill="auto"/>
            <w:noWrap/>
            <w:vAlign w:val="bottom"/>
            <w:hideMark/>
          </w:tcPr>
          <w:p w14:paraId="5266BC54" w14:textId="77777777" w:rsidR="00DC6B91" w:rsidRPr="002C3F73" w:rsidRDefault="00DC6B91" w:rsidP="002C3F73">
            <w:pPr>
              <w:spacing w:after="0" w:line="240" w:lineRule="auto"/>
              <w:jc w:val="center"/>
              <w:rPr>
                <w:rFonts w:ascii="Times New Roman" w:eastAsia="Times New Roman" w:hAnsi="Times New Roman" w:cs="Times New Roman"/>
                <w:color w:val="000000"/>
                <w:sz w:val="18"/>
                <w:szCs w:val="18"/>
              </w:rPr>
            </w:pPr>
          </w:p>
        </w:tc>
        <w:tc>
          <w:tcPr>
            <w:tcW w:w="859" w:type="dxa"/>
            <w:tcBorders>
              <w:top w:val="nil"/>
              <w:left w:val="nil"/>
              <w:bottom w:val="nil"/>
              <w:right w:val="nil"/>
            </w:tcBorders>
            <w:shd w:val="clear" w:color="auto" w:fill="auto"/>
            <w:noWrap/>
            <w:vAlign w:val="bottom"/>
            <w:hideMark/>
          </w:tcPr>
          <w:p w14:paraId="4A53B17D" w14:textId="77777777" w:rsidR="00DC6B91" w:rsidRDefault="00DC6B91" w:rsidP="003D5307">
            <w:pPr>
              <w:contextualSpacing/>
              <w:jc w:val="center"/>
              <w:rPr>
                <w:rFonts w:ascii="Calibri" w:eastAsia="Times New Roman" w:hAnsi="Calibri" w:cs="Times New Roman"/>
                <w:color w:val="000000"/>
              </w:rPr>
            </w:pPr>
            <w:r>
              <w:rPr>
                <w:rFonts w:ascii="Calibri" w:eastAsia="Times New Roman" w:hAnsi="Calibri" w:cs="Times New Roman"/>
                <w:color w:val="000000"/>
              </w:rPr>
              <w:t>22.0</w:t>
            </w:r>
          </w:p>
        </w:tc>
        <w:tc>
          <w:tcPr>
            <w:tcW w:w="985" w:type="dxa"/>
            <w:tcBorders>
              <w:top w:val="nil"/>
              <w:left w:val="nil"/>
              <w:bottom w:val="nil"/>
              <w:right w:val="nil"/>
            </w:tcBorders>
            <w:shd w:val="clear" w:color="auto" w:fill="auto"/>
            <w:noWrap/>
            <w:vAlign w:val="bottom"/>
            <w:hideMark/>
          </w:tcPr>
          <w:p w14:paraId="07CCF37D" w14:textId="77777777" w:rsidR="00DC6B91" w:rsidRDefault="00DC6B91" w:rsidP="003D5307">
            <w:pPr>
              <w:contextualSpacing/>
              <w:jc w:val="center"/>
              <w:rPr>
                <w:rFonts w:ascii="Calibri" w:eastAsia="Times New Roman" w:hAnsi="Calibri" w:cs="Times New Roman"/>
                <w:color w:val="000000"/>
              </w:rPr>
            </w:pPr>
            <w:r>
              <w:rPr>
                <w:rFonts w:ascii="Calibri" w:eastAsia="Times New Roman" w:hAnsi="Calibri" w:cs="Times New Roman"/>
                <w:color w:val="000000"/>
              </w:rPr>
              <w:t>21.8</w:t>
            </w:r>
          </w:p>
        </w:tc>
        <w:tc>
          <w:tcPr>
            <w:tcW w:w="277" w:type="dxa"/>
            <w:tcBorders>
              <w:top w:val="nil"/>
              <w:left w:val="nil"/>
              <w:bottom w:val="nil"/>
              <w:right w:val="nil"/>
            </w:tcBorders>
            <w:shd w:val="clear" w:color="auto" w:fill="auto"/>
            <w:noWrap/>
            <w:vAlign w:val="bottom"/>
            <w:hideMark/>
          </w:tcPr>
          <w:p w14:paraId="5CA5A52D" w14:textId="77777777" w:rsidR="00DC6B91" w:rsidRPr="002C3F73" w:rsidRDefault="00DC6B91" w:rsidP="002C3F73">
            <w:pPr>
              <w:spacing w:after="0" w:line="240" w:lineRule="auto"/>
              <w:rPr>
                <w:rFonts w:ascii="Times New Roman" w:eastAsia="Times New Roman" w:hAnsi="Times New Roman" w:cs="Times New Roman"/>
                <w:color w:val="000000"/>
                <w:sz w:val="18"/>
                <w:szCs w:val="18"/>
              </w:rPr>
            </w:pPr>
          </w:p>
        </w:tc>
        <w:tc>
          <w:tcPr>
            <w:tcW w:w="1432" w:type="dxa"/>
            <w:tcBorders>
              <w:top w:val="nil"/>
              <w:left w:val="nil"/>
              <w:bottom w:val="nil"/>
              <w:right w:val="nil"/>
            </w:tcBorders>
            <w:shd w:val="clear" w:color="auto" w:fill="auto"/>
            <w:noWrap/>
            <w:vAlign w:val="bottom"/>
            <w:hideMark/>
          </w:tcPr>
          <w:p w14:paraId="59BE93FA" w14:textId="0D92D5A4" w:rsidR="00DC6B91" w:rsidRPr="00DC6B91" w:rsidRDefault="00DC6B91" w:rsidP="002C3F73">
            <w:pPr>
              <w:spacing w:after="0" w:line="240" w:lineRule="auto"/>
              <w:jc w:val="center"/>
              <w:rPr>
                <w:rFonts w:ascii="Times" w:eastAsia="Times New Roman" w:hAnsi="Times" w:cs="Times New Roman"/>
                <w:color w:val="000000"/>
                <w:sz w:val="18"/>
                <w:szCs w:val="18"/>
              </w:rPr>
            </w:pPr>
            <w:r w:rsidRPr="00DC6B91">
              <w:rPr>
                <w:rFonts w:ascii="Times" w:eastAsia="Times New Roman" w:hAnsi="Times" w:cs="Times New Roman"/>
                <w:color w:val="000000"/>
                <w:sz w:val="18"/>
                <w:szCs w:val="18"/>
              </w:rPr>
              <w:t>97%</w:t>
            </w:r>
          </w:p>
        </w:tc>
      </w:tr>
      <w:tr w:rsidR="00DC6B91" w:rsidRPr="009C723D" w14:paraId="2B0C7DBD" w14:textId="77777777" w:rsidTr="003D5307">
        <w:trPr>
          <w:trHeight w:val="300"/>
        </w:trPr>
        <w:tc>
          <w:tcPr>
            <w:tcW w:w="3865" w:type="dxa"/>
            <w:tcBorders>
              <w:top w:val="nil"/>
              <w:left w:val="nil"/>
              <w:bottom w:val="nil"/>
              <w:right w:val="nil"/>
            </w:tcBorders>
            <w:shd w:val="clear" w:color="auto" w:fill="auto"/>
            <w:noWrap/>
            <w:vAlign w:val="bottom"/>
            <w:hideMark/>
          </w:tcPr>
          <w:p w14:paraId="4A2243D1" w14:textId="77777777" w:rsidR="00DC6B91" w:rsidRPr="002C3F73" w:rsidRDefault="00DC6B91" w:rsidP="002C3F73">
            <w:pPr>
              <w:spacing w:after="0" w:line="240" w:lineRule="auto"/>
              <w:rPr>
                <w:rFonts w:ascii="Times New Roman" w:eastAsia="Times New Roman" w:hAnsi="Times New Roman" w:cs="Times New Roman"/>
                <w:color w:val="000000"/>
                <w:sz w:val="18"/>
                <w:szCs w:val="18"/>
              </w:rPr>
            </w:pPr>
            <w:r w:rsidRPr="002C3F73">
              <w:rPr>
                <w:rFonts w:ascii="Times New Roman" w:eastAsia="Times New Roman" w:hAnsi="Times New Roman" w:cs="Times New Roman"/>
                <w:color w:val="000000"/>
                <w:sz w:val="18"/>
                <w:szCs w:val="18"/>
              </w:rPr>
              <w:t>Technology</w:t>
            </w:r>
            <w:r w:rsidRPr="009C723D">
              <w:rPr>
                <w:rFonts w:ascii="Times New Roman" w:eastAsia="Times New Roman" w:hAnsi="Times New Roman" w:cs="Times New Roman"/>
                <w:color w:val="000000"/>
                <w:sz w:val="18"/>
                <w:szCs w:val="18"/>
              </w:rPr>
              <w:t xml:space="preserve"> count</w:t>
            </w:r>
          </w:p>
        </w:tc>
        <w:tc>
          <w:tcPr>
            <w:tcW w:w="875" w:type="dxa"/>
            <w:tcBorders>
              <w:top w:val="nil"/>
              <w:left w:val="nil"/>
              <w:bottom w:val="nil"/>
              <w:right w:val="nil"/>
            </w:tcBorders>
            <w:shd w:val="clear" w:color="auto" w:fill="auto"/>
            <w:noWrap/>
            <w:vAlign w:val="bottom"/>
            <w:hideMark/>
          </w:tcPr>
          <w:p w14:paraId="1F9086D0" w14:textId="4F6F883D" w:rsidR="00DC6B91" w:rsidRPr="00DC6B91" w:rsidRDefault="00DC6B91" w:rsidP="002C3F73">
            <w:pPr>
              <w:spacing w:after="0" w:line="240" w:lineRule="auto"/>
              <w:jc w:val="center"/>
              <w:rPr>
                <w:rFonts w:ascii="Times" w:eastAsia="Times New Roman" w:hAnsi="Times" w:cs="Times New Roman"/>
                <w:color w:val="000000"/>
                <w:sz w:val="18"/>
                <w:szCs w:val="18"/>
              </w:rPr>
            </w:pPr>
            <w:r w:rsidRPr="00DC6B91">
              <w:rPr>
                <w:rFonts w:ascii="Times" w:eastAsia="Times New Roman" w:hAnsi="Times" w:cs="Times New Roman"/>
                <w:color w:val="000000"/>
                <w:sz w:val="18"/>
                <w:szCs w:val="18"/>
              </w:rPr>
              <w:t>4.2</w:t>
            </w:r>
          </w:p>
        </w:tc>
        <w:tc>
          <w:tcPr>
            <w:tcW w:w="913" w:type="dxa"/>
            <w:tcBorders>
              <w:top w:val="nil"/>
              <w:left w:val="nil"/>
              <w:bottom w:val="nil"/>
              <w:right w:val="nil"/>
            </w:tcBorders>
            <w:shd w:val="clear" w:color="auto" w:fill="auto"/>
            <w:noWrap/>
            <w:vAlign w:val="bottom"/>
            <w:hideMark/>
          </w:tcPr>
          <w:p w14:paraId="0690A3E5" w14:textId="64DA329C" w:rsidR="00DC6B91" w:rsidRPr="00DC6B91" w:rsidRDefault="00DC6B91" w:rsidP="002C3F73">
            <w:pPr>
              <w:spacing w:after="0" w:line="240" w:lineRule="auto"/>
              <w:jc w:val="center"/>
              <w:rPr>
                <w:rFonts w:ascii="Times" w:eastAsia="Times New Roman" w:hAnsi="Times" w:cs="Times New Roman"/>
                <w:color w:val="000000"/>
                <w:sz w:val="18"/>
                <w:szCs w:val="18"/>
              </w:rPr>
            </w:pPr>
            <w:r w:rsidRPr="00DC6B91">
              <w:rPr>
                <w:rFonts w:ascii="Times" w:eastAsia="Times New Roman" w:hAnsi="Times" w:cs="Times New Roman"/>
                <w:color w:val="000000"/>
                <w:sz w:val="18"/>
                <w:szCs w:val="18"/>
              </w:rPr>
              <w:t>3.9</w:t>
            </w:r>
          </w:p>
        </w:tc>
        <w:tc>
          <w:tcPr>
            <w:tcW w:w="277" w:type="dxa"/>
            <w:tcBorders>
              <w:top w:val="nil"/>
              <w:left w:val="nil"/>
              <w:bottom w:val="nil"/>
              <w:right w:val="nil"/>
            </w:tcBorders>
            <w:shd w:val="clear" w:color="auto" w:fill="auto"/>
            <w:noWrap/>
            <w:vAlign w:val="bottom"/>
            <w:hideMark/>
          </w:tcPr>
          <w:p w14:paraId="75EC42DB" w14:textId="77777777" w:rsidR="00DC6B91" w:rsidRPr="002C3F73" w:rsidRDefault="00DC6B91" w:rsidP="002C3F73">
            <w:pPr>
              <w:spacing w:after="0" w:line="240" w:lineRule="auto"/>
              <w:jc w:val="center"/>
              <w:rPr>
                <w:rFonts w:ascii="Times New Roman" w:eastAsia="Times New Roman" w:hAnsi="Times New Roman" w:cs="Times New Roman"/>
                <w:color w:val="000000"/>
                <w:sz w:val="18"/>
                <w:szCs w:val="18"/>
              </w:rPr>
            </w:pPr>
          </w:p>
        </w:tc>
        <w:tc>
          <w:tcPr>
            <w:tcW w:w="859" w:type="dxa"/>
            <w:tcBorders>
              <w:top w:val="nil"/>
              <w:left w:val="nil"/>
              <w:bottom w:val="nil"/>
              <w:right w:val="nil"/>
            </w:tcBorders>
            <w:shd w:val="clear" w:color="auto" w:fill="auto"/>
            <w:noWrap/>
            <w:vAlign w:val="bottom"/>
            <w:hideMark/>
          </w:tcPr>
          <w:p w14:paraId="03CDD462" w14:textId="77777777" w:rsidR="00DC6B91" w:rsidRDefault="00DC6B91" w:rsidP="003D5307">
            <w:pPr>
              <w:contextualSpacing/>
              <w:jc w:val="center"/>
              <w:rPr>
                <w:rFonts w:ascii="Calibri" w:eastAsia="Times New Roman" w:hAnsi="Calibri" w:cs="Times New Roman"/>
                <w:color w:val="000000"/>
              </w:rPr>
            </w:pPr>
            <w:r>
              <w:rPr>
                <w:rFonts w:ascii="Calibri" w:eastAsia="Times New Roman" w:hAnsi="Calibri" w:cs="Times New Roman"/>
                <w:color w:val="000000"/>
              </w:rPr>
              <w:t>4.0</w:t>
            </w:r>
          </w:p>
        </w:tc>
        <w:tc>
          <w:tcPr>
            <w:tcW w:w="985" w:type="dxa"/>
            <w:tcBorders>
              <w:top w:val="nil"/>
              <w:left w:val="nil"/>
              <w:bottom w:val="nil"/>
              <w:right w:val="nil"/>
            </w:tcBorders>
            <w:shd w:val="clear" w:color="auto" w:fill="auto"/>
            <w:noWrap/>
            <w:vAlign w:val="bottom"/>
            <w:hideMark/>
          </w:tcPr>
          <w:p w14:paraId="0A595ACB" w14:textId="77777777" w:rsidR="00DC6B91" w:rsidRDefault="00DC6B91" w:rsidP="003D5307">
            <w:pPr>
              <w:contextualSpacing/>
              <w:jc w:val="center"/>
              <w:rPr>
                <w:rFonts w:ascii="Calibri" w:eastAsia="Times New Roman" w:hAnsi="Calibri" w:cs="Times New Roman"/>
                <w:color w:val="000000"/>
              </w:rPr>
            </w:pPr>
            <w:r>
              <w:rPr>
                <w:rFonts w:ascii="Calibri" w:eastAsia="Times New Roman" w:hAnsi="Calibri" w:cs="Times New Roman"/>
                <w:color w:val="000000"/>
              </w:rPr>
              <w:t>3.9</w:t>
            </w:r>
          </w:p>
        </w:tc>
        <w:tc>
          <w:tcPr>
            <w:tcW w:w="277" w:type="dxa"/>
            <w:tcBorders>
              <w:top w:val="nil"/>
              <w:left w:val="nil"/>
              <w:bottom w:val="nil"/>
              <w:right w:val="nil"/>
            </w:tcBorders>
            <w:shd w:val="clear" w:color="auto" w:fill="auto"/>
            <w:noWrap/>
            <w:vAlign w:val="bottom"/>
            <w:hideMark/>
          </w:tcPr>
          <w:p w14:paraId="20FCD126" w14:textId="77777777" w:rsidR="00DC6B91" w:rsidRPr="002C3F73" w:rsidRDefault="00DC6B91" w:rsidP="002C3F73">
            <w:pPr>
              <w:spacing w:after="0" w:line="240" w:lineRule="auto"/>
              <w:rPr>
                <w:rFonts w:ascii="Times New Roman" w:eastAsia="Times New Roman" w:hAnsi="Times New Roman" w:cs="Times New Roman"/>
                <w:color w:val="000000"/>
                <w:sz w:val="18"/>
                <w:szCs w:val="18"/>
              </w:rPr>
            </w:pPr>
          </w:p>
        </w:tc>
        <w:tc>
          <w:tcPr>
            <w:tcW w:w="1432" w:type="dxa"/>
            <w:tcBorders>
              <w:top w:val="nil"/>
              <w:left w:val="nil"/>
              <w:bottom w:val="nil"/>
              <w:right w:val="nil"/>
            </w:tcBorders>
            <w:shd w:val="clear" w:color="auto" w:fill="auto"/>
            <w:noWrap/>
            <w:vAlign w:val="bottom"/>
            <w:hideMark/>
          </w:tcPr>
          <w:p w14:paraId="1DF06983" w14:textId="79242479" w:rsidR="00DC6B91" w:rsidRPr="00DC6B91" w:rsidRDefault="00DC6B91" w:rsidP="002C3F73">
            <w:pPr>
              <w:spacing w:after="0" w:line="240" w:lineRule="auto"/>
              <w:jc w:val="center"/>
              <w:rPr>
                <w:rFonts w:ascii="Times" w:eastAsia="Times New Roman" w:hAnsi="Times" w:cs="Times New Roman"/>
                <w:color w:val="000000"/>
                <w:sz w:val="18"/>
                <w:szCs w:val="18"/>
              </w:rPr>
            </w:pPr>
            <w:r w:rsidRPr="00DC6B91">
              <w:rPr>
                <w:rFonts w:ascii="Times" w:eastAsia="Times New Roman" w:hAnsi="Times" w:cs="Times New Roman"/>
                <w:color w:val="000000"/>
                <w:sz w:val="18"/>
                <w:szCs w:val="18"/>
              </w:rPr>
              <w:t>76%</w:t>
            </w:r>
          </w:p>
        </w:tc>
      </w:tr>
      <w:tr w:rsidR="00DC6B91" w:rsidRPr="009C723D" w14:paraId="10897A7A" w14:textId="77777777" w:rsidTr="003D5307">
        <w:trPr>
          <w:trHeight w:val="300"/>
        </w:trPr>
        <w:tc>
          <w:tcPr>
            <w:tcW w:w="3865" w:type="dxa"/>
            <w:tcBorders>
              <w:top w:val="nil"/>
              <w:left w:val="nil"/>
              <w:bottom w:val="nil"/>
              <w:right w:val="nil"/>
            </w:tcBorders>
            <w:shd w:val="clear" w:color="auto" w:fill="auto"/>
            <w:noWrap/>
            <w:vAlign w:val="bottom"/>
            <w:hideMark/>
          </w:tcPr>
          <w:p w14:paraId="19408983" w14:textId="77777777" w:rsidR="00DC6B91" w:rsidRPr="002C3F73" w:rsidRDefault="00DC6B91" w:rsidP="002C3F73">
            <w:pPr>
              <w:spacing w:after="0" w:line="240" w:lineRule="auto"/>
              <w:rPr>
                <w:rFonts w:ascii="Times New Roman" w:eastAsia="Times New Roman" w:hAnsi="Times New Roman" w:cs="Times New Roman"/>
                <w:color w:val="000000"/>
                <w:sz w:val="18"/>
                <w:szCs w:val="18"/>
              </w:rPr>
            </w:pPr>
            <w:r w:rsidRPr="002C3F73">
              <w:rPr>
                <w:rFonts w:ascii="Times New Roman" w:eastAsia="Times New Roman" w:hAnsi="Times New Roman" w:cs="Times New Roman"/>
                <w:color w:val="000000"/>
                <w:sz w:val="18"/>
                <w:szCs w:val="18"/>
              </w:rPr>
              <w:t>Technology</w:t>
            </w:r>
            <w:r w:rsidRPr="009C723D">
              <w:rPr>
                <w:rFonts w:ascii="Times New Roman" w:eastAsia="Times New Roman" w:hAnsi="Times New Roman" w:cs="Times New Roman"/>
                <w:color w:val="000000"/>
                <w:sz w:val="18"/>
                <w:szCs w:val="18"/>
              </w:rPr>
              <w:t xml:space="preserve"> count</w:t>
            </w:r>
            <w:r w:rsidRPr="002C3F73">
              <w:rPr>
                <w:rFonts w:ascii="Times New Roman" w:eastAsia="Times New Roman" w:hAnsi="Times New Roman" w:cs="Times New Roman"/>
                <w:color w:val="000000"/>
                <w:sz w:val="18"/>
                <w:szCs w:val="18"/>
              </w:rPr>
              <w:t>^2</w:t>
            </w:r>
          </w:p>
        </w:tc>
        <w:tc>
          <w:tcPr>
            <w:tcW w:w="875" w:type="dxa"/>
            <w:tcBorders>
              <w:top w:val="nil"/>
              <w:left w:val="nil"/>
              <w:bottom w:val="nil"/>
              <w:right w:val="nil"/>
            </w:tcBorders>
            <w:shd w:val="clear" w:color="auto" w:fill="auto"/>
            <w:noWrap/>
            <w:vAlign w:val="bottom"/>
            <w:hideMark/>
          </w:tcPr>
          <w:p w14:paraId="5BE835DD" w14:textId="6CECDE14" w:rsidR="00DC6B91" w:rsidRPr="00DC6B91" w:rsidRDefault="00DC6B91" w:rsidP="002C3F73">
            <w:pPr>
              <w:spacing w:after="0" w:line="240" w:lineRule="auto"/>
              <w:jc w:val="center"/>
              <w:rPr>
                <w:rFonts w:ascii="Times" w:eastAsia="Times New Roman" w:hAnsi="Times" w:cs="Times New Roman"/>
                <w:color w:val="000000"/>
                <w:sz w:val="18"/>
                <w:szCs w:val="18"/>
              </w:rPr>
            </w:pPr>
            <w:r w:rsidRPr="00DC6B91">
              <w:rPr>
                <w:rFonts w:ascii="Times" w:eastAsia="Times New Roman" w:hAnsi="Times" w:cs="Times New Roman"/>
                <w:color w:val="000000"/>
                <w:sz w:val="18"/>
                <w:szCs w:val="18"/>
              </w:rPr>
              <w:t>20.2</w:t>
            </w:r>
          </w:p>
        </w:tc>
        <w:tc>
          <w:tcPr>
            <w:tcW w:w="913" w:type="dxa"/>
            <w:tcBorders>
              <w:top w:val="nil"/>
              <w:left w:val="nil"/>
              <w:bottom w:val="nil"/>
              <w:right w:val="nil"/>
            </w:tcBorders>
            <w:shd w:val="clear" w:color="auto" w:fill="auto"/>
            <w:noWrap/>
            <w:vAlign w:val="bottom"/>
            <w:hideMark/>
          </w:tcPr>
          <w:p w14:paraId="76673FDD" w14:textId="53FCC88E" w:rsidR="00DC6B91" w:rsidRPr="00DC6B91" w:rsidRDefault="00DC6B91" w:rsidP="002C3F73">
            <w:pPr>
              <w:spacing w:after="0" w:line="240" w:lineRule="auto"/>
              <w:jc w:val="center"/>
              <w:rPr>
                <w:rFonts w:ascii="Times" w:eastAsia="Times New Roman" w:hAnsi="Times" w:cs="Times New Roman"/>
                <w:color w:val="000000"/>
                <w:sz w:val="18"/>
                <w:szCs w:val="18"/>
              </w:rPr>
            </w:pPr>
            <w:r w:rsidRPr="00DC6B91">
              <w:rPr>
                <w:rFonts w:ascii="Times" w:eastAsia="Times New Roman" w:hAnsi="Times" w:cs="Times New Roman"/>
                <w:color w:val="000000"/>
                <w:sz w:val="18"/>
                <w:szCs w:val="18"/>
              </w:rPr>
              <w:t>17.9</w:t>
            </w:r>
          </w:p>
        </w:tc>
        <w:tc>
          <w:tcPr>
            <w:tcW w:w="277" w:type="dxa"/>
            <w:tcBorders>
              <w:top w:val="nil"/>
              <w:left w:val="nil"/>
              <w:bottom w:val="nil"/>
              <w:right w:val="nil"/>
            </w:tcBorders>
            <w:shd w:val="clear" w:color="auto" w:fill="auto"/>
            <w:noWrap/>
            <w:vAlign w:val="bottom"/>
            <w:hideMark/>
          </w:tcPr>
          <w:p w14:paraId="720A06A8" w14:textId="77777777" w:rsidR="00DC6B91" w:rsidRPr="002C3F73" w:rsidRDefault="00DC6B91" w:rsidP="002C3F73">
            <w:pPr>
              <w:spacing w:after="0" w:line="240" w:lineRule="auto"/>
              <w:jc w:val="center"/>
              <w:rPr>
                <w:rFonts w:ascii="Times New Roman" w:eastAsia="Times New Roman" w:hAnsi="Times New Roman" w:cs="Times New Roman"/>
                <w:color w:val="000000"/>
                <w:sz w:val="18"/>
                <w:szCs w:val="18"/>
              </w:rPr>
            </w:pPr>
          </w:p>
        </w:tc>
        <w:tc>
          <w:tcPr>
            <w:tcW w:w="859" w:type="dxa"/>
            <w:tcBorders>
              <w:top w:val="nil"/>
              <w:left w:val="nil"/>
              <w:bottom w:val="nil"/>
              <w:right w:val="nil"/>
            </w:tcBorders>
            <w:shd w:val="clear" w:color="auto" w:fill="auto"/>
            <w:noWrap/>
            <w:vAlign w:val="bottom"/>
            <w:hideMark/>
          </w:tcPr>
          <w:p w14:paraId="05AE412A" w14:textId="77777777" w:rsidR="00DC6B91" w:rsidRDefault="00DC6B91" w:rsidP="003D5307">
            <w:pPr>
              <w:contextualSpacing/>
              <w:jc w:val="center"/>
              <w:rPr>
                <w:rFonts w:ascii="Calibri" w:eastAsia="Times New Roman" w:hAnsi="Calibri" w:cs="Times New Roman"/>
                <w:color w:val="000000"/>
              </w:rPr>
            </w:pPr>
            <w:r>
              <w:rPr>
                <w:rFonts w:ascii="Calibri" w:eastAsia="Times New Roman" w:hAnsi="Calibri" w:cs="Times New Roman"/>
                <w:color w:val="000000"/>
              </w:rPr>
              <w:t>18.6</w:t>
            </w:r>
          </w:p>
        </w:tc>
        <w:tc>
          <w:tcPr>
            <w:tcW w:w="985" w:type="dxa"/>
            <w:tcBorders>
              <w:top w:val="nil"/>
              <w:left w:val="nil"/>
              <w:bottom w:val="nil"/>
              <w:right w:val="nil"/>
            </w:tcBorders>
            <w:shd w:val="clear" w:color="auto" w:fill="auto"/>
            <w:noWrap/>
            <w:vAlign w:val="bottom"/>
            <w:hideMark/>
          </w:tcPr>
          <w:p w14:paraId="09068B8D" w14:textId="77777777" w:rsidR="00DC6B91" w:rsidRDefault="00DC6B91" w:rsidP="003D5307">
            <w:pPr>
              <w:contextualSpacing/>
              <w:jc w:val="center"/>
              <w:rPr>
                <w:rFonts w:ascii="Calibri" w:eastAsia="Times New Roman" w:hAnsi="Calibri" w:cs="Times New Roman"/>
                <w:color w:val="000000"/>
              </w:rPr>
            </w:pPr>
            <w:r>
              <w:rPr>
                <w:rFonts w:ascii="Calibri" w:eastAsia="Times New Roman" w:hAnsi="Calibri" w:cs="Times New Roman"/>
                <w:color w:val="000000"/>
              </w:rPr>
              <w:t>18.2</w:t>
            </w:r>
          </w:p>
        </w:tc>
        <w:tc>
          <w:tcPr>
            <w:tcW w:w="277" w:type="dxa"/>
            <w:tcBorders>
              <w:top w:val="nil"/>
              <w:left w:val="nil"/>
              <w:bottom w:val="nil"/>
              <w:right w:val="nil"/>
            </w:tcBorders>
            <w:shd w:val="clear" w:color="auto" w:fill="auto"/>
            <w:noWrap/>
            <w:vAlign w:val="bottom"/>
            <w:hideMark/>
          </w:tcPr>
          <w:p w14:paraId="5B2468E7" w14:textId="77777777" w:rsidR="00DC6B91" w:rsidRPr="002C3F73" w:rsidRDefault="00DC6B91" w:rsidP="002C3F73">
            <w:pPr>
              <w:spacing w:after="0" w:line="240" w:lineRule="auto"/>
              <w:rPr>
                <w:rFonts w:ascii="Times New Roman" w:eastAsia="Times New Roman" w:hAnsi="Times New Roman" w:cs="Times New Roman"/>
                <w:color w:val="000000"/>
                <w:sz w:val="18"/>
                <w:szCs w:val="18"/>
              </w:rPr>
            </w:pPr>
          </w:p>
        </w:tc>
        <w:tc>
          <w:tcPr>
            <w:tcW w:w="1432" w:type="dxa"/>
            <w:tcBorders>
              <w:top w:val="nil"/>
              <w:left w:val="nil"/>
              <w:bottom w:val="nil"/>
              <w:right w:val="nil"/>
            </w:tcBorders>
            <w:shd w:val="clear" w:color="auto" w:fill="auto"/>
            <w:noWrap/>
            <w:vAlign w:val="bottom"/>
            <w:hideMark/>
          </w:tcPr>
          <w:p w14:paraId="1ED9471A" w14:textId="3AB08818" w:rsidR="00DC6B91" w:rsidRPr="00DC6B91" w:rsidRDefault="00DC6B91" w:rsidP="002C3F73">
            <w:pPr>
              <w:spacing w:after="0" w:line="240" w:lineRule="auto"/>
              <w:jc w:val="center"/>
              <w:rPr>
                <w:rFonts w:ascii="Times" w:eastAsia="Times New Roman" w:hAnsi="Times" w:cs="Times New Roman"/>
                <w:color w:val="000000"/>
                <w:sz w:val="18"/>
                <w:szCs w:val="18"/>
              </w:rPr>
            </w:pPr>
            <w:r w:rsidRPr="00DC6B91">
              <w:rPr>
                <w:rFonts w:ascii="Times" w:eastAsia="Times New Roman" w:hAnsi="Times" w:cs="Times New Roman"/>
                <w:color w:val="000000"/>
                <w:sz w:val="18"/>
                <w:szCs w:val="18"/>
              </w:rPr>
              <w:t>81%</w:t>
            </w:r>
          </w:p>
        </w:tc>
      </w:tr>
      <w:tr w:rsidR="00DC6B91" w:rsidRPr="009C723D" w14:paraId="461BAA02" w14:textId="77777777" w:rsidTr="003D5307">
        <w:trPr>
          <w:trHeight w:val="300"/>
        </w:trPr>
        <w:tc>
          <w:tcPr>
            <w:tcW w:w="3865" w:type="dxa"/>
            <w:tcBorders>
              <w:top w:val="nil"/>
              <w:left w:val="nil"/>
              <w:bottom w:val="nil"/>
              <w:right w:val="nil"/>
            </w:tcBorders>
            <w:shd w:val="clear" w:color="auto" w:fill="auto"/>
            <w:noWrap/>
            <w:vAlign w:val="bottom"/>
            <w:hideMark/>
          </w:tcPr>
          <w:p w14:paraId="052C5F7C" w14:textId="77777777" w:rsidR="00DC6B91" w:rsidRPr="002C3F73" w:rsidRDefault="00DC6B91" w:rsidP="002C3F73">
            <w:pPr>
              <w:spacing w:after="0" w:line="240" w:lineRule="auto"/>
              <w:rPr>
                <w:rFonts w:ascii="Times New Roman" w:eastAsia="Times New Roman" w:hAnsi="Times New Roman" w:cs="Times New Roman"/>
                <w:color w:val="000000"/>
                <w:sz w:val="18"/>
                <w:szCs w:val="18"/>
              </w:rPr>
            </w:pPr>
            <w:r w:rsidRPr="002C3F73">
              <w:rPr>
                <w:rFonts w:ascii="Times New Roman" w:eastAsia="Times New Roman" w:hAnsi="Times New Roman" w:cs="Times New Roman"/>
                <w:color w:val="000000"/>
                <w:sz w:val="18"/>
                <w:szCs w:val="18"/>
              </w:rPr>
              <w:t>Political information</w:t>
            </w:r>
          </w:p>
        </w:tc>
        <w:tc>
          <w:tcPr>
            <w:tcW w:w="875" w:type="dxa"/>
            <w:tcBorders>
              <w:top w:val="nil"/>
              <w:left w:val="nil"/>
              <w:bottom w:val="nil"/>
              <w:right w:val="nil"/>
            </w:tcBorders>
            <w:shd w:val="clear" w:color="auto" w:fill="auto"/>
            <w:noWrap/>
            <w:vAlign w:val="bottom"/>
            <w:hideMark/>
          </w:tcPr>
          <w:p w14:paraId="1257BE43" w14:textId="5133C4A3" w:rsidR="00DC6B91" w:rsidRPr="00DC6B91" w:rsidRDefault="00DC6B91" w:rsidP="002C3F73">
            <w:pPr>
              <w:spacing w:after="0" w:line="240" w:lineRule="auto"/>
              <w:jc w:val="center"/>
              <w:rPr>
                <w:rFonts w:ascii="Times" w:eastAsia="Times New Roman" w:hAnsi="Times" w:cs="Times New Roman"/>
                <w:color w:val="000000"/>
                <w:sz w:val="18"/>
                <w:szCs w:val="18"/>
              </w:rPr>
            </w:pPr>
            <w:r w:rsidRPr="00DC6B91">
              <w:rPr>
                <w:rFonts w:ascii="Times" w:eastAsia="Times New Roman" w:hAnsi="Times" w:cs="Times New Roman"/>
                <w:color w:val="000000"/>
                <w:sz w:val="18"/>
                <w:szCs w:val="18"/>
              </w:rPr>
              <w:t>1.5</w:t>
            </w:r>
          </w:p>
        </w:tc>
        <w:tc>
          <w:tcPr>
            <w:tcW w:w="913" w:type="dxa"/>
            <w:tcBorders>
              <w:top w:val="nil"/>
              <w:left w:val="nil"/>
              <w:bottom w:val="nil"/>
              <w:right w:val="nil"/>
            </w:tcBorders>
            <w:shd w:val="clear" w:color="auto" w:fill="auto"/>
            <w:noWrap/>
            <w:vAlign w:val="bottom"/>
            <w:hideMark/>
          </w:tcPr>
          <w:p w14:paraId="4B2ADC3E" w14:textId="3939CEB1" w:rsidR="00DC6B91" w:rsidRPr="00DC6B91" w:rsidRDefault="00DC6B91" w:rsidP="002C3F73">
            <w:pPr>
              <w:spacing w:after="0" w:line="240" w:lineRule="auto"/>
              <w:jc w:val="center"/>
              <w:rPr>
                <w:rFonts w:ascii="Times" w:eastAsia="Times New Roman" w:hAnsi="Times" w:cs="Times New Roman"/>
                <w:color w:val="000000"/>
                <w:sz w:val="18"/>
                <w:szCs w:val="18"/>
              </w:rPr>
            </w:pPr>
            <w:r w:rsidRPr="00DC6B91">
              <w:rPr>
                <w:rFonts w:ascii="Times" w:eastAsia="Times New Roman" w:hAnsi="Times" w:cs="Times New Roman"/>
                <w:color w:val="000000"/>
                <w:sz w:val="18"/>
                <w:szCs w:val="18"/>
              </w:rPr>
              <w:t>1.3</w:t>
            </w:r>
          </w:p>
        </w:tc>
        <w:tc>
          <w:tcPr>
            <w:tcW w:w="277" w:type="dxa"/>
            <w:tcBorders>
              <w:top w:val="nil"/>
              <w:left w:val="nil"/>
              <w:bottom w:val="nil"/>
              <w:right w:val="nil"/>
            </w:tcBorders>
            <w:shd w:val="clear" w:color="auto" w:fill="auto"/>
            <w:noWrap/>
            <w:vAlign w:val="bottom"/>
            <w:hideMark/>
          </w:tcPr>
          <w:p w14:paraId="46501070" w14:textId="77777777" w:rsidR="00DC6B91" w:rsidRPr="002C3F73" w:rsidRDefault="00DC6B91" w:rsidP="002C3F73">
            <w:pPr>
              <w:spacing w:after="0" w:line="240" w:lineRule="auto"/>
              <w:jc w:val="center"/>
              <w:rPr>
                <w:rFonts w:ascii="Times New Roman" w:eastAsia="Times New Roman" w:hAnsi="Times New Roman" w:cs="Times New Roman"/>
                <w:color w:val="000000"/>
                <w:sz w:val="18"/>
                <w:szCs w:val="18"/>
              </w:rPr>
            </w:pPr>
          </w:p>
        </w:tc>
        <w:tc>
          <w:tcPr>
            <w:tcW w:w="859" w:type="dxa"/>
            <w:tcBorders>
              <w:top w:val="nil"/>
              <w:left w:val="nil"/>
              <w:bottom w:val="nil"/>
              <w:right w:val="nil"/>
            </w:tcBorders>
            <w:shd w:val="clear" w:color="auto" w:fill="auto"/>
            <w:noWrap/>
            <w:vAlign w:val="bottom"/>
            <w:hideMark/>
          </w:tcPr>
          <w:p w14:paraId="08937155" w14:textId="77777777" w:rsidR="00DC6B91" w:rsidRDefault="00DC6B91" w:rsidP="003D5307">
            <w:pPr>
              <w:contextualSpacing/>
              <w:jc w:val="center"/>
              <w:rPr>
                <w:rFonts w:ascii="Calibri" w:eastAsia="Times New Roman" w:hAnsi="Calibri" w:cs="Times New Roman"/>
                <w:color w:val="000000"/>
              </w:rPr>
            </w:pPr>
            <w:r>
              <w:rPr>
                <w:rFonts w:ascii="Calibri" w:eastAsia="Times New Roman" w:hAnsi="Calibri" w:cs="Times New Roman"/>
                <w:color w:val="000000"/>
              </w:rPr>
              <w:t>1.4</w:t>
            </w:r>
          </w:p>
        </w:tc>
        <w:tc>
          <w:tcPr>
            <w:tcW w:w="985" w:type="dxa"/>
            <w:tcBorders>
              <w:top w:val="nil"/>
              <w:left w:val="nil"/>
              <w:bottom w:val="nil"/>
              <w:right w:val="nil"/>
            </w:tcBorders>
            <w:shd w:val="clear" w:color="auto" w:fill="auto"/>
            <w:noWrap/>
            <w:vAlign w:val="bottom"/>
            <w:hideMark/>
          </w:tcPr>
          <w:p w14:paraId="1B6F78C9" w14:textId="77777777" w:rsidR="00DC6B91" w:rsidRDefault="00DC6B91" w:rsidP="003D5307">
            <w:pPr>
              <w:contextualSpacing/>
              <w:jc w:val="center"/>
              <w:rPr>
                <w:rFonts w:ascii="Calibri" w:eastAsia="Times New Roman" w:hAnsi="Calibri" w:cs="Times New Roman"/>
                <w:color w:val="000000"/>
              </w:rPr>
            </w:pPr>
            <w:r>
              <w:rPr>
                <w:rFonts w:ascii="Calibri" w:eastAsia="Times New Roman" w:hAnsi="Calibri" w:cs="Times New Roman"/>
                <w:color w:val="000000"/>
              </w:rPr>
              <w:t>1.3</w:t>
            </w:r>
          </w:p>
        </w:tc>
        <w:tc>
          <w:tcPr>
            <w:tcW w:w="277" w:type="dxa"/>
            <w:tcBorders>
              <w:top w:val="nil"/>
              <w:left w:val="nil"/>
              <w:bottom w:val="nil"/>
              <w:right w:val="nil"/>
            </w:tcBorders>
            <w:shd w:val="clear" w:color="auto" w:fill="auto"/>
            <w:noWrap/>
            <w:vAlign w:val="bottom"/>
            <w:hideMark/>
          </w:tcPr>
          <w:p w14:paraId="1E79859F" w14:textId="77777777" w:rsidR="00DC6B91" w:rsidRPr="002C3F73" w:rsidRDefault="00DC6B91" w:rsidP="002C3F73">
            <w:pPr>
              <w:spacing w:after="0" w:line="240" w:lineRule="auto"/>
              <w:rPr>
                <w:rFonts w:ascii="Times New Roman" w:eastAsia="Times New Roman" w:hAnsi="Times New Roman" w:cs="Times New Roman"/>
                <w:color w:val="000000"/>
                <w:sz w:val="18"/>
                <w:szCs w:val="18"/>
              </w:rPr>
            </w:pPr>
          </w:p>
        </w:tc>
        <w:tc>
          <w:tcPr>
            <w:tcW w:w="1432" w:type="dxa"/>
            <w:tcBorders>
              <w:top w:val="nil"/>
              <w:left w:val="nil"/>
              <w:bottom w:val="nil"/>
              <w:right w:val="nil"/>
            </w:tcBorders>
            <w:shd w:val="clear" w:color="auto" w:fill="auto"/>
            <w:noWrap/>
            <w:vAlign w:val="bottom"/>
            <w:hideMark/>
          </w:tcPr>
          <w:p w14:paraId="3707ECFE" w14:textId="4340E3A7" w:rsidR="00DC6B91" w:rsidRPr="00DC6B91" w:rsidRDefault="00DC6B91" w:rsidP="002C3F73">
            <w:pPr>
              <w:spacing w:after="0" w:line="240" w:lineRule="auto"/>
              <w:jc w:val="center"/>
              <w:rPr>
                <w:rFonts w:ascii="Times" w:eastAsia="Times New Roman" w:hAnsi="Times" w:cs="Times New Roman"/>
                <w:color w:val="000000"/>
                <w:sz w:val="18"/>
                <w:szCs w:val="18"/>
              </w:rPr>
            </w:pPr>
            <w:r w:rsidRPr="00DC6B91">
              <w:rPr>
                <w:rFonts w:ascii="Times" w:eastAsia="Times New Roman" w:hAnsi="Times" w:cs="Times New Roman"/>
                <w:color w:val="000000"/>
                <w:sz w:val="18"/>
                <w:szCs w:val="18"/>
              </w:rPr>
              <w:t>77%</w:t>
            </w:r>
          </w:p>
        </w:tc>
      </w:tr>
      <w:tr w:rsidR="00DC6B91" w:rsidRPr="009C723D" w14:paraId="4AE4318F" w14:textId="77777777" w:rsidTr="003D5307">
        <w:trPr>
          <w:trHeight w:val="300"/>
        </w:trPr>
        <w:tc>
          <w:tcPr>
            <w:tcW w:w="3865" w:type="dxa"/>
            <w:tcBorders>
              <w:top w:val="nil"/>
              <w:left w:val="nil"/>
              <w:bottom w:val="nil"/>
              <w:right w:val="nil"/>
            </w:tcBorders>
            <w:shd w:val="clear" w:color="auto" w:fill="auto"/>
            <w:noWrap/>
            <w:vAlign w:val="bottom"/>
            <w:hideMark/>
          </w:tcPr>
          <w:p w14:paraId="2E55F17C" w14:textId="77777777" w:rsidR="00DC6B91" w:rsidRPr="002C3F73" w:rsidRDefault="00DC6B91" w:rsidP="002C3F73">
            <w:pPr>
              <w:spacing w:after="0" w:line="240" w:lineRule="auto"/>
              <w:rPr>
                <w:rFonts w:ascii="Times New Roman" w:eastAsia="Times New Roman" w:hAnsi="Times New Roman" w:cs="Times New Roman"/>
                <w:color w:val="000000"/>
                <w:sz w:val="18"/>
                <w:szCs w:val="18"/>
              </w:rPr>
            </w:pPr>
            <w:r w:rsidRPr="002C3F73">
              <w:rPr>
                <w:rFonts w:ascii="Times New Roman" w:eastAsia="Times New Roman" w:hAnsi="Times New Roman" w:cs="Times New Roman"/>
                <w:color w:val="000000"/>
                <w:sz w:val="18"/>
                <w:szCs w:val="18"/>
              </w:rPr>
              <w:t>White collar</w:t>
            </w:r>
          </w:p>
        </w:tc>
        <w:tc>
          <w:tcPr>
            <w:tcW w:w="875" w:type="dxa"/>
            <w:tcBorders>
              <w:top w:val="nil"/>
              <w:left w:val="nil"/>
              <w:bottom w:val="nil"/>
              <w:right w:val="nil"/>
            </w:tcBorders>
            <w:shd w:val="clear" w:color="auto" w:fill="auto"/>
            <w:noWrap/>
            <w:vAlign w:val="bottom"/>
            <w:hideMark/>
          </w:tcPr>
          <w:p w14:paraId="321DE4F6" w14:textId="1F57E666" w:rsidR="00DC6B91" w:rsidRPr="00DC6B91" w:rsidRDefault="00DC6B91" w:rsidP="002C3F73">
            <w:pPr>
              <w:spacing w:after="0" w:line="240" w:lineRule="auto"/>
              <w:jc w:val="center"/>
              <w:rPr>
                <w:rFonts w:ascii="Times" w:eastAsia="Times New Roman" w:hAnsi="Times" w:cs="Times New Roman"/>
                <w:color w:val="000000"/>
                <w:sz w:val="18"/>
                <w:szCs w:val="18"/>
              </w:rPr>
            </w:pPr>
            <w:r w:rsidRPr="00DC6B91">
              <w:rPr>
                <w:rFonts w:ascii="Times" w:eastAsia="Times New Roman" w:hAnsi="Times" w:cs="Times New Roman"/>
                <w:color w:val="000000"/>
                <w:sz w:val="18"/>
                <w:szCs w:val="18"/>
              </w:rPr>
              <w:t>0.3</w:t>
            </w:r>
          </w:p>
        </w:tc>
        <w:tc>
          <w:tcPr>
            <w:tcW w:w="913" w:type="dxa"/>
            <w:tcBorders>
              <w:top w:val="nil"/>
              <w:left w:val="nil"/>
              <w:bottom w:val="nil"/>
              <w:right w:val="nil"/>
            </w:tcBorders>
            <w:shd w:val="clear" w:color="auto" w:fill="auto"/>
            <w:noWrap/>
            <w:vAlign w:val="bottom"/>
            <w:hideMark/>
          </w:tcPr>
          <w:p w14:paraId="3FE56CB6" w14:textId="36E710AF" w:rsidR="00DC6B91" w:rsidRPr="00DC6B91" w:rsidRDefault="00DC6B91" w:rsidP="002C3F73">
            <w:pPr>
              <w:spacing w:after="0" w:line="240" w:lineRule="auto"/>
              <w:jc w:val="center"/>
              <w:rPr>
                <w:rFonts w:ascii="Times" w:eastAsia="Times New Roman" w:hAnsi="Times" w:cs="Times New Roman"/>
                <w:color w:val="000000"/>
                <w:sz w:val="18"/>
                <w:szCs w:val="18"/>
              </w:rPr>
            </w:pPr>
            <w:r w:rsidRPr="00DC6B91">
              <w:rPr>
                <w:rFonts w:ascii="Times" w:eastAsia="Times New Roman" w:hAnsi="Times" w:cs="Times New Roman"/>
                <w:color w:val="000000"/>
                <w:sz w:val="18"/>
                <w:szCs w:val="18"/>
              </w:rPr>
              <w:t>0.3</w:t>
            </w:r>
          </w:p>
        </w:tc>
        <w:tc>
          <w:tcPr>
            <w:tcW w:w="277" w:type="dxa"/>
            <w:tcBorders>
              <w:top w:val="nil"/>
              <w:left w:val="nil"/>
              <w:bottom w:val="nil"/>
              <w:right w:val="nil"/>
            </w:tcBorders>
            <w:shd w:val="clear" w:color="auto" w:fill="auto"/>
            <w:noWrap/>
            <w:vAlign w:val="bottom"/>
            <w:hideMark/>
          </w:tcPr>
          <w:p w14:paraId="5F88568F" w14:textId="77777777" w:rsidR="00DC6B91" w:rsidRPr="002C3F73" w:rsidRDefault="00DC6B91" w:rsidP="002C3F73">
            <w:pPr>
              <w:spacing w:after="0" w:line="240" w:lineRule="auto"/>
              <w:jc w:val="center"/>
              <w:rPr>
                <w:rFonts w:ascii="Times New Roman" w:eastAsia="Times New Roman" w:hAnsi="Times New Roman" w:cs="Times New Roman"/>
                <w:color w:val="000000"/>
                <w:sz w:val="18"/>
                <w:szCs w:val="18"/>
              </w:rPr>
            </w:pPr>
          </w:p>
        </w:tc>
        <w:tc>
          <w:tcPr>
            <w:tcW w:w="859" w:type="dxa"/>
            <w:tcBorders>
              <w:top w:val="nil"/>
              <w:left w:val="nil"/>
              <w:bottom w:val="nil"/>
              <w:right w:val="nil"/>
            </w:tcBorders>
            <w:shd w:val="clear" w:color="auto" w:fill="auto"/>
            <w:noWrap/>
            <w:vAlign w:val="bottom"/>
            <w:hideMark/>
          </w:tcPr>
          <w:p w14:paraId="0C6DA0FE" w14:textId="77777777" w:rsidR="00DC6B91" w:rsidRDefault="00DC6B91" w:rsidP="003D5307">
            <w:pPr>
              <w:contextualSpacing/>
              <w:jc w:val="center"/>
              <w:rPr>
                <w:rFonts w:ascii="Calibri" w:eastAsia="Times New Roman" w:hAnsi="Calibri" w:cs="Times New Roman"/>
                <w:color w:val="000000"/>
              </w:rPr>
            </w:pPr>
            <w:r>
              <w:rPr>
                <w:rFonts w:ascii="Calibri" w:eastAsia="Times New Roman" w:hAnsi="Calibri" w:cs="Times New Roman"/>
                <w:color w:val="000000"/>
              </w:rPr>
              <w:t>0.3</w:t>
            </w:r>
          </w:p>
        </w:tc>
        <w:tc>
          <w:tcPr>
            <w:tcW w:w="985" w:type="dxa"/>
            <w:tcBorders>
              <w:top w:val="nil"/>
              <w:left w:val="nil"/>
              <w:bottom w:val="nil"/>
              <w:right w:val="nil"/>
            </w:tcBorders>
            <w:shd w:val="clear" w:color="auto" w:fill="auto"/>
            <w:noWrap/>
            <w:vAlign w:val="bottom"/>
            <w:hideMark/>
          </w:tcPr>
          <w:p w14:paraId="64C5D91C" w14:textId="77777777" w:rsidR="00DC6B91" w:rsidRDefault="00DC6B91" w:rsidP="003D5307">
            <w:pPr>
              <w:contextualSpacing/>
              <w:jc w:val="center"/>
              <w:rPr>
                <w:rFonts w:ascii="Calibri" w:eastAsia="Times New Roman" w:hAnsi="Calibri" w:cs="Times New Roman"/>
                <w:color w:val="000000"/>
              </w:rPr>
            </w:pPr>
            <w:r>
              <w:rPr>
                <w:rFonts w:ascii="Calibri" w:eastAsia="Times New Roman" w:hAnsi="Calibri" w:cs="Times New Roman"/>
                <w:color w:val="000000"/>
              </w:rPr>
              <w:t>0.3</w:t>
            </w:r>
          </w:p>
        </w:tc>
        <w:tc>
          <w:tcPr>
            <w:tcW w:w="277" w:type="dxa"/>
            <w:tcBorders>
              <w:top w:val="nil"/>
              <w:left w:val="nil"/>
              <w:bottom w:val="nil"/>
              <w:right w:val="nil"/>
            </w:tcBorders>
            <w:shd w:val="clear" w:color="auto" w:fill="auto"/>
            <w:noWrap/>
            <w:vAlign w:val="bottom"/>
            <w:hideMark/>
          </w:tcPr>
          <w:p w14:paraId="1526E0CA" w14:textId="77777777" w:rsidR="00DC6B91" w:rsidRPr="002C3F73" w:rsidRDefault="00DC6B91" w:rsidP="002C3F73">
            <w:pPr>
              <w:spacing w:after="0" w:line="240" w:lineRule="auto"/>
              <w:rPr>
                <w:rFonts w:ascii="Times New Roman" w:eastAsia="Times New Roman" w:hAnsi="Times New Roman" w:cs="Times New Roman"/>
                <w:color w:val="000000"/>
                <w:sz w:val="18"/>
                <w:szCs w:val="18"/>
              </w:rPr>
            </w:pPr>
          </w:p>
        </w:tc>
        <w:tc>
          <w:tcPr>
            <w:tcW w:w="1432" w:type="dxa"/>
            <w:tcBorders>
              <w:top w:val="nil"/>
              <w:left w:val="nil"/>
              <w:bottom w:val="nil"/>
              <w:right w:val="nil"/>
            </w:tcBorders>
            <w:shd w:val="clear" w:color="auto" w:fill="auto"/>
            <w:noWrap/>
            <w:vAlign w:val="bottom"/>
            <w:hideMark/>
          </w:tcPr>
          <w:p w14:paraId="0F8A6227" w14:textId="2BE50E4B" w:rsidR="00DC6B91" w:rsidRPr="00DC6B91" w:rsidRDefault="00DC6B91" w:rsidP="002C3F73">
            <w:pPr>
              <w:spacing w:after="0" w:line="240" w:lineRule="auto"/>
              <w:jc w:val="center"/>
              <w:rPr>
                <w:rFonts w:ascii="Times" w:eastAsia="Times New Roman" w:hAnsi="Times" w:cs="Times New Roman"/>
                <w:color w:val="000000"/>
                <w:sz w:val="18"/>
                <w:szCs w:val="18"/>
              </w:rPr>
            </w:pPr>
            <w:r w:rsidRPr="00DC6B91">
              <w:rPr>
                <w:rFonts w:ascii="Times" w:eastAsia="Times New Roman" w:hAnsi="Times" w:cs="Times New Roman"/>
                <w:color w:val="000000"/>
                <w:sz w:val="18"/>
                <w:szCs w:val="18"/>
              </w:rPr>
              <w:t>68%</w:t>
            </w:r>
          </w:p>
        </w:tc>
      </w:tr>
      <w:tr w:rsidR="00DC6B91" w:rsidRPr="009C723D" w14:paraId="1239ADD6" w14:textId="77777777" w:rsidTr="003D5307">
        <w:trPr>
          <w:trHeight w:val="300"/>
        </w:trPr>
        <w:tc>
          <w:tcPr>
            <w:tcW w:w="3865" w:type="dxa"/>
            <w:tcBorders>
              <w:top w:val="nil"/>
              <w:left w:val="nil"/>
              <w:bottom w:val="nil"/>
              <w:right w:val="nil"/>
            </w:tcBorders>
            <w:shd w:val="clear" w:color="auto" w:fill="auto"/>
            <w:noWrap/>
            <w:vAlign w:val="bottom"/>
            <w:hideMark/>
          </w:tcPr>
          <w:p w14:paraId="2F4E080D" w14:textId="77777777" w:rsidR="00DC6B91" w:rsidRPr="002C3F73" w:rsidRDefault="00DC6B91" w:rsidP="002C3F73">
            <w:pPr>
              <w:spacing w:after="0" w:line="240" w:lineRule="auto"/>
              <w:rPr>
                <w:rFonts w:ascii="Times New Roman" w:eastAsia="Times New Roman" w:hAnsi="Times New Roman" w:cs="Times New Roman"/>
                <w:color w:val="000000"/>
                <w:sz w:val="18"/>
                <w:szCs w:val="18"/>
              </w:rPr>
            </w:pPr>
            <w:r w:rsidRPr="002C3F73">
              <w:rPr>
                <w:rFonts w:ascii="Times New Roman" w:eastAsia="Times New Roman" w:hAnsi="Times New Roman" w:cs="Times New Roman"/>
                <w:color w:val="000000"/>
                <w:sz w:val="18"/>
                <w:szCs w:val="18"/>
              </w:rPr>
              <w:t>Not full time</w:t>
            </w:r>
            <w:r w:rsidRPr="009C723D">
              <w:rPr>
                <w:rFonts w:ascii="Times New Roman" w:eastAsia="Times New Roman" w:hAnsi="Times New Roman" w:cs="Times New Roman"/>
                <w:color w:val="000000"/>
                <w:sz w:val="18"/>
                <w:szCs w:val="18"/>
              </w:rPr>
              <w:t xml:space="preserve"> worker</w:t>
            </w:r>
          </w:p>
        </w:tc>
        <w:tc>
          <w:tcPr>
            <w:tcW w:w="875" w:type="dxa"/>
            <w:tcBorders>
              <w:top w:val="nil"/>
              <w:left w:val="nil"/>
              <w:bottom w:val="nil"/>
              <w:right w:val="nil"/>
            </w:tcBorders>
            <w:shd w:val="clear" w:color="auto" w:fill="auto"/>
            <w:noWrap/>
            <w:vAlign w:val="bottom"/>
            <w:hideMark/>
          </w:tcPr>
          <w:p w14:paraId="5F97B10A" w14:textId="638AD726" w:rsidR="00DC6B91" w:rsidRPr="00DC6B91" w:rsidRDefault="00DC6B91" w:rsidP="002C3F73">
            <w:pPr>
              <w:spacing w:after="0" w:line="240" w:lineRule="auto"/>
              <w:jc w:val="center"/>
              <w:rPr>
                <w:rFonts w:ascii="Times" w:eastAsia="Times New Roman" w:hAnsi="Times" w:cs="Times New Roman"/>
                <w:color w:val="000000"/>
                <w:sz w:val="18"/>
                <w:szCs w:val="18"/>
              </w:rPr>
            </w:pPr>
            <w:r w:rsidRPr="00DC6B91">
              <w:rPr>
                <w:rFonts w:ascii="Times" w:eastAsia="Times New Roman" w:hAnsi="Times" w:cs="Times New Roman"/>
                <w:color w:val="000000"/>
                <w:sz w:val="18"/>
                <w:szCs w:val="18"/>
              </w:rPr>
              <w:t>0.3</w:t>
            </w:r>
          </w:p>
        </w:tc>
        <w:tc>
          <w:tcPr>
            <w:tcW w:w="913" w:type="dxa"/>
            <w:tcBorders>
              <w:top w:val="nil"/>
              <w:left w:val="nil"/>
              <w:bottom w:val="nil"/>
              <w:right w:val="nil"/>
            </w:tcBorders>
            <w:shd w:val="clear" w:color="auto" w:fill="auto"/>
            <w:noWrap/>
            <w:vAlign w:val="bottom"/>
            <w:hideMark/>
          </w:tcPr>
          <w:p w14:paraId="596FB010" w14:textId="4632F7BB" w:rsidR="00DC6B91" w:rsidRPr="00DC6B91" w:rsidRDefault="00DC6B91" w:rsidP="002C3F73">
            <w:pPr>
              <w:spacing w:after="0" w:line="240" w:lineRule="auto"/>
              <w:jc w:val="center"/>
              <w:rPr>
                <w:rFonts w:ascii="Times" w:eastAsia="Times New Roman" w:hAnsi="Times" w:cs="Times New Roman"/>
                <w:color w:val="000000"/>
                <w:sz w:val="18"/>
                <w:szCs w:val="18"/>
              </w:rPr>
            </w:pPr>
            <w:r w:rsidRPr="00DC6B91">
              <w:rPr>
                <w:rFonts w:ascii="Times" w:eastAsia="Times New Roman" w:hAnsi="Times" w:cs="Times New Roman"/>
                <w:color w:val="000000"/>
                <w:sz w:val="18"/>
                <w:szCs w:val="18"/>
              </w:rPr>
              <w:t>0.3</w:t>
            </w:r>
          </w:p>
        </w:tc>
        <w:tc>
          <w:tcPr>
            <w:tcW w:w="277" w:type="dxa"/>
            <w:tcBorders>
              <w:top w:val="nil"/>
              <w:left w:val="nil"/>
              <w:bottom w:val="nil"/>
              <w:right w:val="nil"/>
            </w:tcBorders>
            <w:shd w:val="clear" w:color="auto" w:fill="auto"/>
            <w:noWrap/>
            <w:vAlign w:val="bottom"/>
            <w:hideMark/>
          </w:tcPr>
          <w:p w14:paraId="2CC23114" w14:textId="77777777" w:rsidR="00DC6B91" w:rsidRPr="002C3F73" w:rsidRDefault="00DC6B91" w:rsidP="002C3F73">
            <w:pPr>
              <w:spacing w:after="0" w:line="240" w:lineRule="auto"/>
              <w:jc w:val="center"/>
              <w:rPr>
                <w:rFonts w:ascii="Times New Roman" w:eastAsia="Times New Roman" w:hAnsi="Times New Roman" w:cs="Times New Roman"/>
                <w:color w:val="000000"/>
                <w:sz w:val="18"/>
                <w:szCs w:val="18"/>
              </w:rPr>
            </w:pPr>
          </w:p>
        </w:tc>
        <w:tc>
          <w:tcPr>
            <w:tcW w:w="859" w:type="dxa"/>
            <w:tcBorders>
              <w:top w:val="nil"/>
              <w:left w:val="nil"/>
              <w:bottom w:val="nil"/>
              <w:right w:val="nil"/>
            </w:tcBorders>
            <w:shd w:val="clear" w:color="auto" w:fill="auto"/>
            <w:noWrap/>
            <w:vAlign w:val="bottom"/>
            <w:hideMark/>
          </w:tcPr>
          <w:p w14:paraId="30E188E2" w14:textId="77777777" w:rsidR="00DC6B91" w:rsidRDefault="00DC6B91" w:rsidP="003D5307">
            <w:pPr>
              <w:contextualSpacing/>
              <w:jc w:val="center"/>
              <w:rPr>
                <w:rFonts w:ascii="Calibri" w:eastAsia="Times New Roman" w:hAnsi="Calibri" w:cs="Times New Roman"/>
                <w:color w:val="000000"/>
              </w:rPr>
            </w:pPr>
            <w:r>
              <w:rPr>
                <w:rFonts w:ascii="Calibri" w:eastAsia="Times New Roman" w:hAnsi="Calibri" w:cs="Times New Roman"/>
                <w:color w:val="000000"/>
              </w:rPr>
              <w:t>0.3</w:t>
            </w:r>
          </w:p>
        </w:tc>
        <w:tc>
          <w:tcPr>
            <w:tcW w:w="985" w:type="dxa"/>
            <w:tcBorders>
              <w:top w:val="nil"/>
              <w:left w:val="nil"/>
              <w:bottom w:val="nil"/>
              <w:right w:val="nil"/>
            </w:tcBorders>
            <w:shd w:val="clear" w:color="auto" w:fill="auto"/>
            <w:noWrap/>
            <w:vAlign w:val="bottom"/>
            <w:hideMark/>
          </w:tcPr>
          <w:p w14:paraId="574D1DEB" w14:textId="77777777" w:rsidR="00DC6B91" w:rsidRDefault="00DC6B91" w:rsidP="003D5307">
            <w:pPr>
              <w:contextualSpacing/>
              <w:jc w:val="center"/>
              <w:rPr>
                <w:rFonts w:ascii="Calibri" w:eastAsia="Times New Roman" w:hAnsi="Calibri" w:cs="Times New Roman"/>
                <w:color w:val="000000"/>
              </w:rPr>
            </w:pPr>
            <w:r>
              <w:rPr>
                <w:rFonts w:ascii="Calibri" w:eastAsia="Times New Roman" w:hAnsi="Calibri" w:cs="Times New Roman"/>
                <w:color w:val="000000"/>
              </w:rPr>
              <w:t>0.3</w:t>
            </w:r>
          </w:p>
        </w:tc>
        <w:tc>
          <w:tcPr>
            <w:tcW w:w="277" w:type="dxa"/>
            <w:tcBorders>
              <w:top w:val="nil"/>
              <w:left w:val="nil"/>
              <w:bottom w:val="nil"/>
              <w:right w:val="nil"/>
            </w:tcBorders>
            <w:shd w:val="clear" w:color="auto" w:fill="auto"/>
            <w:noWrap/>
            <w:vAlign w:val="bottom"/>
            <w:hideMark/>
          </w:tcPr>
          <w:p w14:paraId="448195B7" w14:textId="77777777" w:rsidR="00DC6B91" w:rsidRPr="002C3F73" w:rsidRDefault="00DC6B91" w:rsidP="002C3F73">
            <w:pPr>
              <w:spacing w:after="0" w:line="240" w:lineRule="auto"/>
              <w:rPr>
                <w:rFonts w:ascii="Times New Roman" w:eastAsia="Times New Roman" w:hAnsi="Times New Roman" w:cs="Times New Roman"/>
                <w:color w:val="000000"/>
                <w:sz w:val="18"/>
                <w:szCs w:val="18"/>
              </w:rPr>
            </w:pPr>
          </w:p>
        </w:tc>
        <w:tc>
          <w:tcPr>
            <w:tcW w:w="1432" w:type="dxa"/>
            <w:tcBorders>
              <w:top w:val="nil"/>
              <w:left w:val="nil"/>
              <w:bottom w:val="nil"/>
              <w:right w:val="nil"/>
            </w:tcBorders>
            <w:shd w:val="clear" w:color="auto" w:fill="auto"/>
            <w:noWrap/>
            <w:vAlign w:val="bottom"/>
            <w:hideMark/>
          </w:tcPr>
          <w:p w14:paraId="3A59630D" w14:textId="08CA894A" w:rsidR="00DC6B91" w:rsidRPr="00DC6B91" w:rsidRDefault="00DC6B91" w:rsidP="002C3F73">
            <w:pPr>
              <w:spacing w:after="0" w:line="240" w:lineRule="auto"/>
              <w:jc w:val="center"/>
              <w:rPr>
                <w:rFonts w:ascii="Times" w:eastAsia="Times New Roman" w:hAnsi="Times" w:cs="Times New Roman"/>
                <w:color w:val="000000"/>
                <w:sz w:val="18"/>
                <w:szCs w:val="18"/>
              </w:rPr>
            </w:pPr>
            <w:r w:rsidRPr="00DC6B91">
              <w:rPr>
                <w:rFonts w:ascii="Times" w:eastAsia="Times New Roman" w:hAnsi="Times" w:cs="Times New Roman"/>
                <w:color w:val="000000"/>
                <w:sz w:val="18"/>
                <w:szCs w:val="18"/>
              </w:rPr>
              <w:t>79%</w:t>
            </w:r>
          </w:p>
        </w:tc>
      </w:tr>
      <w:tr w:rsidR="00DC6B91" w:rsidRPr="009C723D" w14:paraId="64A2B031" w14:textId="77777777" w:rsidTr="003D5307">
        <w:trPr>
          <w:trHeight w:val="300"/>
        </w:trPr>
        <w:tc>
          <w:tcPr>
            <w:tcW w:w="3865" w:type="dxa"/>
            <w:tcBorders>
              <w:top w:val="nil"/>
              <w:left w:val="nil"/>
              <w:bottom w:val="nil"/>
              <w:right w:val="nil"/>
            </w:tcBorders>
            <w:shd w:val="clear" w:color="auto" w:fill="auto"/>
            <w:noWrap/>
            <w:vAlign w:val="bottom"/>
            <w:hideMark/>
          </w:tcPr>
          <w:p w14:paraId="49CEA27D" w14:textId="77777777" w:rsidR="00DC6B91" w:rsidRPr="002C3F73" w:rsidRDefault="00DC6B91" w:rsidP="002C3F73">
            <w:pPr>
              <w:spacing w:after="0" w:line="240" w:lineRule="auto"/>
              <w:rPr>
                <w:rFonts w:ascii="Times New Roman" w:eastAsia="Times New Roman" w:hAnsi="Times New Roman" w:cs="Times New Roman"/>
                <w:color w:val="000000"/>
                <w:sz w:val="18"/>
                <w:szCs w:val="18"/>
              </w:rPr>
            </w:pPr>
            <w:r w:rsidRPr="002C3F73">
              <w:rPr>
                <w:rFonts w:ascii="Times New Roman" w:eastAsia="Times New Roman" w:hAnsi="Times New Roman" w:cs="Times New Roman"/>
                <w:color w:val="000000"/>
                <w:sz w:val="18"/>
                <w:szCs w:val="18"/>
              </w:rPr>
              <w:t>Male</w:t>
            </w:r>
          </w:p>
        </w:tc>
        <w:tc>
          <w:tcPr>
            <w:tcW w:w="875" w:type="dxa"/>
            <w:tcBorders>
              <w:top w:val="nil"/>
              <w:left w:val="nil"/>
              <w:bottom w:val="nil"/>
              <w:right w:val="nil"/>
            </w:tcBorders>
            <w:shd w:val="clear" w:color="auto" w:fill="auto"/>
            <w:noWrap/>
            <w:vAlign w:val="bottom"/>
            <w:hideMark/>
          </w:tcPr>
          <w:p w14:paraId="173C74A6" w14:textId="109679F3" w:rsidR="00DC6B91" w:rsidRPr="00DC6B91" w:rsidRDefault="00DC6B91" w:rsidP="002C3F73">
            <w:pPr>
              <w:spacing w:after="0" w:line="240" w:lineRule="auto"/>
              <w:jc w:val="center"/>
              <w:rPr>
                <w:rFonts w:ascii="Times" w:eastAsia="Times New Roman" w:hAnsi="Times" w:cs="Times New Roman"/>
                <w:color w:val="000000"/>
                <w:sz w:val="18"/>
                <w:szCs w:val="18"/>
              </w:rPr>
            </w:pPr>
            <w:r w:rsidRPr="00DC6B91">
              <w:rPr>
                <w:rFonts w:ascii="Times" w:eastAsia="Times New Roman" w:hAnsi="Times" w:cs="Times New Roman"/>
                <w:color w:val="000000"/>
                <w:sz w:val="18"/>
                <w:szCs w:val="18"/>
              </w:rPr>
              <w:t>0.5</w:t>
            </w:r>
          </w:p>
        </w:tc>
        <w:tc>
          <w:tcPr>
            <w:tcW w:w="913" w:type="dxa"/>
            <w:tcBorders>
              <w:top w:val="nil"/>
              <w:left w:val="nil"/>
              <w:bottom w:val="nil"/>
              <w:right w:val="nil"/>
            </w:tcBorders>
            <w:shd w:val="clear" w:color="auto" w:fill="auto"/>
            <w:noWrap/>
            <w:vAlign w:val="bottom"/>
            <w:hideMark/>
          </w:tcPr>
          <w:p w14:paraId="0553B29D" w14:textId="2E21E13F" w:rsidR="00DC6B91" w:rsidRPr="00DC6B91" w:rsidRDefault="00DC6B91" w:rsidP="002C3F73">
            <w:pPr>
              <w:spacing w:after="0" w:line="240" w:lineRule="auto"/>
              <w:jc w:val="center"/>
              <w:rPr>
                <w:rFonts w:ascii="Times" w:eastAsia="Times New Roman" w:hAnsi="Times" w:cs="Times New Roman"/>
                <w:color w:val="000000"/>
                <w:sz w:val="18"/>
                <w:szCs w:val="18"/>
              </w:rPr>
            </w:pPr>
            <w:r w:rsidRPr="00DC6B91">
              <w:rPr>
                <w:rFonts w:ascii="Times" w:eastAsia="Times New Roman" w:hAnsi="Times" w:cs="Times New Roman"/>
                <w:color w:val="000000"/>
                <w:sz w:val="18"/>
                <w:szCs w:val="18"/>
              </w:rPr>
              <w:t>0.5</w:t>
            </w:r>
          </w:p>
        </w:tc>
        <w:tc>
          <w:tcPr>
            <w:tcW w:w="277" w:type="dxa"/>
            <w:tcBorders>
              <w:top w:val="nil"/>
              <w:left w:val="nil"/>
              <w:bottom w:val="nil"/>
              <w:right w:val="nil"/>
            </w:tcBorders>
            <w:shd w:val="clear" w:color="auto" w:fill="auto"/>
            <w:noWrap/>
            <w:vAlign w:val="bottom"/>
            <w:hideMark/>
          </w:tcPr>
          <w:p w14:paraId="76F7EE40" w14:textId="77777777" w:rsidR="00DC6B91" w:rsidRPr="002C3F73" w:rsidRDefault="00DC6B91" w:rsidP="002C3F73">
            <w:pPr>
              <w:spacing w:after="0" w:line="240" w:lineRule="auto"/>
              <w:jc w:val="center"/>
              <w:rPr>
                <w:rFonts w:ascii="Times New Roman" w:eastAsia="Times New Roman" w:hAnsi="Times New Roman" w:cs="Times New Roman"/>
                <w:color w:val="000000"/>
                <w:sz w:val="18"/>
                <w:szCs w:val="18"/>
              </w:rPr>
            </w:pPr>
          </w:p>
        </w:tc>
        <w:tc>
          <w:tcPr>
            <w:tcW w:w="859" w:type="dxa"/>
            <w:tcBorders>
              <w:top w:val="nil"/>
              <w:left w:val="nil"/>
              <w:bottom w:val="nil"/>
              <w:right w:val="nil"/>
            </w:tcBorders>
            <w:shd w:val="clear" w:color="auto" w:fill="auto"/>
            <w:noWrap/>
            <w:vAlign w:val="bottom"/>
            <w:hideMark/>
          </w:tcPr>
          <w:p w14:paraId="207BF674" w14:textId="77777777" w:rsidR="00DC6B91" w:rsidRDefault="00DC6B91" w:rsidP="003D5307">
            <w:pPr>
              <w:contextualSpacing/>
              <w:jc w:val="center"/>
              <w:rPr>
                <w:rFonts w:ascii="Calibri" w:eastAsia="Times New Roman" w:hAnsi="Calibri" w:cs="Times New Roman"/>
                <w:color w:val="000000"/>
              </w:rPr>
            </w:pPr>
            <w:r>
              <w:rPr>
                <w:rFonts w:ascii="Calibri" w:eastAsia="Times New Roman" w:hAnsi="Calibri" w:cs="Times New Roman"/>
                <w:color w:val="000000"/>
              </w:rPr>
              <w:t>0.5</w:t>
            </w:r>
          </w:p>
        </w:tc>
        <w:tc>
          <w:tcPr>
            <w:tcW w:w="985" w:type="dxa"/>
            <w:tcBorders>
              <w:top w:val="nil"/>
              <w:left w:val="nil"/>
              <w:bottom w:val="nil"/>
              <w:right w:val="nil"/>
            </w:tcBorders>
            <w:shd w:val="clear" w:color="auto" w:fill="auto"/>
            <w:noWrap/>
            <w:vAlign w:val="bottom"/>
            <w:hideMark/>
          </w:tcPr>
          <w:p w14:paraId="4EAA7484" w14:textId="77777777" w:rsidR="00DC6B91" w:rsidRDefault="00DC6B91" w:rsidP="003D5307">
            <w:pPr>
              <w:contextualSpacing/>
              <w:jc w:val="center"/>
              <w:rPr>
                <w:rFonts w:ascii="Calibri" w:eastAsia="Times New Roman" w:hAnsi="Calibri" w:cs="Times New Roman"/>
                <w:color w:val="000000"/>
              </w:rPr>
            </w:pPr>
            <w:r>
              <w:rPr>
                <w:rFonts w:ascii="Calibri" w:eastAsia="Times New Roman" w:hAnsi="Calibri" w:cs="Times New Roman"/>
                <w:color w:val="000000"/>
              </w:rPr>
              <w:t>0.5</w:t>
            </w:r>
          </w:p>
        </w:tc>
        <w:tc>
          <w:tcPr>
            <w:tcW w:w="277" w:type="dxa"/>
            <w:tcBorders>
              <w:top w:val="nil"/>
              <w:left w:val="nil"/>
              <w:bottom w:val="nil"/>
              <w:right w:val="nil"/>
            </w:tcBorders>
            <w:shd w:val="clear" w:color="auto" w:fill="auto"/>
            <w:noWrap/>
            <w:vAlign w:val="bottom"/>
            <w:hideMark/>
          </w:tcPr>
          <w:p w14:paraId="7C44C484" w14:textId="77777777" w:rsidR="00DC6B91" w:rsidRPr="002C3F73" w:rsidRDefault="00DC6B91" w:rsidP="002C3F73">
            <w:pPr>
              <w:spacing w:after="0" w:line="240" w:lineRule="auto"/>
              <w:rPr>
                <w:rFonts w:ascii="Times New Roman" w:eastAsia="Times New Roman" w:hAnsi="Times New Roman" w:cs="Times New Roman"/>
                <w:color w:val="000000"/>
                <w:sz w:val="18"/>
                <w:szCs w:val="18"/>
              </w:rPr>
            </w:pPr>
          </w:p>
        </w:tc>
        <w:tc>
          <w:tcPr>
            <w:tcW w:w="1432" w:type="dxa"/>
            <w:tcBorders>
              <w:top w:val="nil"/>
              <w:left w:val="nil"/>
              <w:bottom w:val="nil"/>
              <w:right w:val="nil"/>
            </w:tcBorders>
            <w:shd w:val="clear" w:color="auto" w:fill="auto"/>
            <w:noWrap/>
            <w:vAlign w:val="bottom"/>
            <w:hideMark/>
          </w:tcPr>
          <w:p w14:paraId="7533F09D" w14:textId="22862FD5" w:rsidR="00DC6B91" w:rsidRPr="00DC6B91" w:rsidRDefault="00DC6B91" w:rsidP="002C3F73">
            <w:pPr>
              <w:spacing w:after="0" w:line="240" w:lineRule="auto"/>
              <w:jc w:val="center"/>
              <w:rPr>
                <w:rFonts w:ascii="Times" w:eastAsia="Times New Roman" w:hAnsi="Times" w:cs="Times New Roman"/>
                <w:color w:val="000000"/>
                <w:sz w:val="18"/>
                <w:szCs w:val="18"/>
              </w:rPr>
            </w:pPr>
            <w:r w:rsidRPr="00DC6B91">
              <w:rPr>
                <w:rFonts w:ascii="Times" w:eastAsia="Times New Roman" w:hAnsi="Times" w:cs="Times New Roman"/>
                <w:color w:val="000000"/>
                <w:sz w:val="18"/>
                <w:szCs w:val="18"/>
              </w:rPr>
              <w:t>100%</w:t>
            </w:r>
          </w:p>
        </w:tc>
      </w:tr>
      <w:tr w:rsidR="00DC6B91" w:rsidRPr="009C723D" w14:paraId="408C05CA" w14:textId="77777777" w:rsidTr="003D5307">
        <w:trPr>
          <w:trHeight w:val="300"/>
        </w:trPr>
        <w:tc>
          <w:tcPr>
            <w:tcW w:w="3865" w:type="dxa"/>
            <w:tcBorders>
              <w:top w:val="nil"/>
              <w:left w:val="nil"/>
              <w:bottom w:val="nil"/>
              <w:right w:val="nil"/>
            </w:tcBorders>
            <w:shd w:val="clear" w:color="auto" w:fill="auto"/>
            <w:noWrap/>
            <w:vAlign w:val="bottom"/>
            <w:hideMark/>
          </w:tcPr>
          <w:p w14:paraId="504E3D10" w14:textId="77777777" w:rsidR="00DC6B91" w:rsidRPr="002C3F73" w:rsidRDefault="00DC6B91" w:rsidP="002C3F73">
            <w:pPr>
              <w:spacing w:after="0" w:line="240" w:lineRule="auto"/>
              <w:rPr>
                <w:rFonts w:ascii="Times New Roman" w:eastAsia="Times New Roman" w:hAnsi="Times New Roman" w:cs="Times New Roman"/>
                <w:color w:val="000000"/>
                <w:sz w:val="18"/>
                <w:szCs w:val="18"/>
              </w:rPr>
            </w:pPr>
            <w:r w:rsidRPr="002C3F73">
              <w:rPr>
                <w:rFonts w:ascii="Times New Roman" w:eastAsia="Times New Roman" w:hAnsi="Times New Roman" w:cs="Times New Roman"/>
                <w:color w:val="000000"/>
                <w:sz w:val="18"/>
                <w:szCs w:val="18"/>
              </w:rPr>
              <w:t>Age group</w:t>
            </w:r>
          </w:p>
        </w:tc>
        <w:tc>
          <w:tcPr>
            <w:tcW w:w="875" w:type="dxa"/>
            <w:tcBorders>
              <w:top w:val="nil"/>
              <w:left w:val="nil"/>
              <w:bottom w:val="nil"/>
              <w:right w:val="nil"/>
            </w:tcBorders>
            <w:shd w:val="clear" w:color="auto" w:fill="auto"/>
            <w:noWrap/>
            <w:vAlign w:val="bottom"/>
            <w:hideMark/>
          </w:tcPr>
          <w:p w14:paraId="648972EA" w14:textId="5BD1BDCB" w:rsidR="00DC6B91" w:rsidRPr="00DC6B91" w:rsidRDefault="00DC6B91" w:rsidP="002C3F73">
            <w:pPr>
              <w:spacing w:after="0" w:line="240" w:lineRule="auto"/>
              <w:jc w:val="center"/>
              <w:rPr>
                <w:rFonts w:ascii="Times" w:eastAsia="Times New Roman" w:hAnsi="Times" w:cs="Times New Roman"/>
                <w:color w:val="000000"/>
                <w:sz w:val="18"/>
                <w:szCs w:val="18"/>
              </w:rPr>
            </w:pPr>
            <w:r w:rsidRPr="00DC6B91">
              <w:rPr>
                <w:rFonts w:ascii="Times" w:eastAsia="Times New Roman" w:hAnsi="Times" w:cs="Times New Roman"/>
                <w:color w:val="000000"/>
                <w:sz w:val="18"/>
                <w:szCs w:val="18"/>
              </w:rPr>
              <w:t>11.2</w:t>
            </w:r>
          </w:p>
        </w:tc>
        <w:tc>
          <w:tcPr>
            <w:tcW w:w="913" w:type="dxa"/>
            <w:tcBorders>
              <w:top w:val="nil"/>
              <w:left w:val="nil"/>
              <w:bottom w:val="nil"/>
              <w:right w:val="nil"/>
            </w:tcBorders>
            <w:shd w:val="clear" w:color="auto" w:fill="auto"/>
            <w:noWrap/>
            <w:vAlign w:val="bottom"/>
            <w:hideMark/>
          </w:tcPr>
          <w:p w14:paraId="080A6EA0" w14:textId="5AE7EFCC" w:rsidR="00DC6B91" w:rsidRPr="00DC6B91" w:rsidRDefault="00DC6B91" w:rsidP="002C3F73">
            <w:pPr>
              <w:spacing w:after="0" w:line="240" w:lineRule="auto"/>
              <w:jc w:val="center"/>
              <w:rPr>
                <w:rFonts w:ascii="Times" w:eastAsia="Times New Roman" w:hAnsi="Times" w:cs="Times New Roman"/>
                <w:color w:val="000000"/>
                <w:sz w:val="18"/>
                <w:szCs w:val="18"/>
              </w:rPr>
            </w:pPr>
            <w:r w:rsidRPr="00DC6B91">
              <w:rPr>
                <w:rFonts w:ascii="Times" w:eastAsia="Times New Roman" w:hAnsi="Times" w:cs="Times New Roman"/>
                <w:color w:val="000000"/>
                <w:sz w:val="18"/>
                <w:szCs w:val="18"/>
              </w:rPr>
              <w:t>9.4</w:t>
            </w:r>
          </w:p>
        </w:tc>
        <w:tc>
          <w:tcPr>
            <w:tcW w:w="277" w:type="dxa"/>
            <w:tcBorders>
              <w:top w:val="nil"/>
              <w:left w:val="nil"/>
              <w:bottom w:val="nil"/>
              <w:right w:val="nil"/>
            </w:tcBorders>
            <w:shd w:val="clear" w:color="auto" w:fill="auto"/>
            <w:noWrap/>
            <w:vAlign w:val="bottom"/>
            <w:hideMark/>
          </w:tcPr>
          <w:p w14:paraId="1342AE05" w14:textId="77777777" w:rsidR="00DC6B91" w:rsidRPr="002C3F73" w:rsidRDefault="00DC6B91" w:rsidP="002C3F73">
            <w:pPr>
              <w:spacing w:after="0" w:line="240" w:lineRule="auto"/>
              <w:jc w:val="center"/>
              <w:rPr>
                <w:rFonts w:ascii="Times New Roman" w:eastAsia="Times New Roman" w:hAnsi="Times New Roman" w:cs="Times New Roman"/>
                <w:color w:val="000000"/>
                <w:sz w:val="18"/>
                <w:szCs w:val="18"/>
              </w:rPr>
            </w:pPr>
          </w:p>
        </w:tc>
        <w:tc>
          <w:tcPr>
            <w:tcW w:w="859" w:type="dxa"/>
            <w:tcBorders>
              <w:top w:val="nil"/>
              <w:left w:val="nil"/>
              <w:bottom w:val="nil"/>
              <w:right w:val="nil"/>
            </w:tcBorders>
            <w:shd w:val="clear" w:color="auto" w:fill="auto"/>
            <w:noWrap/>
            <w:vAlign w:val="bottom"/>
            <w:hideMark/>
          </w:tcPr>
          <w:p w14:paraId="001AAAA5" w14:textId="77777777" w:rsidR="00DC6B91" w:rsidRDefault="00DC6B91" w:rsidP="003D5307">
            <w:pPr>
              <w:contextualSpacing/>
              <w:jc w:val="center"/>
              <w:rPr>
                <w:rFonts w:ascii="Calibri" w:eastAsia="Times New Roman" w:hAnsi="Calibri" w:cs="Times New Roman"/>
                <w:color w:val="000000"/>
              </w:rPr>
            </w:pPr>
            <w:r>
              <w:rPr>
                <w:rFonts w:ascii="Calibri" w:eastAsia="Times New Roman" w:hAnsi="Calibri" w:cs="Times New Roman"/>
                <w:color w:val="000000"/>
              </w:rPr>
              <w:t>9.7</w:t>
            </w:r>
          </w:p>
        </w:tc>
        <w:tc>
          <w:tcPr>
            <w:tcW w:w="985" w:type="dxa"/>
            <w:tcBorders>
              <w:top w:val="nil"/>
              <w:left w:val="nil"/>
              <w:bottom w:val="nil"/>
              <w:right w:val="nil"/>
            </w:tcBorders>
            <w:shd w:val="clear" w:color="auto" w:fill="auto"/>
            <w:noWrap/>
            <w:vAlign w:val="bottom"/>
            <w:hideMark/>
          </w:tcPr>
          <w:p w14:paraId="1A113198" w14:textId="77777777" w:rsidR="00DC6B91" w:rsidRDefault="00DC6B91" w:rsidP="003D5307">
            <w:pPr>
              <w:contextualSpacing/>
              <w:jc w:val="center"/>
              <w:rPr>
                <w:rFonts w:ascii="Calibri" w:eastAsia="Times New Roman" w:hAnsi="Calibri" w:cs="Times New Roman"/>
                <w:color w:val="000000"/>
              </w:rPr>
            </w:pPr>
            <w:r>
              <w:rPr>
                <w:rFonts w:ascii="Calibri" w:eastAsia="Times New Roman" w:hAnsi="Calibri" w:cs="Times New Roman"/>
                <w:color w:val="000000"/>
              </w:rPr>
              <w:t>9.6</w:t>
            </w:r>
          </w:p>
        </w:tc>
        <w:tc>
          <w:tcPr>
            <w:tcW w:w="277" w:type="dxa"/>
            <w:tcBorders>
              <w:top w:val="nil"/>
              <w:left w:val="nil"/>
              <w:bottom w:val="nil"/>
              <w:right w:val="nil"/>
            </w:tcBorders>
            <w:shd w:val="clear" w:color="auto" w:fill="auto"/>
            <w:noWrap/>
            <w:vAlign w:val="bottom"/>
            <w:hideMark/>
          </w:tcPr>
          <w:p w14:paraId="20A849CC" w14:textId="77777777" w:rsidR="00DC6B91" w:rsidRPr="002C3F73" w:rsidRDefault="00DC6B91" w:rsidP="002C3F73">
            <w:pPr>
              <w:spacing w:after="0" w:line="240" w:lineRule="auto"/>
              <w:rPr>
                <w:rFonts w:ascii="Times New Roman" w:eastAsia="Times New Roman" w:hAnsi="Times New Roman" w:cs="Times New Roman"/>
                <w:color w:val="000000"/>
                <w:sz w:val="18"/>
                <w:szCs w:val="18"/>
              </w:rPr>
            </w:pPr>
          </w:p>
        </w:tc>
        <w:tc>
          <w:tcPr>
            <w:tcW w:w="1432" w:type="dxa"/>
            <w:tcBorders>
              <w:top w:val="nil"/>
              <w:left w:val="nil"/>
              <w:bottom w:val="nil"/>
              <w:right w:val="nil"/>
            </w:tcBorders>
            <w:shd w:val="clear" w:color="auto" w:fill="auto"/>
            <w:noWrap/>
            <w:vAlign w:val="bottom"/>
            <w:hideMark/>
          </w:tcPr>
          <w:p w14:paraId="7323D414" w14:textId="5BCA37D8" w:rsidR="00DC6B91" w:rsidRPr="00DC6B91" w:rsidRDefault="00DC6B91" w:rsidP="002C3F73">
            <w:pPr>
              <w:spacing w:after="0" w:line="240" w:lineRule="auto"/>
              <w:jc w:val="center"/>
              <w:rPr>
                <w:rFonts w:ascii="Times" w:eastAsia="Times New Roman" w:hAnsi="Times" w:cs="Times New Roman"/>
                <w:color w:val="000000"/>
                <w:sz w:val="18"/>
                <w:szCs w:val="18"/>
              </w:rPr>
            </w:pPr>
            <w:r w:rsidRPr="00DC6B91">
              <w:rPr>
                <w:rFonts w:ascii="Times" w:eastAsia="Times New Roman" w:hAnsi="Times" w:cs="Times New Roman"/>
                <w:color w:val="000000"/>
                <w:sz w:val="18"/>
                <w:szCs w:val="18"/>
              </w:rPr>
              <w:t>92%</w:t>
            </w:r>
          </w:p>
        </w:tc>
      </w:tr>
      <w:tr w:rsidR="00DC6B91" w:rsidRPr="009C723D" w14:paraId="550AD49A" w14:textId="77777777" w:rsidTr="003D5307">
        <w:trPr>
          <w:trHeight w:val="300"/>
        </w:trPr>
        <w:tc>
          <w:tcPr>
            <w:tcW w:w="3865" w:type="dxa"/>
            <w:tcBorders>
              <w:top w:val="nil"/>
              <w:left w:val="nil"/>
              <w:bottom w:val="nil"/>
              <w:right w:val="nil"/>
            </w:tcBorders>
            <w:shd w:val="clear" w:color="auto" w:fill="auto"/>
            <w:noWrap/>
            <w:vAlign w:val="bottom"/>
            <w:hideMark/>
          </w:tcPr>
          <w:p w14:paraId="56C70068" w14:textId="77777777" w:rsidR="00DC6B91" w:rsidRPr="002C3F73" w:rsidRDefault="00DC6B91" w:rsidP="002C3F73">
            <w:pPr>
              <w:spacing w:after="0" w:line="240" w:lineRule="auto"/>
              <w:rPr>
                <w:rFonts w:ascii="Times New Roman" w:eastAsia="Times New Roman" w:hAnsi="Times New Roman" w:cs="Times New Roman"/>
                <w:color w:val="000000"/>
                <w:sz w:val="18"/>
                <w:szCs w:val="18"/>
              </w:rPr>
            </w:pPr>
            <w:r w:rsidRPr="002C3F73">
              <w:rPr>
                <w:rFonts w:ascii="Times New Roman" w:eastAsia="Times New Roman" w:hAnsi="Times New Roman" w:cs="Times New Roman"/>
                <w:color w:val="000000"/>
                <w:sz w:val="18"/>
                <w:szCs w:val="18"/>
              </w:rPr>
              <w:t>Age group * Tech</w:t>
            </w:r>
            <w:r w:rsidRPr="009C723D">
              <w:rPr>
                <w:rFonts w:ascii="Times New Roman" w:eastAsia="Times New Roman" w:hAnsi="Times New Roman" w:cs="Times New Roman"/>
                <w:color w:val="000000"/>
                <w:sz w:val="18"/>
                <w:szCs w:val="18"/>
              </w:rPr>
              <w:t>nology count</w:t>
            </w:r>
          </w:p>
        </w:tc>
        <w:tc>
          <w:tcPr>
            <w:tcW w:w="875" w:type="dxa"/>
            <w:tcBorders>
              <w:top w:val="nil"/>
              <w:left w:val="nil"/>
              <w:bottom w:val="nil"/>
              <w:right w:val="nil"/>
            </w:tcBorders>
            <w:shd w:val="clear" w:color="auto" w:fill="auto"/>
            <w:noWrap/>
            <w:vAlign w:val="bottom"/>
            <w:hideMark/>
          </w:tcPr>
          <w:p w14:paraId="2B677072" w14:textId="5C9F9152" w:rsidR="00DC6B91" w:rsidRPr="00DC6B91" w:rsidRDefault="00DC6B91" w:rsidP="002C3F73">
            <w:pPr>
              <w:spacing w:after="0" w:line="240" w:lineRule="auto"/>
              <w:jc w:val="center"/>
              <w:rPr>
                <w:rFonts w:ascii="Times" w:eastAsia="Times New Roman" w:hAnsi="Times" w:cs="Times New Roman"/>
                <w:color w:val="000000"/>
                <w:sz w:val="18"/>
                <w:szCs w:val="18"/>
              </w:rPr>
            </w:pPr>
            <w:r w:rsidRPr="00DC6B91">
              <w:rPr>
                <w:rFonts w:ascii="Times" w:eastAsia="Times New Roman" w:hAnsi="Times" w:cs="Times New Roman"/>
                <w:color w:val="000000"/>
                <w:sz w:val="18"/>
                <w:szCs w:val="18"/>
              </w:rPr>
              <w:t>9.4</w:t>
            </w:r>
          </w:p>
        </w:tc>
        <w:tc>
          <w:tcPr>
            <w:tcW w:w="913" w:type="dxa"/>
            <w:tcBorders>
              <w:top w:val="nil"/>
              <w:left w:val="nil"/>
              <w:bottom w:val="nil"/>
              <w:right w:val="nil"/>
            </w:tcBorders>
            <w:shd w:val="clear" w:color="auto" w:fill="auto"/>
            <w:noWrap/>
            <w:vAlign w:val="bottom"/>
            <w:hideMark/>
          </w:tcPr>
          <w:p w14:paraId="3A519703" w14:textId="683E1A96" w:rsidR="00DC6B91" w:rsidRPr="00DC6B91" w:rsidRDefault="00DC6B91" w:rsidP="002C3F73">
            <w:pPr>
              <w:spacing w:after="0" w:line="240" w:lineRule="auto"/>
              <w:jc w:val="center"/>
              <w:rPr>
                <w:rFonts w:ascii="Times" w:eastAsia="Times New Roman" w:hAnsi="Times" w:cs="Times New Roman"/>
                <w:color w:val="000000"/>
                <w:sz w:val="18"/>
                <w:szCs w:val="18"/>
              </w:rPr>
            </w:pPr>
            <w:r w:rsidRPr="00DC6B91">
              <w:rPr>
                <w:rFonts w:ascii="Times" w:eastAsia="Times New Roman" w:hAnsi="Times" w:cs="Times New Roman"/>
                <w:color w:val="000000"/>
                <w:sz w:val="18"/>
                <w:szCs w:val="18"/>
              </w:rPr>
              <w:t>8.7</w:t>
            </w:r>
          </w:p>
        </w:tc>
        <w:tc>
          <w:tcPr>
            <w:tcW w:w="277" w:type="dxa"/>
            <w:tcBorders>
              <w:top w:val="nil"/>
              <w:left w:val="nil"/>
              <w:bottom w:val="nil"/>
              <w:right w:val="nil"/>
            </w:tcBorders>
            <w:shd w:val="clear" w:color="auto" w:fill="auto"/>
            <w:noWrap/>
            <w:vAlign w:val="bottom"/>
            <w:hideMark/>
          </w:tcPr>
          <w:p w14:paraId="671B2082" w14:textId="77777777" w:rsidR="00DC6B91" w:rsidRPr="002C3F73" w:rsidRDefault="00DC6B91" w:rsidP="002C3F73">
            <w:pPr>
              <w:spacing w:after="0" w:line="240" w:lineRule="auto"/>
              <w:jc w:val="center"/>
              <w:rPr>
                <w:rFonts w:ascii="Times New Roman" w:eastAsia="Times New Roman" w:hAnsi="Times New Roman" w:cs="Times New Roman"/>
                <w:color w:val="000000"/>
                <w:sz w:val="18"/>
                <w:szCs w:val="18"/>
              </w:rPr>
            </w:pPr>
          </w:p>
        </w:tc>
        <w:tc>
          <w:tcPr>
            <w:tcW w:w="859" w:type="dxa"/>
            <w:tcBorders>
              <w:top w:val="nil"/>
              <w:left w:val="nil"/>
              <w:bottom w:val="nil"/>
              <w:right w:val="nil"/>
            </w:tcBorders>
            <w:shd w:val="clear" w:color="auto" w:fill="auto"/>
            <w:noWrap/>
            <w:vAlign w:val="bottom"/>
            <w:hideMark/>
          </w:tcPr>
          <w:p w14:paraId="16BB13F0" w14:textId="77777777" w:rsidR="00DC6B91" w:rsidRDefault="00DC6B91" w:rsidP="003D5307">
            <w:pPr>
              <w:contextualSpacing/>
              <w:jc w:val="center"/>
              <w:rPr>
                <w:rFonts w:ascii="Calibri" w:eastAsia="Times New Roman" w:hAnsi="Calibri" w:cs="Times New Roman"/>
                <w:color w:val="000000"/>
              </w:rPr>
            </w:pPr>
            <w:r>
              <w:rPr>
                <w:rFonts w:ascii="Calibri" w:eastAsia="Times New Roman" w:hAnsi="Calibri" w:cs="Times New Roman"/>
                <w:color w:val="000000"/>
              </w:rPr>
              <w:t>8.9</w:t>
            </w:r>
          </w:p>
        </w:tc>
        <w:tc>
          <w:tcPr>
            <w:tcW w:w="985" w:type="dxa"/>
            <w:tcBorders>
              <w:top w:val="nil"/>
              <w:left w:val="nil"/>
              <w:bottom w:val="nil"/>
              <w:right w:val="nil"/>
            </w:tcBorders>
            <w:shd w:val="clear" w:color="auto" w:fill="auto"/>
            <w:noWrap/>
            <w:vAlign w:val="bottom"/>
            <w:hideMark/>
          </w:tcPr>
          <w:p w14:paraId="21F8A991" w14:textId="77777777" w:rsidR="00DC6B91" w:rsidRDefault="00DC6B91" w:rsidP="003D5307">
            <w:pPr>
              <w:contextualSpacing/>
              <w:jc w:val="center"/>
              <w:rPr>
                <w:rFonts w:ascii="Calibri" w:eastAsia="Times New Roman" w:hAnsi="Calibri" w:cs="Times New Roman"/>
                <w:color w:val="000000"/>
              </w:rPr>
            </w:pPr>
            <w:r>
              <w:rPr>
                <w:rFonts w:ascii="Calibri" w:eastAsia="Times New Roman" w:hAnsi="Calibri" w:cs="Times New Roman"/>
                <w:color w:val="000000"/>
              </w:rPr>
              <w:t>8.7</w:t>
            </w:r>
          </w:p>
        </w:tc>
        <w:tc>
          <w:tcPr>
            <w:tcW w:w="277" w:type="dxa"/>
            <w:tcBorders>
              <w:top w:val="nil"/>
              <w:left w:val="nil"/>
              <w:bottom w:val="nil"/>
              <w:right w:val="nil"/>
            </w:tcBorders>
            <w:shd w:val="clear" w:color="auto" w:fill="auto"/>
            <w:noWrap/>
            <w:vAlign w:val="bottom"/>
            <w:hideMark/>
          </w:tcPr>
          <w:p w14:paraId="5B8DEF2C" w14:textId="77777777" w:rsidR="00DC6B91" w:rsidRPr="002C3F73" w:rsidRDefault="00DC6B91" w:rsidP="002C3F73">
            <w:pPr>
              <w:spacing w:after="0" w:line="240" w:lineRule="auto"/>
              <w:rPr>
                <w:rFonts w:ascii="Times New Roman" w:eastAsia="Times New Roman" w:hAnsi="Times New Roman" w:cs="Times New Roman"/>
                <w:color w:val="000000"/>
                <w:sz w:val="18"/>
                <w:szCs w:val="18"/>
              </w:rPr>
            </w:pPr>
          </w:p>
        </w:tc>
        <w:tc>
          <w:tcPr>
            <w:tcW w:w="1432" w:type="dxa"/>
            <w:tcBorders>
              <w:top w:val="nil"/>
              <w:left w:val="nil"/>
              <w:bottom w:val="nil"/>
              <w:right w:val="nil"/>
            </w:tcBorders>
            <w:shd w:val="clear" w:color="auto" w:fill="auto"/>
            <w:noWrap/>
            <w:vAlign w:val="bottom"/>
            <w:hideMark/>
          </w:tcPr>
          <w:p w14:paraId="6F1D6078" w14:textId="17166549" w:rsidR="00DC6B91" w:rsidRPr="00DC6B91" w:rsidRDefault="00DC6B91" w:rsidP="002C3F73">
            <w:pPr>
              <w:spacing w:after="0" w:line="240" w:lineRule="auto"/>
              <w:jc w:val="center"/>
              <w:rPr>
                <w:rFonts w:ascii="Times" w:eastAsia="Times New Roman" w:hAnsi="Times" w:cs="Times New Roman"/>
                <w:color w:val="000000"/>
                <w:sz w:val="18"/>
                <w:szCs w:val="18"/>
              </w:rPr>
            </w:pPr>
            <w:r w:rsidRPr="00DC6B91">
              <w:rPr>
                <w:rFonts w:ascii="Times" w:eastAsia="Times New Roman" w:hAnsi="Times" w:cs="Times New Roman"/>
                <w:color w:val="000000"/>
                <w:sz w:val="18"/>
                <w:szCs w:val="18"/>
              </w:rPr>
              <w:t>73%</w:t>
            </w:r>
          </w:p>
        </w:tc>
      </w:tr>
      <w:tr w:rsidR="00DC6B91" w:rsidRPr="009C723D" w14:paraId="06ED4FA6" w14:textId="77777777" w:rsidTr="003D5307">
        <w:trPr>
          <w:trHeight w:val="300"/>
        </w:trPr>
        <w:tc>
          <w:tcPr>
            <w:tcW w:w="3865" w:type="dxa"/>
            <w:tcBorders>
              <w:top w:val="nil"/>
              <w:left w:val="nil"/>
              <w:bottom w:val="nil"/>
              <w:right w:val="nil"/>
            </w:tcBorders>
            <w:shd w:val="clear" w:color="auto" w:fill="auto"/>
            <w:noWrap/>
            <w:vAlign w:val="bottom"/>
            <w:hideMark/>
          </w:tcPr>
          <w:p w14:paraId="1B8AFF46" w14:textId="77777777" w:rsidR="00DC6B91" w:rsidRPr="002C3F73" w:rsidRDefault="00DC6B91" w:rsidP="002C3F73">
            <w:pPr>
              <w:spacing w:after="0" w:line="240" w:lineRule="auto"/>
              <w:rPr>
                <w:rFonts w:ascii="Times New Roman" w:eastAsia="Times New Roman" w:hAnsi="Times New Roman" w:cs="Times New Roman"/>
                <w:color w:val="000000"/>
                <w:sz w:val="18"/>
                <w:szCs w:val="18"/>
              </w:rPr>
            </w:pPr>
            <w:r w:rsidRPr="002C3F73">
              <w:rPr>
                <w:rFonts w:ascii="Times New Roman" w:eastAsia="Times New Roman" w:hAnsi="Times New Roman" w:cs="Times New Roman"/>
                <w:color w:val="000000"/>
                <w:sz w:val="18"/>
                <w:szCs w:val="18"/>
              </w:rPr>
              <w:t>Educ</w:t>
            </w:r>
            <w:r w:rsidRPr="009C723D">
              <w:rPr>
                <w:rFonts w:ascii="Times New Roman" w:eastAsia="Times New Roman" w:hAnsi="Times New Roman" w:cs="Times New Roman"/>
                <w:color w:val="000000"/>
                <w:sz w:val="18"/>
                <w:szCs w:val="18"/>
              </w:rPr>
              <w:t>ation</w:t>
            </w:r>
            <w:r w:rsidRPr="002C3F73">
              <w:rPr>
                <w:rFonts w:ascii="Times New Roman" w:eastAsia="Times New Roman" w:hAnsi="Times New Roman" w:cs="Times New Roman"/>
                <w:color w:val="000000"/>
                <w:sz w:val="18"/>
                <w:szCs w:val="18"/>
              </w:rPr>
              <w:t xml:space="preserve"> * Pol</w:t>
            </w:r>
            <w:r w:rsidRPr="009C723D">
              <w:rPr>
                <w:rFonts w:ascii="Times New Roman" w:eastAsia="Times New Roman" w:hAnsi="Times New Roman" w:cs="Times New Roman"/>
                <w:color w:val="000000"/>
                <w:sz w:val="18"/>
                <w:szCs w:val="18"/>
              </w:rPr>
              <w:t>itical</w:t>
            </w:r>
            <w:r w:rsidRPr="002C3F73">
              <w:rPr>
                <w:rFonts w:ascii="Times New Roman" w:eastAsia="Times New Roman" w:hAnsi="Times New Roman" w:cs="Times New Roman"/>
                <w:color w:val="000000"/>
                <w:sz w:val="18"/>
                <w:szCs w:val="18"/>
              </w:rPr>
              <w:t xml:space="preserve"> info</w:t>
            </w:r>
            <w:r w:rsidRPr="009C723D">
              <w:rPr>
                <w:rFonts w:ascii="Times New Roman" w:eastAsia="Times New Roman" w:hAnsi="Times New Roman" w:cs="Times New Roman"/>
                <w:color w:val="000000"/>
                <w:sz w:val="18"/>
                <w:szCs w:val="18"/>
              </w:rPr>
              <w:t>rmation</w:t>
            </w:r>
          </w:p>
        </w:tc>
        <w:tc>
          <w:tcPr>
            <w:tcW w:w="875" w:type="dxa"/>
            <w:tcBorders>
              <w:top w:val="nil"/>
              <w:left w:val="nil"/>
              <w:bottom w:val="nil"/>
              <w:right w:val="nil"/>
            </w:tcBorders>
            <w:shd w:val="clear" w:color="auto" w:fill="auto"/>
            <w:noWrap/>
            <w:vAlign w:val="bottom"/>
            <w:hideMark/>
          </w:tcPr>
          <w:p w14:paraId="3E6FE66A" w14:textId="4E07F4CA" w:rsidR="00DC6B91" w:rsidRPr="00DC6B91" w:rsidRDefault="00DC6B91" w:rsidP="002C3F73">
            <w:pPr>
              <w:spacing w:after="0" w:line="240" w:lineRule="auto"/>
              <w:jc w:val="center"/>
              <w:rPr>
                <w:rFonts w:ascii="Times" w:eastAsia="Times New Roman" w:hAnsi="Times" w:cs="Times New Roman"/>
                <w:color w:val="000000"/>
                <w:sz w:val="18"/>
                <w:szCs w:val="18"/>
              </w:rPr>
            </w:pPr>
            <w:r w:rsidRPr="00DC6B91">
              <w:rPr>
                <w:rFonts w:ascii="Times" w:eastAsia="Times New Roman" w:hAnsi="Times" w:cs="Times New Roman"/>
                <w:color w:val="000000"/>
                <w:sz w:val="18"/>
                <w:szCs w:val="18"/>
              </w:rPr>
              <w:t>7.7</w:t>
            </w:r>
          </w:p>
        </w:tc>
        <w:tc>
          <w:tcPr>
            <w:tcW w:w="913" w:type="dxa"/>
            <w:tcBorders>
              <w:top w:val="nil"/>
              <w:left w:val="nil"/>
              <w:bottom w:val="nil"/>
              <w:right w:val="nil"/>
            </w:tcBorders>
            <w:shd w:val="clear" w:color="auto" w:fill="auto"/>
            <w:noWrap/>
            <w:vAlign w:val="bottom"/>
            <w:hideMark/>
          </w:tcPr>
          <w:p w14:paraId="65E73D02" w14:textId="12DB4F6E" w:rsidR="00DC6B91" w:rsidRPr="00DC6B91" w:rsidRDefault="00DC6B91" w:rsidP="002C3F73">
            <w:pPr>
              <w:spacing w:after="0" w:line="240" w:lineRule="auto"/>
              <w:jc w:val="center"/>
              <w:rPr>
                <w:rFonts w:ascii="Times" w:eastAsia="Times New Roman" w:hAnsi="Times" w:cs="Times New Roman"/>
                <w:color w:val="000000"/>
                <w:sz w:val="18"/>
                <w:szCs w:val="18"/>
              </w:rPr>
            </w:pPr>
            <w:r w:rsidRPr="00DC6B91">
              <w:rPr>
                <w:rFonts w:ascii="Times" w:eastAsia="Times New Roman" w:hAnsi="Times" w:cs="Times New Roman"/>
                <w:color w:val="000000"/>
                <w:sz w:val="18"/>
                <w:szCs w:val="18"/>
              </w:rPr>
              <w:t>5.9</w:t>
            </w:r>
          </w:p>
        </w:tc>
        <w:tc>
          <w:tcPr>
            <w:tcW w:w="277" w:type="dxa"/>
            <w:tcBorders>
              <w:top w:val="nil"/>
              <w:left w:val="nil"/>
              <w:bottom w:val="nil"/>
              <w:right w:val="nil"/>
            </w:tcBorders>
            <w:shd w:val="clear" w:color="auto" w:fill="auto"/>
            <w:noWrap/>
            <w:vAlign w:val="bottom"/>
            <w:hideMark/>
          </w:tcPr>
          <w:p w14:paraId="731C6105" w14:textId="77777777" w:rsidR="00DC6B91" w:rsidRPr="002C3F73" w:rsidRDefault="00DC6B91" w:rsidP="002C3F73">
            <w:pPr>
              <w:spacing w:after="0" w:line="240" w:lineRule="auto"/>
              <w:jc w:val="center"/>
              <w:rPr>
                <w:rFonts w:ascii="Times New Roman" w:eastAsia="Times New Roman" w:hAnsi="Times New Roman" w:cs="Times New Roman"/>
                <w:color w:val="000000"/>
                <w:sz w:val="18"/>
                <w:szCs w:val="18"/>
              </w:rPr>
            </w:pPr>
          </w:p>
        </w:tc>
        <w:tc>
          <w:tcPr>
            <w:tcW w:w="859" w:type="dxa"/>
            <w:tcBorders>
              <w:top w:val="nil"/>
              <w:left w:val="nil"/>
              <w:bottom w:val="nil"/>
              <w:right w:val="nil"/>
            </w:tcBorders>
            <w:shd w:val="clear" w:color="auto" w:fill="auto"/>
            <w:noWrap/>
            <w:vAlign w:val="bottom"/>
            <w:hideMark/>
          </w:tcPr>
          <w:p w14:paraId="22C30138" w14:textId="77777777" w:rsidR="00DC6B91" w:rsidRDefault="00DC6B91" w:rsidP="003D5307">
            <w:pPr>
              <w:contextualSpacing/>
              <w:jc w:val="center"/>
              <w:rPr>
                <w:rFonts w:ascii="Calibri" w:eastAsia="Times New Roman" w:hAnsi="Calibri" w:cs="Times New Roman"/>
                <w:color w:val="000000"/>
              </w:rPr>
            </w:pPr>
            <w:r>
              <w:rPr>
                <w:rFonts w:ascii="Calibri" w:eastAsia="Times New Roman" w:hAnsi="Calibri" w:cs="Times New Roman"/>
                <w:color w:val="000000"/>
              </w:rPr>
              <w:t>6.3</w:t>
            </w:r>
          </w:p>
        </w:tc>
        <w:tc>
          <w:tcPr>
            <w:tcW w:w="985" w:type="dxa"/>
            <w:tcBorders>
              <w:top w:val="nil"/>
              <w:left w:val="nil"/>
              <w:bottom w:val="nil"/>
              <w:right w:val="nil"/>
            </w:tcBorders>
            <w:shd w:val="clear" w:color="auto" w:fill="auto"/>
            <w:noWrap/>
            <w:vAlign w:val="bottom"/>
            <w:hideMark/>
          </w:tcPr>
          <w:p w14:paraId="2E127353" w14:textId="77777777" w:rsidR="00DC6B91" w:rsidRDefault="00DC6B91" w:rsidP="003D5307">
            <w:pPr>
              <w:contextualSpacing/>
              <w:jc w:val="center"/>
              <w:rPr>
                <w:rFonts w:ascii="Calibri" w:eastAsia="Times New Roman" w:hAnsi="Calibri" w:cs="Times New Roman"/>
                <w:color w:val="000000"/>
              </w:rPr>
            </w:pPr>
            <w:r>
              <w:rPr>
                <w:rFonts w:ascii="Calibri" w:eastAsia="Times New Roman" w:hAnsi="Calibri" w:cs="Times New Roman"/>
                <w:color w:val="000000"/>
              </w:rPr>
              <w:t>6.1</w:t>
            </w:r>
          </w:p>
        </w:tc>
        <w:tc>
          <w:tcPr>
            <w:tcW w:w="277" w:type="dxa"/>
            <w:tcBorders>
              <w:top w:val="nil"/>
              <w:left w:val="nil"/>
              <w:bottom w:val="nil"/>
              <w:right w:val="nil"/>
            </w:tcBorders>
            <w:shd w:val="clear" w:color="auto" w:fill="auto"/>
            <w:noWrap/>
            <w:vAlign w:val="bottom"/>
            <w:hideMark/>
          </w:tcPr>
          <w:p w14:paraId="14DEF08D" w14:textId="77777777" w:rsidR="00DC6B91" w:rsidRPr="002C3F73" w:rsidRDefault="00DC6B91" w:rsidP="002C3F73">
            <w:pPr>
              <w:spacing w:after="0" w:line="240" w:lineRule="auto"/>
              <w:rPr>
                <w:rFonts w:ascii="Times New Roman" w:eastAsia="Times New Roman" w:hAnsi="Times New Roman" w:cs="Times New Roman"/>
                <w:color w:val="000000"/>
                <w:sz w:val="18"/>
                <w:szCs w:val="18"/>
              </w:rPr>
            </w:pPr>
          </w:p>
        </w:tc>
        <w:tc>
          <w:tcPr>
            <w:tcW w:w="1432" w:type="dxa"/>
            <w:tcBorders>
              <w:top w:val="nil"/>
              <w:left w:val="nil"/>
              <w:bottom w:val="nil"/>
              <w:right w:val="nil"/>
            </w:tcBorders>
            <w:shd w:val="clear" w:color="auto" w:fill="auto"/>
            <w:noWrap/>
            <w:vAlign w:val="bottom"/>
            <w:hideMark/>
          </w:tcPr>
          <w:p w14:paraId="47BF09F1" w14:textId="7CA263F5" w:rsidR="00DC6B91" w:rsidRPr="00DC6B91" w:rsidRDefault="00DC6B91" w:rsidP="002C3F73">
            <w:pPr>
              <w:spacing w:after="0" w:line="240" w:lineRule="auto"/>
              <w:jc w:val="center"/>
              <w:rPr>
                <w:rFonts w:ascii="Times" w:eastAsia="Times New Roman" w:hAnsi="Times" w:cs="Times New Roman"/>
                <w:color w:val="000000"/>
                <w:sz w:val="18"/>
                <w:szCs w:val="18"/>
              </w:rPr>
            </w:pPr>
            <w:r w:rsidRPr="00DC6B91">
              <w:rPr>
                <w:rFonts w:ascii="Times" w:eastAsia="Times New Roman" w:hAnsi="Times" w:cs="Times New Roman"/>
                <w:color w:val="000000"/>
                <w:sz w:val="18"/>
                <w:szCs w:val="18"/>
              </w:rPr>
              <w:t>88%</w:t>
            </w:r>
          </w:p>
        </w:tc>
      </w:tr>
      <w:tr w:rsidR="00DC6B91" w:rsidRPr="009C723D" w14:paraId="31FE65D6" w14:textId="77777777" w:rsidTr="003D5307">
        <w:trPr>
          <w:trHeight w:val="300"/>
        </w:trPr>
        <w:tc>
          <w:tcPr>
            <w:tcW w:w="3865" w:type="dxa"/>
            <w:tcBorders>
              <w:top w:val="nil"/>
              <w:left w:val="nil"/>
              <w:bottom w:val="nil"/>
              <w:right w:val="nil"/>
            </w:tcBorders>
            <w:shd w:val="clear" w:color="auto" w:fill="auto"/>
            <w:noWrap/>
            <w:vAlign w:val="bottom"/>
            <w:hideMark/>
          </w:tcPr>
          <w:p w14:paraId="591558C3" w14:textId="77777777" w:rsidR="00DC6B91" w:rsidRPr="002C3F73" w:rsidRDefault="00DC6B91" w:rsidP="002C3F73">
            <w:pPr>
              <w:spacing w:after="0" w:line="240" w:lineRule="auto"/>
              <w:rPr>
                <w:rFonts w:ascii="Times New Roman" w:eastAsia="Times New Roman" w:hAnsi="Times New Roman" w:cs="Times New Roman"/>
                <w:color w:val="000000"/>
                <w:sz w:val="18"/>
                <w:szCs w:val="18"/>
              </w:rPr>
            </w:pPr>
            <w:r w:rsidRPr="002C3F73">
              <w:rPr>
                <w:rFonts w:ascii="Times New Roman" w:eastAsia="Times New Roman" w:hAnsi="Times New Roman" w:cs="Times New Roman"/>
                <w:color w:val="000000"/>
                <w:sz w:val="18"/>
                <w:szCs w:val="18"/>
              </w:rPr>
              <w:t>Age group * Pol</w:t>
            </w:r>
            <w:r w:rsidRPr="009C723D">
              <w:rPr>
                <w:rFonts w:ascii="Times New Roman" w:eastAsia="Times New Roman" w:hAnsi="Times New Roman" w:cs="Times New Roman"/>
                <w:color w:val="000000"/>
                <w:sz w:val="18"/>
                <w:szCs w:val="18"/>
              </w:rPr>
              <w:t>itical</w:t>
            </w:r>
            <w:r w:rsidRPr="002C3F73">
              <w:rPr>
                <w:rFonts w:ascii="Times New Roman" w:eastAsia="Times New Roman" w:hAnsi="Times New Roman" w:cs="Times New Roman"/>
                <w:color w:val="000000"/>
                <w:sz w:val="18"/>
                <w:szCs w:val="18"/>
              </w:rPr>
              <w:t xml:space="preserve"> info</w:t>
            </w:r>
            <w:r w:rsidRPr="009C723D">
              <w:rPr>
                <w:rFonts w:ascii="Times New Roman" w:eastAsia="Times New Roman" w:hAnsi="Times New Roman" w:cs="Times New Roman"/>
                <w:color w:val="000000"/>
                <w:sz w:val="18"/>
                <w:szCs w:val="18"/>
              </w:rPr>
              <w:t>rmation</w:t>
            </w:r>
          </w:p>
        </w:tc>
        <w:tc>
          <w:tcPr>
            <w:tcW w:w="875" w:type="dxa"/>
            <w:tcBorders>
              <w:top w:val="nil"/>
              <w:left w:val="nil"/>
              <w:bottom w:val="nil"/>
              <w:right w:val="nil"/>
            </w:tcBorders>
            <w:shd w:val="clear" w:color="auto" w:fill="auto"/>
            <w:noWrap/>
            <w:vAlign w:val="bottom"/>
            <w:hideMark/>
          </w:tcPr>
          <w:p w14:paraId="22FB194B" w14:textId="72EDAC14" w:rsidR="00DC6B91" w:rsidRPr="00DC6B91" w:rsidRDefault="00DC6B91" w:rsidP="002C3F73">
            <w:pPr>
              <w:spacing w:after="0" w:line="240" w:lineRule="auto"/>
              <w:jc w:val="center"/>
              <w:rPr>
                <w:rFonts w:ascii="Times" w:eastAsia="Times New Roman" w:hAnsi="Times" w:cs="Times New Roman"/>
                <w:color w:val="000000"/>
                <w:sz w:val="18"/>
                <w:szCs w:val="18"/>
              </w:rPr>
            </w:pPr>
            <w:r w:rsidRPr="00DC6B91">
              <w:rPr>
                <w:rFonts w:ascii="Times" w:eastAsia="Times New Roman" w:hAnsi="Times" w:cs="Times New Roman"/>
                <w:color w:val="000000"/>
                <w:sz w:val="18"/>
                <w:szCs w:val="18"/>
              </w:rPr>
              <w:t>3.8</w:t>
            </w:r>
          </w:p>
        </w:tc>
        <w:tc>
          <w:tcPr>
            <w:tcW w:w="913" w:type="dxa"/>
            <w:tcBorders>
              <w:top w:val="nil"/>
              <w:left w:val="nil"/>
              <w:bottom w:val="nil"/>
              <w:right w:val="nil"/>
            </w:tcBorders>
            <w:shd w:val="clear" w:color="auto" w:fill="auto"/>
            <w:noWrap/>
            <w:vAlign w:val="bottom"/>
            <w:hideMark/>
          </w:tcPr>
          <w:p w14:paraId="16060DAB" w14:textId="59074BC4" w:rsidR="00DC6B91" w:rsidRPr="00DC6B91" w:rsidRDefault="00DC6B91" w:rsidP="002C3F73">
            <w:pPr>
              <w:spacing w:after="0" w:line="240" w:lineRule="auto"/>
              <w:jc w:val="center"/>
              <w:rPr>
                <w:rFonts w:ascii="Times" w:eastAsia="Times New Roman" w:hAnsi="Times" w:cs="Times New Roman"/>
                <w:color w:val="000000"/>
                <w:sz w:val="18"/>
                <w:szCs w:val="18"/>
              </w:rPr>
            </w:pPr>
            <w:r w:rsidRPr="00DC6B91">
              <w:rPr>
                <w:rFonts w:ascii="Times" w:eastAsia="Times New Roman" w:hAnsi="Times" w:cs="Times New Roman"/>
                <w:color w:val="000000"/>
                <w:sz w:val="18"/>
                <w:szCs w:val="18"/>
              </w:rPr>
              <w:t>3.3</w:t>
            </w:r>
          </w:p>
        </w:tc>
        <w:tc>
          <w:tcPr>
            <w:tcW w:w="277" w:type="dxa"/>
            <w:tcBorders>
              <w:top w:val="nil"/>
              <w:left w:val="nil"/>
              <w:bottom w:val="nil"/>
              <w:right w:val="nil"/>
            </w:tcBorders>
            <w:shd w:val="clear" w:color="auto" w:fill="auto"/>
            <w:noWrap/>
            <w:vAlign w:val="bottom"/>
            <w:hideMark/>
          </w:tcPr>
          <w:p w14:paraId="01470E2D" w14:textId="77777777" w:rsidR="00DC6B91" w:rsidRPr="002C3F73" w:rsidRDefault="00DC6B91" w:rsidP="002C3F73">
            <w:pPr>
              <w:spacing w:after="0" w:line="240" w:lineRule="auto"/>
              <w:jc w:val="center"/>
              <w:rPr>
                <w:rFonts w:ascii="Times New Roman" w:eastAsia="Times New Roman" w:hAnsi="Times New Roman" w:cs="Times New Roman"/>
                <w:color w:val="000000"/>
                <w:sz w:val="18"/>
                <w:szCs w:val="18"/>
              </w:rPr>
            </w:pPr>
          </w:p>
        </w:tc>
        <w:tc>
          <w:tcPr>
            <w:tcW w:w="859" w:type="dxa"/>
            <w:tcBorders>
              <w:top w:val="nil"/>
              <w:left w:val="nil"/>
              <w:bottom w:val="nil"/>
              <w:right w:val="nil"/>
            </w:tcBorders>
            <w:shd w:val="clear" w:color="auto" w:fill="auto"/>
            <w:noWrap/>
            <w:vAlign w:val="bottom"/>
            <w:hideMark/>
          </w:tcPr>
          <w:p w14:paraId="1DF7788A" w14:textId="77777777" w:rsidR="00DC6B91" w:rsidRDefault="00DC6B91" w:rsidP="003D5307">
            <w:pPr>
              <w:contextualSpacing/>
              <w:jc w:val="center"/>
              <w:rPr>
                <w:rFonts w:ascii="Calibri" w:eastAsia="Times New Roman" w:hAnsi="Calibri" w:cs="Times New Roman"/>
                <w:color w:val="000000"/>
              </w:rPr>
            </w:pPr>
            <w:r>
              <w:rPr>
                <w:rFonts w:ascii="Calibri" w:eastAsia="Times New Roman" w:hAnsi="Calibri" w:cs="Times New Roman"/>
                <w:color w:val="000000"/>
              </w:rPr>
              <w:t>3.4</w:t>
            </w:r>
          </w:p>
        </w:tc>
        <w:tc>
          <w:tcPr>
            <w:tcW w:w="985" w:type="dxa"/>
            <w:tcBorders>
              <w:top w:val="nil"/>
              <w:left w:val="nil"/>
              <w:bottom w:val="nil"/>
              <w:right w:val="nil"/>
            </w:tcBorders>
            <w:shd w:val="clear" w:color="auto" w:fill="auto"/>
            <w:noWrap/>
            <w:vAlign w:val="bottom"/>
            <w:hideMark/>
          </w:tcPr>
          <w:p w14:paraId="39D815B5" w14:textId="77777777" w:rsidR="00DC6B91" w:rsidRDefault="00DC6B91" w:rsidP="003D5307">
            <w:pPr>
              <w:contextualSpacing/>
              <w:jc w:val="center"/>
              <w:rPr>
                <w:rFonts w:ascii="Calibri" w:eastAsia="Times New Roman" w:hAnsi="Calibri" w:cs="Times New Roman"/>
                <w:color w:val="000000"/>
              </w:rPr>
            </w:pPr>
            <w:r>
              <w:rPr>
                <w:rFonts w:ascii="Calibri" w:eastAsia="Times New Roman" w:hAnsi="Calibri" w:cs="Times New Roman"/>
                <w:color w:val="000000"/>
              </w:rPr>
              <w:t>3.3</w:t>
            </w:r>
          </w:p>
        </w:tc>
        <w:tc>
          <w:tcPr>
            <w:tcW w:w="277" w:type="dxa"/>
            <w:tcBorders>
              <w:top w:val="nil"/>
              <w:left w:val="nil"/>
              <w:bottom w:val="nil"/>
              <w:right w:val="nil"/>
            </w:tcBorders>
            <w:shd w:val="clear" w:color="auto" w:fill="auto"/>
            <w:noWrap/>
            <w:vAlign w:val="bottom"/>
            <w:hideMark/>
          </w:tcPr>
          <w:p w14:paraId="31C5A259" w14:textId="77777777" w:rsidR="00DC6B91" w:rsidRPr="002C3F73" w:rsidRDefault="00DC6B91" w:rsidP="002C3F73">
            <w:pPr>
              <w:spacing w:after="0" w:line="240" w:lineRule="auto"/>
              <w:rPr>
                <w:rFonts w:ascii="Times New Roman" w:eastAsia="Times New Roman" w:hAnsi="Times New Roman" w:cs="Times New Roman"/>
                <w:color w:val="000000"/>
                <w:sz w:val="18"/>
                <w:szCs w:val="18"/>
              </w:rPr>
            </w:pPr>
          </w:p>
        </w:tc>
        <w:tc>
          <w:tcPr>
            <w:tcW w:w="1432" w:type="dxa"/>
            <w:tcBorders>
              <w:top w:val="nil"/>
              <w:left w:val="nil"/>
              <w:bottom w:val="nil"/>
              <w:right w:val="nil"/>
            </w:tcBorders>
            <w:shd w:val="clear" w:color="auto" w:fill="auto"/>
            <w:noWrap/>
            <w:vAlign w:val="bottom"/>
            <w:hideMark/>
          </w:tcPr>
          <w:p w14:paraId="05F20D8C" w14:textId="75DCDBEA" w:rsidR="00DC6B91" w:rsidRPr="00DC6B91" w:rsidRDefault="00DC6B91" w:rsidP="002C3F73">
            <w:pPr>
              <w:spacing w:after="0" w:line="240" w:lineRule="auto"/>
              <w:jc w:val="center"/>
              <w:rPr>
                <w:rFonts w:ascii="Times" w:eastAsia="Times New Roman" w:hAnsi="Times" w:cs="Times New Roman"/>
                <w:color w:val="000000"/>
                <w:sz w:val="18"/>
                <w:szCs w:val="18"/>
              </w:rPr>
            </w:pPr>
            <w:r w:rsidRPr="00DC6B91">
              <w:rPr>
                <w:rFonts w:ascii="Times" w:eastAsia="Times New Roman" w:hAnsi="Times" w:cs="Times New Roman"/>
                <w:color w:val="000000"/>
                <w:sz w:val="18"/>
                <w:szCs w:val="18"/>
              </w:rPr>
              <w:t>79%</w:t>
            </w:r>
          </w:p>
        </w:tc>
      </w:tr>
      <w:tr w:rsidR="00DC6B91" w:rsidRPr="009C723D" w14:paraId="66885E9C" w14:textId="77777777" w:rsidTr="003D5307">
        <w:trPr>
          <w:trHeight w:val="119"/>
        </w:trPr>
        <w:tc>
          <w:tcPr>
            <w:tcW w:w="3865" w:type="dxa"/>
            <w:tcBorders>
              <w:top w:val="nil"/>
              <w:left w:val="nil"/>
              <w:bottom w:val="single" w:sz="4" w:space="0" w:color="auto"/>
              <w:right w:val="nil"/>
            </w:tcBorders>
            <w:shd w:val="clear" w:color="auto" w:fill="auto"/>
            <w:noWrap/>
            <w:vAlign w:val="bottom"/>
            <w:hideMark/>
          </w:tcPr>
          <w:p w14:paraId="0795A281" w14:textId="77777777" w:rsidR="00DC6B91" w:rsidRPr="002C3F73" w:rsidRDefault="00DC6B91" w:rsidP="002C3F73">
            <w:pPr>
              <w:spacing w:after="0" w:line="240" w:lineRule="auto"/>
              <w:rPr>
                <w:rFonts w:ascii="Times New Roman" w:eastAsia="Times New Roman" w:hAnsi="Times New Roman" w:cs="Times New Roman"/>
                <w:color w:val="000000"/>
                <w:sz w:val="18"/>
                <w:szCs w:val="18"/>
              </w:rPr>
            </w:pPr>
            <w:r w:rsidRPr="002C3F73">
              <w:rPr>
                <w:rFonts w:ascii="Times New Roman" w:eastAsia="Times New Roman" w:hAnsi="Times New Roman" w:cs="Times New Roman"/>
                <w:color w:val="000000"/>
                <w:sz w:val="18"/>
                <w:szCs w:val="18"/>
              </w:rPr>
              <w:t>Tech</w:t>
            </w:r>
            <w:r w:rsidRPr="009C723D">
              <w:rPr>
                <w:rFonts w:ascii="Times New Roman" w:eastAsia="Times New Roman" w:hAnsi="Times New Roman" w:cs="Times New Roman"/>
                <w:color w:val="000000"/>
                <w:sz w:val="18"/>
                <w:szCs w:val="18"/>
              </w:rPr>
              <w:t>nology count</w:t>
            </w:r>
            <w:r w:rsidRPr="002C3F73">
              <w:rPr>
                <w:rFonts w:ascii="Times New Roman" w:eastAsia="Times New Roman" w:hAnsi="Times New Roman" w:cs="Times New Roman"/>
                <w:color w:val="000000"/>
                <w:sz w:val="18"/>
                <w:szCs w:val="18"/>
              </w:rPr>
              <w:t xml:space="preserve"> * Pol</w:t>
            </w:r>
            <w:r w:rsidRPr="009C723D">
              <w:rPr>
                <w:rFonts w:ascii="Times New Roman" w:eastAsia="Times New Roman" w:hAnsi="Times New Roman" w:cs="Times New Roman"/>
                <w:color w:val="000000"/>
                <w:sz w:val="18"/>
                <w:szCs w:val="18"/>
              </w:rPr>
              <w:t>itical</w:t>
            </w:r>
            <w:r w:rsidRPr="002C3F73">
              <w:rPr>
                <w:rFonts w:ascii="Times New Roman" w:eastAsia="Times New Roman" w:hAnsi="Times New Roman" w:cs="Times New Roman"/>
                <w:color w:val="000000"/>
                <w:sz w:val="18"/>
                <w:szCs w:val="18"/>
              </w:rPr>
              <w:t xml:space="preserve"> info</w:t>
            </w:r>
            <w:r w:rsidRPr="009C723D">
              <w:rPr>
                <w:rFonts w:ascii="Times New Roman" w:eastAsia="Times New Roman" w:hAnsi="Times New Roman" w:cs="Times New Roman"/>
                <w:color w:val="000000"/>
                <w:sz w:val="18"/>
                <w:szCs w:val="18"/>
              </w:rPr>
              <w:t>rmation</w:t>
            </w:r>
          </w:p>
        </w:tc>
        <w:tc>
          <w:tcPr>
            <w:tcW w:w="875" w:type="dxa"/>
            <w:tcBorders>
              <w:top w:val="nil"/>
              <w:left w:val="nil"/>
              <w:bottom w:val="single" w:sz="4" w:space="0" w:color="auto"/>
              <w:right w:val="nil"/>
            </w:tcBorders>
            <w:shd w:val="clear" w:color="auto" w:fill="auto"/>
            <w:noWrap/>
            <w:vAlign w:val="bottom"/>
            <w:hideMark/>
          </w:tcPr>
          <w:p w14:paraId="1287E796" w14:textId="7EF38D22" w:rsidR="00DC6B91" w:rsidRPr="00DC6B91" w:rsidRDefault="00DC6B91" w:rsidP="002C3F73">
            <w:pPr>
              <w:spacing w:after="0" w:line="240" w:lineRule="auto"/>
              <w:jc w:val="center"/>
              <w:rPr>
                <w:rFonts w:ascii="Times" w:eastAsia="Times New Roman" w:hAnsi="Times" w:cs="Times New Roman"/>
                <w:color w:val="000000"/>
                <w:sz w:val="18"/>
                <w:szCs w:val="18"/>
              </w:rPr>
            </w:pPr>
            <w:r w:rsidRPr="00DC6B91">
              <w:rPr>
                <w:rFonts w:ascii="Times" w:eastAsia="Times New Roman" w:hAnsi="Times" w:cs="Times New Roman"/>
                <w:color w:val="000000"/>
                <w:sz w:val="18"/>
                <w:szCs w:val="18"/>
              </w:rPr>
              <w:t>6.5</w:t>
            </w:r>
          </w:p>
        </w:tc>
        <w:tc>
          <w:tcPr>
            <w:tcW w:w="913" w:type="dxa"/>
            <w:tcBorders>
              <w:top w:val="nil"/>
              <w:left w:val="nil"/>
              <w:bottom w:val="single" w:sz="4" w:space="0" w:color="auto"/>
              <w:right w:val="nil"/>
            </w:tcBorders>
            <w:shd w:val="clear" w:color="auto" w:fill="auto"/>
            <w:noWrap/>
            <w:vAlign w:val="bottom"/>
            <w:hideMark/>
          </w:tcPr>
          <w:p w14:paraId="02CC2C3B" w14:textId="515AD1F4" w:rsidR="00DC6B91" w:rsidRPr="00DC6B91" w:rsidRDefault="00DC6B91" w:rsidP="002C3F73">
            <w:pPr>
              <w:spacing w:after="0" w:line="240" w:lineRule="auto"/>
              <w:jc w:val="center"/>
              <w:rPr>
                <w:rFonts w:ascii="Times" w:eastAsia="Times New Roman" w:hAnsi="Times" w:cs="Times New Roman"/>
                <w:color w:val="000000"/>
                <w:sz w:val="18"/>
                <w:szCs w:val="18"/>
              </w:rPr>
            </w:pPr>
            <w:r w:rsidRPr="00DC6B91">
              <w:rPr>
                <w:rFonts w:ascii="Times" w:eastAsia="Times New Roman" w:hAnsi="Times" w:cs="Times New Roman"/>
                <w:color w:val="000000"/>
                <w:sz w:val="18"/>
                <w:szCs w:val="18"/>
              </w:rPr>
              <w:t>5.4</w:t>
            </w:r>
          </w:p>
        </w:tc>
        <w:tc>
          <w:tcPr>
            <w:tcW w:w="277" w:type="dxa"/>
            <w:tcBorders>
              <w:top w:val="nil"/>
              <w:left w:val="nil"/>
              <w:bottom w:val="single" w:sz="4" w:space="0" w:color="auto"/>
              <w:right w:val="nil"/>
            </w:tcBorders>
            <w:shd w:val="clear" w:color="auto" w:fill="auto"/>
            <w:noWrap/>
            <w:vAlign w:val="bottom"/>
            <w:hideMark/>
          </w:tcPr>
          <w:p w14:paraId="6DC97287" w14:textId="77777777" w:rsidR="00DC6B91" w:rsidRPr="002C3F73" w:rsidRDefault="00DC6B91" w:rsidP="002C3F73">
            <w:pPr>
              <w:spacing w:after="0" w:line="240" w:lineRule="auto"/>
              <w:jc w:val="center"/>
              <w:rPr>
                <w:rFonts w:ascii="Times New Roman" w:eastAsia="Times New Roman" w:hAnsi="Times New Roman" w:cs="Times New Roman"/>
                <w:color w:val="000000"/>
                <w:sz w:val="18"/>
                <w:szCs w:val="18"/>
              </w:rPr>
            </w:pPr>
            <w:r w:rsidRPr="002C3F73">
              <w:rPr>
                <w:rFonts w:ascii="Times New Roman" w:eastAsia="Times New Roman" w:hAnsi="Times New Roman" w:cs="Times New Roman"/>
                <w:color w:val="000000"/>
                <w:sz w:val="18"/>
                <w:szCs w:val="18"/>
              </w:rPr>
              <w:t> </w:t>
            </w:r>
          </w:p>
        </w:tc>
        <w:tc>
          <w:tcPr>
            <w:tcW w:w="859" w:type="dxa"/>
            <w:tcBorders>
              <w:top w:val="nil"/>
              <w:left w:val="nil"/>
              <w:bottom w:val="single" w:sz="4" w:space="0" w:color="auto"/>
              <w:right w:val="nil"/>
            </w:tcBorders>
            <w:shd w:val="clear" w:color="auto" w:fill="auto"/>
            <w:noWrap/>
            <w:vAlign w:val="bottom"/>
            <w:hideMark/>
          </w:tcPr>
          <w:p w14:paraId="643B8D7E" w14:textId="77777777" w:rsidR="00DC6B91" w:rsidRDefault="00DC6B91" w:rsidP="003D5307">
            <w:pPr>
              <w:contextualSpacing/>
              <w:jc w:val="center"/>
              <w:rPr>
                <w:rFonts w:ascii="Calibri" w:eastAsia="Times New Roman" w:hAnsi="Calibri" w:cs="Times New Roman"/>
                <w:color w:val="000000"/>
              </w:rPr>
            </w:pPr>
            <w:r>
              <w:rPr>
                <w:rFonts w:ascii="Calibri" w:eastAsia="Times New Roman" w:hAnsi="Calibri" w:cs="Times New Roman"/>
                <w:color w:val="000000"/>
              </w:rPr>
              <w:t>5.7</w:t>
            </w:r>
          </w:p>
        </w:tc>
        <w:tc>
          <w:tcPr>
            <w:tcW w:w="985" w:type="dxa"/>
            <w:tcBorders>
              <w:top w:val="nil"/>
              <w:left w:val="nil"/>
              <w:bottom w:val="single" w:sz="4" w:space="0" w:color="auto"/>
              <w:right w:val="nil"/>
            </w:tcBorders>
            <w:shd w:val="clear" w:color="auto" w:fill="auto"/>
            <w:noWrap/>
            <w:vAlign w:val="bottom"/>
            <w:hideMark/>
          </w:tcPr>
          <w:p w14:paraId="5BB013A2" w14:textId="77777777" w:rsidR="00DC6B91" w:rsidRDefault="00DC6B91" w:rsidP="003D5307">
            <w:pPr>
              <w:contextualSpacing/>
              <w:jc w:val="center"/>
              <w:rPr>
                <w:rFonts w:ascii="Calibri" w:eastAsia="Times New Roman" w:hAnsi="Calibri" w:cs="Times New Roman"/>
                <w:color w:val="000000"/>
              </w:rPr>
            </w:pPr>
            <w:r>
              <w:rPr>
                <w:rFonts w:ascii="Calibri" w:eastAsia="Times New Roman" w:hAnsi="Calibri" w:cs="Times New Roman"/>
                <w:color w:val="000000"/>
              </w:rPr>
              <w:t>5.5</w:t>
            </w:r>
          </w:p>
        </w:tc>
        <w:tc>
          <w:tcPr>
            <w:tcW w:w="277" w:type="dxa"/>
            <w:tcBorders>
              <w:top w:val="nil"/>
              <w:left w:val="nil"/>
              <w:bottom w:val="single" w:sz="4" w:space="0" w:color="auto"/>
              <w:right w:val="nil"/>
            </w:tcBorders>
            <w:shd w:val="clear" w:color="auto" w:fill="auto"/>
            <w:noWrap/>
            <w:vAlign w:val="bottom"/>
            <w:hideMark/>
          </w:tcPr>
          <w:p w14:paraId="0CEE072B" w14:textId="77777777" w:rsidR="00DC6B91" w:rsidRPr="002C3F73" w:rsidRDefault="00DC6B91" w:rsidP="002C3F73">
            <w:pPr>
              <w:spacing w:after="0" w:line="240" w:lineRule="auto"/>
              <w:rPr>
                <w:rFonts w:ascii="Times New Roman" w:eastAsia="Times New Roman" w:hAnsi="Times New Roman" w:cs="Times New Roman"/>
                <w:color w:val="000000"/>
                <w:sz w:val="18"/>
                <w:szCs w:val="18"/>
              </w:rPr>
            </w:pPr>
            <w:r w:rsidRPr="002C3F73">
              <w:rPr>
                <w:rFonts w:ascii="Times New Roman" w:eastAsia="Times New Roman" w:hAnsi="Times New Roman" w:cs="Times New Roman"/>
                <w:color w:val="000000"/>
                <w:sz w:val="18"/>
                <w:szCs w:val="18"/>
              </w:rPr>
              <w:t> </w:t>
            </w:r>
          </w:p>
        </w:tc>
        <w:tc>
          <w:tcPr>
            <w:tcW w:w="1432" w:type="dxa"/>
            <w:tcBorders>
              <w:top w:val="nil"/>
              <w:left w:val="nil"/>
              <w:bottom w:val="single" w:sz="4" w:space="0" w:color="auto"/>
              <w:right w:val="nil"/>
            </w:tcBorders>
            <w:shd w:val="clear" w:color="auto" w:fill="auto"/>
            <w:noWrap/>
            <w:vAlign w:val="bottom"/>
            <w:hideMark/>
          </w:tcPr>
          <w:p w14:paraId="2295C3E1" w14:textId="1C2ABDBA" w:rsidR="00DC6B91" w:rsidRPr="00DC6B91" w:rsidRDefault="00DC6B91" w:rsidP="002C3F73">
            <w:pPr>
              <w:spacing w:after="0" w:line="240" w:lineRule="auto"/>
              <w:jc w:val="center"/>
              <w:rPr>
                <w:rFonts w:ascii="Times" w:eastAsia="Times New Roman" w:hAnsi="Times" w:cs="Times New Roman"/>
                <w:color w:val="000000"/>
                <w:sz w:val="18"/>
                <w:szCs w:val="18"/>
              </w:rPr>
            </w:pPr>
            <w:r w:rsidRPr="00DC6B91">
              <w:rPr>
                <w:rFonts w:ascii="Times" w:eastAsia="Times New Roman" w:hAnsi="Times" w:cs="Times New Roman"/>
                <w:color w:val="000000"/>
                <w:sz w:val="18"/>
                <w:szCs w:val="18"/>
              </w:rPr>
              <w:t>79%</w:t>
            </w:r>
          </w:p>
        </w:tc>
      </w:tr>
    </w:tbl>
    <w:p w14:paraId="18A278A4" w14:textId="77777777" w:rsidR="00C85AFD" w:rsidRDefault="00C85AFD">
      <w:pPr>
        <w:rPr>
          <w:rFonts w:ascii="Times New Roman" w:hAnsi="Times New Roman" w:cs="Times New Roman"/>
          <w:sz w:val="24"/>
          <w:szCs w:val="24"/>
        </w:rPr>
      </w:pPr>
    </w:p>
    <w:p w14:paraId="2BFAE99F" w14:textId="77777777" w:rsidR="002641A0" w:rsidRPr="00F70F29" w:rsidRDefault="002641A0" w:rsidP="002641A0">
      <w:pPr>
        <w:rPr>
          <w:rFonts w:ascii="Times New Roman" w:hAnsi="Times New Roman" w:cs="Times New Roman"/>
          <w:sz w:val="20"/>
          <w:szCs w:val="20"/>
        </w:rPr>
      </w:pPr>
      <w:r w:rsidRPr="00F70F29">
        <w:rPr>
          <w:rFonts w:ascii="Times New Roman" w:hAnsi="Times New Roman" w:cs="Times New Roman"/>
          <w:sz w:val="20"/>
          <w:szCs w:val="20"/>
        </w:rPr>
        <w:t xml:space="preserve">Note: </w:t>
      </w:r>
      <w:r w:rsidR="00242FBB">
        <w:rPr>
          <w:rFonts w:ascii="Times New Roman" w:hAnsi="Times New Roman" w:cs="Times New Roman"/>
          <w:sz w:val="20"/>
          <w:szCs w:val="20"/>
        </w:rPr>
        <w:t>The table gives covariate means</w:t>
      </w:r>
      <w:r w:rsidRPr="00F70F29">
        <w:rPr>
          <w:rFonts w:ascii="Times New Roman" w:hAnsi="Times New Roman" w:cs="Times New Roman"/>
          <w:sz w:val="20"/>
          <w:szCs w:val="20"/>
        </w:rPr>
        <w:t xml:space="preserve"> </w:t>
      </w:r>
      <w:r w:rsidR="00242FBB">
        <w:rPr>
          <w:rFonts w:ascii="Times New Roman" w:hAnsi="Times New Roman" w:cs="Times New Roman"/>
          <w:sz w:val="20"/>
          <w:szCs w:val="20"/>
        </w:rPr>
        <w:t>for</w:t>
      </w:r>
      <w:r w:rsidRPr="00F70F29">
        <w:rPr>
          <w:rFonts w:ascii="Times New Roman" w:hAnsi="Times New Roman" w:cs="Times New Roman"/>
          <w:sz w:val="20"/>
          <w:szCs w:val="20"/>
        </w:rPr>
        <w:t xml:space="preserve"> traditional voting (TV) and e-voting (EV) polling places, before and after matching, as well as the percentage balance improvement (last column). </w:t>
      </w:r>
    </w:p>
    <w:p w14:paraId="53E13B86" w14:textId="77777777" w:rsidR="002641A0" w:rsidRDefault="002641A0">
      <w:pPr>
        <w:rPr>
          <w:rFonts w:ascii="Times New Roman" w:hAnsi="Times New Roman" w:cs="Times New Roman"/>
          <w:sz w:val="24"/>
          <w:szCs w:val="24"/>
        </w:rPr>
      </w:pPr>
    </w:p>
    <w:p w14:paraId="02B55774" w14:textId="77777777" w:rsidR="003E2087" w:rsidRDefault="003E2087">
      <w:pPr>
        <w:rPr>
          <w:rFonts w:ascii="Times New Roman" w:hAnsi="Times New Roman" w:cs="Times New Roman"/>
          <w:sz w:val="24"/>
          <w:szCs w:val="24"/>
        </w:rPr>
      </w:pPr>
      <w:r>
        <w:rPr>
          <w:rFonts w:ascii="Times New Roman" w:hAnsi="Times New Roman" w:cs="Times New Roman"/>
          <w:sz w:val="24"/>
          <w:szCs w:val="24"/>
        </w:rPr>
        <w:br w:type="page"/>
      </w:r>
    </w:p>
    <w:p w14:paraId="01E8B378" w14:textId="77777777" w:rsidR="003E2087" w:rsidRPr="008746B7" w:rsidRDefault="003E2087">
      <w:pPr>
        <w:rPr>
          <w:rFonts w:ascii="Times New Roman" w:hAnsi="Times New Roman" w:cs="Times New Roman"/>
          <w:sz w:val="24"/>
          <w:szCs w:val="24"/>
        </w:rPr>
      </w:pPr>
      <w:r w:rsidRPr="008746B7">
        <w:rPr>
          <w:rFonts w:ascii="Times New Roman" w:hAnsi="Times New Roman" w:cs="Times New Roman"/>
          <w:sz w:val="24"/>
          <w:szCs w:val="24"/>
        </w:rPr>
        <w:lastRenderedPageBreak/>
        <w:t>Figure A</w:t>
      </w:r>
      <w:r w:rsidR="00920718">
        <w:rPr>
          <w:rFonts w:ascii="Times New Roman" w:hAnsi="Times New Roman" w:cs="Times New Roman"/>
          <w:sz w:val="24"/>
          <w:szCs w:val="24"/>
        </w:rPr>
        <w:t>3</w:t>
      </w:r>
      <w:r w:rsidRPr="008746B7">
        <w:rPr>
          <w:rFonts w:ascii="Times New Roman" w:hAnsi="Times New Roman" w:cs="Times New Roman"/>
          <w:sz w:val="24"/>
          <w:szCs w:val="24"/>
        </w:rPr>
        <w:t>.1: Distribution of Propensity Scores (Histograms)</w:t>
      </w:r>
    </w:p>
    <w:p w14:paraId="5739AA28" w14:textId="3B653707" w:rsidR="00350765" w:rsidRDefault="006465B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FCED99" wp14:editId="6BBA48FF">
            <wp:extent cx="5943600" cy="5943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_plot.pdf"/>
                    <pic:cNvPicPr/>
                  </pic:nvPicPr>
                  <pic:blipFill>
                    <a:blip r:embed="rId8">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5A41ADC5" w14:textId="77777777" w:rsidR="00DD303B" w:rsidRPr="00F70F29" w:rsidRDefault="00DD303B">
      <w:pPr>
        <w:rPr>
          <w:rFonts w:ascii="Times New Roman" w:hAnsi="Times New Roman" w:cs="Times New Roman"/>
          <w:sz w:val="20"/>
          <w:szCs w:val="20"/>
        </w:rPr>
      </w:pPr>
      <w:r w:rsidRPr="00F70F29">
        <w:rPr>
          <w:rFonts w:ascii="Times New Roman" w:hAnsi="Times New Roman" w:cs="Times New Roman"/>
          <w:sz w:val="20"/>
          <w:szCs w:val="20"/>
        </w:rPr>
        <w:t xml:space="preserve">Note: </w:t>
      </w:r>
      <w:r w:rsidR="00D51FE5" w:rsidRPr="00F70F29">
        <w:rPr>
          <w:rFonts w:ascii="Times New Roman" w:hAnsi="Times New Roman" w:cs="Times New Roman"/>
          <w:sz w:val="20"/>
          <w:szCs w:val="20"/>
        </w:rPr>
        <w:t>Plots gives</w:t>
      </w:r>
      <w:r w:rsidRPr="00F70F29">
        <w:rPr>
          <w:rFonts w:ascii="Times New Roman" w:hAnsi="Times New Roman" w:cs="Times New Roman"/>
          <w:sz w:val="20"/>
          <w:szCs w:val="20"/>
        </w:rPr>
        <w:t xml:space="preserve"> the distribution of propensity scores pre-matching (left column)</w:t>
      </w:r>
      <w:r w:rsidR="00D579EE" w:rsidRPr="00F70F29">
        <w:rPr>
          <w:rFonts w:ascii="Times New Roman" w:hAnsi="Times New Roman" w:cs="Times New Roman"/>
          <w:sz w:val="20"/>
          <w:szCs w:val="20"/>
        </w:rPr>
        <w:t xml:space="preserve"> </w:t>
      </w:r>
      <w:r w:rsidR="00D51FE5" w:rsidRPr="00F70F29">
        <w:rPr>
          <w:rFonts w:ascii="Times New Roman" w:hAnsi="Times New Roman" w:cs="Times New Roman"/>
          <w:sz w:val="20"/>
          <w:szCs w:val="20"/>
        </w:rPr>
        <w:t>and post</w:t>
      </w:r>
      <w:r w:rsidRPr="00F70F29">
        <w:rPr>
          <w:rFonts w:ascii="Times New Roman" w:hAnsi="Times New Roman" w:cs="Times New Roman"/>
          <w:sz w:val="20"/>
          <w:szCs w:val="20"/>
        </w:rPr>
        <w:t xml:space="preserve">-matching (right column), at </w:t>
      </w:r>
      <w:proofErr w:type="gramStart"/>
      <w:r w:rsidRPr="00F70F29">
        <w:rPr>
          <w:rFonts w:ascii="Times New Roman" w:hAnsi="Times New Roman" w:cs="Times New Roman"/>
          <w:sz w:val="20"/>
          <w:szCs w:val="20"/>
        </w:rPr>
        <w:t>e-voting</w:t>
      </w:r>
      <w:proofErr w:type="gramEnd"/>
      <w:r w:rsidRPr="00F70F29">
        <w:rPr>
          <w:rFonts w:ascii="Times New Roman" w:hAnsi="Times New Roman" w:cs="Times New Roman"/>
          <w:sz w:val="20"/>
          <w:szCs w:val="20"/>
        </w:rPr>
        <w:t xml:space="preserve"> </w:t>
      </w:r>
      <w:r w:rsidR="00D579EE" w:rsidRPr="00F70F29">
        <w:rPr>
          <w:rFonts w:ascii="Times New Roman" w:hAnsi="Times New Roman" w:cs="Times New Roman"/>
          <w:sz w:val="20"/>
          <w:szCs w:val="20"/>
        </w:rPr>
        <w:t>(upper row)</w:t>
      </w:r>
      <w:r w:rsidRPr="00F70F29">
        <w:rPr>
          <w:rFonts w:ascii="Times New Roman" w:hAnsi="Times New Roman" w:cs="Times New Roman"/>
          <w:sz w:val="20"/>
          <w:szCs w:val="20"/>
        </w:rPr>
        <w:t xml:space="preserve"> and traditional </w:t>
      </w:r>
      <w:r w:rsidR="00D579EE" w:rsidRPr="00F70F29">
        <w:rPr>
          <w:rFonts w:ascii="Times New Roman" w:hAnsi="Times New Roman" w:cs="Times New Roman"/>
          <w:sz w:val="20"/>
          <w:szCs w:val="20"/>
        </w:rPr>
        <w:t xml:space="preserve">voting (lower row) </w:t>
      </w:r>
      <w:r w:rsidRPr="00F70F29">
        <w:rPr>
          <w:rFonts w:ascii="Times New Roman" w:hAnsi="Times New Roman" w:cs="Times New Roman"/>
          <w:sz w:val="20"/>
          <w:szCs w:val="20"/>
        </w:rPr>
        <w:t>polling</w:t>
      </w:r>
      <w:r w:rsidR="00D579EE" w:rsidRPr="00F70F29">
        <w:rPr>
          <w:rFonts w:ascii="Times New Roman" w:hAnsi="Times New Roman" w:cs="Times New Roman"/>
          <w:sz w:val="20"/>
          <w:szCs w:val="20"/>
        </w:rPr>
        <w:t xml:space="preserve"> places</w:t>
      </w:r>
      <w:r w:rsidRPr="00F70F29">
        <w:rPr>
          <w:rFonts w:ascii="Times New Roman" w:hAnsi="Times New Roman" w:cs="Times New Roman"/>
          <w:sz w:val="20"/>
          <w:szCs w:val="20"/>
        </w:rPr>
        <w:t xml:space="preserve">. </w:t>
      </w:r>
      <w:r w:rsidR="00D579EE" w:rsidRPr="00F70F29">
        <w:rPr>
          <w:rFonts w:ascii="Times New Roman" w:hAnsi="Times New Roman" w:cs="Times New Roman"/>
          <w:sz w:val="20"/>
          <w:szCs w:val="20"/>
        </w:rPr>
        <w:t>To evaluate overall balance improvement, first compare the distribution of propensity scores pre-matching at traditional versus e-voting polling places (left column); and then compare the distribution of propensity scores post-matching at traditional versus e-voting polling places (right column). If the distribution of propensity scores at traditional and e-voting polling places becomes more similar after matching, this can be interpreted as an indicator of overall balance improvement.</w:t>
      </w:r>
    </w:p>
    <w:p w14:paraId="24B450AF" w14:textId="77777777" w:rsidR="00350765" w:rsidRDefault="00350765">
      <w:pPr>
        <w:rPr>
          <w:rFonts w:ascii="Times New Roman" w:hAnsi="Times New Roman" w:cs="Times New Roman"/>
          <w:sz w:val="24"/>
          <w:szCs w:val="24"/>
        </w:rPr>
      </w:pPr>
    </w:p>
    <w:p w14:paraId="3488158D" w14:textId="77777777" w:rsidR="00350765" w:rsidRPr="00D54EC9" w:rsidRDefault="00350765">
      <w:pPr>
        <w:rPr>
          <w:rFonts w:ascii="Times New Roman" w:hAnsi="Times New Roman" w:cs="Times New Roman"/>
          <w:sz w:val="24"/>
          <w:szCs w:val="24"/>
        </w:rPr>
      </w:pPr>
    </w:p>
    <w:p w14:paraId="63AFA31A" w14:textId="77777777" w:rsidR="003E2087" w:rsidRPr="008746B7" w:rsidRDefault="00FC0930" w:rsidP="003E2087">
      <w:pPr>
        <w:rPr>
          <w:rFonts w:ascii="Times New Roman" w:hAnsi="Times New Roman" w:cs="Times New Roman"/>
          <w:sz w:val="24"/>
          <w:szCs w:val="24"/>
        </w:rPr>
      </w:pPr>
      <w:r>
        <w:rPr>
          <w:rFonts w:ascii="Times New Roman" w:hAnsi="Times New Roman" w:cs="Times New Roman"/>
        </w:rPr>
        <w:br w:type="page"/>
      </w:r>
      <w:r w:rsidR="003E2087" w:rsidRPr="008746B7">
        <w:rPr>
          <w:rFonts w:ascii="Times New Roman" w:hAnsi="Times New Roman" w:cs="Times New Roman"/>
          <w:sz w:val="24"/>
          <w:szCs w:val="24"/>
        </w:rPr>
        <w:lastRenderedPageBreak/>
        <w:t>Figure A</w:t>
      </w:r>
      <w:r w:rsidR="00920718">
        <w:rPr>
          <w:rFonts w:ascii="Times New Roman" w:hAnsi="Times New Roman" w:cs="Times New Roman"/>
          <w:sz w:val="24"/>
          <w:szCs w:val="24"/>
        </w:rPr>
        <w:t>3</w:t>
      </w:r>
      <w:r w:rsidR="003E2087" w:rsidRPr="008746B7">
        <w:rPr>
          <w:rFonts w:ascii="Times New Roman" w:hAnsi="Times New Roman" w:cs="Times New Roman"/>
          <w:sz w:val="24"/>
          <w:szCs w:val="24"/>
        </w:rPr>
        <w:t xml:space="preserve">.2: Distribution of Propensity Scores (Jitter </w:t>
      </w:r>
      <w:r w:rsidR="00080648">
        <w:rPr>
          <w:rFonts w:ascii="Times New Roman" w:hAnsi="Times New Roman" w:cs="Times New Roman"/>
          <w:sz w:val="24"/>
          <w:szCs w:val="24"/>
        </w:rPr>
        <w:t>p</w:t>
      </w:r>
      <w:r w:rsidR="003E2087" w:rsidRPr="008746B7">
        <w:rPr>
          <w:rFonts w:ascii="Times New Roman" w:hAnsi="Times New Roman" w:cs="Times New Roman"/>
          <w:sz w:val="24"/>
          <w:szCs w:val="24"/>
        </w:rPr>
        <w:t>lot)</w:t>
      </w:r>
    </w:p>
    <w:p w14:paraId="64111753" w14:textId="4CB80E5A" w:rsidR="003E2087" w:rsidRDefault="006465B7">
      <w:pPr>
        <w:rPr>
          <w:rFonts w:ascii="Times New Roman" w:hAnsi="Times New Roman" w:cs="Times New Roman"/>
        </w:rPr>
      </w:pPr>
      <w:r>
        <w:rPr>
          <w:rFonts w:ascii="Times New Roman" w:hAnsi="Times New Roman" w:cs="Times New Roman"/>
          <w:noProof/>
        </w:rPr>
        <w:drawing>
          <wp:inline distT="0" distB="0" distL="0" distR="0" wp14:anchorId="4C0B6DE2" wp14:editId="62185B78">
            <wp:extent cx="5943600" cy="5943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tter_plot.pdf"/>
                    <pic:cNvPicPr/>
                  </pic:nvPicPr>
                  <pic:blipFill>
                    <a:blip r:embed="rId9">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7EB8C728" w14:textId="77777777" w:rsidR="005C03B1" w:rsidRPr="00F70F29" w:rsidRDefault="005C03B1" w:rsidP="005C03B1">
      <w:pPr>
        <w:rPr>
          <w:rFonts w:ascii="Times New Roman" w:hAnsi="Times New Roman" w:cs="Times New Roman"/>
          <w:sz w:val="20"/>
          <w:szCs w:val="20"/>
        </w:rPr>
      </w:pPr>
      <w:r w:rsidRPr="00F70F29">
        <w:rPr>
          <w:rFonts w:ascii="Times New Roman" w:hAnsi="Times New Roman" w:cs="Times New Roman"/>
          <w:sz w:val="20"/>
          <w:szCs w:val="20"/>
        </w:rPr>
        <w:t xml:space="preserve">Note: </w:t>
      </w:r>
      <w:r w:rsidR="00D51FE5" w:rsidRPr="00F70F29">
        <w:rPr>
          <w:rFonts w:ascii="Times New Roman" w:hAnsi="Times New Roman" w:cs="Times New Roman"/>
          <w:sz w:val="20"/>
          <w:szCs w:val="20"/>
        </w:rPr>
        <w:t xml:space="preserve">The plot </w:t>
      </w:r>
      <w:r w:rsidR="00AD7309" w:rsidRPr="00F70F29">
        <w:rPr>
          <w:rFonts w:ascii="Times New Roman" w:hAnsi="Times New Roman" w:cs="Times New Roman"/>
          <w:sz w:val="20"/>
          <w:szCs w:val="20"/>
        </w:rPr>
        <w:t xml:space="preserve">gives the distribution of propensity scores for unmatched e-voters (Unmatched Treated Unites), matched e-voters (Matched Treated Units), matched traditional voters (Matched Control Units), and unmatched traditional voters (Matched Control Units). Points were “jittered” (small random noise added to the vertical location of the point), to avoid overlap and improve visualization. </w:t>
      </w:r>
    </w:p>
    <w:p w14:paraId="11BD3AFA" w14:textId="77777777" w:rsidR="00FC0930" w:rsidRDefault="00FC0930">
      <w:pPr>
        <w:rPr>
          <w:rFonts w:ascii="Times New Roman" w:hAnsi="Times New Roman" w:cs="Times New Roman"/>
        </w:rPr>
      </w:pPr>
    </w:p>
    <w:p w14:paraId="238C3C99" w14:textId="77777777" w:rsidR="00D82382" w:rsidRDefault="00D82382">
      <w:pPr>
        <w:rPr>
          <w:rFonts w:ascii="Times New Roman" w:hAnsi="Times New Roman" w:cs="Times New Roman"/>
        </w:rPr>
      </w:pPr>
      <w:r>
        <w:rPr>
          <w:rFonts w:ascii="Times New Roman" w:hAnsi="Times New Roman" w:cs="Times New Roman"/>
        </w:rPr>
        <w:br w:type="page"/>
      </w:r>
    </w:p>
    <w:p w14:paraId="55FD80C3" w14:textId="77777777" w:rsidR="00957EB4" w:rsidRPr="008746B7" w:rsidRDefault="00D82382">
      <w:pPr>
        <w:rPr>
          <w:rFonts w:ascii="Times New Roman" w:hAnsi="Times New Roman" w:cs="Times New Roman"/>
          <w:sz w:val="24"/>
          <w:szCs w:val="24"/>
        </w:rPr>
      </w:pPr>
      <w:r w:rsidRPr="008746B7">
        <w:rPr>
          <w:rFonts w:ascii="Times New Roman" w:hAnsi="Times New Roman" w:cs="Times New Roman"/>
          <w:sz w:val="24"/>
          <w:szCs w:val="24"/>
        </w:rPr>
        <w:lastRenderedPageBreak/>
        <w:t>Figure A</w:t>
      </w:r>
      <w:r w:rsidR="00920718">
        <w:rPr>
          <w:rFonts w:ascii="Times New Roman" w:hAnsi="Times New Roman" w:cs="Times New Roman"/>
          <w:sz w:val="24"/>
          <w:szCs w:val="24"/>
        </w:rPr>
        <w:t>3</w:t>
      </w:r>
      <w:r w:rsidRPr="008746B7">
        <w:rPr>
          <w:rFonts w:ascii="Times New Roman" w:hAnsi="Times New Roman" w:cs="Times New Roman"/>
          <w:sz w:val="24"/>
          <w:szCs w:val="24"/>
        </w:rPr>
        <w:t>.</w:t>
      </w:r>
      <w:r w:rsidR="008746B7">
        <w:rPr>
          <w:rFonts w:ascii="Times New Roman" w:hAnsi="Times New Roman" w:cs="Times New Roman"/>
          <w:sz w:val="24"/>
          <w:szCs w:val="24"/>
        </w:rPr>
        <w:t>3</w:t>
      </w:r>
      <w:r w:rsidRPr="008746B7">
        <w:rPr>
          <w:rFonts w:ascii="Times New Roman" w:hAnsi="Times New Roman" w:cs="Times New Roman"/>
          <w:sz w:val="24"/>
          <w:szCs w:val="24"/>
        </w:rPr>
        <w:t xml:space="preserve">: Distribution of Propensity Scores (Q-Q </w:t>
      </w:r>
      <w:r w:rsidR="00080648">
        <w:rPr>
          <w:rFonts w:ascii="Times New Roman" w:hAnsi="Times New Roman" w:cs="Times New Roman"/>
          <w:sz w:val="24"/>
          <w:szCs w:val="24"/>
        </w:rPr>
        <w:t>p</w:t>
      </w:r>
      <w:r w:rsidRPr="008746B7">
        <w:rPr>
          <w:rFonts w:ascii="Times New Roman" w:hAnsi="Times New Roman" w:cs="Times New Roman"/>
          <w:sz w:val="24"/>
          <w:szCs w:val="24"/>
        </w:rPr>
        <w:t>lots)</w:t>
      </w:r>
    </w:p>
    <w:p w14:paraId="66DB09E5" w14:textId="7714B010" w:rsidR="00012715" w:rsidRDefault="00004F03" w:rsidP="00004F03">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A6103B6" wp14:editId="444A726E">
            <wp:extent cx="5943600" cy="5943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_1.pdf"/>
                    <pic:cNvPicPr/>
                  </pic:nvPicPr>
                  <pic:blipFill>
                    <a:blip r:embed="rId10">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7C177A38" w14:textId="77777777" w:rsidR="005371CC" w:rsidRPr="00822C96" w:rsidRDefault="005371CC" w:rsidP="005371CC">
      <w:pPr>
        <w:rPr>
          <w:rFonts w:ascii="Times New Roman" w:hAnsi="Times New Roman" w:cs="Times New Roman"/>
          <w:sz w:val="20"/>
          <w:szCs w:val="20"/>
        </w:rPr>
      </w:pPr>
      <w:r w:rsidRPr="00822C96">
        <w:rPr>
          <w:rFonts w:ascii="Times New Roman" w:hAnsi="Times New Roman" w:cs="Times New Roman"/>
          <w:sz w:val="20"/>
          <w:szCs w:val="20"/>
        </w:rPr>
        <w:t xml:space="preserve">Note: </w:t>
      </w:r>
      <w:proofErr w:type="spellStart"/>
      <w:r w:rsidR="0011322D">
        <w:rPr>
          <w:rFonts w:ascii="Times New Roman" w:hAnsi="Times New Roman" w:cs="Times New Roman"/>
          <w:sz w:val="20"/>
          <w:szCs w:val="20"/>
        </w:rPr>
        <w:t>Quantile-Quantile</w:t>
      </w:r>
      <w:proofErr w:type="spellEnd"/>
      <w:r w:rsidR="0011322D">
        <w:rPr>
          <w:rFonts w:ascii="Times New Roman" w:hAnsi="Times New Roman" w:cs="Times New Roman"/>
          <w:sz w:val="20"/>
          <w:szCs w:val="20"/>
        </w:rPr>
        <w:t xml:space="preserve"> (Q-Q) plots can be used to compare the distribution of covariates</w:t>
      </w:r>
      <w:r w:rsidR="00D23E66">
        <w:rPr>
          <w:rFonts w:ascii="Times New Roman" w:hAnsi="Times New Roman" w:cs="Times New Roman"/>
          <w:sz w:val="20"/>
          <w:szCs w:val="20"/>
        </w:rPr>
        <w:t xml:space="preserve"> </w:t>
      </w:r>
      <w:r w:rsidR="0011322D">
        <w:rPr>
          <w:rFonts w:ascii="Times New Roman" w:hAnsi="Times New Roman" w:cs="Times New Roman"/>
          <w:sz w:val="20"/>
          <w:szCs w:val="20"/>
        </w:rPr>
        <w:t>among traditional voters (Control Units) and e-voters (Treated Units)</w:t>
      </w:r>
      <w:r w:rsidR="00D23E66">
        <w:rPr>
          <w:rFonts w:ascii="Times New Roman" w:hAnsi="Times New Roman" w:cs="Times New Roman"/>
          <w:sz w:val="20"/>
          <w:szCs w:val="20"/>
        </w:rPr>
        <w:t>, before (first column) and after matching (second column)</w:t>
      </w:r>
      <w:r w:rsidR="0011322D">
        <w:rPr>
          <w:rFonts w:ascii="Times New Roman" w:hAnsi="Times New Roman" w:cs="Times New Roman"/>
          <w:sz w:val="20"/>
          <w:szCs w:val="20"/>
        </w:rPr>
        <w:t xml:space="preserve">. </w:t>
      </w:r>
      <w:r w:rsidR="00D23E66">
        <w:rPr>
          <w:rFonts w:ascii="Times New Roman" w:hAnsi="Times New Roman" w:cs="Times New Roman"/>
          <w:sz w:val="20"/>
          <w:szCs w:val="20"/>
        </w:rPr>
        <w:t xml:space="preserve">Each </w:t>
      </w:r>
      <w:r w:rsidR="0011322D">
        <w:rPr>
          <w:rFonts w:ascii="Times New Roman" w:hAnsi="Times New Roman" w:cs="Times New Roman"/>
          <w:sz w:val="20"/>
          <w:szCs w:val="20"/>
        </w:rPr>
        <w:t>Q-Q</w:t>
      </w:r>
      <w:r w:rsidR="00D23E66">
        <w:rPr>
          <w:rFonts w:ascii="Times New Roman" w:hAnsi="Times New Roman" w:cs="Times New Roman"/>
          <w:sz w:val="20"/>
          <w:szCs w:val="20"/>
        </w:rPr>
        <w:t xml:space="preserve"> plot</w:t>
      </w:r>
      <w:r w:rsidR="00822C96">
        <w:rPr>
          <w:rFonts w:ascii="Times New Roman" w:hAnsi="Times New Roman" w:cs="Times New Roman"/>
          <w:sz w:val="20"/>
          <w:szCs w:val="20"/>
        </w:rPr>
        <w:t xml:space="preserve"> </w:t>
      </w:r>
      <w:r w:rsidR="00D23E66">
        <w:rPr>
          <w:rFonts w:ascii="Times New Roman" w:hAnsi="Times New Roman" w:cs="Times New Roman"/>
          <w:sz w:val="20"/>
          <w:szCs w:val="20"/>
        </w:rPr>
        <w:t>gives</w:t>
      </w:r>
      <w:r w:rsidR="00822C96">
        <w:rPr>
          <w:rFonts w:ascii="Times New Roman" w:hAnsi="Times New Roman" w:cs="Times New Roman"/>
          <w:sz w:val="20"/>
          <w:szCs w:val="20"/>
        </w:rPr>
        <w:t xml:space="preserve"> the relationship between </w:t>
      </w:r>
      <w:proofErr w:type="spellStart"/>
      <w:r w:rsidR="0011322D">
        <w:rPr>
          <w:rFonts w:ascii="Times New Roman" w:hAnsi="Times New Roman" w:cs="Times New Roman"/>
          <w:sz w:val="20"/>
          <w:szCs w:val="20"/>
        </w:rPr>
        <w:t>quantiles</w:t>
      </w:r>
      <w:proofErr w:type="spellEnd"/>
      <w:r w:rsidR="0011322D">
        <w:rPr>
          <w:rFonts w:ascii="Times New Roman" w:hAnsi="Times New Roman" w:cs="Times New Roman"/>
          <w:sz w:val="20"/>
          <w:szCs w:val="20"/>
        </w:rPr>
        <w:t xml:space="preserve"> </w:t>
      </w:r>
      <w:r w:rsidR="006200EE">
        <w:rPr>
          <w:rFonts w:ascii="Times New Roman" w:hAnsi="Times New Roman" w:cs="Times New Roman"/>
          <w:sz w:val="20"/>
          <w:szCs w:val="20"/>
        </w:rPr>
        <w:t>in the control group and</w:t>
      </w:r>
      <w:r w:rsidR="00D23E66">
        <w:rPr>
          <w:rFonts w:ascii="Times New Roman" w:hAnsi="Times New Roman" w:cs="Times New Roman"/>
          <w:sz w:val="20"/>
          <w:szCs w:val="20"/>
        </w:rPr>
        <w:t xml:space="preserve"> </w:t>
      </w:r>
      <w:proofErr w:type="spellStart"/>
      <w:r w:rsidR="00D23E66">
        <w:rPr>
          <w:rFonts w:ascii="Times New Roman" w:hAnsi="Times New Roman" w:cs="Times New Roman"/>
          <w:sz w:val="20"/>
          <w:szCs w:val="20"/>
        </w:rPr>
        <w:t>quantiles</w:t>
      </w:r>
      <w:proofErr w:type="spellEnd"/>
      <w:r w:rsidR="00D23E66">
        <w:rPr>
          <w:rFonts w:ascii="Times New Roman" w:hAnsi="Times New Roman" w:cs="Times New Roman"/>
          <w:sz w:val="20"/>
          <w:szCs w:val="20"/>
        </w:rPr>
        <w:t xml:space="preserve"> in the treatment group</w:t>
      </w:r>
      <w:r w:rsidR="006200EE">
        <w:rPr>
          <w:rFonts w:ascii="Times New Roman" w:hAnsi="Times New Roman" w:cs="Times New Roman"/>
          <w:sz w:val="20"/>
          <w:szCs w:val="20"/>
        </w:rPr>
        <w:t>, for a particular covariate</w:t>
      </w:r>
      <w:r w:rsidR="00D23E66">
        <w:rPr>
          <w:rFonts w:ascii="Times New Roman" w:hAnsi="Times New Roman" w:cs="Times New Roman"/>
          <w:sz w:val="20"/>
          <w:szCs w:val="20"/>
        </w:rPr>
        <w:t xml:space="preserve">. </w:t>
      </w:r>
      <w:r w:rsidR="0011322D">
        <w:rPr>
          <w:rFonts w:ascii="Times New Roman" w:hAnsi="Times New Roman" w:cs="Times New Roman"/>
          <w:sz w:val="20"/>
          <w:szCs w:val="20"/>
        </w:rPr>
        <w:t>When a point is located on the 45º</w:t>
      </w:r>
      <w:r w:rsidR="00D23E66">
        <w:rPr>
          <w:rFonts w:ascii="Times New Roman" w:hAnsi="Times New Roman" w:cs="Times New Roman"/>
          <w:sz w:val="20"/>
          <w:szCs w:val="20"/>
        </w:rPr>
        <w:t xml:space="preserve"> </w:t>
      </w:r>
      <w:proofErr w:type="gramStart"/>
      <w:r w:rsidR="00D23E66">
        <w:rPr>
          <w:rFonts w:ascii="Times New Roman" w:hAnsi="Times New Roman" w:cs="Times New Roman"/>
          <w:sz w:val="20"/>
          <w:szCs w:val="20"/>
        </w:rPr>
        <w:t>line</w:t>
      </w:r>
      <w:proofErr w:type="gramEnd"/>
      <w:r w:rsidR="00D23E66">
        <w:rPr>
          <w:rFonts w:ascii="Times New Roman" w:hAnsi="Times New Roman" w:cs="Times New Roman"/>
          <w:sz w:val="20"/>
          <w:szCs w:val="20"/>
        </w:rPr>
        <w:t>,</w:t>
      </w:r>
      <w:r w:rsidR="0011322D">
        <w:rPr>
          <w:rFonts w:ascii="Times New Roman" w:hAnsi="Times New Roman" w:cs="Times New Roman"/>
          <w:sz w:val="20"/>
          <w:szCs w:val="20"/>
        </w:rPr>
        <w:t xml:space="preserve"> the corresponding </w:t>
      </w:r>
      <w:proofErr w:type="spellStart"/>
      <w:r w:rsidR="0011322D">
        <w:rPr>
          <w:rFonts w:ascii="Times New Roman" w:hAnsi="Times New Roman" w:cs="Times New Roman"/>
          <w:sz w:val="20"/>
          <w:szCs w:val="20"/>
        </w:rPr>
        <w:t>quantile</w:t>
      </w:r>
      <w:proofErr w:type="spellEnd"/>
      <w:r w:rsidR="0011322D">
        <w:rPr>
          <w:rFonts w:ascii="Times New Roman" w:hAnsi="Times New Roman" w:cs="Times New Roman"/>
          <w:sz w:val="20"/>
          <w:szCs w:val="20"/>
        </w:rPr>
        <w:t xml:space="preserve"> is identical in the control and</w:t>
      </w:r>
      <w:r w:rsidR="00D23E66">
        <w:rPr>
          <w:rFonts w:ascii="Times New Roman" w:hAnsi="Times New Roman" w:cs="Times New Roman"/>
          <w:sz w:val="20"/>
          <w:szCs w:val="20"/>
        </w:rPr>
        <w:t xml:space="preserve"> treatment</w:t>
      </w:r>
      <w:r w:rsidR="0011322D">
        <w:rPr>
          <w:rFonts w:ascii="Times New Roman" w:hAnsi="Times New Roman" w:cs="Times New Roman"/>
          <w:sz w:val="20"/>
          <w:szCs w:val="20"/>
        </w:rPr>
        <w:t xml:space="preserve"> group. In an ideal situation </w:t>
      </w:r>
      <w:r w:rsidR="00D23E66">
        <w:rPr>
          <w:rFonts w:ascii="Times New Roman" w:hAnsi="Times New Roman" w:cs="Times New Roman"/>
          <w:sz w:val="20"/>
          <w:szCs w:val="20"/>
        </w:rPr>
        <w:t>(</w:t>
      </w:r>
      <w:r w:rsidR="0011322D">
        <w:rPr>
          <w:rFonts w:ascii="Times New Roman" w:hAnsi="Times New Roman" w:cs="Times New Roman"/>
          <w:sz w:val="20"/>
          <w:szCs w:val="20"/>
        </w:rPr>
        <w:t>with perfect balance improvement</w:t>
      </w:r>
      <w:r w:rsidR="00D23E66">
        <w:rPr>
          <w:rFonts w:ascii="Times New Roman" w:hAnsi="Times New Roman" w:cs="Times New Roman"/>
          <w:sz w:val="20"/>
          <w:szCs w:val="20"/>
        </w:rPr>
        <w:t>)</w:t>
      </w:r>
      <w:r w:rsidR="0011322D">
        <w:rPr>
          <w:rFonts w:ascii="Times New Roman" w:hAnsi="Times New Roman" w:cs="Times New Roman"/>
          <w:sz w:val="20"/>
          <w:szCs w:val="20"/>
        </w:rPr>
        <w:t xml:space="preserve">, all points in the matched Q-Q plot </w:t>
      </w:r>
      <w:r w:rsidR="00D23E66">
        <w:rPr>
          <w:rFonts w:ascii="Times New Roman" w:hAnsi="Times New Roman" w:cs="Times New Roman"/>
          <w:sz w:val="20"/>
          <w:szCs w:val="20"/>
        </w:rPr>
        <w:t>are</w:t>
      </w:r>
      <w:r w:rsidR="0011322D">
        <w:rPr>
          <w:rFonts w:ascii="Times New Roman" w:hAnsi="Times New Roman" w:cs="Times New Roman"/>
          <w:sz w:val="20"/>
          <w:szCs w:val="20"/>
        </w:rPr>
        <w:t xml:space="preserve"> located on the 45</w:t>
      </w:r>
      <w:proofErr w:type="gramStart"/>
      <w:r w:rsidR="0011322D">
        <w:rPr>
          <w:rFonts w:ascii="Times New Roman" w:hAnsi="Times New Roman" w:cs="Times New Roman"/>
          <w:sz w:val="20"/>
          <w:szCs w:val="20"/>
        </w:rPr>
        <w:t>º degree</w:t>
      </w:r>
      <w:proofErr w:type="gramEnd"/>
      <w:r w:rsidR="0011322D">
        <w:rPr>
          <w:rFonts w:ascii="Times New Roman" w:hAnsi="Times New Roman" w:cs="Times New Roman"/>
          <w:sz w:val="20"/>
          <w:szCs w:val="20"/>
        </w:rPr>
        <w:t xml:space="preserve"> line.</w:t>
      </w:r>
    </w:p>
    <w:p w14:paraId="2BB8A2FE" w14:textId="77777777" w:rsidR="00BF31A1" w:rsidRDefault="00BF31A1">
      <w:pPr>
        <w:rPr>
          <w:rFonts w:ascii="Times New Roman" w:hAnsi="Times New Roman" w:cs="Times New Roman"/>
        </w:rPr>
      </w:pPr>
    </w:p>
    <w:p w14:paraId="6FB3484D" w14:textId="77777777" w:rsidR="00004F03" w:rsidRDefault="00004F03" w:rsidP="00F2286A">
      <w:pPr>
        <w:rPr>
          <w:rFonts w:ascii="Times New Roman" w:hAnsi="Times New Roman" w:cs="Times New Roman"/>
          <w:sz w:val="24"/>
          <w:szCs w:val="24"/>
        </w:rPr>
      </w:pPr>
    </w:p>
    <w:p w14:paraId="6551AC6F" w14:textId="77777777" w:rsidR="00F2286A" w:rsidRPr="008746B7" w:rsidRDefault="00F2286A" w:rsidP="00F2286A">
      <w:pPr>
        <w:rPr>
          <w:rFonts w:ascii="Times New Roman" w:hAnsi="Times New Roman" w:cs="Times New Roman"/>
          <w:sz w:val="24"/>
          <w:szCs w:val="24"/>
        </w:rPr>
      </w:pPr>
      <w:r w:rsidRPr="008746B7">
        <w:rPr>
          <w:rFonts w:ascii="Times New Roman" w:hAnsi="Times New Roman" w:cs="Times New Roman"/>
          <w:sz w:val="24"/>
          <w:szCs w:val="24"/>
        </w:rPr>
        <w:lastRenderedPageBreak/>
        <w:t>Figure A</w:t>
      </w:r>
      <w:r w:rsidR="00920718">
        <w:rPr>
          <w:rFonts w:ascii="Times New Roman" w:hAnsi="Times New Roman" w:cs="Times New Roman"/>
          <w:sz w:val="24"/>
          <w:szCs w:val="24"/>
        </w:rPr>
        <w:t>3</w:t>
      </w:r>
      <w:r w:rsidRPr="008746B7">
        <w:rPr>
          <w:rFonts w:ascii="Times New Roman" w:hAnsi="Times New Roman" w:cs="Times New Roman"/>
          <w:sz w:val="24"/>
          <w:szCs w:val="24"/>
        </w:rPr>
        <w:t>.</w:t>
      </w:r>
      <w:r>
        <w:rPr>
          <w:rFonts w:ascii="Times New Roman" w:hAnsi="Times New Roman" w:cs="Times New Roman"/>
          <w:sz w:val="24"/>
          <w:szCs w:val="24"/>
        </w:rPr>
        <w:t>3</w:t>
      </w:r>
      <w:r w:rsidRPr="008746B7">
        <w:rPr>
          <w:rFonts w:ascii="Times New Roman" w:hAnsi="Times New Roman" w:cs="Times New Roman"/>
          <w:sz w:val="24"/>
          <w:szCs w:val="24"/>
        </w:rPr>
        <w:t xml:space="preserve">: Distribution of Propensity Scores (Q-Q </w:t>
      </w:r>
      <w:r w:rsidR="00080648">
        <w:rPr>
          <w:rFonts w:ascii="Times New Roman" w:hAnsi="Times New Roman" w:cs="Times New Roman"/>
          <w:sz w:val="24"/>
          <w:szCs w:val="24"/>
        </w:rPr>
        <w:t>p</w:t>
      </w:r>
      <w:r w:rsidRPr="008746B7">
        <w:rPr>
          <w:rFonts w:ascii="Times New Roman" w:hAnsi="Times New Roman" w:cs="Times New Roman"/>
          <w:sz w:val="24"/>
          <w:szCs w:val="24"/>
        </w:rPr>
        <w:t>lots</w:t>
      </w:r>
      <w:r>
        <w:rPr>
          <w:rFonts w:ascii="Times New Roman" w:hAnsi="Times New Roman" w:cs="Times New Roman"/>
          <w:sz w:val="24"/>
          <w:szCs w:val="24"/>
        </w:rPr>
        <w:t>, contd.</w:t>
      </w:r>
      <w:r w:rsidRPr="008746B7">
        <w:rPr>
          <w:rFonts w:ascii="Times New Roman" w:hAnsi="Times New Roman" w:cs="Times New Roman"/>
          <w:sz w:val="24"/>
          <w:szCs w:val="24"/>
        </w:rPr>
        <w:t>)</w:t>
      </w:r>
    </w:p>
    <w:p w14:paraId="09510714" w14:textId="77777777" w:rsidR="00BF31A1" w:rsidRDefault="00BF31A1">
      <w:pPr>
        <w:rPr>
          <w:rFonts w:ascii="Times New Roman" w:hAnsi="Times New Roman" w:cs="Times New Roman"/>
        </w:rPr>
      </w:pPr>
    </w:p>
    <w:p w14:paraId="04893B33" w14:textId="59A29471" w:rsidR="00BF31A1" w:rsidRDefault="00004F03">
      <w:pPr>
        <w:rPr>
          <w:rFonts w:ascii="Times New Roman" w:hAnsi="Times New Roman" w:cs="Times New Roman"/>
        </w:rPr>
      </w:pPr>
      <w:r>
        <w:rPr>
          <w:rFonts w:ascii="Times New Roman" w:hAnsi="Times New Roman" w:cs="Times New Roman"/>
          <w:noProof/>
        </w:rPr>
        <w:drawing>
          <wp:inline distT="0" distB="0" distL="0" distR="0" wp14:anchorId="4D259954" wp14:editId="351929BE">
            <wp:extent cx="5943600" cy="5943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_2.pdf"/>
                    <pic:cNvPicPr/>
                  </pic:nvPicPr>
                  <pic:blipFill>
                    <a:blip r:embed="rId11">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1FB0B818" w14:textId="77777777" w:rsidR="00BF31A1" w:rsidRDefault="00BF31A1">
      <w:pPr>
        <w:rPr>
          <w:rFonts w:ascii="Times New Roman" w:hAnsi="Times New Roman" w:cs="Times New Roman"/>
        </w:rPr>
      </w:pPr>
    </w:p>
    <w:p w14:paraId="59933CC5" w14:textId="77777777" w:rsidR="00BF31A1" w:rsidRDefault="00BF31A1">
      <w:pPr>
        <w:rPr>
          <w:rFonts w:ascii="Times New Roman" w:hAnsi="Times New Roman" w:cs="Times New Roman"/>
        </w:rPr>
      </w:pPr>
    </w:p>
    <w:p w14:paraId="008F396C" w14:textId="77777777" w:rsidR="00F2286A" w:rsidRDefault="00F2286A">
      <w:pPr>
        <w:rPr>
          <w:rFonts w:ascii="Times New Roman" w:hAnsi="Times New Roman" w:cs="Times New Roman"/>
          <w:sz w:val="24"/>
          <w:szCs w:val="24"/>
        </w:rPr>
      </w:pPr>
      <w:r>
        <w:rPr>
          <w:rFonts w:ascii="Times New Roman" w:hAnsi="Times New Roman" w:cs="Times New Roman"/>
          <w:sz w:val="24"/>
          <w:szCs w:val="24"/>
        </w:rPr>
        <w:br w:type="page"/>
      </w:r>
    </w:p>
    <w:p w14:paraId="119A8E46" w14:textId="77777777" w:rsidR="00F2286A" w:rsidRDefault="00F2286A" w:rsidP="00F2286A">
      <w:pPr>
        <w:rPr>
          <w:rFonts w:ascii="Times New Roman" w:hAnsi="Times New Roman" w:cs="Times New Roman"/>
          <w:sz w:val="24"/>
          <w:szCs w:val="24"/>
        </w:rPr>
      </w:pPr>
      <w:r w:rsidRPr="008746B7">
        <w:rPr>
          <w:rFonts w:ascii="Times New Roman" w:hAnsi="Times New Roman" w:cs="Times New Roman"/>
          <w:sz w:val="24"/>
          <w:szCs w:val="24"/>
        </w:rPr>
        <w:lastRenderedPageBreak/>
        <w:t>Figure A</w:t>
      </w:r>
      <w:r w:rsidR="00920718">
        <w:rPr>
          <w:rFonts w:ascii="Times New Roman" w:hAnsi="Times New Roman" w:cs="Times New Roman"/>
          <w:sz w:val="24"/>
          <w:szCs w:val="24"/>
        </w:rPr>
        <w:t>3</w:t>
      </w:r>
      <w:r w:rsidRPr="008746B7">
        <w:rPr>
          <w:rFonts w:ascii="Times New Roman" w:hAnsi="Times New Roman" w:cs="Times New Roman"/>
          <w:sz w:val="24"/>
          <w:szCs w:val="24"/>
        </w:rPr>
        <w:t>.</w:t>
      </w:r>
      <w:r>
        <w:rPr>
          <w:rFonts w:ascii="Times New Roman" w:hAnsi="Times New Roman" w:cs="Times New Roman"/>
          <w:sz w:val="24"/>
          <w:szCs w:val="24"/>
        </w:rPr>
        <w:t>3</w:t>
      </w:r>
      <w:r w:rsidRPr="008746B7">
        <w:rPr>
          <w:rFonts w:ascii="Times New Roman" w:hAnsi="Times New Roman" w:cs="Times New Roman"/>
          <w:sz w:val="24"/>
          <w:szCs w:val="24"/>
        </w:rPr>
        <w:t xml:space="preserve">: Distribution of Propensity Scores (Q-Q </w:t>
      </w:r>
      <w:r w:rsidR="00080648">
        <w:rPr>
          <w:rFonts w:ascii="Times New Roman" w:hAnsi="Times New Roman" w:cs="Times New Roman"/>
          <w:sz w:val="24"/>
          <w:szCs w:val="24"/>
        </w:rPr>
        <w:t>p</w:t>
      </w:r>
      <w:r w:rsidRPr="008746B7">
        <w:rPr>
          <w:rFonts w:ascii="Times New Roman" w:hAnsi="Times New Roman" w:cs="Times New Roman"/>
          <w:sz w:val="24"/>
          <w:szCs w:val="24"/>
        </w:rPr>
        <w:t>lots</w:t>
      </w:r>
      <w:r>
        <w:rPr>
          <w:rFonts w:ascii="Times New Roman" w:hAnsi="Times New Roman" w:cs="Times New Roman"/>
          <w:sz w:val="24"/>
          <w:szCs w:val="24"/>
        </w:rPr>
        <w:t>, contd.</w:t>
      </w:r>
      <w:r w:rsidRPr="008746B7">
        <w:rPr>
          <w:rFonts w:ascii="Times New Roman" w:hAnsi="Times New Roman" w:cs="Times New Roman"/>
          <w:sz w:val="24"/>
          <w:szCs w:val="24"/>
        </w:rPr>
        <w:t>)</w:t>
      </w:r>
    </w:p>
    <w:p w14:paraId="7150C315" w14:textId="77777777" w:rsidR="00F2286A" w:rsidRPr="008746B7" w:rsidRDefault="00F2286A" w:rsidP="00F2286A">
      <w:pPr>
        <w:rPr>
          <w:rFonts w:ascii="Times New Roman" w:hAnsi="Times New Roman" w:cs="Times New Roman"/>
          <w:sz w:val="24"/>
          <w:szCs w:val="24"/>
        </w:rPr>
      </w:pPr>
    </w:p>
    <w:p w14:paraId="4258F60D" w14:textId="75DE368D" w:rsidR="00BF31A1" w:rsidRDefault="00004F03">
      <w:pPr>
        <w:rPr>
          <w:rFonts w:ascii="Times New Roman" w:hAnsi="Times New Roman" w:cs="Times New Roman"/>
        </w:rPr>
      </w:pPr>
      <w:r>
        <w:rPr>
          <w:rFonts w:ascii="Times New Roman" w:hAnsi="Times New Roman" w:cs="Times New Roman"/>
          <w:noProof/>
        </w:rPr>
        <w:drawing>
          <wp:inline distT="0" distB="0" distL="0" distR="0" wp14:anchorId="68DFA426" wp14:editId="050CA221">
            <wp:extent cx="5943600" cy="5943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_3.pdf"/>
                    <pic:cNvPicPr/>
                  </pic:nvPicPr>
                  <pic:blipFill>
                    <a:blip r:embed="rId12">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69E424DD" w14:textId="77777777" w:rsidR="00BF31A1" w:rsidRDefault="00BF31A1">
      <w:pPr>
        <w:rPr>
          <w:rFonts w:ascii="Times New Roman" w:hAnsi="Times New Roman" w:cs="Times New Roman"/>
        </w:rPr>
      </w:pPr>
    </w:p>
    <w:p w14:paraId="706731CF" w14:textId="77777777" w:rsidR="00F2286A" w:rsidRDefault="00F2286A">
      <w:pPr>
        <w:rPr>
          <w:rFonts w:ascii="Times New Roman" w:hAnsi="Times New Roman" w:cs="Times New Roman"/>
          <w:sz w:val="24"/>
          <w:szCs w:val="24"/>
        </w:rPr>
      </w:pPr>
      <w:r>
        <w:rPr>
          <w:rFonts w:ascii="Times New Roman" w:hAnsi="Times New Roman" w:cs="Times New Roman"/>
          <w:sz w:val="24"/>
          <w:szCs w:val="24"/>
        </w:rPr>
        <w:br w:type="page"/>
      </w:r>
    </w:p>
    <w:p w14:paraId="41EED83F" w14:textId="77777777" w:rsidR="00F2286A" w:rsidRPr="008746B7" w:rsidRDefault="00F2286A" w:rsidP="00F2286A">
      <w:pPr>
        <w:rPr>
          <w:rFonts w:ascii="Times New Roman" w:hAnsi="Times New Roman" w:cs="Times New Roman"/>
          <w:sz w:val="24"/>
          <w:szCs w:val="24"/>
        </w:rPr>
      </w:pPr>
      <w:r w:rsidRPr="008746B7">
        <w:rPr>
          <w:rFonts w:ascii="Times New Roman" w:hAnsi="Times New Roman" w:cs="Times New Roman"/>
          <w:sz w:val="24"/>
          <w:szCs w:val="24"/>
        </w:rPr>
        <w:lastRenderedPageBreak/>
        <w:t>Figure A</w:t>
      </w:r>
      <w:r w:rsidR="00920718">
        <w:rPr>
          <w:rFonts w:ascii="Times New Roman" w:hAnsi="Times New Roman" w:cs="Times New Roman"/>
          <w:sz w:val="24"/>
          <w:szCs w:val="24"/>
        </w:rPr>
        <w:t>3</w:t>
      </w:r>
      <w:r w:rsidRPr="008746B7">
        <w:rPr>
          <w:rFonts w:ascii="Times New Roman" w:hAnsi="Times New Roman" w:cs="Times New Roman"/>
          <w:sz w:val="24"/>
          <w:szCs w:val="24"/>
        </w:rPr>
        <w:t>.</w:t>
      </w:r>
      <w:r>
        <w:rPr>
          <w:rFonts w:ascii="Times New Roman" w:hAnsi="Times New Roman" w:cs="Times New Roman"/>
          <w:sz w:val="24"/>
          <w:szCs w:val="24"/>
        </w:rPr>
        <w:t>3</w:t>
      </w:r>
      <w:r w:rsidRPr="008746B7">
        <w:rPr>
          <w:rFonts w:ascii="Times New Roman" w:hAnsi="Times New Roman" w:cs="Times New Roman"/>
          <w:sz w:val="24"/>
          <w:szCs w:val="24"/>
        </w:rPr>
        <w:t xml:space="preserve">: Distribution of Propensity Scores (Q-Q </w:t>
      </w:r>
      <w:r w:rsidR="00080648">
        <w:rPr>
          <w:rFonts w:ascii="Times New Roman" w:hAnsi="Times New Roman" w:cs="Times New Roman"/>
          <w:sz w:val="24"/>
          <w:szCs w:val="24"/>
        </w:rPr>
        <w:t>p</w:t>
      </w:r>
      <w:r w:rsidRPr="008746B7">
        <w:rPr>
          <w:rFonts w:ascii="Times New Roman" w:hAnsi="Times New Roman" w:cs="Times New Roman"/>
          <w:sz w:val="24"/>
          <w:szCs w:val="24"/>
        </w:rPr>
        <w:t>lots</w:t>
      </w:r>
      <w:r>
        <w:rPr>
          <w:rFonts w:ascii="Times New Roman" w:hAnsi="Times New Roman" w:cs="Times New Roman"/>
          <w:sz w:val="24"/>
          <w:szCs w:val="24"/>
        </w:rPr>
        <w:t>, contd.</w:t>
      </w:r>
      <w:r w:rsidRPr="008746B7">
        <w:rPr>
          <w:rFonts w:ascii="Times New Roman" w:hAnsi="Times New Roman" w:cs="Times New Roman"/>
          <w:sz w:val="24"/>
          <w:szCs w:val="24"/>
        </w:rPr>
        <w:t>)</w:t>
      </w:r>
    </w:p>
    <w:p w14:paraId="02EAC115" w14:textId="77777777" w:rsidR="00BF31A1" w:rsidRDefault="00BF31A1">
      <w:pPr>
        <w:rPr>
          <w:rFonts w:ascii="Times New Roman" w:hAnsi="Times New Roman" w:cs="Times New Roman"/>
        </w:rPr>
      </w:pPr>
    </w:p>
    <w:p w14:paraId="02FDEE17" w14:textId="2363EE57" w:rsidR="00BF31A1" w:rsidRDefault="00004F03">
      <w:pPr>
        <w:rPr>
          <w:rFonts w:ascii="Times New Roman" w:hAnsi="Times New Roman" w:cs="Times New Roman"/>
        </w:rPr>
      </w:pPr>
      <w:r>
        <w:rPr>
          <w:rFonts w:ascii="Times New Roman" w:hAnsi="Times New Roman" w:cs="Times New Roman"/>
          <w:noProof/>
        </w:rPr>
        <w:drawing>
          <wp:inline distT="0" distB="0" distL="0" distR="0" wp14:anchorId="4BBB5493" wp14:editId="13240E7E">
            <wp:extent cx="5943600" cy="5943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_4.pdf"/>
                    <pic:cNvPicPr/>
                  </pic:nvPicPr>
                  <pic:blipFill>
                    <a:blip r:embed="rId13">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62A3A952" w14:textId="77777777" w:rsidR="00BF31A1" w:rsidRDefault="00BF31A1">
      <w:pPr>
        <w:rPr>
          <w:rFonts w:ascii="Times New Roman" w:hAnsi="Times New Roman" w:cs="Times New Roman"/>
        </w:rPr>
      </w:pPr>
    </w:p>
    <w:p w14:paraId="3BA38BC5" w14:textId="77777777" w:rsidR="00F2286A" w:rsidRDefault="00F2286A">
      <w:pPr>
        <w:rPr>
          <w:rFonts w:ascii="Times New Roman" w:hAnsi="Times New Roman" w:cs="Times New Roman"/>
          <w:sz w:val="24"/>
          <w:szCs w:val="24"/>
        </w:rPr>
      </w:pPr>
      <w:r>
        <w:rPr>
          <w:rFonts w:ascii="Times New Roman" w:hAnsi="Times New Roman" w:cs="Times New Roman"/>
          <w:sz w:val="24"/>
          <w:szCs w:val="24"/>
        </w:rPr>
        <w:br w:type="page"/>
      </w:r>
    </w:p>
    <w:p w14:paraId="0C35E6BA" w14:textId="77777777" w:rsidR="00F2286A" w:rsidRPr="008746B7" w:rsidRDefault="00F2286A" w:rsidP="00F2286A">
      <w:pPr>
        <w:rPr>
          <w:rFonts w:ascii="Times New Roman" w:hAnsi="Times New Roman" w:cs="Times New Roman"/>
          <w:sz w:val="24"/>
          <w:szCs w:val="24"/>
        </w:rPr>
      </w:pPr>
      <w:r w:rsidRPr="008746B7">
        <w:rPr>
          <w:rFonts w:ascii="Times New Roman" w:hAnsi="Times New Roman" w:cs="Times New Roman"/>
          <w:sz w:val="24"/>
          <w:szCs w:val="24"/>
        </w:rPr>
        <w:lastRenderedPageBreak/>
        <w:t>Figure A</w:t>
      </w:r>
      <w:r w:rsidR="00920718">
        <w:rPr>
          <w:rFonts w:ascii="Times New Roman" w:hAnsi="Times New Roman" w:cs="Times New Roman"/>
          <w:sz w:val="24"/>
          <w:szCs w:val="24"/>
        </w:rPr>
        <w:t>3</w:t>
      </w:r>
      <w:r w:rsidRPr="008746B7">
        <w:rPr>
          <w:rFonts w:ascii="Times New Roman" w:hAnsi="Times New Roman" w:cs="Times New Roman"/>
          <w:sz w:val="24"/>
          <w:szCs w:val="24"/>
        </w:rPr>
        <w:t>.</w:t>
      </w:r>
      <w:r>
        <w:rPr>
          <w:rFonts w:ascii="Times New Roman" w:hAnsi="Times New Roman" w:cs="Times New Roman"/>
          <w:sz w:val="24"/>
          <w:szCs w:val="24"/>
        </w:rPr>
        <w:t>3</w:t>
      </w:r>
      <w:r w:rsidRPr="008746B7">
        <w:rPr>
          <w:rFonts w:ascii="Times New Roman" w:hAnsi="Times New Roman" w:cs="Times New Roman"/>
          <w:sz w:val="24"/>
          <w:szCs w:val="24"/>
        </w:rPr>
        <w:t xml:space="preserve">: Distribution of Propensity Scores (Q-Q </w:t>
      </w:r>
      <w:r w:rsidR="00080648">
        <w:rPr>
          <w:rFonts w:ascii="Times New Roman" w:hAnsi="Times New Roman" w:cs="Times New Roman"/>
          <w:sz w:val="24"/>
          <w:szCs w:val="24"/>
        </w:rPr>
        <w:t>p</w:t>
      </w:r>
      <w:r w:rsidRPr="008746B7">
        <w:rPr>
          <w:rFonts w:ascii="Times New Roman" w:hAnsi="Times New Roman" w:cs="Times New Roman"/>
          <w:sz w:val="24"/>
          <w:szCs w:val="24"/>
        </w:rPr>
        <w:t>lots</w:t>
      </w:r>
      <w:r>
        <w:rPr>
          <w:rFonts w:ascii="Times New Roman" w:hAnsi="Times New Roman" w:cs="Times New Roman"/>
          <w:sz w:val="24"/>
          <w:szCs w:val="24"/>
        </w:rPr>
        <w:t>, contd.</w:t>
      </w:r>
      <w:r w:rsidRPr="008746B7">
        <w:rPr>
          <w:rFonts w:ascii="Times New Roman" w:hAnsi="Times New Roman" w:cs="Times New Roman"/>
          <w:sz w:val="24"/>
          <w:szCs w:val="24"/>
        </w:rPr>
        <w:t>)</w:t>
      </w:r>
    </w:p>
    <w:p w14:paraId="0AE11F1A" w14:textId="77777777" w:rsidR="00BF31A1" w:rsidRDefault="00BF31A1">
      <w:pPr>
        <w:rPr>
          <w:rFonts w:ascii="Times New Roman" w:hAnsi="Times New Roman" w:cs="Times New Roman"/>
        </w:rPr>
      </w:pPr>
    </w:p>
    <w:p w14:paraId="7972DE64" w14:textId="6B027E9F" w:rsidR="00BF31A1" w:rsidRDefault="00004F03">
      <w:pPr>
        <w:rPr>
          <w:rFonts w:ascii="Times New Roman" w:hAnsi="Times New Roman" w:cs="Times New Roman"/>
        </w:rPr>
      </w:pPr>
      <w:r>
        <w:rPr>
          <w:rFonts w:ascii="Times New Roman" w:hAnsi="Times New Roman" w:cs="Times New Roman"/>
          <w:noProof/>
        </w:rPr>
        <w:drawing>
          <wp:inline distT="0" distB="0" distL="0" distR="0" wp14:anchorId="59C09A56" wp14:editId="5961DC42">
            <wp:extent cx="5943600" cy="5943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_5.pdf"/>
                    <pic:cNvPicPr/>
                  </pic:nvPicPr>
                  <pic:blipFill>
                    <a:blip r:embed="rId14">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46CA9A23" w14:textId="77777777" w:rsidR="00BF31A1" w:rsidRDefault="00BF31A1" w:rsidP="00BF31A1">
      <w:pPr>
        <w:rPr>
          <w:rFonts w:ascii="Times New Roman" w:hAnsi="Times New Roman" w:cs="Times New Roman"/>
        </w:rPr>
      </w:pPr>
    </w:p>
    <w:p w14:paraId="65881BA3" w14:textId="77777777" w:rsidR="00012715" w:rsidRDefault="00BF31A1" w:rsidP="00BF31A1">
      <w:pPr>
        <w:tabs>
          <w:tab w:val="left" w:pos="5274"/>
        </w:tabs>
        <w:rPr>
          <w:rFonts w:ascii="Times New Roman" w:hAnsi="Times New Roman" w:cs="Times New Roman"/>
        </w:rPr>
      </w:pPr>
      <w:r>
        <w:rPr>
          <w:rFonts w:ascii="Times New Roman" w:hAnsi="Times New Roman" w:cs="Times New Roman"/>
        </w:rPr>
        <w:tab/>
      </w:r>
    </w:p>
    <w:p w14:paraId="1A4BC671" w14:textId="77777777" w:rsidR="00004F03" w:rsidRDefault="00004F03" w:rsidP="00BF31A1">
      <w:pPr>
        <w:tabs>
          <w:tab w:val="left" w:pos="5274"/>
        </w:tabs>
        <w:rPr>
          <w:rFonts w:ascii="Times New Roman" w:hAnsi="Times New Roman" w:cs="Times New Roman"/>
        </w:rPr>
      </w:pPr>
    </w:p>
    <w:p w14:paraId="68089731" w14:textId="77777777" w:rsidR="00004F03" w:rsidRDefault="00004F03" w:rsidP="00BF31A1">
      <w:pPr>
        <w:tabs>
          <w:tab w:val="left" w:pos="5274"/>
        </w:tabs>
        <w:rPr>
          <w:rFonts w:ascii="Times New Roman" w:hAnsi="Times New Roman" w:cs="Times New Roman"/>
        </w:rPr>
      </w:pPr>
    </w:p>
    <w:p w14:paraId="2C9D3135" w14:textId="77777777" w:rsidR="00004F03" w:rsidRDefault="00004F03" w:rsidP="00BF31A1">
      <w:pPr>
        <w:tabs>
          <w:tab w:val="left" w:pos="5274"/>
        </w:tabs>
        <w:rPr>
          <w:rFonts w:ascii="Times New Roman" w:hAnsi="Times New Roman" w:cs="Times New Roman"/>
        </w:rPr>
      </w:pPr>
    </w:p>
    <w:p w14:paraId="4BC37DC1" w14:textId="77777777" w:rsidR="00004F03" w:rsidRPr="008746B7" w:rsidRDefault="00004F03" w:rsidP="00004F03">
      <w:pPr>
        <w:rPr>
          <w:rFonts w:ascii="Times New Roman" w:hAnsi="Times New Roman" w:cs="Times New Roman"/>
          <w:sz w:val="24"/>
          <w:szCs w:val="24"/>
        </w:rPr>
      </w:pPr>
      <w:r w:rsidRPr="008746B7">
        <w:rPr>
          <w:rFonts w:ascii="Times New Roman" w:hAnsi="Times New Roman" w:cs="Times New Roman"/>
          <w:sz w:val="24"/>
          <w:szCs w:val="24"/>
        </w:rPr>
        <w:lastRenderedPageBreak/>
        <w:t>Figure A</w:t>
      </w:r>
      <w:r>
        <w:rPr>
          <w:rFonts w:ascii="Times New Roman" w:hAnsi="Times New Roman" w:cs="Times New Roman"/>
          <w:sz w:val="24"/>
          <w:szCs w:val="24"/>
        </w:rPr>
        <w:t>3</w:t>
      </w:r>
      <w:r w:rsidRPr="008746B7">
        <w:rPr>
          <w:rFonts w:ascii="Times New Roman" w:hAnsi="Times New Roman" w:cs="Times New Roman"/>
          <w:sz w:val="24"/>
          <w:szCs w:val="24"/>
        </w:rPr>
        <w:t>.</w:t>
      </w:r>
      <w:r>
        <w:rPr>
          <w:rFonts w:ascii="Times New Roman" w:hAnsi="Times New Roman" w:cs="Times New Roman"/>
          <w:sz w:val="24"/>
          <w:szCs w:val="24"/>
        </w:rPr>
        <w:t>3</w:t>
      </w:r>
      <w:r w:rsidRPr="008746B7">
        <w:rPr>
          <w:rFonts w:ascii="Times New Roman" w:hAnsi="Times New Roman" w:cs="Times New Roman"/>
          <w:sz w:val="24"/>
          <w:szCs w:val="24"/>
        </w:rPr>
        <w:t xml:space="preserve">: Distribution of Propensity Scores (Q-Q </w:t>
      </w:r>
      <w:r>
        <w:rPr>
          <w:rFonts w:ascii="Times New Roman" w:hAnsi="Times New Roman" w:cs="Times New Roman"/>
          <w:sz w:val="24"/>
          <w:szCs w:val="24"/>
        </w:rPr>
        <w:t>p</w:t>
      </w:r>
      <w:r w:rsidRPr="008746B7">
        <w:rPr>
          <w:rFonts w:ascii="Times New Roman" w:hAnsi="Times New Roman" w:cs="Times New Roman"/>
          <w:sz w:val="24"/>
          <w:szCs w:val="24"/>
        </w:rPr>
        <w:t>lots</w:t>
      </w:r>
      <w:r>
        <w:rPr>
          <w:rFonts w:ascii="Times New Roman" w:hAnsi="Times New Roman" w:cs="Times New Roman"/>
          <w:sz w:val="24"/>
          <w:szCs w:val="24"/>
        </w:rPr>
        <w:t>, contd.</w:t>
      </w:r>
      <w:r w:rsidRPr="008746B7">
        <w:rPr>
          <w:rFonts w:ascii="Times New Roman" w:hAnsi="Times New Roman" w:cs="Times New Roman"/>
          <w:sz w:val="24"/>
          <w:szCs w:val="24"/>
        </w:rPr>
        <w:t>)</w:t>
      </w:r>
    </w:p>
    <w:p w14:paraId="25758224" w14:textId="3E70A32D" w:rsidR="00004F03" w:rsidRPr="00BF31A1" w:rsidRDefault="00004F03" w:rsidP="00BF31A1">
      <w:pPr>
        <w:tabs>
          <w:tab w:val="left" w:pos="5274"/>
        </w:tabs>
        <w:rPr>
          <w:rFonts w:ascii="Times New Roman" w:hAnsi="Times New Roman" w:cs="Times New Roman"/>
        </w:rPr>
      </w:pPr>
      <w:r>
        <w:rPr>
          <w:rFonts w:ascii="Times New Roman" w:hAnsi="Times New Roman" w:cs="Times New Roman"/>
          <w:noProof/>
        </w:rPr>
        <w:drawing>
          <wp:inline distT="0" distB="0" distL="0" distR="0" wp14:anchorId="0230CFA4" wp14:editId="319424E9">
            <wp:extent cx="5943600" cy="5943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_6.pdf"/>
                    <pic:cNvPicPr/>
                  </pic:nvPicPr>
                  <pic:blipFill>
                    <a:blip r:embed="rId15">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sectPr w:rsidR="00004F03" w:rsidRPr="00BF31A1" w:rsidSect="00CB66F9">
      <w:footerReference w:type="default" r:id="rId16"/>
      <w:pgSz w:w="12240" w:h="15840"/>
      <w:pgMar w:top="1440" w:right="1440" w:bottom="1440" w:left="1440" w:header="720" w:footer="720" w:gutter="0"/>
      <w:pgNumType w:start="8"/>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74CB25" w14:textId="77777777" w:rsidR="00480B40" w:rsidRDefault="00480B40" w:rsidP="003E2CA0">
      <w:pPr>
        <w:spacing w:after="0" w:line="240" w:lineRule="auto"/>
      </w:pPr>
      <w:r>
        <w:separator/>
      </w:r>
    </w:p>
  </w:endnote>
  <w:endnote w:type="continuationSeparator" w:id="0">
    <w:p w14:paraId="3C50A488" w14:textId="77777777" w:rsidR="00480B40" w:rsidRDefault="00480B40" w:rsidP="003E2C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E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912050563"/>
      <w:docPartObj>
        <w:docPartGallery w:val="Page Numbers (Bottom of Page)"/>
        <w:docPartUnique/>
      </w:docPartObj>
    </w:sdtPr>
    <w:sdtEndPr>
      <w:rPr>
        <w:noProof/>
      </w:rPr>
    </w:sdtEndPr>
    <w:sdtContent>
      <w:p w14:paraId="24977DD6" w14:textId="77777777" w:rsidR="00AC522F" w:rsidRPr="00272ABA" w:rsidRDefault="00AC522F">
        <w:pPr>
          <w:pStyle w:val="Footer"/>
          <w:jc w:val="center"/>
          <w:rPr>
            <w:rFonts w:ascii="Times New Roman" w:hAnsi="Times New Roman" w:cs="Times New Roman"/>
          </w:rPr>
        </w:pPr>
        <w:r w:rsidRPr="00272ABA">
          <w:rPr>
            <w:rFonts w:ascii="Times New Roman" w:hAnsi="Times New Roman" w:cs="Times New Roman"/>
          </w:rPr>
          <w:fldChar w:fldCharType="begin"/>
        </w:r>
        <w:r w:rsidRPr="00272ABA">
          <w:rPr>
            <w:rFonts w:ascii="Times New Roman" w:hAnsi="Times New Roman" w:cs="Times New Roman"/>
          </w:rPr>
          <w:instrText xml:space="preserve"> PAGE   \* MERGEFORMAT </w:instrText>
        </w:r>
        <w:r w:rsidRPr="00272ABA">
          <w:rPr>
            <w:rFonts w:ascii="Times New Roman" w:hAnsi="Times New Roman" w:cs="Times New Roman"/>
          </w:rPr>
          <w:fldChar w:fldCharType="separate"/>
        </w:r>
        <w:r w:rsidR="002945DE">
          <w:rPr>
            <w:rFonts w:ascii="Times New Roman" w:hAnsi="Times New Roman" w:cs="Times New Roman"/>
            <w:noProof/>
          </w:rPr>
          <w:t>15</w:t>
        </w:r>
        <w:r w:rsidRPr="00272ABA">
          <w:rPr>
            <w:rFonts w:ascii="Times New Roman" w:hAnsi="Times New Roman" w:cs="Times New Roman"/>
            <w:noProof/>
          </w:rPr>
          <w:fldChar w:fldCharType="end"/>
        </w:r>
      </w:p>
    </w:sdtContent>
  </w:sdt>
  <w:p w14:paraId="62C34F7C" w14:textId="77777777" w:rsidR="00AC522F" w:rsidRDefault="00AC522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24BA91" w14:textId="77777777" w:rsidR="00480B40" w:rsidRDefault="00480B40" w:rsidP="003E2CA0">
      <w:pPr>
        <w:spacing w:after="0" w:line="240" w:lineRule="auto"/>
      </w:pPr>
      <w:r>
        <w:separator/>
      </w:r>
    </w:p>
  </w:footnote>
  <w:footnote w:type="continuationSeparator" w:id="0">
    <w:p w14:paraId="21DEF27E" w14:textId="77777777" w:rsidR="00480B40" w:rsidRDefault="00480B40" w:rsidP="003E2CA0">
      <w:pPr>
        <w:spacing w:after="0" w:line="240" w:lineRule="auto"/>
      </w:pPr>
      <w:r>
        <w:continuationSeparator/>
      </w:r>
    </w:p>
  </w:footnote>
  <w:footnote w:id="1">
    <w:p w14:paraId="309BFCCC" w14:textId="3A0D30AD" w:rsidR="003E2CA0" w:rsidRPr="00CF44EE" w:rsidRDefault="003E2CA0">
      <w:pPr>
        <w:pStyle w:val="FootnoteText"/>
        <w:rPr>
          <w:rFonts w:ascii="Times New Roman" w:hAnsi="Times New Roman" w:cs="Times New Roman"/>
        </w:rPr>
      </w:pPr>
      <w:r w:rsidRPr="00CF44EE">
        <w:rPr>
          <w:rStyle w:val="FootnoteReference"/>
          <w:rFonts w:ascii="Times New Roman" w:hAnsi="Times New Roman" w:cs="Times New Roman"/>
        </w:rPr>
        <w:footnoteRef/>
      </w:r>
      <w:r w:rsidRPr="00CF44EE">
        <w:rPr>
          <w:rFonts w:ascii="Times New Roman" w:hAnsi="Times New Roman" w:cs="Times New Roman"/>
        </w:rPr>
        <w:t xml:space="preserve"> Balance improvement statistics and plots reported in this appendix where computed using R package </w:t>
      </w:r>
      <w:proofErr w:type="spellStart"/>
      <w:r w:rsidRPr="00CF44EE">
        <w:rPr>
          <w:rFonts w:ascii="Times New Roman" w:hAnsi="Times New Roman" w:cs="Times New Roman"/>
          <w:i/>
        </w:rPr>
        <w:t>MatchIt</w:t>
      </w:r>
      <w:proofErr w:type="spellEnd"/>
      <w:r w:rsidR="00AE5BB4" w:rsidRPr="00CF44EE">
        <w:rPr>
          <w:rFonts w:ascii="Times New Roman" w:hAnsi="Times New Roman" w:cs="Times New Roman"/>
          <w:i/>
        </w:rPr>
        <w:t xml:space="preserve"> </w:t>
      </w:r>
      <w:r w:rsidR="002945DE">
        <w:rPr>
          <w:rFonts w:ascii="Times New Roman" w:hAnsi="Times New Roman" w:cs="Times New Roman"/>
        </w:rPr>
        <w:t>(H</w:t>
      </w:r>
      <w:r w:rsidR="00AE5BB4" w:rsidRPr="00CF44EE">
        <w:rPr>
          <w:rFonts w:ascii="Times New Roman" w:hAnsi="Times New Roman" w:cs="Times New Roman"/>
        </w:rPr>
        <w:t>o et al. 2011)</w:t>
      </w:r>
      <w:r w:rsidRPr="00CF44EE">
        <w:rPr>
          <w:rFonts w:ascii="Times New Roman" w:hAnsi="Times New Roman" w:cs="Times New Roman"/>
        </w:rPr>
        <w:t>.</w:t>
      </w:r>
      <w:bookmarkStart w:id="0" w:name="_GoBack"/>
      <w:bookmarkEnd w:id="0"/>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EB4"/>
    <w:rsid w:val="00004F03"/>
    <w:rsid w:val="00012715"/>
    <w:rsid w:val="00080648"/>
    <w:rsid w:val="000A12AA"/>
    <w:rsid w:val="0011322D"/>
    <w:rsid w:val="00176401"/>
    <w:rsid w:val="00242FBB"/>
    <w:rsid w:val="0025233B"/>
    <w:rsid w:val="002641A0"/>
    <w:rsid w:val="00272ABA"/>
    <w:rsid w:val="002945DE"/>
    <w:rsid w:val="002C3F73"/>
    <w:rsid w:val="002E0C4D"/>
    <w:rsid w:val="00350765"/>
    <w:rsid w:val="00381B0E"/>
    <w:rsid w:val="003D5307"/>
    <w:rsid w:val="003E2087"/>
    <w:rsid w:val="003E2CA0"/>
    <w:rsid w:val="004327DC"/>
    <w:rsid w:val="00480B40"/>
    <w:rsid w:val="005371CC"/>
    <w:rsid w:val="00593D22"/>
    <w:rsid w:val="005C03B1"/>
    <w:rsid w:val="006200EE"/>
    <w:rsid w:val="006465B7"/>
    <w:rsid w:val="006A7BCC"/>
    <w:rsid w:val="00822C96"/>
    <w:rsid w:val="00873139"/>
    <w:rsid w:val="008746B7"/>
    <w:rsid w:val="00920718"/>
    <w:rsid w:val="00957EB4"/>
    <w:rsid w:val="009B24A3"/>
    <w:rsid w:val="009B58FC"/>
    <w:rsid w:val="009C723D"/>
    <w:rsid w:val="009F5ACC"/>
    <w:rsid w:val="00AC522F"/>
    <w:rsid w:val="00AD7309"/>
    <w:rsid w:val="00AE5BB4"/>
    <w:rsid w:val="00BE5643"/>
    <w:rsid w:val="00BF31A1"/>
    <w:rsid w:val="00C45842"/>
    <w:rsid w:val="00C75CD1"/>
    <w:rsid w:val="00C85AFD"/>
    <w:rsid w:val="00C9287E"/>
    <w:rsid w:val="00CB66F9"/>
    <w:rsid w:val="00CF44EE"/>
    <w:rsid w:val="00D07D0E"/>
    <w:rsid w:val="00D23E66"/>
    <w:rsid w:val="00D51FE5"/>
    <w:rsid w:val="00D54EC9"/>
    <w:rsid w:val="00D579EE"/>
    <w:rsid w:val="00D82382"/>
    <w:rsid w:val="00DC6B91"/>
    <w:rsid w:val="00DD303B"/>
    <w:rsid w:val="00F07C63"/>
    <w:rsid w:val="00F2286A"/>
    <w:rsid w:val="00F70F29"/>
    <w:rsid w:val="00F82D31"/>
    <w:rsid w:val="00FC0930"/>
    <w:rsid w:val="00FC0F8A"/>
    <w:rsid w:val="00FF38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4D1A0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20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2087"/>
    <w:rPr>
      <w:rFonts w:ascii="Tahoma" w:hAnsi="Tahoma" w:cs="Tahoma"/>
      <w:sz w:val="16"/>
      <w:szCs w:val="16"/>
    </w:rPr>
  </w:style>
  <w:style w:type="paragraph" w:styleId="FootnoteText">
    <w:name w:val="footnote text"/>
    <w:basedOn w:val="Normal"/>
    <w:link w:val="FootnoteTextChar"/>
    <w:uiPriority w:val="99"/>
    <w:semiHidden/>
    <w:unhideWhenUsed/>
    <w:rsid w:val="003E2C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E2CA0"/>
    <w:rPr>
      <w:sz w:val="20"/>
      <w:szCs w:val="20"/>
    </w:rPr>
  </w:style>
  <w:style w:type="character" w:styleId="FootnoteReference">
    <w:name w:val="footnote reference"/>
    <w:basedOn w:val="DefaultParagraphFont"/>
    <w:uiPriority w:val="99"/>
    <w:semiHidden/>
    <w:unhideWhenUsed/>
    <w:rsid w:val="003E2CA0"/>
    <w:rPr>
      <w:vertAlign w:val="superscript"/>
    </w:rPr>
  </w:style>
  <w:style w:type="paragraph" w:styleId="Header">
    <w:name w:val="header"/>
    <w:basedOn w:val="Normal"/>
    <w:link w:val="HeaderChar"/>
    <w:uiPriority w:val="99"/>
    <w:unhideWhenUsed/>
    <w:rsid w:val="00AC52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522F"/>
  </w:style>
  <w:style w:type="paragraph" w:styleId="Footer">
    <w:name w:val="footer"/>
    <w:basedOn w:val="Normal"/>
    <w:link w:val="FooterChar"/>
    <w:uiPriority w:val="99"/>
    <w:unhideWhenUsed/>
    <w:rsid w:val="00AC52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522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E20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2087"/>
    <w:rPr>
      <w:rFonts w:ascii="Tahoma" w:hAnsi="Tahoma" w:cs="Tahoma"/>
      <w:sz w:val="16"/>
      <w:szCs w:val="16"/>
    </w:rPr>
  </w:style>
  <w:style w:type="paragraph" w:styleId="FootnoteText">
    <w:name w:val="footnote text"/>
    <w:basedOn w:val="Normal"/>
    <w:link w:val="FootnoteTextChar"/>
    <w:uiPriority w:val="99"/>
    <w:semiHidden/>
    <w:unhideWhenUsed/>
    <w:rsid w:val="003E2C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E2CA0"/>
    <w:rPr>
      <w:sz w:val="20"/>
      <w:szCs w:val="20"/>
    </w:rPr>
  </w:style>
  <w:style w:type="character" w:styleId="FootnoteReference">
    <w:name w:val="footnote reference"/>
    <w:basedOn w:val="DefaultParagraphFont"/>
    <w:uiPriority w:val="99"/>
    <w:semiHidden/>
    <w:unhideWhenUsed/>
    <w:rsid w:val="003E2CA0"/>
    <w:rPr>
      <w:vertAlign w:val="superscript"/>
    </w:rPr>
  </w:style>
  <w:style w:type="paragraph" w:styleId="Header">
    <w:name w:val="header"/>
    <w:basedOn w:val="Normal"/>
    <w:link w:val="HeaderChar"/>
    <w:uiPriority w:val="99"/>
    <w:unhideWhenUsed/>
    <w:rsid w:val="00AC52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522F"/>
  </w:style>
  <w:style w:type="paragraph" w:styleId="Footer">
    <w:name w:val="footer"/>
    <w:basedOn w:val="Normal"/>
    <w:link w:val="FooterChar"/>
    <w:uiPriority w:val="99"/>
    <w:unhideWhenUsed/>
    <w:rsid w:val="00AC52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52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0010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272E7B-3A4D-AD47-B39C-0F1DD3519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9</Pages>
  <Words>496</Words>
  <Characters>2831</Characters>
  <Application>Microsoft Macintosh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Ines</dc:creator>
  <cp:lastModifiedBy>ines levin</cp:lastModifiedBy>
  <cp:revision>65</cp:revision>
  <dcterms:created xsi:type="dcterms:W3CDTF">2012-02-05T15:43:00Z</dcterms:created>
  <dcterms:modified xsi:type="dcterms:W3CDTF">2012-12-10T14:49:00Z</dcterms:modified>
</cp:coreProperties>
</file>