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Supplementary Table 3.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Database search strategy.</w:t>
      </w:r>
    </w:p>
    <w:tbl>
      <w:tblPr>
        <w:tblStyle w:val="Table1"/>
        <w:tblW w:w="9668.0" w:type="dxa"/>
        <w:jc w:val="left"/>
        <w:tblInd w:w="108.0" w:type="dxa"/>
        <w:tblLayout w:type="fixed"/>
        <w:tblLook w:val="0000"/>
      </w:tblPr>
      <w:tblGrid>
        <w:gridCol w:w="1216"/>
        <w:gridCol w:w="8452"/>
        <w:tblGridChange w:id="0">
          <w:tblGrid>
            <w:gridCol w:w="1216"/>
            <w:gridCol w:w="84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Pubmed (5.673)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#1: child[mesh] OR child*[tiab] OR Child, Preschool[Mesh] or  infant[mesh] OR infant*[tiab] OR pre-school*[tiab] OR preschool*[tiab] OR young*[tiab] OR adolescent[Mesh] or adolescent*[Tiab] 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#2: software[Mesh] OR Software*[Tiab] OR Software Design[Mesh] OR Software Validation[Mesh] OR Technology[Mesh] OR Technologies*[Tiab] OR  Computer[Mesh] OR Computer*[Tiab] OR  Cell Phone[Mesh] OR Cell Phone[Tiab] OR Mobile*[Tiab] OR Computers, Handheld[Mesh] 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Mobile application[Mesh] OR Smartphone[Mesh] OR Smartphone*[tiab] 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Personal Digital Assistant[tiab] OR Pocket PC[tiab] OR Palm Pilot*[tiab] OR Microcomputers[Mesh] OR microcomputer*[tiab] OR Microprocessor*[tiab] OR Decision Making, Computer-Assisted[Mesh] OR “electronic questionnaire”[tiab] OR “web questionnaire”[tiab]OR “web-based”[tiab] OR “internet-based”[tiab]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Diet[Mesh] 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Diet[tiab] or Diets[tiab] or Dietar[tiab]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 Food Consumption[mesh] or Food Consumption[tiab] or Dietary pattern[tiab] or Habit Diet[tiab] or Eating[Mesh] OR Eaten[tiab] OR Eating[Tiab] or Food intake[Tiab] OR  Feeding Patterns[tiab] OR Food habits[tiab] OR nutrition assessment[Mesh] OR nutrition assessment[Tiab] OR nutrition measurement[tiab]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Search: #1 AND #2 AND #3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Scopus (1.629)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Style w:val="Heading2"/>
              <w:spacing w:after="0" w:before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#1: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 TITLE-ABS-KEY ( (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child*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"child preschool"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infant*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pre-school*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preschool*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young*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adolescent*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) ) )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2"/>
              <w:spacing w:after="0" w:before="0" w:lineRule="auto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#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 ( TITLE-ABS-KEY ( (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software*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technolog*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computer*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"Cell Phone"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mobile*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smartphone*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"Personal Digital Assistant"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"Pocket PC"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palm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AND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pilot*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microcomputer*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microprocessor*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) )  OR  TITLE-ABS-KEY ( (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"Decision Making Computer-Assisted"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"electronic questionnaire"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"web questionnaire"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"web-based"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"internet-based"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) ) ) )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spacing w:after="0" w:before="0" w:lineRule="auto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#3 ( TITLE-ABS-KEY ( (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diet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diets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dietary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"Food Consumption"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"Dietary pattern"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eating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eaten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"Food intake"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"Feeding Pattern"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"Food habits"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"nutrition assessment"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 OR 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"nutrition measurement"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 ) ) 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Search: #1 AND #2 AND #3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of science (5.073)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#1: TÓPICO: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(child* OR “child, preschool” OR infant* OR pre-school* OR preschool* OR young* OR adolescent*)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#2: TÓPICO: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(Software* OR Technolog* OR Computer* OR “Cell Phone” OR Mobile* OR Smartphone* OR “Personal Digital Assistant” OR “Pocket PC” OR Palm Pilot* OR Microcomputer* OR Microprocessor* OR “Decision Making, Computer-Assisted” OR “electronic questionnaire” OR “web questionnaire” OR “web-based” OR “internet-based”)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#3: TÓPICO: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(Diet or Diets or Dietary OR “Food Consumption” OR “Dietary pattern” OR Eating OR Eaten OR “Food intake” OR “Feeding Pattern” OR “Food habits” OR “nutrition assessment” OR “nutrition measurement”)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Cochrane (2.295)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</w:t>
              <w:tab/>
              <w:t xml:space="preserve">MeSH descriptor: [Child] explode all trees</w:t>
              <w:tab/>
              <w:t xml:space="preserve">58731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#2</w:t>
              <w:tab/>
              <w:t xml:space="preserve">MeSH descriptor: [Child, Preschool] explode all trees</w:t>
              <w:tab/>
              <w:t xml:space="preserve">30532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#3</w:t>
              <w:tab/>
              <w:t xml:space="preserve">MeSH descriptor: [Infant] explode all trees</w:t>
              <w:tab/>
              <w:t xml:space="preserve">33554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#4</w:t>
              <w:tab/>
              <w:t xml:space="preserve">MeSH descriptor: [Adolescent] explode all trees</w:t>
              <w:tab/>
              <w:t xml:space="preserve">107314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#5</w:t>
              <w:tab/>
              <w:t xml:space="preserve">(child* OR “child, preschool” OR infant* OR pre-school* OR preschool* OR young* OR adolescent*):ti,ab,kw</w:t>
              <w:tab/>
              <w:t xml:space="preserve">360338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#6</w:t>
              <w:tab/>
              <w:t xml:space="preserve">#1 or #2 or #3 or #4 or #5</w:t>
              <w:tab/>
              <w:t xml:space="preserve">360338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#7</w:t>
              <w:tab/>
              <w:t xml:space="preserve">MeSH descriptor: [Software] explode all trees</w:t>
              <w:tab/>
              <w:t xml:space="preserve">3834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#8</w:t>
              <w:tab/>
              <w:t xml:space="preserve">MeSH descriptor: [Software Design] explode all trees</w:t>
              <w:tab/>
              <w:t xml:space="preserve">82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#9</w:t>
              <w:tab/>
              <w:t xml:space="preserve">MeSH descriptor: [Software Validation] explode all trees</w:t>
              <w:tab/>
              <w:t xml:space="preserve">27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#10</w:t>
              <w:tab/>
              <w:t xml:space="preserve">MeSH descriptor: [Technology] explode all trees</w:t>
              <w:tab/>
              <w:t xml:space="preserve">6075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#11</w:t>
              <w:tab/>
              <w:t xml:space="preserve">MeSH descriptor: [Computers] explode all trees</w:t>
              <w:tab/>
              <w:t xml:space="preserve">1927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#12</w:t>
              <w:tab/>
              <w:t xml:space="preserve">MeSH descriptor: [Computers, Handheld] explode all trees</w:t>
              <w:tab/>
              <w:t xml:space="preserve">852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#13</w:t>
              <w:tab/>
              <w:t xml:space="preserve">MeSH descriptor: [Smartphone] explode all trees</w:t>
              <w:tab/>
              <w:t xml:space="preserve">476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#14</w:t>
              <w:tab/>
              <w:t xml:space="preserve">MeSH descriptor: [Microcomputers] explode all trees</w:t>
              <w:tab/>
              <w:t xml:space="preserve">1097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#15</w:t>
              <w:tab/>
              <w:t xml:space="preserve">MeSH descriptor: [Decision Making, Computer-Assisted] explode all trees</w:t>
              <w:tab/>
              <w:t xml:space="preserve">4336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#16</w:t>
              <w:tab/>
              <w:t xml:space="preserve">((Software* OR Technolog* OR Computer* OR “Cell Phone” OR Mobile* OR Smartphone* OR “Personal Digital Assistant” OR “Pocket PC” OR “Palm Pilot” OR Microcomputer* OR Microprocessor* OR “Decision Making, Computer-Assisted” OR “electronic questionnaire” OR “web questionnaire” OR “web-based” OR “internet-based”)):ti,ab,kw</w:t>
              <w:tab/>
              <w:t xml:space="preserve">102082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#17</w:t>
              <w:tab/>
              <w:t xml:space="preserve">#7 OR #8 OR #9 OR #10 OR #11 OR #12 OR #13 OR #14 OR #15 OR #16</w:t>
              <w:tab/>
              <w:t xml:space="preserve">107415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#18</w:t>
              <w:tab/>
              <w:t xml:space="preserve">MeSH descriptor: [Diet] explode all trees</w:t>
              <w:tab/>
              <w:t xml:space="preserve">19497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#19</w:t>
              <w:tab/>
              <w:t xml:space="preserve">MeSH descriptor: [Eating] explode all trees</w:t>
              <w:tab/>
              <w:t xml:space="preserve">3784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#20</w:t>
              <w:tab/>
              <w:t xml:space="preserve">MeSH descriptor: [Nutrition Assessment] explode all trees</w:t>
              <w:tab/>
              <w:t xml:space="preserve">714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#21</w:t>
              <w:tab/>
              <w:t xml:space="preserve">((Diet or Diets or Dietary OR “Food Consumption” OR “Dietary pattern” OR Eating OR Eaten OR “Food intake” OR “Feeding Patterns” OR “Food habits” OR “nutrition assessment” OR “nutrition measurement”)):ti,ab,kw</w:t>
              <w:tab/>
              <w:t xml:space="preserve">107784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#22</w:t>
              <w:tab/>
              <w:t xml:space="preserve">#18 OR #19 OR #20 OR #21</w:t>
              <w:tab/>
              <w:t xml:space="preserve">110847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#23</w:t>
              <w:tab/>
              <w:t xml:space="preserve">#6 AND #17 AND #22</w:t>
              <w:tab/>
              <w:t xml:space="preserve">2295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LILACS via VHL (441)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#1: (mh:(adolescent)) OR (mh:(infant)) OR (mh:(Child, Preschool)) OR (mh:(child)) OR (tw:(child*)) OR (tw:(infant*)) OR (tw:(pre-school*)) OR (tw:(preschool*)) OR (tw:(adolescent*)) OR (tw:( young*))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#2: (mh:(software)) OR (mh:("Software Design")) OR (mh:("Software Validation")) OR (mh:(Technology)) OR (mh:(Computer)) OR (mh:("Computers, Handheld")) OR (mh:("Mobile application")) OR (mh:(Smartphone)) OR (tw:(Software*)) OR (tw:(Technolog*)) OR (tw:(Computer*)) OR (tw:("Cell Phone")) OR (tw:(Mobile)) OR (tw:(Smartphone*)) OR (tw:("Personal Digital Assistant")) OR (tw:("Pocket PC")) OR (tw:(“Palm Pilot”)) OR (mh:(Microcomputers)) OR (mh:(Decision Making, Computer-Assisted)) OR (tw:(Microprocessor*)) OR (tw:(“electronic questionnaire”)) OR (tw:(“web questionnaire”)) OR (tw:(“web-based”)) OR (tw:(“internet-based”))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#3:(mh:(Diet)) OR (mh:(Food Consumption)) OR (mh:(Eating)) OR (mh:(nutrition assessment)) OR (tw:(Diet)) OR (tw:(Diets)) OR (tw:(Dietary)) OR (tw:("Food Consumption")) OR (tw:("Dietary pattern")) OR (tw:(Habit Diet*)) OR (tw:(Eaten)) OR (tw:(Eating)) OR (tw:("Food intake")) OR (tw:(“Feeding Patterns”)) OR (tw:(“Food habits”)) OR (tw:("nutrition assessment")) OR (tw:("nutrition measurement"))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Search: #1 AND #2 AND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OpenGrey (8)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(child OR adolescent) AND (Smartphone OR software OR Technology OR computer OR smartphone) AND (diet OR "Food Consumption" or “Food intake” OR Food habit* OR “nutrition assessment”)</w:t>
            </w:r>
          </w:p>
        </w:tc>
      </w:tr>
    </w:tbl>
    <w:p w:rsidR="00000000" w:rsidDel="00000000" w:rsidP="00000000" w:rsidRDefault="00000000" w:rsidRPr="00000000" w14:paraId="0000002F">
      <w:pPr>
        <w:spacing w:after="120" w:line="360" w:lineRule="auto"/>
        <w:ind w:right="851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360" w:lineRule="auto"/>
        <w:ind w:right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spacing w:after="0" w:before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80" w:before="28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