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F4" w:rsidRPr="00BC5800" w:rsidRDefault="002C52F4" w:rsidP="002C52F4">
      <w:pPr>
        <w:spacing w:after="160" w:line="259" w:lineRule="auto"/>
        <w:rPr>
          <w:b/>
          <w:noProof/>
        </w:rPr>
      </w:pPr>
      <w:bookmarkStart w:id="0" w:name="_Hlk498803864"/>
      <w:r w:rsidRPr="00BC5800">
        <w:rPr>
          <w:b/>
          <w:noProof/>
        </w:rPr>
        <w:t xml:space="preserve">Supplementary </w:t>
      </w:r>
      <w:bookmarkEnd w:id="0"/>
      <w:r w:rsidRPr="00BC5800">
        <w:rPr>
          <w:b/>
          <w:noProof/>
        </w:rPr>
        <w:t>material</w:t>
      </w:r>
    </w:p>
    <w:p w:rsidR="002C52F4" w:rsidRPr="00BC5800" w:rsidRDefault="002C52F4" w:rsidP="002C52F4">
      <w:pPr>
        <w:spacing w:after="160" w:line="259" w:lineRule="auto"/>
        <w:rPr>
          <w:b/>
          <w:noProof/>
        </w:rPr>
      </w:pPr>
    </w:p>
    <w:p w:rsidR="002C52F4" w:rsidRDefault="002C52F4" w:rsidP="002C52F4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98803880"/>
      <w:r w:rsidRPr="00BC58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bookmarkEnd w:id="1"/>
      <w:r w:rsidRPr="00BC5800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Pr="00BC5800">
        <w:rPr>
          <w:rFonts w:ascii="Times New Roman" w:hAnsi="Times New Roman" w:cs="Times New Roman"/>
          <w:b/>
          <w:sz w:val="24"/>
          <w:szCs w:val="24"/>
        </w:rPr>
        <w:t xml:space="preserve">1 Legend. </w:t>
      </w:r>
      <w:r w:rsidRPr="00D9286E">
        <w:rPr>
          <w:rFonts w:ascii="Times New Roman" w:hAnsi="Times New Roman" w:cs="Times New Roman"/>
          <w:b/>
          <w:sz w:val="24"/>
          <w:szCs w:val="24"/>
        </w:rPr>
        <w:t xml:space="preserve">Effect of time-restricted feeding (TRF) on food intake for participants who </w:t>
      </w:r>
      <w:r w:rsidRPr="00D9286E">
        <w:rPr>
          <w:rFonts w:ascii="Times New Roman" w:hAnsi="Times New Roman" w:cs="Times New Roman"/>
          <w:b/>
          <w:bCs/>
          <w:sz w:val="24"/>
          <w:szCs w:val="24"/>
        </w:rPr>
        <w:t>completed all three diet diaries</w:t>
      </w:r>
      <w:r w:rsidRPr="00D9286E">
        <w:rPr>
          <w:rFonts w:ascii="Times New Roman" w:hAnsi="Times New Roman" w:cs="Times New Roman"/>
          <w:b/>
          <w:sz w:val="24"/>
          <w:szCs w:val="24"/>
        </w:rPr>
        <w:t>.</w:t>
      </w:r>
      <w:r w:rsidRPr="00BC5800">
        <w:rPr>
          <w:rFonts w:ascii="Times New Roman" w:hAnsi="Times New Roman" w:cs="Times New Roman"/>
          <w:sz w:val="24"/>
          <w:szCs w:val="24"/>
        </w:rPr>
        <w:t xml:space="preserve"> (A) Average daily energy intake in both groups at baseline, 5 weeks and 10 weeks into the interventions. (B-D) Distribution of daily energy intake in each group during assessments at (B) baseline, (C) intervention week 5 and (D) intervention week 10. Data are presented as mean ± SEM for participants who included all three diet diaries only. Control group, solid lines (n = 3); TRF group, dashed lines (n = 5). </w:t>
      </w:r>
      <w:r w:rsidRPr="00BC5800">
        <w:rPr>
          <w:rFonts w:ascii="Times New Roman" w:hAnsi="Times New Roman" w:cs="Times New Roman"/>
          <w:i/>
          <w:sz w:val="24"/>
          <w:szCs w:val="24"/>
        </w:rPr>
        <w:t>P</w:t>
      </w:r>
      <w:r w:rsidRPr="00BC5800">
        <w:rPr>
          <w:rFonts w:ascii="Times New Roman" w:hAnsi="Times New Roman" w:cs="Times New Roman"/>
          <w:sz w:val="24"/>
          <w:szCs w:val="24"/>
        </w:rPr>
        <w:t xml:space="preserve"> values represent the </w:t>
      </w:r>
      <w:r w:rsidR="0071304F">
        <w:rPr>
          <w:rFonts w:ascii="Times New Roman" w:hAnsi="Times New Roman" w:cs="Times New Roman"/>
          <w:sz w:val="24"/>
          <w:szCs w:val="24"/>
        </w:rPr>
        <w:t>between-group differences</w:t>
      </w:r>
      <w:r w:rsidRPr="00BC5800">
        <w:rPr>
          <w:rFonts w:ascii="Times New Roman" w:hAnsi="Times New Roman" w:cs="Times New Roman"/>
          <w:sz w:val="24"/>
          <w:szCs w:val="24"/>
        </w:rPr>
        <w:t>.</w:t>
      </w:r>
    </w:p>
    <w:p w:rsidR="002C52F4" w:rsidRDefault="002C52F4">
      <w:pPr>
        <w:spacing w:after="160" w:line="259" w:lineRule="auto"/>
        <w:rPr>
          <w:rFonts w:eastAsia="Calibri"/>
          <w:color w:val="000000"/>
          <w:u w:color="000000"/>
          <w:bdr w:val="nil"/>
          <w:lang w:val="en-US"/>
        </w:rPr>
      </w:pPr>
      <w:r>
        <w:br w:type="page"/>
      </w:r>
    </w:p>
    <w:p w:rsidR="002C52F4" w:rsidRPr="00BC5800" w:rsidRDefault="002C52F4" w:rsidP="002C52F4">
      <w:pPr>
        <w:spacing w:after="160" w:line="259" w:lineRule="auto"/>
        <w:rPr>
          <w:b/>
          <w:bCs/>
        </w:rPr>
      </w:pPr>
      <w:r w:rsidRPr="00BC5800">
        <w:rPr>
          <w:b/>
          <w:bCs/>
        </w:rPr>
        <w:lastRenderedPageBreak/>
        <w:t>Supplementary Table 1</w:t>
      </w:r>
      <w:r w:rsidRPr="00D9286E">
        <w:rPr>
          <w:b/>
          <w:bCs/>
        </w:rPr>
        <w:t xml:space="preserve"> Macronutrient breakdown for participants who completed diet diaries at baseline and in week 10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2177"/>
        <w:gridCol w:w="885"/>
        <w:gridCol w:w="686"/>
        <w:gridCol w:w="885"/>
        <w:gridCol w:w="687"/>
        <w:gridCol w:w="836"/>
        <w:gridCol w:w="647"/>
        <w:gridCol w:w="835"/>
        <w:gridCol w:w="825"/>
        <w:gridCol w:w="1602"/>
      </w:tblGrid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TRF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F4" w:rsidRPr="00BC5800" w:rsidRDefault="00AB76B2" w:rsidP="00AB76B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Baseline (n=6)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Wk 10 (n=6)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Baseline (n=5)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Wk 10 (n=5)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TRF vs. control</w:t>
            </w:r>
            <w:r w:rsidR="00E32DFB" w:rsidRPr="00E32DFB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Carbohydrate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7224E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0.097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Sugars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7.8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16.6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0.241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Fibre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0.678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Fat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5.1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0.071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Saturated fat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5.1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224E0" w:rsidRPr="007224E0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0.075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Protein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0.060</w:t>
            </w:r>
          </w:p>
        </w:tc>
      </w:tr>
      <w:tr w:rsidR="002C52F4" w:rsidRPr="00BC5800" w:rsidTr="00E32DFB">
        <w:trPr>
          <w:trHeight w:val="26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Alcohol g/day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0.329</w:t>
            </w:r>
          </w:p>
        </w:tc>
      </w:tr>
    </w:tbl>
    <w:p w:rsidR="002C52F4" w:rsidRPr="00BC5800" w:rsidRDefault="002C52F4" w:rsidP="002C52F4">
      <w:pPr>
        <w:pStyle w:val="Body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52F4" w:rsidRPr="002C52F4" w:rsidRDefault="001E0439" w:rsidP="002C52F4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TRF, Time-restricted feeding. </w:t>
      </w:r>
      <w:r w:rsidR="00E32DF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224E0">
        <w:rPr>
          <w:rFonts w:ascii="Times New Roman" w:hAnsi="Times New Roman" w:cs="Times New Roman"/>
          <w:sz w:val="24"/>
          <w:szCs w:val="24"/>
        </w:rPr>
        <w:t xml:space="preserve"> S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ignificant within-group difference between baseline and week 10 (paired t test). 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52F4" w:rsidRPr="00BC5800">
        <w:rPr>
          <w:rFonts w:ascii="Times New Roman" w:hAnsi="Times New Roman" w:cs="Times New Roman"/>
          <w:i/>
          <w:sz w:val="24"/>
          <w:szCs w:val="24"/>
        </w:rPr>
        <w:t>p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 values represent the </w:t>
      </w:r>
      <w:r w:rsidR="0071304F">
        <w:rPr>
          <w:rFonts w:ascii="Times New Roman" w:hAnsi="Times New Roman" w:cs="Times New Roman"/>
          <w:sz w:val="24"/>
          <w:szCs w:val="24"/>
        </w:rPr>
        <w:t>between-group differences</w:t>
      </w:r>
      <w:r w:rsidR="00AB76B2">
        <w:rPr>
          <w:rFonts w:ascii="Times New Roman" w:hAnsi="Times New Roman" w:cs="Times New Roman"/>
          <w:sz w:val="24"/>
          <w:szCs w:val="24"/>
        </w:rPr>
        <w:t xml:space="preserve"> (repeated measures ANOVA)</w:t>
      </w:r>
      <w:r w:rsidR="002C52F4" w:rsidRPr="00BC5800">
        <w:rPr>
          <w:rFonts w:ascii="Times New Roman" w:hAnsi="Times New Roman" w:cs="Times New Roman"/>
          <w:sz w:val="24"/>
          <w:szCs w:val="24"/>
        </w:rPr>
        <w:t>.</w:t>
      </w:r>
      <w:r w:rsidR="002C52F4">
        <w:rPr>
          <w:b/>
          <w:bCs/>
        </w:rPr>
        <w:br w:type="page"/>
      </w:r>
    </w:p>
    <w:p w:rsidR="002C52F4" w:rsidRPr="00D9286E" w:rsidRDefault="002C52F4" w:rsidP="002C52F4">
      <w:pPr>
        <w:spacing w:after="160" w:line="259" w:lineRule="auto"/>
        <w:rPr>
          <w:b/>
          <w:bCs/>
        </w:rPr>
      </w:pPr>
      <w:r w:rsidRPr="00D9286E">
        <w:rPr>
          <w:b/>
          <w:bCs/>
        </w:rPr>
        <w:lastRenderedPageBreak/>
        <w:t xml:space="preserve">Supplementary Table 2. Dietary intakes, including macronutrient breakdown for participants who completed diet diaries at baseline, week 5 and week 10 only </w:t>
      </w:r>
    </w:p>
    <w:tbl>
      <w:tblPr>
        <w:tblW w:w="11540" w:type="dxa"/>
        <w:tblInd w:w="-1328" w:type="dxa"/>
        <w:tblLook w:val="04A0" w:firstRow="1" w:lastRow="0" w:firstColumn="1" w:lastColumn="0" w:noHBand="0" w:noVBand="1"/>
      </w:tblPr>
      <w:tblGrid>
        <w:gridCol w:w="1862"/>
        <w:gridCol w:w="701"/>
        <w:gridCol w:w="607"/>
        <w:gridCol w:w="701"/>
        <w:gridCol w:w="607"/>
        <w:gridCol w:w="701"/>
        <w:gridCol w:w="844"/>
        <w:gridCol w:w="712"/>
        <w:gridCol w:w="608"/>
        <w:gridCol w:w="747"/>
        <w:gridCol w:w="608"/>
        <w:gridCol w:w="750"/>
        <w:gridCol w:w="609"/>
        <w:gridCol w:w="1610"/>
      </w:tblGrid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TRF (n=5)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Control (n=3)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Mid way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Wk 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Mid way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Wk 10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SEM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TRF vs Control</w:t>
            </w:r>
            <w:r w:rsidRPr="00BC5800">
              <w:rPr>
                <w:vertAlign w:val="superscript"/>
              </w:rPr>
              <w:t>1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Eating window (Minutes)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 xml:space="preserve">34 </w:t>
            </w:r>
            <w:r w:rsidRPr="00BC5800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&lt;0.001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Energy intake kJ/day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9019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7800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6169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 xml:space="preserve">575 </w:t>
            </w:r>
            <w:r w:rsidRPr="00BC5800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8767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10390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9022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0.037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Carbohydrate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0.075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Sugars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0.069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Fibre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0.096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Fat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78.6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 xml:space="preserve">6.2 </w:t>
            </w:r>
            <w:r w:rsidRPr="00BC5800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(A)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79.2 B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 xml:space="preserve">8.8 </w:t>
            </w:r>
            <w:r w:rsidRPr="00BC5800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0.271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Saturated fat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0.072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Protein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0.056</w:t>
            </w:r>
          </w:p>
        </w:tc>
      </w:tr>
      <w:tr w:rsidR="002C52F4" w:rsidRPr="00BC5800" w:rsidTr="0058773B">
        <w:trPr>
          <w:trHeight w:val="269"/>
        </w:trPr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Alcohol </w:t>
            </w:r>
          </w:p>
          <w:p w:rsidR="002C52F4" w:rsidRPr="00BC5800" w:rsidRDefault="002C52F4" w:rsidP="0058773B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g/day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2F4" w:rsidRPr="00BC5800" w:rsidRDefault="002C52F4" w:rsidP="0058773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C5800">
              <w:rPr>
                <w:rFonts w:eastAsia="Times New Roman"/>
                <w:color w:val="000000"/>
                <w:sz w:val="18"/>
                <w:szCs w:val="18"/>
              </w:rPr>
              <w:t>0.873</w:t>
            </w:r>
          </w:p>
        </w:tc>
      </w:tr>
    </w:tbl>
    <w:p w:rsidR="002C52F4" w:rsidRPr="00BC5800" w:rsidRDefault="002C52F4" w:rsidP="002C52F4">
      <w:pPr>
        <w:pStyle w:val="Body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7F69" w:rsidRPr="002C52F4" w:rsidRDefault="00AD13C1" w:rsidP="002C52F4">
      <w:pPr>
        <w:pStyle w:val="Body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TRF, Time-restricted feeding. 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A-B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 Significant within-group difference between 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 baseline and week 10, or 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 week 5 to week 10 (paired t test with Sidak correction for multiple pairwise comparisons). 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C52F4">
        <w:rPr>
          <w:rFonts w:ascii="Times New Roman" w:hAnsi="Times New Roman" w:cs="Times New Roman"/>
          <w:sz w:val="24"/>
          <w:szCs w:val="24"/>
          <w:vertAlign w:val="superscript"/>
        </w:rPr>
        <w:t>…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 denotes statistical trend (p=0.05-0.10). </w:t>
      </w:r>
      <w:r w:rsidR="002C52F4" w:rsidRPr="00BC580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C52F4" w:rsidRPr="00BC5800">
        <w:rPr>
          <w:rFonts w:ascii="Times New Roman" w:hAnsi="Times New Roman" w:cs="Times New Roman"/>
          <w:i/>
          <w:sz w:val="24"/>
          <w:szCs w:val="24"/>
        </w:rPr>
        <w:t>p</w:t>
      </w:r>
      <w:r w:rsidR="002C52F4" w:rsidRPr="00BC5800">
        <w:rPr>
          <w:rFonts w:ascii="Times New Roman" w:hAnsi="Times New Roman" w:cs="Times New Roman"/>
          <w:sz w:val="24"/>
          <w:szCs w:val="24"/>
        </w:rPr>
        <w:t xml:space="preserve"> values represent the </w:t>
      </w:r>
      <w:r w:rsidR="00B814D5">
        <w:rPr>
          <w:rFonts w:ascii="Times New Roman" w:hAnsi="Times New Roman" w:cs="Times New Roman"/>
          <w:sz w:val="24"/>
          <w:szCs w:val="24"/>
        </w:rPr>
        <w:t>between-group differences</w:t>
      </w:r>
      <w:r w:rsidR="00CF0DF6">
        <w:rPr>
          <w:rFonts w:ascii="Times New Roman" w:hAnsi="Times New Roman" w:cs="Times New Roman"/>
          <w:sz w:val="24"/>
          <w:szCs w:val="24"/>
        </w:rPr>
        <w:t xml:space="preserve"> (repeated measures ANOVA)</w:t>
      </w:r>
      <w:bookmarkStart w:id="2" w:name="_GoBack"/>
      <w:bookmarkEnd w:id="2"/>
      <w:r w:rsidR="002C52F4" w:rsidRPr="00BC5800">
        <w:rPr>
          <w:rFonts w:ascii="Times New Roman" w:hAnsi="Times New Roman" w:cs="Times New Roman"/>
          <w:sz w:val="24"/>
          <w:szCs w:val="24"/>
        </w:rPr>
        <w:t>.</w:t>
      </w:r>
    </w:p>
    <w:sectPr w:rsidR="006B7F69" w:rsidRPr="002C52F4" w:rsidSect="00A2515B">
      <w:footerReference w:type="default" r:id="rId6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0DF6">
      <w:r>
        <w:separator/>
      </w:r>
    </w:p>
  </w:endnote>
  <w:endnote w:type="continuationSeparator" w:id="0">
    <w:p w:rsidR="00000000" w:rsidRDefault="00CF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2968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14B4" w:rsidRDefault="002C5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14B4" w:rsidRDefault="00CF0DF6">
    <w:pPr>
      <w:pStyle w:val="Footer"/>
      <w:tabs>
        <w:tab w:val="clear" w:pos="9026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0DF6">
      <w:r>
        <w:separator/>
      </w:r>
    </w:p>
  </w:footnote>
  <w:footnote w:type="continuationSeparator" w:id="0">
    <w:p w:rsidR="00000000" w:rsidRDefault="00CF0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F4"/>
    <w:rsid w:val="00142CF1"/>
    <w:rsid w:val="001E0439"/>
    <w:rsid w:val="002C52F4"/>
    <w:rsid w:val="005A081E"/>
    <w:rsid w:val="0071304F"/>
    <w:rsid w:val="007224E0"/>
    <w:rsid w:val="00A23D8F"/>
    <w:rsid w:val="00AB76B2"/>
    <w:rsid w:val="00AD13C1"/>
    <w:rsid w:val="00B814D5"/>
    <w:rsid w:val="00CF0DF6"/>
    <w:rsid w:val="00E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D5D32-D0E3-46FD-AC6D-9E0A8901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2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iPriority w:val="99"/>
    <w:rsid w:val="002C52F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C52F4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Body">
    <w:name w:val="Body"/>
    <w:link w:val="BodyChar"/>
    <w:rsid w:val="002C52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BodyChar">
    <w:name w:val="Body Char"/>
    <w:basedOn w:val="DefaultParagraphFont"/>
    <w:link w:val="Body"/>
    <w:rsid w:val="002C52F4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LineNumber">
    <w:name w:val="line number"/>
    <w:basedOn w:val="DefaultParagraphFont"/>
    <w:uiPriority w:val="99"/>
    <w:semiHidden/>
    <w:unhideWhenUsed/>
    <w:rsid w:val="002C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RC Dr (Sch of Biosci &amp; Med)</dc:creator>
  <cp:keywords/>
  <dc:description/>
  <cp:lastModifiedBy>Antoni RC Dr (Sch of Biosci &amp; Med)</cp:lastModifiedBy>
  <cp:revision>8</cp:revision>
  <dcterms:created xsi:type="dcterms:W3CDTF">2018-02-06T10:05:00Z</dcterms:created>
  <dcterms:modified xsi:type="dcterms:W3CDTF">2018-02-06T10:25:00Z</dcterms:modified>
</cp:coreProperties>
</file>