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3B" w:rsidRPr="00AD3B74" w:rsidRDefault="00036A67" w:rsidP="000C483B">
      <w:pPr>
        <w:spacing w:after="0" w:line="360" w:lineRule="auto"/>
        <w:jc w:val="both"/>
        <w:rPr>
          <w:rFonts w:ascii="Times New Roman" w:hAnsi="Times New Roman" w:cs="Times New Roman"/>
          <w:b/>
          <w:sz w:val="24"/>
        </w:rPr>
      </w:pPr>
      <w:proofErr w:type="gramStart"/>
      <w:r>
        <w:rPr>
          <w:rFonts w:ascii="Times New Roman" w:hAnsi="Times New Roman" w:cs="Times New Roman"/>
          <w:b/>
          <w:sz w:val="24"/>
        </w:rPr>
        <w:t xml:space="preserve">Supplementary </w:t>
      </w:r>
      <w:r w:rsidRPr="00AD3B74">
        <w:rPr>
          <w:rFonts w:ascii="Times New Roman" w:hAnsi="Times New Roman" w:cs="Times New Roman"/>
          <w:b/>
          <w:sz w:val="24"/>
        </w:rPr>
        <w:t xml:space="preserve">Appendix </w:t>
      </w:r>
      <w:r>
        <w:rPr>
          <w:rFonts w:ascii="Times New Roman" w:hAnsi="Times New Roman" w:cs="Times New Roman"/>
          <w:b/>
          <w:sz w:val="24"/>
        </w:rPr>
        <w:t>S1.</w:t>
      </w:r>
      <w:proofErr w:type="gramEnd"/>
      <w:r w:rsidR="000C483B" w:rsidRPr="00AD3B74">
        <w:rPr>
          <w:rFonts w:ascii="Times New Roman" w:hAnsi="Times New Roman" w:cs="Times New Roman"/>
          <w:b/>
          <w:sz w:val="24"/>
        </w:rPr>
        <w:t xml:space="preserve"> Risk of bias assessment</w:t>
      </w:r>
    </w:p>
    <w:p w:rsidR="000C483B" w:rsidRPr="00AD3B74" w:rsidRDefault="000C483B" w:rsidP="000C483B">
      <w:pPr>
        <w:pStyle w:val="EndNoteBibliography"/>
        <w:spacing w:line="360" w:lineRule="auto"/>
        <w:sectPr w:rsidR="000C483B" w:rsidRPr="00AD3B74" w:rsidSect="00AD3B74">
          <w:pgSz w:w="12240" w:h="15840"/>
          <w:pgMar w:top="1152" w:right="1152" w:bottom="1152" w:left="1152" w:header="720" w:footer="720" w:gutter="0"/>
          <w:lnNumType w:countBy="1" w:restart="continuous"/>
          <w:cols w:space="720"/>
          <w:docGrid w:linePitch="360"/>
        </w:sectPr>
      </w:pPr>
    </w:p>
    <w:p w:rsidR="000C483B" w:rsidRPr="00AD3B74" w:rsidRDefault="000C483B" w:rsidP="000C483B">
      <w:pPr>
        <w:spacing w:after="0" w:line="360" w:lineRule="auto"/>
        <w:jc w:val="both"/>
        <w:rPr>
          <w:rFonts w:ascii="Times New Roman" w:hAnsi="Times New Roman" w:cs="Times New Roman"/>
          <w:sz w:val="24"/>
        </w:rPr>
      </w:pPr>
      <w:r w:rsidRPr="00AD3B74">
        <w:rPr>
          <w:rFonts w:ascii="Times New Roman" w:hAnsi="Times New Roman" w:cs="Times New Roman"/>
          <w:sz w:val="24"/>
        </w:rPr>
        <w:lastRenderedPageBreak/>
        <w:t xml:space="preserve">We assessed the confounding domain based on the potential confounders controlled for and the method by which this was done. Several socioeconomic and psychosocial variables are related to both depression and self-care or eating habits (and thus nutritional status).  In particular, accounting for a history of depression, marital status or social support, general health status, income and employment </w:t>
      </w:r>
      <w:r w:rsidR="00F82B96" w:rsidRPr="00AD3B74">
        <w:rPr>
          <w:rFonts w:ascii="Times New Roman" w:hAnsi="Times New Roman" w:cs="Times New Roman"/>
          <w:sz w:val="24"/>
        </w:rPr>
        <w:fldChar w:fldCharType="begin"/>
      </w:r>
      <w:r w:rsidR="00AD6534">
        <w:rPr>
          <w:rFonts w:ascii="Times New Roman" w:hAnsi="Times New Roman" w:cs="Times New Roman"/>
          <w:sz w:val="24"/>
        </w:rPr>
        <w:instrText xml:space="preserve"> ADDIN EN.CITE &lt;EndNote&gt;&lt;Cite&gt;&lt;Author&gt;Bennett&lt;/Author&gt;&lt;Year&gt;2004&lt;/Year&gt;&lt;RecNum&gt;15&lt;/RecNum&gt;&lt;DisplayText&gt;&lt;style face="superscript"&gt;(1)&lt;/style&gt;&lt;/DisplayText&gt;&lt;record&gt;&lt;rec-number&gt;15&lt;/rec-number&gt;&lt;foreign-keys&gt;&lt;key app="EN" db-id="0zs2v2z2gdwt06er0w95ts9cd2p0v2zpxwez" timestamp="1482866619"&gt;15&lt;/key&gt;&lt;/foreign-keys&gt;&lt;ref-type name="Journal Article"&gt;17&lt;/ref-type&gt;&lt;contributors&gt;&lt;authors&gt;&lt;author&gt;Bennett, H. A.&lt;/author&gt;&lt;author&gt;Einarson, A.&lt;/author&gt;&lt;author&gt;Taddio, A.&lt;/author&gt;&lt;author&gt;Koren, G.&lt;/author&gt;&lt;author&gt;Einarson, T. R.&lt;/author&gt;&lt;/authors&gt;&lt;/contributors&gt;&lt;auth-address&gt;Faculty of Pharmacy and Department of Medicine, University of Toronto, Ontario, Canada. heather.bennett@utoronto.ca&lt;/auth-address&gt;&lt;titles&gt;&lt;title&gt;Prevalence of depression during pregnancy: systematic review&lt;/title&gt;&lt;secondary-title&gt;Obstet Gynecol&lt;/secondary-title&gt;&lt;/titles&gt;&lt;periodical&gt;&lt;full-title&gt;Obstet Gynecol&lt;/full-title&gt;&lt;/periodical&gt;&lt;pages&gt;698-709&lt;/pages&gt;&lt;volume&gt;103&lt;/volume&gt;&lt;number&gt;4&lt;/number&gt;&lt;keywords&gt;&lt;keyword&gt;Depressive Disorder/diagnosis/*epidemiology&lt;/keyword&gt;&lt;keyword&gt;Female&lt;/keyword&gt;&lt;keyword&gt;Humans&lt;/keyword&gt;&lt;keyword&gt;Pregnancy&lt;/keyword&gt;&lt;keyword&gt;Pregnancy Complications/diagnosis/*epidemiology/*psychology&lt;/keyword&gt;&lt;keyword&gt;Pregnancy Trimesters/*psychology&lt;/keyword&gt;&lt;keyword&gt;Prevalence&lt;/keyword&gt;&lt;keyword&gt;Psychological Tests&lt;/keyword&gt;&lt;/keywords&gt;&lt;dates&gt;&lt;year&gt;2004&lt;/year&gt;&lt;pub-dates&gt;&lt;date&gt;Apr&lt;/date&gt;&lt;/pub-dates&gt;&lt;/dates&gt;&lt;isbn&gt;0029-7844 (Print)&amp;#xD;0029-7844 (Linking)&lt;/isbn&gt;&lt;accession-num&gt;15051562&lt;/accession-num&gt;&lt;urls&gt;&lt;related-urls&gt;&lt;url&gt;https://www.ncbi.nlm.nih.gov/pubmed/15051562&lt;/url&gt;&lt;url&gt;http://ovidsp.tx.ovid.com/ovftpdfs/FPDDNCFBMGBFND00/fs046/ovft/live/gv025/00006250/00006250-200404000-00016.pdf&lt;/url&gt;&lt;/related-urls&gt;&lt;/urls&gt;&lt;electronic-resource-num&gt;10.1097/01.AOG.0000116689.75396.5f&lt;/electronic-resource-num&gt;&lt;/record&gt;&lt;/Cite&gt;&lt;/EndNote&gt;</w:instrText>
      </w:r>
      <w:r w:rsidR="00F82B96" w:rsidRPr="00AD3B74">
        <w:rPr>
          <w:rFonts w:ascii="Times New Roman" w:hAnsi="Times New Roman" w:cs="Times New Roman"/>
          <w:sz w:val="24"/>
        </w:rPr>
        <w:fldChar w:fldCharType="separate"/>
      </w:r>
      <w:r w:rsidR="00AD6534" w:rsidRPr="00AD6534">
        <w:rPr>
          <w:rFonts w:ascii="Times New Roman" w:hAnsi="Times New Roman" w:cs="Times New Roman"/>
          <w:noProof/>
          <w:sz w:val="24"/>
          <w:vertAlign w:val="superscript"/>
        </w:rPr>
        <w:t>(1)</w:t>
      </w:r>
      <w:r w:rsidR="00F82B96" w:rsidRPr="00AD3B74">
        <w:rPr>
          <w:rFonts w:ascii="Times New Roman" w:hAnsi="Times New Roman" w:cs="Times New Roman"/>
          <w:sz w:val="24"/>
        </w:rPr>
        <w:fldChar w:fldCharType="end"/>
      </w:r>
      <w:r w:rsidRPr="00AD3B74">
        <w:rPr>
          <w:rFonts w:ascii="Times New Roman" w:hAnsi="Times New Roman" w:cs="Times New Roman"/>
          <w:sz w:val="24"/>
        </w:rPr>
        <w:t xml:space="preserve"> is likely to reduce confounding.  Only studies that accounted for several of these variables, including a baseline measure or history of depression, were considered as having a low risk of bias, studies that did not control for any of these variables were considered at high risk of bias. Accounting for seasonality or sunlight exposure, a main source of Vitamin D, was required to be ranked as having low risk of bias in studies on Vitamin D.  Most studies dealt with confounding in stepwise models, conducting a </w:t>
      </w:r>
      <w:proofErr w:type="spellStart"/>
      <w:r w:rsidRPr="00AD3B74">
        <w:rPr>
          <w:rFonts w:ascii="Times New Roman" w:hAnsi="Times New Roman" w:cs="Times New Roman"/>
          <w:sz w:val="24"/>
        </w:rPr>
        <w:t>bivariable</w:t>
      </w:r>
      <w:proofErr w:type="spellEnd"/>
      <w:r w:rsidRPr="00AD3B74">
        <w:rPr>
          <w:rFonts w:ascii="Times New Roman" w:hAnsi="Times New Roman" w:cs="Times New Roman"/>
          <w:sz w:val="24"/>
        </w:rPr>
        <w:t xml:space="preserve"> analysis as a first step to identify potential confounders. If studies included important </w:t>
      </w:r>
      <w:proofErr w:type="gramStart"/>
      <w:r w:rsidRPr="00AD3B74">
        <w:rPr>
          <w:rFonts w:ascii="Times New Roman" w:hAnsi="Times New Roman" w:cs="Times New Roman"/>
          <w:sz w:val="24"/>
        </w:rPr>
        <w:t>potential</w:t>
      </w:r>
      <w:proofErr w:type="gramEnd"/>
      <w:r w:rsidRPr="00AD3B74">
        <w:rPr>
          <w:rFonts w:ascii="Times New Roman" w:hAnsi="Times New Roman" w:cs="Times New Roman"/>
          <w:sz w:val="24"/>
        </w:rPr>
        <w:t xml:space="preserve"> confounders in a crude model and found that these were not associated with the outcome, and therefore did not include them in their final adjusted model, we considered this sufficient control for confounding in our risk of bias assessment. </w:t>
      </w:r>
    </w:p>
    <w:p w:rsidR="000C483B" w:rsidRPr="00AD3B74" w:rsidRDefault="000C483B" w:rsidP="000C483B">
      <w:pPr>
        <w:spacing w:after="0" w:line="360" w:lineRule="auto"/>
        <w:jc w:val="both"/>
        <w:rPr>
          <w:rFonts w:ascii="Times New Roman" w:hAnsi="Times New Roman" w:cs="Times New Roman"/>
          <w:sz w:val="24"/>
        </w:rPr>
      </w:pPr>
    </w:p>
    <w:p w:rsidR="000C483B" w:rsidRPr="00AD3B74" w:rsidRDefault="000C483B" w:rsidP="000C483B">
      <w:pPr>
        <w:tabs>
          <w:tab w:val="left" w:pos="3349"/>
        </w:tabs>
        <w:spacing w:after="0" w:line="360" w:lineRule="auto"/>
        <w:jc w:val="both"/>
        <w:rPr>
          <w:rFonts w:ascii="Times New Roman" w:hAnsi="Times New Roman" w:cs="Times New Roman"/>
          <w:sz w:val="24"/>
        </w:rPr>
      </w:pPr>
      <w:r w:rsidRPr="00AD3B74">
        <w:rPr>
          <w:rFonts w:ascii="Times New Roman" w:hAnsi="Times New Roman" w:cs="Times New Roman"/>
          <w:sz w:val="24"/>
        </w:rPr>
        <w:t>For the domain on statistical analysis and reporting, we assigned low risk of bias if studies included impo</w:t>
      </w:r>
      <w:r w:rsidR="00394219">
        <w:rPr>
          <w:rFonts w:ascii="Times New Roman" w:hAnsi="Times New Roman" w:cs="Times New Roman"/>
          <w:sz w:val="24"/>
        </w:rPr>
        <w:t>rtant potential confounders using</w:t>
      </w:r>
      <w:r w:rsidR="008520B0">
        <w:rPr>
          <w:rFonts w:ascii="Times New Roman" w:hAnsi="Times New Roman" w:cs="Times New Roman"/>
          <w:sz w:val="24"/>
        </w:rPr>
        <w:t xml:space="preserve"> a step-by-step approach</w:t>
      </w:r>
      <w:r w:rsidRPr="00AD3B74">
        <w:rPr>
          <w:rFonts w:ascii="Times New Roman" w:hAnsi="Times New Roman" w:cs="Times New Roman"/>
          <w:sz w:val="24"/>
        </w:rPr>
        <w:t>, but did not proceed to a fully adjusted multivariable model because they found no association between the exposure(s) of interest and the outcome. However, if authors did not attempt an adjusted model despite significant associations in a crude model or their analysis strategy was unclear, we ranked studies as having moderate or high risk of bias in the domain on statistical analysis and reporting.</w:t>
      </w:r>
    </w:p>
    <w:p w:rsidR="000C483B" w:rsidRPr="00AD3B74" w:rsidRDefault="000C483B" w:rsidP="000C483B">
      <w:pPr>
        <w:tabs>
          <w:tab w:val="left" w:pos="3349"/>
        </w:tabs>
        <w:spacing w:after="0" w:line="480" w:lineRule="auto"/>
        <w:jc w:val="both"/>
        <w:rPr>
          <w:rFonts w:ascii="Times New Roman" w:hAnsi="Times New Roman" w:cs="Times New Roman"/>
          <w:b/>
          <w:sz w:val="24"/>
        </w:rPr>
        <w:sectPr w:rsidR="000C483B" w:rsidRPr="00AD3B74" w:rsidSect="00AD3B74">
          <w:type w:val="continuous"/>
          <w:pgSz w:w="12240" w:h="15840"/>
          <w:pgMar w:top="1152" w:right="1152" w:bottom="1152" w:left="1152" w:header="720" w:footer="720" w:gutter="0"/>
          <w:lnNumType w:countBy="1" w:restart="continuous"/>
          <w:cols w:space="720"/>
          <w:docGrid w:linePitch="360"/>
        </w:sectPr>
      </w:pPr>
    </w:p>
    <w:p w:rsidR="000C483B" w:rsidRPr="00036A67" w:rsidRDefault="00036A67" w:rsidP="000C483B">
      <w:pPr>
        <w:tabs>
          <w:tab w:val="left" w:pos="3349"/>
        </w:tabs>
        <w:spacing w:after="0" w:line="480" w:lineRule="auto"/>
        <w:jc w:val="both"/>
        <w:rPr>
          <w:rFonts w:ascii="Times New Roman" w:hAnsi="Times New Roman" w:cs="Times New Roman"/>
          <w:b/>
          <w:sz w:val="24"/>
        </w:rPr>
      </w:pPr>
      <w:proofErr w:type="gramStart"/>
      <w:r>
        <w:rPr>
          <w:rFonts w:ascii="Times New Roman" w:hAnsi="Times New Roman" w:cs="Times New Roman"/>
          <w:b/>
          <w:sz w:val="24"/>
        </w:rPr>
        <w:lastRenderedPageBreak/>
        <w:t xml:space="preserve">Supplementary </w:t>
      </w:r>
      <w:r w:rsidRPr="00AD3B74">
        <w:rPr>
          <w:rFonts w:ascii="Times New Roman" w:hAnsi="Times New Roman" w:cs="Times New Roman"/>
          <w:b/>
          <w:sz w:val="24"/>
        </w:rPr>
        <w:t xml:space="preserve">Appendix </w:t>
      </w:r>
      <w:r w:rsidRPr="00036A67">
        <w:rPr>
          <w:rFonts w:ascii="Times New Roman" w:hAnsi="Times New Roman" w:cs="Times New Roman"/>
          <w:b/>
          <w:sz w:val="24"/>
        </w:rPr>
        <w:t>S2.</w:t>
      </w:r>
      <w:proofErr w:type="gramEnd"/>
      <w:r w:rsidR="000C483B" w:rsidRPr="00036A67">
        <w:rPr>
          <w:rFonts w:ascii="Times New Roman" w:hAnsi="Times New Roman" w:cs="Times New Roman"/>
          <w:b/>
          <w:sz w:val="24"/>
        </w:rPr>
        <w:t xml:space="preserve"> Supplementary Results </w:t>
      </w:r>
      <w:r w:rsidRPr="00036A67">
        <w:rPr>
          <w:rFonts w:ascii="Times New Roman" w:hAnsi="Times New Roman" w:cs="Times New Roman"/>
          <w:b/>
          <w:sz w:val="24"/>
        </w:rPr>
        <w:t>tables</w:t>
      </w:r>
    </w:p>
    <w:tbl>
      <w:tblPr>
        <w:tblW w:w="5000" w:type="pct"/>
        <w:tblLayout w:type="fixed"/>
        <w:tblLook w:val="04A0"/>
      </w:tblPr>
      <w:tblGrid>
        <w:gridCol w:w="1179"/>
        <w:gridCol w:w="631"/>
        <w:gridCol w:w="997"/>
        <w:gridCol w:w="1169"/>
        <w:gridCol w:w="1441"/>
        <w:gridCol w:w="1707"/>
        <w:gridCol w:w="1976"/>
        <w:gridCol w:w="1891"/>
        <w:gridCol w:w="2160"/>
        <w:gridCol w:w="1465"/>
      </w:tblGrid>
      <w:tr w:rsidR="00036A67" w:rsidRPr="00E21E57" w:rsidTr="00036A67">
        <w:trPr>
          <w:trHeight w:val="403"/>
        </w:trPr>
        <w:tc>
          <w:tcPr>
            <w:tcW w:w="5000" w:type="pct"/>
            <w:gridSpan w:val="10"/>
            <w:tcBorders>
              <w:top w:val="single" w:sz="8" w:space="0" w:color="auto"/>
              <w:left w:val="single" w:sz="8" w:space="0" w:color="auto"/>
              <w:bottom w:val="double" w:sz="6" w:space="0" w:color="auto"/>
              <w:right w:val="single" w:sz="8" w:space="0" w:color="auto"/>
            </w:tcBorders>
            <w:shd w:val="clear" w:color="000000" w:fill="92CDDC"/>
            <w:noWrap/>
            <w:vAlign w:val="bottom"/>
            <w:hideMark/>
          </w:tcPr>
          <w:p w:rsidR="00036A67" w:rsidRPr="00E21E57" w:rsidRDefault="00036A67" w:rsidP="00036A67">
            <w:pPr>
              <w:spacing w:after="0" w:line="240" w:lineRule="auto"/>
              <w:rPr>
                <w:rFonts w:ascii="Arial Narrow" w:eastAsia="Times New Roman" w:hAnsi="Arial Narrow" w:cs="Times New Roman"/>
                <w:b/>
                <w:bCs/>
                <w:color w:val="000000"/>
                <w:sz w:val="24"/>
                <w:szCs w:val="24"/>
                <w:lang w:eastAsia="en-US"/>
              </w:rPr>
            </w:pPr>
            <w:r w:rsidRPr="00036A67">
              <w:rPr>
                <w:rFonts w:ascii="Arial" w:hAnsi="Arial" w:cs="Arial"/>
                <w:b/>
              </w:rPr>
              <w:t>Supplementary Appendix S2</w:t>
            </w:r>
            <w:r w:rsidRPr="00036A67">
              <w:rPr>
                <w:rFonts w:ascii="Arial" w:eastAsia="Times New Roman" w:hAnsi="Arial" w:cs="Arial"/>
                <w:b/>
                <w:bCs/>
                <w:color w:val="000000"/>
                <w:lang w:eastAsia="en-US"/>
              </w:rPr>
              <w:t xml:space="preserve">, Table S1: Results of studies evaluating associations between vitamins and </w:t>
            </w:r>
            <w:proofErr w:type="spellStart"/>
            <w:r w:rsidRPr="00036A67">
              <w:rPr>
                <w:rFonts w:ascii="Arial" w:eastAsia="Times New Roman" w:hAnsi="Arial" w:cs="Arial"/>
                <w:b/>
                <w:bCs/>
                <w:color w:val="000000"/>
                <w:lang w:eastAsia="en-US"/>
              </w:rPr>
              <w:t>perinatal</w:t>
            </w:r>
            <w:proofErr w:type="spellEnd"/>
            <w:r w:rsidRPr="00036A67">
              <w:rPr>
                <w:rFonts w:ascii="Arial" w:eastAsia="Times New Roman" w:hAnsi="Arial" w:cs="Arial"/>
                <w:b/>
                <w:bCs/>
                <w:color w:val="000000"/>
                <w:lang w:eastAsia="en-US"/>
              </w:rPr>
              <w:t xml:space="preserve"> depression </w:t>
            </w:r>
            <w:r w:rsidRPr="00E21E57">
              <w:rPr>
                <w:rFonts w:ascii="Arial Narrow" w:eastAsia="Times New Roman" w:hAnsi="Arial Narrow" w:cs="Times New Roman"/>
                <w:b/>
                <w:bCs/>
                <w:color w:val="000000"/>
                <w:sz w:val="24"/>
                <w:szCs w:val="24"/>
                <w:lang w:eastAsia="en-US"/>
              </w:rPr>
              <w:t> </w:t>
            </w:r>
          </w:p>
        </w:tc>
      </w:tr>
      <w:tr w:rsidR="000C483B" w:rsidRPr="00E21E57" w:rsidTr="005B0B28">
        <w:trPr>
          <w:trHeight w:val="645"/>
        </w:trPr>
        <w:tc>
          <w:tcPr>
            <w:tcW w:w="403" w:type="pct"/>
            <w:tcBorders>
              <w:top w:val="nil"/>
              <w:left w:val="single" w:sz="8" w:space="0" w:color="auto"/>
              <w:bottom w:val="doub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First author (Year)</w:t>
            </w:r>
          </w:p>
        </w:tc>
        <w:tc>
          <w:tcPr>
            <w:tcW w:w="216" w:type="pct"/>
            <w:tcBorders>
              <w:top w:val="nil"/>
              <w:left w:val="nil"/>
              <w:bottom w:val="doub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n</w:t>
            </w:r>
          </w:p>
        </w:tc>
        <w:tc>
          <w:tcPr>
            <w:tcW w:w="341" w:type="pct"/>
            <w:tcBorders>
              <w:top w:val="nil"/>
              <w:left w:val="nil"/>
              <w:bottom w:val="doub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br/>
              <w:t>Nutrients analyzed</w:t>
            </w:r>
          </w:p>
        </w:tc>
        <w:tc>
          <w:tcPr>
            <w:tcW w:w="400" w:type="pct"/>
            <w:tcBorders>
              <w:top w:val="nil"/>
              <w:left w:val="nil"/>
              <w:bottom w:val="doub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Main Analysis</w:t>
            </w:r>
          </w:p>
        </w:tc>
        <w:tc>
          <w:tcPr>
            <w:tcW w:w="493" w:type="pct"/>
            <w:tcBorders>
              <w:top w:val="nil"/>
              <w:left w:val="nil"/>
              <w:bottom w:val="doub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Unit of Exposure</w:t>
            </w:r>
          </w:p>
        </w:tc>
        <w:tc>
          <w:tcPr>
            <w:tcW w:w="584" w:type="pct"/>
            <w:tcBorders>
              <w:top w:val="nil"/>
              <w:left w:val="nil"/>
              <w:bottom w:val="doub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Unit of outcome</w:t>
            </w:r>
          </w:p>
        </w:tc>
        <w:tc>
          <w:tcPr>
            <w:tcW w:w="676" w:type="pct"/>
            <w:tcBorders>
              <w:top w:val="nil"/>
              <w:left w:val="nil"/>
              <w:bottom w:val="doub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Unadjusted Associations significant at p&lt;0.10</w:t>
            </w:r>
            <w:r w:rsidRPr="00E21E57">
              <w:rPr>
                <w:rFonts w:ascii="Arial Narrow" w:eastAsia="Times New Roman" w:hAnsi="Arial Narrow" w:cs="Times New Roman"/>
                <w:b/>
                <w:bCs/>
                <w:color w:val="000000"/>
                <w:sz w:val="20"/>
                <w:szCs w:val="20"/>
                <w:lang w:eastAsia="en-US"/>
              </w:rPr>
              <w:br/>
              <w:t>(effect size, 95% CI, p value)</w:t>
            </w:r>
          </w:p>
        </w:tc>
        <w:tc>
          <w:tcPr>
            <w:tcW w:w="647" w:type="pct"/>
            <w:tcBorders>
              <w:top w:val="nil"/>
              <w:left w:val="nil"/>
              <w:bottom w:val="doub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 xml:space="preserve">Adjusted Associations significant at p&lt;0.10 </w:t>
            </w:r>
            <w:r w:rsidRPr="00E21E57">
              <w:rPr>
                <w:rFonts w:ascii="Arial Narrow" w:eastAsia="Times New Roman" w:hAnsi="Arial Narrow" w:cs="Times New Roman"/>
                <w:b/>
                <w:bCs/>
                <w:color w:val="000000"/>
                <w:sz w:val="20"/>
                <w:szCs w:val="20"/>
                <w:lang w:eastAsia="en-US"/>
              </w:rPr>
              <w:br/>
              <w:t>(effect size, 95% CI, p value)</w:t>
            </w:r>
          </w:p>
        </w:tc>
        <w:tc>
          <w:tcPr>
            <w:tcW w:w="739" w:type="pct"/>
            <w:tcBorders>
              <w:top w:val="nil"/>
              <w:left w:val="nil"/>
              <w:bottom w:val="doub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Potential confounders considered</w:t>
            </w:r>
          </w:p>
        </w:tc>
        <w:tc>
          <w:tcPr>
            <w:tcW w:w="501" w:type="pct"/>
            <w:tcBorders>
              <w:top w:val="nil"/>
              <w:left w:val="nil"/>
              <w:bottom w:val="double" w:sz="4" w:space="0" w:color="auto"/>
              <w:right w:val="single" w:sz="8" w:space="0" w:color="auto"/>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Limitations</w:t>
            </w:r>
          </w:p>
        </w:tc>
      </w:tr>
      <w:tr w:rsidR="000C483B" w:rsidRPr="00E21E57" w:rsidTr="005B0B28">
        <w:trPr>
          <w:trHeight w:val="306"/>
        </w:trPr>
        <w:tc>
          <w:tcPr>
            <w:tcW w:w="960" w:type="pct"/>
            <w:gridSpan w:val="3"/>
            <w:tcBorders>
              <w:top w:val="single" w:sz="8" w:space="0" w:color="auto"/>
              <w:left w:val="single" w:sz="8" w:space="0" w:color="auto"/>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B VITAMINS</w:t>
            </w:r>
          </w:p>
        </w:tc>
        <w:tc>
          <w:tcPr>
            <w:tcW w:w="400"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493" w:type="pct"/>
            <w:tcBorders>
              <w:top w:val="nil"/>
              <w:left w:val="nil"/>
              <w:bottom w:val="double" w:sz="6" w:space="0" w:color="auto"/>
              <w:right w:val="nil"/>
            </w:tcBorders>
            <w:shd w:val="clear" w:color="000000" w:fill="92CDDC"/>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584"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676"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647"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739"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501" w:type="pct"/>
            <w:tcBorders>
              <w:top w:val="nil"/>
              <w:left w:val="nil"/>
              <w:bottom w:val="double" w:sz="6" w:space="0" w:color="auto"/>
              <w:right w:val="single" w:sz="8" w:space="0" w:color="auto"/>
            </w:tcBorders>
            <w:shd w:val="clear" w:color="000000" w:fill="92CDDC"/>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r>
      <w:tr w:rsidR="000C483B" w:rsidRPr="00E21E57" w:rsidTr="005B0B28">
        <w:trPr>
          <w:trHeight w:val="1605"/>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Blunden (2012)</w:t>
            </w:r>
          </w:p>
        </w:tc>
        <w:tc>
          <w:tcPr>
            <w:tcW w:w="216"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2,856</w:t>
            </w:r>
          </w:p>
        </w:tc>
        <w:tc>
          <w:tcPr>
            <w:tcW w:w="341"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AD6534">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Plasma folate concentrations</w:t>
            </w:r>
          </w:p>
        </w:tc>
        <w:tc>
          <w:tcPr>
            <w:tcW w:w="400"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Multivariable Poisson regression (nutrients only </w:t>
            </w:r>
            <w:proofErr w:type="spellStart"/>
            <w:r w:rsidRPr="00E21E57">
              <w:rPr>
                <w:rFonts w:ascii="Arial Narrow" w:eastAsia="Times New Roman" w:hAnsi="Arial Narrow" w:cs="Times New Roman"/>
                <w:color w:val="000000"/>
                <w:sz w:val="20"/>
                <w:szCs w:val="20"/>
                <w:lang w:eastAsia="en-US"/>
              </w:rPr>
              <w:t>univariable</w:t>
            </w:r>
            <w:proofErr w:type="spellEnd"/>
            <w:r w:rsidRPr="00E21E57">
              <w:rPr>
                <w:rFonts w:ascii="Arial Narrow" w:eastAsia="Times New Roman" w:hAnsi="Arial Narrow" w:cs="Times New Roman"/>
                <w:color w:val="000000"/>
                <w:sz w:val="20"/>
                <w:szCs w:val="20"/>
                <w:lang w:eastAsia="en-US"/>
              </w:rPr>
              <w:t>)</w:t>
            </w:r>
          </w:p>
        </w:tc>
        <w:tc>
          <w:tcPr>
            <w:tcW w:w="493"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Geometric means compared between depressed and non-depressed group</w:t>
            </w:r>
          </w:p>
        </w:tc>
        <w:tc>
          <w:tcPr>
            <w:tcW w:w="584"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EPDS score ≥13 vs. &lt;13</w:t>
            </w:r>
          </w:p>
        </w:tc>
        <w:tc>
          <w:tcPr>
            <w:tcW w:w="676"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Red-cell folate not significant</w:t>
            </w:r>
          </w:p>
        </w:tc>
        <w:tc>
          <w:tcPr>
            <w:tcW w:w="647"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Not reported</w:t>
            </w:r>
          </w:p>
        </w:tc>
        <w:tc>
          <w:tcPr>
            <w:tcW w:w="739"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History of mental illness*; education; scoring positive for depression on the GHQ*; smoking; alcohol; social benefits; financial strain; breastfeeding*; folic acid supplements; Folate intake, Vitamin B6 intake,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B12 intake</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Less than 5% of study population with low/marginal folate</w:t>
            </w:r>
            <w:r w:rsidRPr="00E21E57">
              <w:rPr>
                <w:rFonts w:ascii="MingLiU" w:eastAsia="MingLiU" w:hAnsi="MingLiU" w:cs="MingLiU"/>
                <w:color w:val="000000"/>
                <w:sz w:val="20"/>
                <w:szCs w:val="20"/>
                <w:lang w:eastAsia="en-US"/>
              </w:rPr>
              <w:br/>
            </w:r>
            <w:r>
              <w:rPr>
                <w:rFonts w:ascii="Arial Narrow" w:eastAsia="Times New Roman" w:hAnsi="Arial Narrow" w:cs="Times New Roman"/>
                <w:color w:val="000000"/>
                <w:sz w:val="20"/>
                <w:szCs w:val="20"/>
                <w:lang w:eastAsia="en-US"/>
              </w:rPr>
              <w:t xml:space="preserve">• PPD screening </w:t>
            </w:r>
            <w:r w:rsidRPr="00E21E57">
              <w:rPr>
                <w:rFonts w:ascii="Arial Narrow" w:eastAsia="Times New Roman" w:hAnsi="Arial Narrow" w:cs="Times New Roman"/>
                <w:color w:val="000000"/>
                <w:sz w:val="20"/>
                <w:szCs w:val="20"/>
                <w:lang w:eastAsia="en-US"/>
              </w:rPr>
              <w:t>done on average at 1 y PP</w:t>
            </w:r>
          </w:p>
        </w:tc>
      </w:tr>
      <w:tr w:rsidR="000C483B" w:rsidRPr="00E21E57" w:rsidTr="005B0B28">
        <w:trPr>
          <w:trHeight w:val="332"/>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Chong (2014)</w:t>
            </w:r>
          </w:p>
        </w:tc>
        <w:tc>
          <w:tcPr>
            <w:tcW w:w="216"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709</w:t>
            </w:r>
          </w:p>
        </w:tc>
        <w:tc>
          <w:tcPr>
            <w:tcW w:w="341" w:type="pct"/>
            <w:tcBorders>
              <w:top w:val="nil"/>
              <w:left w:val="nil"/>
              <w:bottom w:val="single" w:sz="4" w:space="0" w:color="auto"/>
              <w:right w:val="nil"/>
            </w:tcBorders>
            <w:shd w:val="clear" w:color="auto" w:fill="auto"/>
            <w:vAlign w:val="bottom"/>
            <w:hideMark/>
          </w:tcPr>
          <w:p w:rsidR="000C483B" w:rsidRPr="004762FE" w:rsidRDefault="00AD6534" w:rsidP="005B0B28">
            <w:pPr>
              <w:spacing w:after="0" w:line="240" w:lineRule="auto"/>
              <w:rPr>
                <w:rFonts w:ascii="Arial Narrow" w:eastAsia="Times New Roman" w:hAnsi="Arial Narrow" w:cs="Times New Roman"/>
                <w:color w:val="000000"/>
                <w:sz w:val="20"/>
                <w:szCs w:val="20"/>
                <w:lang w:val="fr-FR" w:eastAsia="en-US"/>
              </w:rPr>
            </w:pPr>
            <w:r w:rsidRPr="004762FE">
              <w:rPr>
                <w:rFonts w:ascii="Arial Narrow" w:eastAsia="Times New Roman" w:hAnsi="Arial Narrow" w:cs="Times New Roman"/>
                <w:color w:val="000000"/>
                <w:sz w:val="20"/>
                <w:szCs w:val="20"/>
                <w:lang w:val="fr-FR" w:eastAsia="en-US"/>
              </w:rPr>
              <w:t>Plasma concentrations (</w:t>
            </w:r>
            <w:proofErr w:type="spellStart"/>
            <w:r w:rsidRPr="004762FE">
              <w:rPr>
                <w:rFonts w:ascii="Arial Narrow" w:eastAsia="Times New Roman" w:hAnsi="Arial Narrow" w:cs="Times New Roman"/>
                <w:color w:val="000000"/>
                <w:sz w:val="20"/>
                <w:szCs w:val="20"/>
                <w:lang w:val="fr-FR" w:eastAsia="en-US"/>
              </w:rPr>
              <w:t>ng</w:t>
            </w:r>
            <w:proofErr w:type="spellEnd"/>
            <w:r w:rsidR="000C483B" w:rsidRPr="004762FE">
              <w:rPr>
                <w:rFonts w:ascii="Arial Narrow" w:eastAsia="Times New Roman" w:hAnsi="Arial Narrow" w:cs="Times New Roman"/>
                <w:color w:val="000000"/>
                <w:sz w:val="20"/>
                <w:szCs w:val="20"/>
                <w:lang w:val="fr-FR" w:eastAsia="en-US"/>
              </w:rPr>
              <w:t>/</w:t>
            </w:r>
            <w:proofErr w:type="spellStart"/>
            <w:r w:rsidRPr="004762FE">
              <w:rPr>
                <w:rFonts w:ascii="Arial Narrow" w:eastAsia="Times New Roman" w:hAnsi="Arial Narrow" w:cs="Times New Roman"/>
                <w:color w:val="000000"/>
                <w:sz w:val="20"/>
                <w:szCs w:val="20"/>
                <w:lang w:val="fr-FR" w:eastAsia="en-US"/>
              </w:rPr>
              <w:t>m</w:t>
            </w:r>
            <w:r w:rsidR="000C483B" w:rsidRPr="004762FE">
              <w:rPr>
                <w:rFonts w:ascii="Arial Narrow" w:eastAsia="Times New Roman" w:hAnsi="Arial Narrow" w:cs="Times New Roman"/>
                <w:color w:val="000000"/>
                <w:sz w:val="20"/>
                <w:szCs w:val="20"/>
                <w:lang w:val="fr-FR" w:eastAsia="en-US"/>
              </w:rPr>
              <w:t>L</w:t>
            </w:r>
            <w:proofErr w:type="spellEnd"/>
            <w:r w:rsidR="000C483B" w:rsidRPr="004762FE">
              <w:rPr>
                <w:rFonts w:ascii="Arial Narrow" w:eastAsia="Times New Roman" w:hAnsi="Arial Narrow" w:cs="Times New Roman"/>
                <w:color w:val="000000"/>
                <w:sz w:val="20"/>
                <w:szCs w:val="20"/>
                <w:lang w:val="fr-FR" w:eastAsia="en-US"/>
              </w:rPr>
              <w:t>)</w:t>
            </w:r>
            <w:proofErr w:type="gramStart"/>
            <w:r w:rsidR="000C483B" w:rsidRPr="004762FE">
              <w:rPr>
                <w:rFonts w:ascii="Arial Narrow" w:eastAsia="Times New Roman" w:hAnsi="Arial Narrow" w:cs="Times New Roman"/>
                <w:color w:val="000000"/>
                <w:sz w:val="20"/>
                <w:szCs w:val="20"/>
                <w:lang w:val="fr-FR" w:eastAsia="en-US"/>
              </w:rPr>
              <w:t>:  folate</w:t>
            </w:r>
            <w:proofErr w:type="gramEnd"/>
            <w:r w:rsidR="000C483B" w:rsidRPr="004762FE">
              <w:rPr>
                <w:rFonts w:ascii="Arial Narrow" w:eastAsia="Times New Roman" w:hAnsi="Arial Narrow" w:cs="Times New Roman"/>
                <w:color w:val="000000"/>
                <w:sz w:val="20"/>
                <w:szCs w:val="20"/>
                <w:lang w:val="fr-FR" w:eastAsia="en-US"/>
              </w:rPr>
              <w:t xml:space="preserve">, </w:t>
            </w:r>
            <w:proofErr w:type="spellStart"/>
            <w:r w:rsidR="000C483B" w:rsidRPr="004762FE">
              <w:rPr>
                <w:rFonts w:ascii="Arial Narrow" w:eastAsia="Times New Roman" w:hAnsi="Arial Narrow" w:cs="Times New Roman"/>
                <w:color w:val="000000"/>
                <w:sz w:val="20"/>
                <w:szCs w:val="20"/>
                <w:lang w:val="fr-FR" w:eastAsia="en-US"/>
              </w:rPr>
              <w:t>vitamin</w:t>
            </w:r>
            <w:proofErr w:type="spellEnd"/>
            <w:r w:rsidR="000C483B" w:rsidRPr="004762FE">
              <w:rPr>
                <w:rFonts w:ascii="Arial Narrow" w:eastAsia="Times New Roman" w:hAnsi="Arial Narrow" w:cs="Times New Roman"/>
                <w:color w:val="000000"/>
                <w:sz w:val="20"/>
                <w:szCs w:val="20"/>
                <w:lang w:val="fr-FR" w:eastAsia="en-US"/>
              </w:rPr>
              <w:t xml:space="preserve"> B12</w:t>
            </w:r>
          </w:p>
        </w:tc>
        <w:tc>
          <w:tcPr>
            <w:tcW w:w="400"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logistic regression</w:t>
            </w:r>
          </w:p>
        </w:tc>
        <w:tc>
          <w:tcPr>
            <w:tcW w:w="493" w:type="pct"/>
            <w:tcBorders>
              <w:top w:val="nil"/>
              <w:left w:val="nil"/>
              <w:bottom w:val="single" w:sz="4" w:space="0" w:color="auto"/>
              <w:right w:val="nil"/>
            </w:tcBorders>
            <w:shd w:val="clear" w:color="auto" w:fill="auto"/>
            <w:vAlign w:val="bottom"/>
            <w:hideMark/>
          </w:tcPr>
          <w:p w:rsidR="000C483B" w:rsidRPr="00E21E57" w:rsidRDefault="00AD6534" w:rsidP="005B0B28">
            <w:pPr>
              <w:spacing w:after="0" w:line="240" w:lineRule="auto"/>
              <w:rPr>
                <w:rFonts w:ascii="Arial Narrow" w:eastAsia="Times New Roman" w:hAnsi="Arial Narrow" w:cs="Times New Roman"/>
                <w:color w:val="000000"/>
                <w:sz w:val="20"/>
                <w:szCs w:val="20"/>
                <w:lang w:eastAsia="en-US"/>
              </w:rPr>
            </w:pPr>
            <w:r>
              <w:rPr>
                <w:rFonts w:ascii="Arial Narrow" w:eastAsia="Times New Roman" w:hAnsi="Arial Narrow" w:cs="Times New Roman"/>
                <w:color w:val="000000"/>
                <w:sz w:val="20"/>
                <w:szCs w:val="20"/>
                <w:lang w:eastAsia="en-US"/>
              </w:rPr>
              <w:t>Means, quartiles (</w:t>
            </w:r>
            <w:proofErr w:type="spellStart"/>
            <w:r>
              <w:rPr>
                <w:rFonts w:ascii="Arial Narrow" w:eastAsia="Times New Roman" w:hAnsi="Arial Narrow" w:cs="Times New Roman"/>
                <w:color w:val="000000"/>
                <w:sz w:val="20"/>
                <w:szCs w:val="20"/>
                <w:lang w:eastAsia="en-US"/>
              </w:rPr>
              <w:t>ng</w:t>
            </w:r>
            <w:proofErr w:type="spellEnd"/>
            <w:r w:rsidR="000C483B" w:rsidRPr="00E21E57">
              <w:rPr>
                <w:rFonts w:ascii="Arial Narrow" w:eastAsia="Times New Roman" w:hAnsi="Arial Narrow" w:cs="Times New Roman"/>
                <w:color w:val="000000"/>
                <w:sz w:val="20"/>
                <w:szCs w:val="20"/>
                <w:lang w:eastAsia="en-US"/>
              </w:rPr>
              <w:t>/</w:t>
            </w:r>
            <w:proofErr w:type="spellStart"/>
            <w:r>
              <w:rPr>
                <w:rFonts w:ascii="Arial Narrow" w:eastAsia="Times New Roman" w:hAnsi="Arial Narrow" w:cs="Times New Roman"/>
                <w:color w:val="000000"/>
                <w:sz w:val="20"/>
                <w:szCs w:val="20"/>
                <w:lang w:eastAsia="en-US"/>
              </w:rPr>
              <w:t>m</w:t>
            </w:r>
            <w:r w:rsidR="0031005D">
              <w:rPr>
                <w:rFonts w:ascii="Arial Narrow" w:eastAsia="Times New Roman" w:hAnsi="Arial Narrow" w:cs="Times New Roman"/>
                <w:color w:val="000000"/>
                <w:sz w:val="20"/>
                <w:szCs w:val="20"/>
                <w:lang w:eastAsia="en-US"/>
              </w:rPr>
              <w:t>L</w:t>
            </w:r>
            <w:proofErr w:type="spellEnd"/>
            <w:r w:rsidR="0031005D">
              <w:rPr>
                <w:rFonts w:ascii="Arial Narrow" w:eastAsia="Times New Roman" w:hAnsi="Arial Narrow" w:cs="Times New Roman"/>
                <w:color w:val="000000"/>
                <w:sz w:val="20"/>
                <w:szCs w:val="20"/>
                <w:lang w:eastAsia="en-US"/>
              </w:rPr>
              <w:t>):</w:t>
            </w:r>
            <w:r w:rsidR="0031005D">
              <w:rPr>
                <w:rFonts w:ascii="Arial Narrow" w:eastAsia="Times New Roman" w:hAnsi="Arial Narrow" w:cs="Times New Roman"/>
                <w:color w:val="000000"/>
                <w:sz w:val="20"/>
                <w:szCs w:val="20"/>
                <w:lang w:eastAsia="en-US"/>
              </w:rPr>
              <w:br/>
              <w:t>Q1: 1</w:t>
            </w:r>
            <w:r w:rsidR="00CA6418">
              <w:rPr>
                <w:rFonts w:ascii="Arial Narrow" w:eastAsia="Times New Roman" w:hAnsi="Arial Narrow" w:cs="Times New Roman"/>
                <w:color w:val="000000"/>
                <w:sz w:val="20"/>
                <w:szCs w:val="20"/>
                <w:lang w:eastAsia="en-US"/>
              </w:rPr>
              <w:t xml:space="preserve">.5—9.7 </w:t>
            </w:r>
            <w:r w:rsidR="00CA6418">
              <w:rPr>
                <w:rFonts w:ascii="Arial Narrow" w:eastAsia="Times New Roman" w:hAnsi="Arial Narrow" w:cs="Times New Roman"/>
                <w:color w:val="000000"/>
                <w:sz w:val="20"/>
                <w:szCs w:val="20"/>
                <w:lang w:eastAsia="en-US"/>
              </w:rPr>
              <w:br/>
              <w:t>Q2: 9.7—13.7</w:t>
            </w:r>
            <w:r w:rsidR="00CA6418">
              <w:rPr>
                <w:rFonts w:ascii="Arial Narrow" w:eastAsia="Times New Roman" w:hAnsi="Arial Narrow" w:cs="Times New Roman"/>
                <w:color w:val="000000"/>
                <w:sz w:val="20"/>
                <w:szCs w:val="20"/>
                <w:lang w:eastAsia="en-US"/>
              </w:rPr>
              <w:br/>
              <w:t>Q3: 13.7—17.8</w:t>
            </w:r>
            <w:r w:rsidR="00CA6418">
              <w:rPr>
                <w:rFonts w:ascii="Arial Narrow" w:eastAsia="Times New Roman" w:hAnsi="Arial Narrow" w:cs="Times New Roman"/>
                <w:color w:val="000000"/>
                <w:sz w:val="20"/>
                <w:szCs w:val="20"/>
                <w:lang w:eastAsia="en-US"/>
              </w:rPr>
              <w:br/>
              <w:t>Q4: 17.8—277</w:t>
            </w:r>
          </w:p>
        </w:tc>
        <w:tc>
          <w:tcPr>
            <w:tcW w:w="584"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 xml:space="preserve">Mean differences in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concentrations between EPDS score ≥12 vs.&lt;12: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1 w PP: means NR, p=0.003</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w PP: means NR, p=0.004</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m PP: means NR, p&lt;0.001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Correlation between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level and EPDS points:</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1 w PP: r = -0.2, p=0.02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w PP: r = -0.2, p=0.01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m PP: r = -0.3, p&lt;0.01</w:t>
            </w:r>
          </w:p>
        </w:tc>
        <w:tc>
          <w:tcPr>
            <w:tcW w:w="676"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Antenatal EPDS score ≥15 vs.&lt;15: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Folate: 27.3 (SD 13.8) vs. 40.4 (SD 36.5), p=0.011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Vitamin B12: NS</w:t>
            </w:r>
            <w:r w:rsidRPr="00E21E57">
              <w:rPr>
                <w:rFonts w:ascii="MingLiU" w:eastAsia="MingLiU" w:hAnsi="MingLiU" w:cs="MingLiU"/>
                <w:color w:val="000000"/>
                <w:sz w:val="20"/>
                <w:szCs w:val="20"/>
                <w:lang w:eastAsia="en-US"/>
              </w:rPr>
              <w:br/>
            </w:r>
            <w:r>
              <w:rPr>
                <w:rFonts w:ascii="Arial Narrow" w:eastAsia="Times New Roman" w:hAnsi="Arial Narrow" w:cs="Times New Roman"/>
                <w:color w:val="000000"/>
                <w:sz w:val="20"/>
                <w:szCs w:val="20"/>
                <w:lang w:eastAsia="en-US"/>
              </w:rPr>
              <w:t>Postpartum EPDS score</w:t>
            </w:r>
            <w:r w:rsidRPr="00E21E57">
              <w:rPr>
                <w:rFonts w:ascii="Arial Narrow" w:eastAsia="Times New Roman" w:hAnsi="Arial Narrow" w:cs="Times New Roman"/>
                <w:color w:val="000000"/>
                <w:sz w:val="20"/>
                <w:szCs w:val="20"/>
                <w:lang w:eastAsia="en-US"/>
              </w:rPr>
              <w:t xml:space="preserve"> ≥13 vs.&lt;13:</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Not shown</w:t>
            </w:r>
          </w:p>
        </w:tc>
        <w:tc>
          <w:tcPr>
            <w:tcW w:w="647"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Antenatal EPDS score ≥15 vs.&lt;15:</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Folate: OR 0.69 per SD increase (CI 0.52--0.94), p=0.016</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Postnat</w:t>
            </w:r>
            <w:r>
              <w:rPr>
                <w:rFonts w:ascii="Arial Narrow" w:eastAsia="Times New Roman" w:hAnsi="Arial Narrow" w:cs="Times New Roman"/>
                <w:color w:val="000000"/>
                <w:sz w:val="20"/>
                <w:szCs w:val="20"/>
                <w:lang w:eastAsia="en-US"/>
              </w:rPr>
              <w:t>al EPDS score</w:t>
            </w:r>
            <w:r w:rsidRPr="00E21E57">
              <w:rPr>
                <w:rFonts w:ascii="Arial Narrow" w:eastAsia="Times New Roman" w:hAnsi="Arial Narrow" w:cs="Times New Roman"/>
                <w:color w:val="000000"/>
                <w:sz w:val="20"/>
                <w:szCs w:val="20"/>
                <w:lang w:eastAsia="en-US"/>
              </w:rPr>
              <w:t xml:space="preserve"> ≥13 vs.&lt;13: </w:t>
            </w:r>
            <w:r w:rsidRPr="00E21E57">
              <w:rPr>
                <w:rFonts w:ascii="Arial Narrow" w:eastAsia="Times New Roman" w:hAnsi="Arial Narrow" w:cs="Times New Roman"/>
                <w:color w:val="000000"/>
                <w:sz w:val="20"/>
                <w:szCs w:val="20"/>
                <w:lang w:eastAsia="en-US"/>
              </w:rPr>
              <w:br/>
              <w:t>• Folate: OR 0.75 per SD increase (CI 0.58--0.99), p=0.04; adjusted for antenatal depression OR 0.84 (CI 0.62--1.12, p=0.25)</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Vitamin B12: NS at either time point </w:t>
            </w:r>
          </w:p>
        </w:tc>
        <w:tc>
          <w:tcPr>
            <w:tcW w:w="739"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Age, education, ethnicity, gravidity, obstetric and neonatal complications, smoking and smoke exposure, alcohol consumption, marital status, pre-pregnancy BMI, folic acid and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B12 supplementation, history of depression</w:t>
            </w:r>
          </w:p>
        </w:tc>
        <w:tc>
          <w:tcPr>
            <w:tcW w:w="501" w:type="pct"/>
            <w:tcBorders>
              <w:top w:val="nil"/>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High l</w:t>
            </w:r>
            <w:r w:rsidR="00CA6418">
              <w:rPr>
                <w:rFonts w:ascii="Arial Narrow" w:eastAsia="Times New Roman" w:hAnsi="Arial Narrow" w:cs="Times New Roman"/>
                <w:color w:val="000000"/>
                <w:sz w:val="20"/>
                <w:szCs w:val="20"/>
                <w:lang w:eastAsia="en-US"/>
              </w:rPr>
              <w:t>oss to follow-up (74% complete</w:t>
            </w:r>
            <w:r w:rsidRPr="00E21E57">
              <w:rPr>
                <w:rFonts w:ascii="Arial Narrow" w:eastAsia="Times New Roman" w:hAnsi="Arial Narrow" w:cs="Times New Roman"/>
                <w:color w:val="000000"/>
                <w:sz w:val="20"/>
                <w:szCs w:val="20"/>
                <w:lang w:eastAsia="en-US"/>
              </w:rPr>
              <w:t xml:space="preserve"> at 3 m)</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Prevalence of nutrient deficiencies not reported </w:t>
            </w:r>
          </w:p>
        </w:tc>
      </w:tr>
      <w:tr w:rsidR="000C483B" w:rsidRPr="00E21E57" w:rsidTr="005B0B28">
        <w:trPr>
          <w:trHeight w:val="280"/>
        </w:trPr>
        <w:tc>
          <w:tcPr>
            <w:tcW w:w="1360" w:type="pct"/>
            <w:gridSpan w:val="4"/>
            <w:tcBorders>
              <w:top w:val="nil"/>
              <w:left w:val="single" w:sz="8" w:space="0" w:color="auto"/>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b/>
                <w:bCs/>
                <w:color w:val="000000"/>
                <w:sz w:val="20"/>
                <w:szCs w:val="20"/>
                <w:lang w:eastAsia="en-US"/>
              </w:rPr>
            </w:pPr>
            <w:r w:rsidRPr="00E21E57">
              <w:rPr>
                <w:rFonts w:ascii="Arial Narrow" w:eastAsia="Times New Roman" w:hAnsi="Arial Narrow" w:cs="Times New Roman"/>
                <w:b/>
                <w:bCs/>
                <w:color w:val="000000"/>
                <w:sz w:val="20"/>
                <w:szCs w:val="20"/>
                <w:lang w:eastAsia="en-US"/>
              </w:rPr>
              <w:t>VITAMIN D</w:t>
            </w:r>
          </w:p>
        </w:tc>
        <w:tc>
          <w:tcPr>
            <w:tcW w:w="493"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584"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676"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647" w:type="pct"/>
            <w:tcBorders>
              <w:top w:val="nil"/>
              <w:left w:val="nil"/>
              <w:bottom w:val="double" w:sz="6" w:space="0" w:color="auto"/>
              <w:right w:val="nil"/>
            </w:tcBorders>
            <w:shd w:val="clear" w:color="000000" w:fill="92CDDC"/>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739" w:type="pct"/>
            <w:tcBorders>
              <w:top w:val="nil"/>
              <w:left w:val="nil"/>
              <w:bottom w:val="double" w:sz="6" w:space="0" w:color="auto"/>
              <w:right w:val="nil"/>
            </w:tcBorders>
            <w:shd w:val="clear" w:color="000000" w:fill="92CDDC"/>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c>
          <w:tcPr>
            <w:tcW w:w="501" w:type="pct"/>
            <w:tcBorders>
              <w:top w:val="nil"/>
              <w:left w:val="nil"/>
              <w:bottom w:val="double" w:sz="6" w:space="0" w:color="auto"/>
              <w:right w:val="single" w:sz="8" w:space="0" w:color="auto"/>
            </w:tcBorders>
            <w:shd w:val="clear" w:color="000000" w:fill="92CDDC"/>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w:t>
            </w:r>
          </w:p>
        </w:tc>
      </w:tr>
      <w:tr w:rsidR="000C483B" w:rsidRPr="00E21E57" w:rsidTr="005B0B28">
        <w:trPr>
          <w:trHeight w:val="2160"/>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proofErr w:type="spellStart"/>
            <w:r w:rsidRPr="00E21E57">
              <w:rPr>
                <w:rFonts w:ascii="Arial Narrow" w:eastAsia="Times New Roman" w:hAnsi="Arial Narrow" w:cs="Times New Roman"/>
                <w:color w:val="000000"/>
                <w:sz w:val="20"/>
                <w:szCs w:val="20"/>
                <w:lang w:eastAsia="en-US"/>
              </w:rPr>
              <w:lastRenderedPageBreak/>
              <w:t>Accortt</w:t>
            </w:r>
            <w:proofErr w:type="spellEnd"/>
            <w:r w:rsidRPr="00E21E57">
              <w:rPr>
                <w:rFonts w:ascii="Arial Narrow" w:eastAsia="Times New Roman" w:hAnsi="Arial Narrow" w:cs="Times New Roman"/>
                <w:color w:val="000000"/>
                <w:sz w:val="20"/>
                <w:szCs w:val="20"/>
                <w:lang w:eastAsia="en-US"/>
              </w:rPr>
              <w:t xml:space="preserve"> (2015)</w:t>
            </w:r>
          </w:p>
        </w:tc>
        <w:tc>
          <w:tcPr>
            <w:tcW w:w="216" w:type="pct"/>
            <w:tcBorders>
              <w:top w:val="nil"/>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91</w:t>
            </w:r>
          </w:p>
        </w:tc>
        <w:tc>
          <w:tcPr>
            <w:tcW w:w="341"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linear regression</w:t>
            </w:r>
          </w:p>
        </w:tc>
        <w:tc>
          <w:tcPr>
            <w:tcW w:w="493"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Continuous, transformed log 25-OHD concentrations</w:t>
            </w:r>
          </w:p>
        </w:tc>
        <w:tc>
          <w:tcPr>
            <w:tcW w:w="584"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EPDS score; linear</w:t>
            </w:r>
          </w:p>
        </w:tc>
        <w:tc>
          <w:tcPr>
            <w:tcW w:w="676"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Linear EPDS score: β --0.145 (CI NR), p=0.17</w:t>
            </w:r>
          </w:p>
        </w:tc>
        <w:tc>
          <w:tcPr>
            <w:tcW w:w="647"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Pr>
                <w:rFonts w:ascii="Arial Narrow" w:eastAsia="Times New Roman" w:hAnsi="Arial Narrow" w:cs="Times New Roman"/>
                <w:color w:val="000000"/>
                <w:sz w:val="20"/>
                <w:szCs w:val="20"/>
                <w:lang w:eastAsia="en-US"/>
              </w:rPr>
              <w:t>Linear</w:t>
            </w:r>
            <w:r w:rsidRPr="00E21E57">
              <w:rPr>
                <w:rFonts w:ascii="Arial Narrow" w:eastAsia="Times New Roman" w:hAnsi="Arial Narrow" w:cs="Times New Roman"/>
                <w:color w:val="000000"/>
                <w:sz w:val="20"/>
                <w:szCs w:val="20"/>
                <w:lang w:eastAsia="en-US"/>
              </w:rPr>
              <w:t xml:space="preserve"> EPDS score: β --0.209 (CI NR), p=0.058</w:t>
            </w:r>
          </w:p>
        </w:tc>
        <w:tc>
          <w:tcPr>
            <w:tcW w:w="739"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Age, marital status, education,</w:t>
            </w:r>
            <w:r w:rsidRPr="00E21E57">
              <w:rPr>
                <w:rFonts w:ascii="Arial Narrow" w:eastAsia="Times New Roman" w:hAnsi="Arial Narrow" w:cs="Times New Roman"/>
                <w:color w:val="000000"/>
                <w:sz w:val="20"/>
                <w:szCs w:val="20"/>
                <w:lang w:eastAsia="en-US"/>
              </w:rPr>
              <w:br/>
              <w:t xml:space="preserve">employment status, </w:t>
            </w:r>
            <w:r>
              <w:rPr>
                <w:rFonts w:ascii="Arial Narrow" w:eastAsia="Times New Roman" w:hAnsi="Arial Narrow" w:cs="Times New Roman"/>
                <w:color w:val="000000"/>
                <w:sz w:val="20"/>
                <w:szCs w:val="20"/>
                <w:lang w:eastAsia="en-US"/>
              </w:rPr>
              <w:t xml:space="preserve">income, smoking, pre-pregnancy </w:t>
            </w:r>
            <w:r w:rsidRPr="00E21E57">
              <w:rPr>
                <w:rFonts w:ascii="Arial Narrow" w:eastAsia="Times New Roman" w:hAnsi="Arial Narrow" w:cs="Times New Roman"/>
                <w:color w:val="000000"/>
                <w:sz w:val="20"/>
                <w:szCs w:val="20"/>
                <w:lang w:eastAsia="en-US"/>
              </w:rPr>
              <w:t>BMI, parity, history of hypertension, history of preterm birth, preterm birth, LBW, prenatal CES-D score, pre-pregnancy history of depression, season, inflammatory markers</w:t>
            </w:r>
          </w:p>
        </w:tc>
        <w:tc>
          <w:tcPr>
            <w:tcW w:w="501" w:type="pct"/>
            <w:tcBorders>
              <w:top w:val="nil"/>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High loss to follow-up (48% completion)</w:t>
            </w:r>
          </w:p>
        </w:tc>
      </w:tr>
      <w:tr w:rsidR="000C483B" w:rsidRPr="00E21E57" w:rsidTr="005B0B28">
        <w:trPr>
          <w:trHeight w:val="2100"/>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proofErr w:type="spellStart"/>
            <w:r w:rsidRPr="00E21E57">
              <w:rPr>
                <w:rFonts w:ascii="Arial Narrow" w:eastAsia="Times New Roman" w:hAnsi="Arial Narrow" w:cs="Times New Roman"/>
                <w:color w:val="000000"/>
                <w:sz w:val="20"/>
                <w:szCs w:val="20"/>
                <w:lang w:eastAsia="en-US"/>
              </w:rPr>
              <w:t>Brandenbarg</w:t>
            </w:r>
            <w:proofErr w:type="spellEnd"/>
            <w:r w:rsidRPr="00E21E57">
              <w:rPr>
                <w:rFonts w:ascii="Arial Narrow" w:eastAsia="Times New Roman" w:hAnsi="Arial Narrow" w:cs="Times New Roman"/>
                <w:color w:val="000000"/>
                <w:sz w:val="20"/>
                <w:szCs w:val="20"/>
                <w:lang w:eastAsia="en-US"/>
              </w:rPr>
              <w:t xml:space="preserve"> (2012)</w:t>
            </w:r>
          </w:p>
        </w:tc>
        <w:tc>
          <w:tcPr>
            <w:tcW w:w="216" w:type="pct"/>
            <w:tcBorders>
              <w:top w:val="single" w:sz="4" w:space="0" w:color="auto"/>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4,101</w:t>
            </w:r>
          </w:p>
        </w:tc>
        <w:tc>
          <w:tcPr>
            <w:tcW w:w="341"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logistic regression</w:t>
            </w:r>
          </w:p>
        </w:tc>
        <w:tc>
          <w:tcPr>
            <w:tcW w:w="493"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FB15D2">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Clinical strata (</w:t>
            </w:r>
            <w:proofErr w:type="spellStart"/>
            <w:r w:rsidR="00FB15D2">
              <w:rPr>
                <w:rFonts w:ascii="Arial Narrow" w:eastAsia="Times New Roman" w:hAnsi="Arial Narrow" w:cs="Times New Roman"/>
                <w:color w:val="000000"/>
                <w:sz w:val="20"/>
                <w:szCs w:val="20"/>
                <w:lang w:eastAsia="en-US"/>
              </w:rPr>
              <w:t>ng</w:t>
            </w:r>
            <w:proofErr w:type="spellEnd"/>
            <w:r w:rsidR="00FB15D2">
              <w:rPr>
                <w:rFonts w:ascii="Arial Narrow" w:eastAsia="Times New Roman" w:hAnsi="Arial Narrow" w:cs="Times New Roman"/>
                <w:color w:val="000000"/>
                <w:sz w:val="20"/>
                <w:szCs w:val="20"/>
                <w:lang w:eastAsia="en-US"/>
              </w:rPr>
              <w:t>/</w:t>
            </w:r>
            <w:proofErr w:type="spellStart"/>
            <w:r w:rsidR="00FB15D2">
              <w:rPr>
                <w:rFonts w:ascii="Arial Narrow" w:eastAsia="Times New Roman" w:hAnsi="Arial Narrow" w:cs="Times New Roman"/>
                <w:color w:val="000000"/>
                <w:sz w:val="20"/>
                <w:szCs w:val="20"/>
                <w:lang w:eastAsia="en-US"/>
              </w:rPr>
              <w:t>mL</w:t>
            </w:r>
            <w:proofErr w:type="spellEnd"/>
            <w:r w:rsidR="00FB15D2">
              <w:rPr>
                <w:rFonts w:ascii="Arial Narrow" w:eastAsia="Times New Roman" w:hAnsi="Arial Narrow" w:cs="Times New Roman"/>
                <w:color w:val="000000"/>
                <w:sz w:val="20"/>
                <w:szCs w:val="20"/>
                <w:lang w:eastAsia="en-US"/>
              </w:rPr>
              <w:t>):</w:t>
            </w:r>
            <w:r w:rsidR="00FB15D2">
              <w:rPr>
                <w:rFonts w:ascii="Arial Narrow" w:eastAsia="Times New Roman" w:hAnsi="Arial Narrow" w:cs="Times New Roman"/>
                <w:color w:val="000000"/>
                <w:sz w:val="20"/>
                <w:szCs w:val="20"/>
                <w:lang w:eastAsia="en-US"/>
              </w:rPr>
              <w:br/>
              <w:t>Normal (≥32</w:t>
            </w:r>
            <w:r w:rsidRPr="00E21E57">
              <w:rPr>
                <w:rFonts w:ascii="Arial Narrow" w:eastAsia="Times New Roman" w:hAnsi="Arial Narrow" w:cs="Times New Roman"/>
                <w:color w:val="000000"/>
                <w:sz w:val="20"/>
                <w:szCs w:val="20"/>
                <w:lang w:eastAsia="en-US"/>
              </w:rPr>
              <w:t>) (Reference)</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Sufficient (</w:t>
            </w:r>
            <w:r w:rsidR="00FB15D2">
              <w:rPr>
                <w:rFonts w:ascii="Arial Narrow" w:eastAsia="Times New Roman" w:hAnsi="Arial Narrow" w:cs="Times New Roman"/>
                <w:color w:val="000000"/>
                <w:sz w:val="20"/>
                <w:szCs w:val="20"/>
                <w:lang w:eastAsia="en-US"/>
              </w:rPr>
              <w:t>20-32</w:t>
            </w:r>
            <w:r w:rsidRPr="00E21E57">
              <w:rPr>
                <w:rFonts w:ascii="Arial Narrow" w:eastAsia="Times New Roman" w:hAnsi="Arial Narrow" w:cs="Times New Roman"/>
                <w:color w:val="000000"/>
                <w:sz w:val="20"/>
                <w:szCs w:val="20"/>
                <w:lang w:eastAsia="en-US"/>
              </w:rPr>
              <w:t>)</w:t>
            </w:r>
            <w:r w:rsidRPr="00E21E57">
              <w:rPr>
                <w:rFonts w:ascii="MingLiU" w:eastAsia="MingLiU" w:hAnsi="MingLiU" w:cs="MingLiU"/>
                <w:color w:val="000000"/>
                <w:sz w:val="20"/>
                <w:szCs w:val="20"/>
                <w:lang w:eastAsia="en-US"/>
              </w:rPr>
              <w:br/>
            </w:r>
            <w:r w:rsidR="00FB15D2">
              <w:rPr>
                <w:rFonts w:ascii="Arial Narrow" w:eastAsia="Times New Roman" w:hAnsi="Arial Narrow" w:cs="Times New Roman"/>
                <w:color w:val="000000"/>
                <w:sz w:val="20"/>
                <w:szCs w:val="20"/>
                <w:lang w:eastAsia="en-US"/>
              </w:rPr>
              <w:t>Insufficient (12-&lt;20</w:t>
            </w:r>
            <w:r w:rsidRPr="00E21E57">
              <w:rPr>
                <w:rFonts w:ascii="Arial Narrow" w:eastAsia="Times New Roman" w:hAnsi="Arial Narrow" w:cs="Times New Roman"/>
                <w:color w:val="000000"/>
                <w:sz w:val="20"/>
                <w:szCs w:val="20"/>
                <w:lang w:eastAsia="en-US"/>
              </w:rPr>
              <w:t>)</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Deficient (≤ </w:t>
            </w:r>
            <w:r w:rsidR="00FB15D2">
              <w:rPr>
                <w:rFonts w:ascii="Arial Narrow" w:eastAsia="Times New Roman" w:hAnsi="Arial Narrow" w:cs="Times New Roman"/>
                <w:color w:val="000000"/>
                <w:sz w:val="20"/>
                <w:szCs w:val="20"/>
                <w:lang w:eastAsia="en-US"/>
              </w:rPr>
              <w:t>12</w:t>
            </w:r>
            <w:r w:rsidRPr="00E21E57">
              <w:rPr>
                <w:rFonts w:ascii="Arial Narrow" w:eastAsia="Times New Roman" w:hAnsi="Arial Narrow" w:cs="Times New Roman"/>
                <w:color w:val="000000"/>
                <w:sz w:val="20"/>
                <w:szCs w:val="20"/>
                <w:lang w:eastAsia="en-US"/>
              </w:rPr>
              <w:t>);</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Log odds per </w:t>
            </w:r>
            <w:r w:rsidR="00FB15D2">
              <w:rPr>
                <w:rFonts w:ascii="Arial Narrow" w:eastAsia="Times New Roman" w:hAnsi="Arial Narrow" w:cs="Times New Roman"/>
                <w:color w:val="000000"/>
                <w:sz w:val="20"/>
                <w:szCs w:val="20"/>
                <w:lang w:eastAsia="en-US"/>
              </w:rPr>
              <w:t xml:space="preserve">4 </w:t>
            </w:r>
            <w:proofErr w:type="spellStart"/>
            <w:r w:rsidR="00FB15D2">
              <w:rPr>
                <w:rFonts w:ascii="Arial Narrow" w:eastAsia="Times New Roman" w:hAnsi="Arial Narrow" w:cs="Times New Roman"/>
                <w:color w:val="000000"/>
                <w:sz w:val="20"/>
                <w:szCs w:val="20"/>
                <w:lang w:eastAsia="en-US"/>
              </w:rPr>
              <w:t>ng</w:t>
            </w:r>
            <w:proofErr w:type="spellEnd"/>
            <w:r w:rsidRPr="00E21E57">
              <w:rPr>
                <w:rFonts w:ascii="Arial Narrow" w:eastAsia="Times New Roman" w:hAnsi="Arial Narrow" w:cs="Times New Roman"/>
                <w:color w:val="000000"/>
                <w:sz w:val="20"/>
                <w:szCs w:val="20"/>
                <w:lang w:eastAsia="en-US"/>
              </w:rPr>
              <w:t>/</w:t>
            </w:r>
            <w:proofErr w:type="spellStart"/>
            <w:r w:rsidR="00FB15D2">
              <w:rPr>
                <w:rFonts w:ascii="Arial Narrow" w:eastAsia="Times New Roman" w:hAnsi="Arial Narrow" w:cs="Times New Roman"/>
                <w:color w:val="000000"/>
                <w:sz w:val="20"/>
                <w:szCs w:val="20"/>
                <w:lang w:eastAsia="en-US"/>
              </w:rPr>
              <w:t>m</w:t>
            </w:r>
            <w:r w:rsidRPr="00E21E57">
              <w:rPr>
                <w:rFonts w:ascii="Arial Narrow" w:eastAsia="Times New Roman" w:hAnsi="Arial Narrow" w:cs="Times New Roman"/>
                <w:color w:val="000000"/>
                <w:sz w:val="20"/>
                <w:szCs w:val="20"/>
                <w:lang w:eastAsia="en-US"/>
              </w:rPr>
              <w:t>L</w:t>
            </w:r>
            <w:proofErr w:type="spellEnd"/>
            <w:r w:rsidRPr="00E21E57">
              <w:rPr>
                <w:rFonts w:ascii="Arial Narrow" w:eastAsia="Times New Roman" w:hAnsi="Arial Narrow" w:cs="Times New Roman"/>
                <w:color w:val="000000"/>
                <w:sz w:val="20"/>
                <w:szCs w:val="20"/>
                <w:lang w:eastAsia="en-US"/>
              </w:rPr>
              <w:t xml:space="preserve"> decrease in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w:t>
            </w:r>
          </w:p>
        </w:tc>
        <w:tc>
          <w:tcPr>
            <w:tcW w:w="584"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CES-D ≥ 16 vs. &lt;16 </w:t>
            </w:r>
          </w:p>
        </w:tc>
        <w:tc>
          <w:tcPr>
            <w:tcW w:w="676"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CES-D score ≥16 vs.&lt;16: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Normal: Reference</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Sufficient: OR 1.37 (CI 1.11--1.67), p=0.002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Insufficient</w:t>
            </w:r>
            <w:r>
              <w:rPr>
                <w:rFonts w:ascii="Arial Narrow" w:eastAsia="Times New Roman" w:hAnsi="Arial Narrow" w:cs="Times New Roman"/>
                <w:color w:val="000000"/>
                <w:sz w:val="20"/>
                <w:szCs w:val="20"/>
                <w:lang w:eastAsia="en-US"/>
              </w:rPr>
              <w:t>:  OR 2.13 (CI 1.69--2.68),</w:t>
            </w:r>
            <w:r w:rsidRPr="00E21E57">
              <w:rPr>
                <w:rFonts w:ascii="Arial Narrow" w:eastAsia="Times New Roman" w:hAnsi="Arial Narrow" w:cs="Times New Roman"/>
                <w:color w:val="000000"/>
                <w:sz w:val="20"/>
                <w:szCs w:val="20"/>
                <w:lang w:eastAsia="en-US"/>
              </w:rPr>
              <w:t xml:space="preserve"> p&lt;0.001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Deficient: OR 3.36 (CI 2.68--4.21), p&lt;0.001</w:t>
            </w:r>
          </w:p>
        </w:tc>
        <w:tc>
          <w:tcPr>
            <w:tcW w:w="647"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CES-D score ≥16 vs.&lt;16: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Normal: Reference</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Sufficient: OR 1.21 (CI 0.97--1.51), p=0.09</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Insufficient: OR 1.44 (CI 1.12--1.85), p=0.004</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Deficient: OR 1.48 (CI 1.13--1.95), p=0.005</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Linear trend: OR 1.05 (CI 1.02--1.08), p&lt;0.001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Interaction between season of blood sample and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p=0.39 </w:t>
            </w:r>
          </w:p>
        </w:tc>
        <w:tc>
          <w:tcPr>
            <w:tcW w:w="739"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Age*, parity*, ethnicity*, pre-pregnancy BMI*, smoking*, alcohol consumption*, desirability of the pregnancy*, education*, cohabitation*, employment*, seasonal fluctuation*</w:t>
            </w:r>
          </w:p>
        </w:tc>
        <w:tc>
          <w:tcPr>
            <w:tcW w:w="501" w:type="pct"/>
            <w:tcBorders>
              <w:top w:val="nil"/>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Short lag time between exposure and outcome (13 w to 16 w)</w:t>
            </w:r>
            <w:r w:rsidRPr="00E21E57">
              <w:rPr>
                <w:rFonts w:ascii="Arial Narrow" w:eastAsia="Times New Roman" w:hAnsi="Arial Narrow" w:cs="Times New Roman"/>
                <w:color w:val="000000"/>
                <w:sz w:val="20"/>
                <w:szCs w:val="20"/>
                <w:lang w:eastAsia="en-US"/>
              </w:rPr>
              <w:br/>
              <w:t>• History of depression not included</w:t>
            </w:r>
          </w:p>
        </w:tc>
      </w:tr>
      <w:tr w:rsidR="000C483B" w:rsidRPr="00E21E57" w:rsidTr="005B0B28">
        <w:trPr>
          <w:trHeight w:val="83"/>
        </w:trPr>
        <w:tc>
          <w:tcPr>
            <w:tcW w:w="403" w:type="pct"/>
            <w:tcBorders>
              <w:top w:val="single" w:sz="4" w:space="0" w:color="auto"/>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Cassidy-</w:t>
            </w:r>
            <w:proofErr w:type="spellStart"/>
            <w:r w:rsidRPr="00E21E57">
              <w:rPr>
                <w:rFonts w:ascii="Arial Narrow" w:eastAsia="Times New Roman" w:hAnsi="Arial Narrow" w:cs="Times New Roman"/>
                <w:color w:val="000000"/>
                <w:sz w:val="20"/>
                <w:szCs w:val="20"/>
                <w:lang w:eastAsia="en-US"/>
              </w:rPr>
              <w:t>Bushrow</w:t>
            </w:r>
            <w:proofErr w:type="spellEnd"/>
            <w:r w:rsidRPr="00E21E57">
              <w:rPr>
                <w:rFonts w:ascii="Arial Narrow" w:eastAsia="Times New Roman" w:hAnsi="Arial Narrow" w:cs="Times New Roman"/>
                <w:color w:val="000000"/>
                <w:sz w:val="20"/>
                <w:szCs w:val="20"/>
                <w:lang w:eastAsia="en-US"/>
              </w:rPr>
              <w:t xml:space="preserve"> (2012)</w:t>
            </w:r>
          </w:p>
        </w:tc>
        <w:tc>
          <w:tcPr>
            <w:tcW w:w="216" w:type="pct"/>
            <w:tcBorders>
              <w:top w:val="single" w:sz="4" w:space="0" w:color="auto"/>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178</w:t>
            </w:r>
          </w:p>
        </w:tc>
        <w:tc>
          <w:tcPr>
            <w:tcW w:w="341"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logistic regression</w:t>
            </w:r>
          </w:p>
        </w:tc>
        <w:tc>
          <w:tcPr>
            <w:tcW w:w="493"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Continuous, transformed log 25-OHD concentrations</w:t>
            </w:r>
          </w:p>
        </w:tc>
        <w:tc>
          <w:tcPr>
            <w:tcW w:w="584"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CES-D ≥16 vs. &lt;16 </w:t>
            </w:r>
          </w:p>
        </w:tc>
        <w:tc>
          <w:tcPr>
            <w:tcW w:w="676"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Log odds per 1 </w:t>
            </w:r>
            <w:proofErr w:type="spellStart"/>
            <w:r w:rsidRPr="00E21E57">
              <w:rPr>
                <w:rFonts w:ascii="Arial Narrow" w:eastAsia="Times New Roman" w:hAnsi="Arial Narrow" w:cs="Times New Roman"/>
                <w:color w:val="000000"/>
                <w:sz w:val="20"/>
                <w:szCs w:val="20"/>
                <w:lang w:eastAsia="en-US"/>
              </w:rPr>
              <w:t>ng</w:t>
            </w:r>
            <w:proofErr w:type="spellEnd"/>
            <w:r w:rsidRPr="00E21E57">
              <w:rPr>
                <w:rFonts w:ascii="Arial Narrow" w:eastAsia="Times New Roman" w:hAnsi="Arial Narrow" w:cs="Times New Roman"/>
                <w:color w:val="000000"/>
                <w:sz w:val="20"/>
                <w:szCs w:val="20"/>
                <w:lang w:eastAsia="en-US"/>
              </w:rPr>
              <w:t>/</w:t>
            </w:r>
            <w:proofErr w:type="spellStart"/>
            <w:r w:rsidRPr="00E21E57">
              <w:rPr>
                <w:rFonts w:ascii="Arial Narrow" w:eastAsia="Times New Roman" w:hAnsi="Arial Narrow" w:cs="Times New Roman"/>
                <w:color w:val="000000"/>
                <w:sz w:val="20"/>
                <w:szCs w:val="20"/>
                <w:lang w:eastAsia="en-US"/>
              </w:rPr>
              <w:t>mL</w:t>
            </w:r>
            <w:proofErr w:type="spellEnd"/>
            <w:r w:rsidRPr="00E21E57">
              <w:rPr>
                <w:rFonts w:ascii="Arial Narrow" w:eastAsia="Times New Roman" w:hAnsi="Arial Narrow" w:cs="Times New Roman"/>
                <w:color w:val="000000"/>
                <w:sz w:val="20"/>
                <w:szCs w:val="20"/>
                <w:lang w:eastAsia="en-US"/>
              </w:rPr>
              <w:t xml:space="preserve"> increase: 0.49 (CI 0.28--0.87), p=0.014</w:t>
            </w:r>
          </w:p>
        </w:tc>
        <w:tc>
          <w:tcPr>
            <w:tcW w:w="647"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Log odds per 1 </w:t>
            </w:r>
            <w:proofErr w:type="spellStart"/>
            <w:r w:rsidRPr="00E21E57">
              <w:rPr>
                <w:rFonts w:ascii="Arial Narrow" w:eastAsia="Times New Roman" w:hAnsi="Arial Narrow" w:cs="Times New Roman"/>
                <w:color w:val="000000"/>
                <w:sz w:val="20"/>
                <w:szCs w:val="20"/>
                <w:lang w:eastAsia="en-US"/>
              </w:rPr>
              <w:t>ng</w:t>
            </w:r>
            <w:proofErr w:type="spellEnd"/>
            <w:r w:rsidRPr="00E21E57">
              <w:rPr>
                <w:rFonts w:ascii="Arial Narrow" w:eastAsia="Times New Roman" w:hAnsi="Arial Narrow" w:cs="Times New Roman"/>
                <w:color w:val="000000"/>
                <w:sz w:val="20"/>
                <w:szCs w:val="20"/>
                <w:lang w:eastAsia="en-US"/>
              </w:rPr>
              <w:t>/</w:t>
            </w:r>
            <w:proofErr w:type="spellStart"/>
            <w:r w:rsidRPr="00E21E57">
              <w:rPr>
                <w:rFonts w:ascii="Arial Narrow" w:eastAsia="Times New Roman" w:hAnsi="Arial Narrow" w:cs="Times New Roman"/>
                <w:color w:val="000000"/>
                <w:sz w:val="20"/>
                <w:szCs w:val="20"/>
                <w:lang w:eastAsia="en-US"/>
              </w:rPr>
              <w:t>mL</w:t>
            </w:r>
            <w:proofErr w:type="spellEnd"/>
            <w:r w:rsidRPr="00E21E57">
              <w:rPr>
                <w:rFonts w:ascii="Arial Narrow" w:eastAsia="Times New Roman" w:hAnsi="Arial Narrow" w:cs="Times New Roman"/>
                <w:color w:val="000000"/>
                <w:sz w:val="20"/>
                <w:szCs w:val="20"/>
                <w:lang w:eastAsia="en-US"/>
              </w:rPr>
              <w:t xml:space="preserve"> increase: 0.54 (CI 0.29--0.99), p=0.046</w:t>
            </w:r>
          </w:p>
        </w:tc>
        <w:tc>
          <w:tcPr>
            <w:tcW w:w="739"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Age*, marital status*, education*, employment, income, smoking,</w:t>
            </w:r>
            <w:r w:rsidRPr="00E21E57">
              <w:rPr>
                <w:rFonts w:ascii="Arial Narrow" w:eastAsia="Times New Roman" w:hAnsi="Arial Narrow" w:cs="Times New Roman"/>
                <w:color w:val="000000"/>
                <w:sz w:val="20"/>
                <w:szCs w:val="20"/>
                <w:lang w:eastAsia="en-US"/>
              </w:rPr>
              <w:br/>
              <w:t xml:space="preserve">alcohol use, pre-pregnancy BMI, history of hypertension, type II diabetes, gestational age, parity, history of preterm birth, history of depressive illness, prenatal vitamin and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supplementation, seasonal fluctuation*, lag time between exposure and outcome*</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Short lag time between exposure and outcome (avg. 9 w to avg. 20 w)</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High non-participation (203 out of 652 enrolled)</w:t>
            </w:r>
            <w:r w:rsidRPr="00E21E57">
              <w:rPr>
                <w:rFonts w:ascii="Arial Narrow" w:eastAsia="Times New Roman" w:hAnsi="Arial Narrow" w:cs="Times New Roman"/>
                <w:color w:val="000000"/>
                <w:sz w:val="20"/>
                <w:szCs w:val="20"/>
                <w:lang w:eastAsia="en-US"/>
              </w:rPr>
              <w:br/>
              <w:t>• Study population only African American women</w:t>
            </w:r>
          </w:p>
        </w:tc>
      </w:tr>
      <w:tr w:rsidR="000C483B" w:rsidRPr="00E21E57" w:rsidTr="005B0B28">
        <w:trPr>
          <w:trHeight w:val="2100"/>
        </w:trPr>
        <w:tc>
          <w:tcPr>
            <w:tcW w:w="403" w:type="pct"/>
            <w:tcBorders>
              <w:top w:val="single" w:sz="4" w:space="0" w:color="auto"/>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lastRenderedPageBreak/>
              <w:t>Fu (2014)</w:t>
            </w:r>
          </w:p>
        </w:tc>
        <w:tc>
          <w:tcPr>
            <w:tcW w:w="216" w:type="pct"/>
            <w:tcBorders>
              <w:top w:val="single" w:sz="4" w:space="0" w:color="auto"/>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213</w:t>
            </w:r>
          </w:p>
        </w:tc>
        <w:tc>
          <w:tcPr>
            <w:tcW w:w="341"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logistic regression</w:t>
            </w:r>
          </w:p>
        </w:tc>
        <w:tc>
          <w:tcPr>
            <w:tcW w:w="493"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Clinical strata (</w:t>
            </w:r>
            <w:proofErr w:type="spellStart"/>
            <w:r w:rsidRPr="00E21E57">
              <w:rPr>
                <w:rFonts w:ascii="Arial Narrow" w:eastAsia="Times New Roman" w:hAnsi="Arial Narrow" w:cs="Times New Roman"/>
                <w:color w:val="000000"/>
                <w:sz w:val="20"/>
                <w:szCs w:val="20"/>
                <w:lang w:eastAsia="en-US"/>
              </w:rPr>
              <w:t>ng</w:t>
            </w:r>
            <w:proofErr w:type="spellEnd"/>
            <w:r w:rsidRPr="00E21E57">
              <w:rPr>
                <w:rFonts w:ascii="Arial Narrow" w:eastAsia="Times New Roman" w:hAnsi="Arial Narrow" w:cs="Times New Roman"/>
                <w:color w:val="000000"/>
                <w:sz w:val="20"/>
                <w:szCs w:val="20"/>
                <w:lang w:eastAsia="en-US"/>
              </w:rPr>
              <w:t>/</w:t>
            </w:r>
            <w:proofErr w:type="spellStart"/>
            <w:r w:rsidRPr="00E21E57">
              <w:rPr>
                <w:rFonts w:ascii="Arial Narrow" w:eastAsia="Times New Roman" w:hAnsi="Arial Narrow" w:cs="Times New Roman"/>
                <w:color w:val="000000"/>
                <w:sz w:val="20"/>
                <w:szCs w:val="20"/>
                <w:lang w:eastAsia="en-US"/>
              </w:rPr>
              <w:t>mL</w:t>
            </w:r>
            <w:proofErr w:type="spellEnd"/>
            <w:r w:rsidRPr="00E21E57">
              <w:rPr>
                <w:rFonts w:ascii="Arial Narrow" w:eastAsia="Times New Roman" w:hAnsi="Arial Narrow" w:cs="Times New Roman"/>
                <w:color w:val="000000"/>
                <w:sz w:val="20"/>
                <w:szCs w:val="20"/>
                <w:lang w:eastAsia="en-US"/>
              </w:rPr>
              <w:t>):</w:t>
            </w:r>
            <w:r w:rsidRPr="00E21E57">
              <w:rPr>
                <w:rFonts w:ascii="Arial Narrow" w:eastAsia="Times New Roman" w:hAnsi="Arial Narrow" w:cs="Times New Roman"/>
                <w:color w:val="000000"/>
                <w:sz w:val="20"/>
                <w:szCs w:val="20"/>
                <w:lang w:eastAsia="en-US"/>
              </w:rPr>
              <w:br/>
              <w:t xml:space="preserve">Deficient: &lt;20 </w:t>
            </w:r>
            <w:r w:rsidRPr="00E21E57">
              <w:rPr>
                <w:rFonts w:ascii="Arial Narrow" w:eastAsia="Times New Roman" w:hAnsi="Arial Narrow" w:cs="Times New Roman"/>
                <w:color w:val="000000"/>
                <w:sz w:val="20"/>
                <w:szCs w:val="20"/>
                <w:lang w:eastAsia="en-US"/>
              </w:rPr>
              <w:br/>
              <w:t xml:space="preserve">Insufficient: 20–30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Normal: &gt;30 </w:t>
            </w:r>
          </w:p>
        </w:tc>
        <w:tc>
          <w:tcPr>
            <w:tcW w:w="584"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EPDS score ≥12 vs. &lt;12</w:t>
            </w:r>
          </w:p>
        </w:tc>
        <w:tc>
          <w:tcPr>
            <w:tcW w:w="676"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Correlation of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concentration and EPDS score: </w:t>
            </w:r>
            <w:r w:rsidRPr="00E21E57">
              <w:rPr>
                <w:rFonts w:ascii="Arial Narrow" w:eastAsia="Times New Roman" w:hAnsi="Arial Narrow" w:cs="Times New Roman"/>
                <w:color w:val="000000"/>
                <w:sz w:val="20"/>
                <w:szCs w:val="20"/>
                <w:lang w:eastAsia="en-US"/>
              </w:rPr>
              <w:br/>
              <w:t>• r = -0.293, P &lt; 0.001</w:t>
            </w:r>
            <w:r w:rsidRPr="00E21E57">
              <w:rPr>
                <w:rFonts w:ascii="MingLiU" w:eastAsia="MingLiU" w:hAnsi="MingLiU" w:cs="MingLiU"/>
                <w:color w:val="000000"/>
                <w:sz w:val="20"/>
                <w:szCs w:val="20"/>
                <w:lang w:eastAsia="en-US"/>
              </w:rPr>
              <w:br/>
            </w:r>
            <w:r>
              <w:rPr>
                <w:rFonts w:ascii="Arial Narrow" w:eastAsia="Times New Roman" w:hAnsi="Arial Narrow" w:cs="Times New Roman"/>
                <w:color w:val="000000"/>
                <w:sz w:val="20"/>
                <w:szCs w:val="20"/>
                <w:lang w:eastAsia="en-US"/>
              </w:rPr>
              <w:t xml:space="preserve">EPDS score </w:t>
            </w:r>
            <w:r w:rsidRPr="00E21E57">
              <w:rPr>
                <w:rFonts w:ascii="Arial Narrow" w:eastAsia="Times New Roman" w:hAnsi="Arial Narrow" w:cs="Times New Roman"/>
                <w:color w:val="000000"/>
                <w:sz w:val="20"/>
                <w:szCs w:val="20"/>
                <w:lang w:eastAsia="en-US"/>
              </w:rPr>
              <w:t>≥12 vs. &lt;12: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OR 0.74 (CI 0.64–0.85), p &lt; 0.001</w:t>
            </w:r>
          </w:p>
        </w:tc>
        <w:tc>
          <w:tcPr>
            <w:tcW w:w="647"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EPDS score ≥12 vs. &lt;12: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OR 0.81 (CI 0.70–0.92), p &lt; 0.001 per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strata</w:t>
            </w:r>
          </w:p>
        </w:tc>
        <w:tc>
          <w:tcPr>
            <w:tcW w:w="739"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Age, marital status, employment, ethnicity, parity, gravidity, alcohol use, smoking, birth weight, BMI, breastfeeding, stressful life events*, maternal education, family income, partner support*, planned vs. unplanned pregnancy, mode of delivery and previous psychiatric contact*</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 Medium loss to follow-up (86% completion)</w:t>
            </w:r>
          </w:p>
        </w:tc>
      </w:tr>
      <w:tr w:rsidR="000C483B" w:rsidRPr="00E21E57" w:rsidTr="005B0B28">
        <w:trPr>
          <w:trHeight w:val="2096"/>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Gould (2015)</w:t>
            </w:r>
          </w:p>
        </w:tc>
        <w:tc>
          <w:tcPr>
            <w:tcW w:w="216" w:type="pct"/>
            <w:tcBorders>
              <w:top w:val="nil"/>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1040</w:t>
            </w:r>
          </w:p>
        </w:tc>
        <w:tc>
          <w:tcPr>
            <w:tcW w:w="341"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 (within PUFA trial)</w:t>
            </w:r>
          </w:p>
        </w:tc>
        <w:tc>
          <w:tcPr>
            <w:tcW w:w="400"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logistic regression</w:t>
            </w:r>
          </w:p>
        </w:tc>
        <w:tc>
          <w:tcPr>
            <w:tcW w:w="493" w:type="pct"/>
            <w:tcBorders>
              <w:top w:val="nil"/>
              <w:left w:val="nil"/>
              <w:bottom w:val="single" w:sz="4" w:space="0" w:color="auto"/>
              <w:right w:val="nil"/>
            </w:tcBorders>
            <w:shd w:val="clear" w:color="auto" w:fill="auto"/>
            <w:vAlign w:val="bottom"/>
            <w:hideMark/>
          </w:tcPr>
          <w:p w:rsidR="000C483B" w:rsidRPr="00E21E57" w:rsidRDefault="000C483B" w:rsidP="00FB15D2">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Three concentration levels </w:t>
            </w:r>
            <w:r w:rsidR="003A067D">
              <w:rPr>
                <w:rFonts w:ascii="Arial Narrow" w:eastAsia="Times New Roman" w:hAnsi="Arial Narrow" w:cs="Times New Roman"/>
                <w:color w:val="000000"/>
                <w:sz w:val="20"/>
                <w:szCs w:val="20"/>
                <w:lang w:eastAsia="en-US"/>
              </w:rPr>
              <w:t>in cord blood (</w:t>
            </w:r>
            <w:proofErr w:type="spellStart"/>
            <w:r w:rsidR="003A067D">
              <w:rPr>
                <w:rFonts w:ascii="Arial Narrow" w:eastAsia="Times New Roman" w:hAnsi="Arial Narrow" w:cs="Times New Roman"/>
                <w:color w:val="000000"/>
                <w:sz w:val="20"/>
                <w:szCs w:val="20"/>
                <w:lang w:eastAsia="en-US"/>
              </w:rPr>
              <w:t>ng</w:t>
            </w:r>
            <w:proofErr w:type="spellEnd"/>
            <w:r w:rsidR="00FB15D2">
              <w:rPr>
                <w:rFonts w:ascii="Arial Narrow" w:eastAsia="Times New Roman" w:hAnsi="Arial Narrow" w:cs="Times New Roman"/>
                <w:color w:val="000000"/>
                <w:sz w:val="20"/>
                <w:szCs w:val="20"/>
                <w:lang w:eastAsia="en-US"/>
              </w:rPr>
              <w:t>/</w:t>
            </w:r>
            <w:proofErr w:type="spellStart"/>
            <w:r w:rsidR="003A067D">
              <w:rPr>
                <w:rFonts w:ascii="Arial Narrow" w:eastAsia="Times New Roman" w:hAnsi="Arial Narrow" w:cs="Times New Roman"/>
                <w:color w:val="000000"/>
                <w:sz w:val="20"/>
                <w:szCs w:val="20"/>
                <w:lang w:eastAsia="en-US"/>
              </w:rPr>
              <w:t>m</w:t>
            </w:r>
            <w:r w:rsidR="00FB15D2">
              <w:rPr>
                <w:rFonts w:ascii="Arial Narrow" w:eastAsia="Times New Roman" w:hAnsi="Arial Narrow" w:cs="Times New Roman"/>
                <w:color w:val="000000"/>
                <w:sz w:val="20"/>
                <w:szCs w:val="20"/>
                <w:lang w:eastAsia="en-US"/>
              </w:rPr>
              <w:t>L</w:t>
            </w:r>
            <w:proofErr w:type="spellEnd"/>
            <w:r w:rsidR="00FB15D2">
              <w:rPr>
                <w:rFonts w:ascii="Arial Narrow" w:eastAsia="Times New Roman" w:hAnsi="Arial Narrow" w:cs="Times New Roman"/>
                <w:color w:val="000000"/>
                <w:sz w:val="20"/>
                <w:szCs w:val="20"/>
                <w:lang w:eastAsia="en-US"/>
              </w:rPr>
              <w:t xml:space="preserve">): </w:t>
            </w:r>
            <w:r w:rsidR="00FB15D2">
              <w:rPr>
                <w:rFonts w:ascii="Arial Narrow" w:eastAsia="Times New Roman" w:hAnsi="Arial Narrow" w:cs="Times New Roman"/>
                <w:color w:val="000000"/>
                <w:sz w:val="20"/>
                <w:szCs w:val="20"/>
                <w:lang w:eastAsia="en-US"/>
              </w:rPr>
              <w:br/>
              <w:t xml:space="preserve">L1: &lt;10 </w:t>
            </w:r>
            <w:r w:rsidR="00FB15D2">
              <w:rPr>
                <w:rFonts w:ascii="Arial Narrow" w:eastAsia="Times New Roman" w:hAnsi="Arial Narrow" w:cs="Times New Roman"/>
                <w:color w:val="000000"/>
                <w:sz w:val="20"/>
                <w:szCs w:val="20"/>
                <w:lang w:eastAsia="en-US"/>
              </w:rPr>
              <w:br/>
              <w:t>L2: 10-2</w:t>
            </w:r>
            <w:r w:rsidRPr="00E21E57">
              <w:rPr>
                <w:rFonts w:ascii="Arial Narrow" w:eastAsia="Times New Roman" w:hAnsi="Arial Narrow" w:cs="Times New Roman"/>
                <w:color w:val="000000"/>
                <w:sz w:val="20"/>
                <w:szCs w:val="20"/>
                <w:lang w:eastAsia="en-US"/>
              </w:rPr>
              <w:t xml:space="preserve">0 </w:t>
            </w:r>
            <w:r w:rsidRPr="00E21E57">
              <w:rPr>
                <w:rFonts w:ascii="Arial Narrow" w:eastAsia="Times New Roman" w:hAnsi="Arial Narrow" w:cs="Times New Roman"/>
                <w:color w:val="000000"/>
                <w:sz w:val="20"/>
                <w:szCs w:val="20"/>
                <w:lang w:eastAsia="en-US"/>
              </w:rPr>
              <w:br/>
              <w:t>L3: &gt;</w:t>
            </w:r>
            <w:r w:rsidR="00FB15D2">
              <w:rPr>
                <w:rFonts w:ascii="Arial Narrow" w:eastAsia="Times New Roman" w:hAnsi="Arial Narrow" w:cs="Times New Roman"/>
                <w:color w:val="000000"/>
                <w:sz w:val="20"/>
                <w:szCs w:val="20"/>
                <w:lang w:eastAsia="en-US"/>
              </w:rPr>
              <w:t>20</w:t>
            </w:r>
          </w:p>
        </w:tc>
        <w:tc>
          <w:tcPr>
            <w:tcW w:w="584"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EPDS score ≥12 vs. &lt;12</w:t>
            </w:r>
          </w:p>
        </w:tc>
        <w:tc>
          <w:tcPr>
            <w:tcW w:w="676"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EPDS score ≥12 vs.&lt;12: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Linear trend (per </w:t>
            </w:r>
            <w:proofErr w:type="spellStart"/>
            <w:r w:rsidRPr="00E21E57">
              <w:rPr>
                <w:rFonts w:ascii="Arial Narrow" w:eastAsia="Times New Roman" w:hAnsi="Arial Narrow" w:cs="Times New Roman"/>
                <w:color w:val="000000"/>
                <w:sz w:val="20"/>
                <w:szCs w:val="20"/>
                <w:lang w:eastAsia="en-US"/>
              </w:rPr>
              <w:t>nmol</w:t>
            </w:r>
            <w:proofErr w:type="spellEnd"/>
            <w:r w:rsidRPr="00E21E57">
              <w:rPr>
                <w:rFonts w:ascii="Arial Narrow" w:eastAsia="Times New Roman" w:hAnsi="Arial Narrow" w:cs="Times New Roman"/>
                <w:color w:val="000000"/>
                <w:sz w:val="20"/>
                <w:szCs w:val="20"/>
                <w:lang w:eastAsia="en-US"/>
              </w:rPr>
              <w:t>/L):</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Overall, 6 w: RR 0.91 (CI 0.84--0.99), p=0.05</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Overall, 6 m: RR 0.94 (CI 0.86--1.01), p=0.21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Categorical (L1: Reference):</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Overall, 6 m: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L2: RR 0.71 (CI 0.38--1.30)</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L3: RR 0.61 (CI 0.34--1.10)</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Control group, 6 w: </w:t>
            </w:r>
            <w:r w:rsidRPr="00E21E57">
              <w:rPr>
                <w:rFonts w:ascii="Arial Narrow" w:eastAsia="Times New Roman" w:hAnsi="Arial Narrow" w:cs="Times New Roman"/>
                <w:color w:val="000000"/>
                <w:sz w:val="20"/>
                <w:szCs w:val="20"/>
                <w:lang w:eastAsia="en-US"/>
              </w:rPr>
              <w:br/>
              <w:t>L2: RR 0.40 (CI 0.22--0.74)</w:t>
            </w:r>
            <w:r w:rsidRPr="00E21E57">
              <w:rPr>
                <w:rFonts w:ascii="Arial Narrow" w:eastAsia="Times New Roman" w:hAnsi="Arial Narrow" w:cs="Times New Roman"/>
                <w:color w:val="000000"/>
                <w:sz w:val="20"/>
                <w:szCs w:val="20"/>
                <w:lang w:eastAsia="en-US"/>
              </w:rPr>
              <w:br/>
              <w:t>L3: RR 0.24 (CI 0.13--0.45)</w:t>
            </w:r>
            <w:r w:rsidRPr="00E21E57">
              <w:rPr>
                <w:rFonts w:ascii="Arial Narrow" w:eastAsia="Times New Roman" w:hAnsi="Arial Narrow" w:cs="Times New Roman"/>
                <w:color w:val="000000"/>
                <w:sz w:val="20"/>
                <w:szCs w:val="20"/>
                <w:lang w:eastAsia="en-US"/>
              </w:rPr>
              <w:br/>
              <w:t xml:space="preserve">• Intervention group, 6 w: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L2: RR 0.93 (CI 0.28--3.10)</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L3: RR 1.19 (CI 0.38--3.73)</w:t>
            </w:r>
          </w:p>
        </w:tc>
        <w:tc>
          <w:tcPr>
            <w:tcW w:w="647"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EPDS score ≥12 vs.&lt;12: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Linear trend (per </w:t>
            </w:r>
            <w:proofErr w:type="spellStart"/>
            <w:r w:rsidRPr="00E21E57">
              <w:rPr>
                <w:rFonts w:ascii="Arial Narrow" w:eastAsia="Times New Roman" w:hAnsi="Arial Narrow" w:cs="Times New Roman"/>
                <w:color w:val="000000"/>
                <w:sz w:val="20"/>
                <w:szCs w:val="20"/>
                <w:lang w:eastAsia="en-US"/>
              </w:rPr>
              <w:t>nmol</w:t>
            </w:r>
            <w:proofErr w:type="spellEnd"/>
            <w:r w:rsidRPr="00E21E57">
              <w:rPr>
                <w:rFonts w:ascii="Arial Narrow" w:eastAsia="Times New Roman" w:hAnsi="Arial Narrow" w:cs="Times New Roman"/>
                <w:color w:val="000000"/>
                <w:sz w:val="20"/>
                <w:szCs w:val="20"/>
                <w:lang w:eastAsia="en-US"/>
              </w:rPr>
              <w:t>/L):</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Overall, 6 w: RR 0.92 (CI 0.84–1.02), p=0.11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Overall, 6 m: RR 0.96 (CI 0.88–1.05), p=0.41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Categorical (L1: Reference):</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Overall, 6 m: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L2: RR 0.84 (CI 0.46--1.56)</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L3: RR 0.84 (CI 0.45--1.58)</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Control group, 6 w: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L2: RR 0.35 (CI 0.17--0.69)</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L3: RR 0.24 (CI 0.12--0.51)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Intervention group, 6 w: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L2: RR 2.01 (CI 0.55--7.30)</w:t>
            </w:r>
            <w:r w:rsidRPr="00E21E57">
              <w:rPr>
                <w:rFonts w:ascii="Arial Narrow" w:eastAsia="Times New Roman" w:hAnsi="Arial Narrow" w:cs="Times New Roman"/>
                <w:color w:val="000000"/>
                <w:sz w:val="20"/>
                <w:szCs w:val="20"/>
                <w:lang w:eastAsia="en-US"/>
              </w:rPr>
              <w:br/>
              <w:t>L3 RR 2.19 (CI 0.65--7.40)</w:t>
            </w:r>
          </w:p>
        </w:tc>
        <w:tc>
          <w:tcPr>
            <w:tcW w:w="739"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Treatment group (of PUFA trial), race, age, parity, BMI, supplements, smoking, center enrolled, MSSI score</w:t>
            </w:r>
          </w:p>
        </w:tc>
        <w:tc>
          <w:tcPr>
            <w:tcW w:w="501" w:type="pct"/>
            <w:tcBorders>
              <w:top w:val="nil"/>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 Cord blood measurement of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not standard, only proxy</w:t>
            </w:r>
          </w:p>
        </w:tc>
      </w:tr>
      <w:tr w:rsidR="000C483B" w:rsidRPr="00E21E57" w:rsidTr="005B0B28">
        <w:trPr>
          <w:trHeight w:val="2805"/>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proofErr w:type="spellStart"/>
            <w:r w:rsidRPr="00E21E57">
              <w:rPr>
                <w:rFonts w:ascii="Arial Narrow" w:eastAsia="Times New Roman" w:hAnsi="Arial Narrow" w:cs="Times New Roman"/>
                <w:color w:val="000000"/>
                <w:sz w:val="20"/>
                <w:szCs w:val="20"/>
                <w:lang w:eastAsia="en-US"/>
              </w:rPr>
              <w:lastRenderedPageBreak/>
              <w:t>Gur</w:t>
            </w:r>
            <w:proofErr w:type="spellEnd"/>
            <w:r w:rsidRPr="00E21E57">
              <w:rPr>
                <w:rFonts w:ascii="Arial Narrow" w:eastAsia="Times New Roman" w:hAnsi="Arial Narrow" w:cs="Times New Roman"/>
                <w:color w:val="000000"/>
                <w:sz w:val="20"/>
                <w:szCs w:val="20"/>
                <w:lang w:eastAsia="en-US"/>
              </w:rPr>
              <w:t xml:space="preserve"> (2014)</w:t>
            </w:r>
          </w:p>
        </w:tc>
        <w:tc>
          <w:tcPr>
            <w:tcW w:w="216" w:type="pct"/>
            <w:tcBorders>
              <w:top w:val="nil"/>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189</w:t>
            </w:r>
          </w:p>
        </w:tc>
        <w:tc>
          <w:tcPr>
            <w:tcW w:w="341"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Mean differences, Pearson correlations</w:t>
            </w:r>
          </w:p>
        </w:tc>
        <w:tc>
          <w:tcPr>
            <w:tcW w:w="493"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Continuous, comparison of means, correlations</w:t>
            </w:r>
          </w:p>
        </w:tc>
        <w:tc>
          <w:tcPr>
            <w:tcW w:w="584"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EPDS score ≥12 vs. &lt;12</w:t>
            </w:r>
          </w:p>
        </w:tc>
        <w:tc>
          <w:tcPr>
            <w:tcW w:w="676"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 xml:space="preserve">Mean difference in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concentration between EPDS score ≥12 vs.&lt;12: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1 w PP: means NR, p=0.003</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w PP: means NR, p=0.004</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m PP: means NR, p&lt;0.001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Correlation between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concentration and EPDS score:</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1 w PP: r = -0.2, p=0.02</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w PP: r = -0.2, p=0.01</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6 m PP: r = -0.3, p&lt;0.01</w:t>
            </w:r>
          </w:p>
        </w:tc>
        <w:tc>
          <w:tcPr>
            <w:tcW w:w="647"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Not reported</w:t>
            </w:r>
          </w:p>
        </w:tc>
        <w:tc>
          <w:tcPr>
            <w:tcW w:w="739"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Potential confounders not measured, but sample restricted to women with following characteristics: married, desired pregnancy, BMI 20–30, parity &lt;3, education &gt;8 years, income &gt;US $4500, Caucasian, age 18–40, non-employed, non-smoker, non-alcohol drinker, no known medical or psychiatric disease, single pregnancy, and native Turkish speaker.</w:t>
            </w:r>
          </w:p>
        </w:tc>
        <w:tc>
          <w:tcPr>
            <w:tcW w:w="501" w:type="pct"/>
            <w:tcBorders>
              <w:top w:val="nil"/>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No adjusted model of the association of interest</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Seasonality or sun exposure not included</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Unclear statistical reporting</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Restriction led to small sample size </w:t>
            </w:r>
          </w:p>
        </w:tc>
      </w:tr>
      <w:tr w:rsidR="000C483B" w:rsidRPr="00E21E57" w:rsidTr="005B0B28">
        <w:trPr>
          <w:trHeight w:val="1320"/>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Murphy  (2010)</w:t>
            </w:r>
          </w:p>
        </w:tc>
        <w:tc>
          <w:tcPr>
            <w:tcW w:w="216" w:type="pct"/>
            <w:tcBorders>
              <w:top w:val="nil"/>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97</w:t>
            </w:r>
          </w:p>
        </w:tc>
        <w:tc>
          <w:tcPr>
            <w:tcW w:w="341"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linear mixed model</w:t>
            </w:r>
          </w:p>
        </w:tc>
        <w:tc>
          <w:tcPr>
            <w:tcW w:w="493"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Clinical strata (</w:t>
            </w:r>
            <w:proofErr w:type="spellStart"/>
            <w:r w:rsidRPr="00E21E57">
              <w:rPr>
                <w:rFonts w:ascii="Arial Narrow" w:eastAsia="Times New Roman" w:hAnsi="Arial Narrow" w:cs="Times New Roman"/>
                <w:color w:val="000000"/>
                <w:sz w:val="20"/>
                <w:szCs w:val="20"/>
                <w:lang w:eastAsia="en-US"/>
              </w:rPr>
              <w:t>ng</w:t>
            </w:r>
            <w:proofErr w:type="spellEnd"/>
            <w:r w:rsidRPr="00E21E57">
              <w:rPr>
                <w:rFonts w:ascii="Arial Narrow" w:eastAsia="Times New Roman" w:hAnsi="Arial Narrow" w:cs="Times New Roman"/>
                <w:color w:val="000000"/>
                <w:sz w:val="20"/>
                <w:szCs w:val="20"/>
                <w:lang w:eastAsia="en-US"/>
              </w:rPr>
              <w:t>/</w:t>
            </w:r>
            <w:proofErr w:type="spellStart"/>
            <w:r w:rsidRPr="00E21E57">
              <w:rPr>
                <w:rFonts w:ascii="Arial Narrow" w:eastAsia="Times New Roman" w:hAnsi="Arial Narrow" w:cs="Times New Roman"/>
                <w:color w:val="000000"/>
                <w:sz w:val="20"/>
                <w:szCs w:val="20"/>
                <w:lang w:eastAsia="en-US"/>
              </w:rPr>
              <w:t>mL</w:t>
            </w:r>
            <w:proofErr w:type="spellEnd"/>
            <w:r w:rsidRPr="00E21E57">
              <w:rPr>
                <w:rFonts w:ascii="Arial Narrow" w:eastAsia="Times New Roman" w:hAnsi="Arial Narrow" w:cs="Times New Roman"/>
                <w:color w:val="000000"/>
                <w:sz w:val="20"/>
                <w:szCs w:val="20"/>
                <w:lang w:eastAsia="en-US"/>
              </w:rPr>
              <w:t>):</w:t>
            </w:r>
            <w:r w:rsidRPr="00E21E57">
              <w:rPr>
                <w:rFonts w:ascii="Arial Narrow" w:eastAsia="Times New Roman" w:hAnsi="Arial Narrow" w:cs="Times New Roman"/>
                <w:color w:val="000000"/>
                <w:sz w:val="20"/>
                <w:szCs w:val="20"/>
                <w:lang w:eastAsia="en-US"/>
              </w:rPr>
              <w:br/>
              <w:t>Insufficient (≤32) vs. Sufficient (&gt;32)</w:t>
            </w:r>
          </w:p>
        </w:tc>
        <w:tc>
          <w:tcPr>
            <w:tcW w:w="584"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Mean score of 7 measurements of EPDS score ≥9 vs. &lt;9</w:t>
            </w:r>
          </w:p>
        </w:tc>
        <w:tc>
          <w:tcPr>
            <w:tcW w:w="676" w:type="pct"/>
            <w:tcBorders>
              <w:top w:val="nil"/>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Mean EPDS sum scores between strata: </w:t>
            </w:r>
            <w:r w:rsidRPr="00E21E57">
              <w:rPr>
                <w:rFonts w:ascii="Arial Narrow" w:eastAsia="Times New Roman" w:hAnsi="Arial Narrow" w:cs="Times New Roman"/>
                <w:color w:val="000000"/>
                <w:sz w:val="20"/>
                <w:szCs w:val="20"/>
                <w:lang w:eastAsia="en-US"/>
              </w:rPr>
              <w:br/>
              <w:t>3.71 (SE 0.24) vs. 3.38 (SE 0.24), p=0.27</w:t>
            </w:r>
          </w:p>
        </w:tc>
        <w:tc>
          <w:tcPr>
            <w:tcW w:w="647"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Mean EPDS sum scores between strata:</w:t>
            </w:r>
            <w:r w:rsidRPr="00E21E57">
              <w:rPr>
                <w:rFonts w:ascii="Arial Narrow" w:eastAsia="Times New Roman" w:hAnsi="Arial Narrow" w:cs="Times New Roman"/>
                <w:color w:val="000000"/>
                <w:sz w:val="20"/>
                <w:szCs w:val="20"/>
                <w:lang w:eastAsia="en-US"/>
              </w:rPr>
              <w:br/>
              <w:t>3.68 (SE 0.30) vs. 2.92 (SE 0.32), p=0.021</w:t>
            </w:r>
          </w:p>
        </w:tc>
        <w:tc>
          <w:tcPr>
            <w:tcW w:w="739"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Age, race/ethnicity, gender, marital status, insurance status, season, feeding method,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dose (from trial), planned pregnancy</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 Convenience sample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Sum score calculation not explained</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History of depression not included</w:t>
            </w:r>
          </w:p>
        </w:tc>
      </w:tr>
      <w:tr w:rsidR="000C483B" w:rsidRPr="00E21E57" w:rsidTr="005B0B28">
        <w:trPr>
          <w:trHeight w:val="575"/>
        </w:trPr>
        <w:tc>
          <w:tcPr>
            <w:tcW w:w="403" w:type="pct"/>
            <w:tcBorders>
              <w:top w:val="single" w:sz="4" w:space="0" w:color="auto"/>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Robinson  (2014)</w:t>
            </w:r>
          </w:p>
        </w:tc>
        <w:tc>
          <w:tcPr>
            <w:tcW w:w="216" w:type="pct"/>
            <w:tcBorders>
              <w:top w:val="single" w:sz="4" w:space="0" w:color="auto"/>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796</w:t>
            </w:r>
          </w:p>
        </w:tc>
        <w:tc>
          <w:tcPr>
            <w:tcW w:w="341"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linear and logistic regression</w:t>
            </w:r>
          </w:p>
        </w:tc>
        <w:tc>
          <w:tcPr>
            <w:tcW w:w="493" w:type="pct"/>
            <w:tcBorders>
              <w:top w:val="single" w:sz="4" w:space="0" w:color="auto"/>
              <w:left w:val="nil"/>
              <w:bottom w:val="single" w:sz="4" w:space="0" w:color="auto"/>
              <w:right w:val="nil"/>
            </w:tcBorders>
            <w:shd w:val="clear" w:color="auto" w:fill="auto"/>
            <w:vAlign w:val="bottom"/>
            <w:hideMark/>
          </w:tcPr>
          <w:p w:rsidR="000C483B" w:rsidRPr="00E21E57" w:rsidRDefault="00663EE5" w:rsidP="00663EE5">
            <w:pPr>
              <w:spacing w:after="0" w:line="240" w:lineRule="auto"/>
              <w:rPr>
                <w:rFonts w:ascii="Arial Narrow" w:eastAsia="Times New Roman" w:hAnsi="Arial Narrow" w:cs="Times New Roman"/>
                <w:color w:val="000000"/>
                <w:sz w:val="20"/>
                <w:szCs w:val="20"/>
                <w:lang w:eastAsia="en-US"/>
              </w:rPr>
            </w:pPr>
            <w:r>
              <w:rPr>
                <w:rFonts w:ascii="Arial Narrow" w:eastAsia="Times New Roman" w:hAnsi="Arial Narrow" w:cs="Times New Roman"/>
                <w:color w:val="000000"/>
                <w:sz w:val="20"/>
                <w:szCs w:val="20"/>
                <w:lang w:eastAsia="en-US"/>
              </w:rPr>
              <w:t>Quartiles (</w:t>
            </w:r>
            <w:proofErr w:type="spellStart"/>
            <w:r>
              <w:rPr>
                <w:rFonts w:ascii="Arial Narrow" w:eastAsia="Times New Roman" w:hAnsi="Arial Narrow" w:cs="Times New Roman"/>
                <w:color w:val="000000"/>
                <w:sz w:val="20"/>
                <w:szCs w:val="20"/>
                <w:lang w:eastAsia="en-US"/>
              </w:rPr>
              <w:t>ng</w:t>
            </w:r>
            <w:proofErr w:type="spellEnd"/>
            <w:r w:rsidR="000C483B" w:rsidRPr="00E21E57">
              <w:rPr>
                <w:rFonts w:ascii="Arial Narrow" w:eastAsia="Times New Roman" w:hAnsi="Arial Narrow" w:cs="Times New Roman"/>
                <w:color w:val="000000"/>
                <w:sz w:val="20"/>
                <w:szCs w:val="20"/>
                <w:lang w:eastAsia="en-US"/>
              </w:rPr>
              <w:t>/</w:t>
            </w:r>
            <w:proofErr w:type="spellStart"/>
            <w:r>
              <w:rPr>
                <w:rFonts w:ascii="Arial Narrow" w:eastAsia="Times New Roman" w:hAnsi="Arial Narrow" w:cs="Times New Roman"/>
                <w:color w:val="000000"/>
                <w:sz w:val="20"/>
                <w:szCs w:val="20"/>
                <w:lang w:eastAsia="en-US"/>
              </w:rPr>
              <w:t>m</w:t>
            </w:r>
            <w:r w:rsidR="000C483B" w:rsidRPr="00E21E57">
              <w:rPr>
                <w:rFonts w:ascii="Arial Narrow" w:eastAsia="Times New Roman" w:hAnsi="Arial Narrow" w:cs="Times New Roman"/>
                <w:color w:val="000000"/>
                <w:sz w:val="20"/>
                <w:szCs w:val="20"/>
                <w:lang w:eastAsia="en-US"/>
              </w:rPr>
              <w:t>L</w:t>
            </w:r>
            <w:proofErr w:type="spellEnd"/>
            <w:r w:rsidR="000C483B" w:rsidRPr="00E21E57">
              <w:rPr>
                <w:rFonts w:ascii="Arial Narrow" w:eastAsia="Times New Roman" w:hAnsi="Arial Narrow" w:cs="Times New Roman"/>
                <w:color w:val="000000"/>
                <w:sz w:val="20"/>
                <w:szCs w:val="20"/>
                <w:lang w:eastAsia="en-US"/>
              </w:rPr>
              <w:t>):</w:t>
            </w:r>
            <w:r w:rsidR="000C483B" w:rsidRPr="00E21E57">
              <w:rPr>
                <w:rFonts w:ascii="Arial Narrow" w:eastAsia="Times New Roman" w:hAnsi="Arial Narrow" w:cs="Times New Roman"/>
                <w:color w:val="000000"/>
                <w:sz w:val="20"/>
                <w:szCs w:val="20"/>
                <w:lang w:eastAsia="en-US"/>
              </w:rPr>
              <w:br/>
              <w:t>Q1: &lt;</w:t>
            </w:r>
            <w:r>
              <w:rPr>
                <w:rFonts w:ascii="Arial Narrow" w:eastAsia="Times New Roman" w:hAnsi="Arial Narrow" w:cs="Times New Roman"/>
                <w:color w:val="000000"/>
                <w:sz w:val="20"/>
                <w:szCs w:val="20"/>
                <w:lang w:eastAsia="en-US"/>
              </w:rPr>
              <w:t>20</w:t>
            </w:r>
            <w:r>
              <w:rPr>
                <w:rFonts w:ascii="Arial Narrow" w:eastAsia="Times New Roman" w:hAnsi="Arial Narrow" w:cs="Times New Roman"/>
                <w:color w:val="000000"/>
                <w:sz w:val="20"/>
                <w:szCs w:val="20"/>
                <w:lang w:eastAsia="en-US"/>
              </w:rPr>
              <w:br/>
              <w:t>Q2: 20</w:t>
            </w:r>
            <w:r w:rsidR="000C483B" w:rsidRPr="00E21E57">
              <w:rPr>
                <w:rFonts w:ascii="Arial Narrow" w:eastAsia="Times New Roman" w:hAnsi="Arial Narrow" w:cs="Times New Roman"/>
                <w:color w:val="000000"/>
                <w:sz w:val="20"/>
                <w:szCs w:val="20"/>
                <w:lang w:eastAsia="en-US"/>
              </w:rPr>
              <w:t>–</w:t>
            </w:r>
            <w:r>
              <w:rPr>
                <w:rFonts w:ascii="Arial Narrow" w:eastAsia="Times New Roman" w:hAnsi="Arial Narrow" w:cs="Times New Roman"/>
                <w:color w:val="000000"/>
                <w:sz w:val="20"/>
                <w:szCs w:val="20"/>
                <w:lang w:eastAsia="en-US"/>
              </w:rPr>
              <w:t>23</w:t>
            </w:r>
            <w:r w:rsidR="000C483B" w:rsidRPr="00E21E57">
              <w:rPr>
                <w:rFonts w:ascii="MingLiU" w:eastAsia="MingLiU" w:hAnsi="MingLiU" w:cs="MingLiU"/>
                <w:color w:val="000000"/>
                <w:sz w:val="20"/>
                <w:szCs w:val="20"/>
                <w:lang w:eastAsia="en-US"/>
              </w:rPr>
              <w:br/>
            </w:r>
            <w:r>
              <w:rPr>
                <w:rFonts w:ascii="Arial Narrow" w:eastAsia="Times New Roman" w:hAnsi="Arial Narrow" w:cs="Times New Roman"/>
                <w:color w:val="000000"/>
                <w:sz w:val="20"/>
                <w:szCs w:val="20"/>
                <w:lang w:eastAsia="en-US"/>
              </w:rPr>
              <w:t>Q3: 24–28</w:t>
            </w:r>
            <w:r w:rsidR="000C483B" w:rsidRPr="00E21E57">
              <w:rPr>
                <w:rFonts w:ascii="MingLiU" w:eastAsia="MingLiU" w:hAnsi="MingLiU" w:cs="MingLiU"/>
                <w:color w:val="000000"/>
                <w:sz w:val="20"/>
                <w:szCs w:val="20"/>
                <w:lang w:eastAsia="en-US"/>
              </w:rPr>
              <w:br/>
            </w:r>
            <w:r>
              <w:rPr>
                <w:rFonts w:ascii="Arial Narrow" w:eastAsia="Times New Roman" w:hAnsi="Arial Narrow" w:cs="Times New Roman"/>
                <w:color w:val="000000"/>
                <w:sz w:val="20"/>
                <w:szCs w:val="20"/>
                <w:lang w:eastAsia="en-US"/>
              </w:rPr>
              <w:t xml:space="preserve">Q4: &gt;28 </w:t>
            </w:r>
            <w:r w:rsidR="000C483B" w:rsidRPr="00E21E57">
              <w:rPr>
                <w:rFonts w:ascii="Arial Narrow" w:eastAsia="Times New Roman" w:hAnsi="Arial Narrow" w:cs="Times New Roman"/>
                <w:color w:val="000000"/>
                <w:sz w:val="20"/>
                <w:szCs w:val="20"/>
                <w:lang w:eastAsia="en-US"/>
              </w:rPr>
              <w:t>(Ref)</w:t>
            </w:r>
            <w:r w:rsidR="000C483B" w:rsidRPr="00E21E57">
              <w:rPr>
                <w:rFonts w:ascii="MingLiU" w:eastAsia="MingLiU" w:hAnsi="MingLiU" w:cs="MingLiU"/>
                <w:color w:val="000000"/>
                <w:sz w:val="20"/>
                <w:szCs w:val="20"/>
                <w:lang w:eastAsia="en-US"/>
              </w:rPr>
              <w:br/>
            </w:r>
            <w:r w:rsidR="000C483B" w:rsidRPr="00E21E57">
              <w:rPr>
                <w:rFonts w:ascii="Arial Narrow" w:eastAsia="Times New Roman" w:hAnsi="Arial Narrow" w:cs="Times New Roman"/>
                <w:color w:val="000000"/>
                <w:sz w:val="20"/>
                <w:szCs w:val="20"/>
                <w:lang w:eastAsia="en-US"/>
              </w:rPr>
              <w:t>Clinical cu</w:t>
            </w:r>
            <w:r w:rsidR="00FB15D2">
              <w:rPr>
                <w:rFonts w:ascii="Arial Narrow" w:eastAsia="Times New Roman" w:hAnsi="Arial Narrow" w:cs="Times New Roman"/>
                <w:color w:val="000000"/>
                <w:sz w:val="20"/>
                <w:szCs w:val="20"/>
                <w:lang w:eastAsia="en-US"/>
              </w:rPr>
              <w:t xml:space="preserve">t-point for deficiency: </w:t>
            </w:r>
            <w:r w:rsidR="000C483B" w:rsidRPr="00E21E57">
              <w:rPr>
                <w:rFonts w:ascii="Arial Narrow" w:eastAsia="Times New Roman" w:hAnsi="Arial Narrow" w:cs="Times New Roman"/>
                <w:color w:val="000000"/>
                <w:sz w:val="20"/>
                <w:szCs w:val="20"/>
                <w:lang w:eastAsia="en-US"/>
              </w:rPr>
              <w:t xml:space="preserve">&lt;20 </w:t>
            </w:r>
            <w:proofErr w:type="spellStart"/>
            <w:r w:rsidR="000C483B" w:rsidRPr="00E21E57">
              <w:rPr>
                <w:rFonts w:ascii="Arial Narrow" w:eastAsia="Times New Roman" w:hAnsi="Arial Narrow" w:cs="Times New Roman"/>
                <w:color w:val="000000"/>
                <w:sz w:val="20"/>
                <w:szCs w:val="20"/>
                <w:lang w:eastAsia="en-US"/>
              </w:rPr>
              <w:t>ng</w:t>
            </w:r>
            <w:proofErr w:type="spellEnd"/>
            <w:r w:rsidR="000C483B" w:rsidRPr="00E21E57">
              <w:rPr>
                <w:rFonts w:ascii="Arial Narrow" w:eastAsia="Times New Roman" w:hAnsi="Arial Narrow" w:cs="Times New Roman"/>
                <w:color w:val="000000"/>
                <w:sz w:val="20"/>
                <w:szCs w:val="20"/>
                <w:lang w:eastAsia="en-US"/>
              </w:rPr>
              <w:t>/</w:t>
            </w:r>
            <w:proofErr w:type="spellStart"/>
            <w:r w:rsidR="000C483B" w:rsidRPr="00E21E57">
              <w:rPr>
                <w:rFonts w:ascii="Arial Narrow" w:eastAsia="Times New Roman" w:hAnsi="Arial Narrow" w:cs="Times New Roman"/>
                <w:color w:val="000000"/>
                <w:sz w:val="20"/>
                <w:szCs w:val="20"/>
                <w:lang w:eastAsia="en-US"/>
              </w:rPr>
              <w:t>mL</w:t>
            </w:r>
            <w:proofErr w:type="spellEnd"/>
          </w:p>
        </w:tc>
        <w:tc>
          <w:tcPr>
            <w:tcW w:w="584"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Shortened EPDS; 6</w:t>
            </w:r>
          </w:p>
        </w:tc>
        <w:tc>
          <w:tcPr>
            <w:tcW w:w="676"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br/>
              <w:t xml:space="preserve">% of women with 6+ symptoms in </w:t>
            </w:r>
            <w:r w:rsidRPr="00E21E57">
              <w:rPr>
                <w:rFonts w:ascii="Arial Narrow" w:eastAsia="Times New Roman" w:hAnsi="Arial Narrow" w:cs="Times New Roman"/>
                <w:color w:val="000000"/>
                <w:sz w:val="20"/>
                <w:szCs w:val="20"/>
                <w:lang w:eastAsia="en-US"/>
              </w:rPr>
              <w:br/>
              <w:t>Q1: 27%</w:t>
            </w:r>
            <w:r w:rsidRPr="00E21E57">
              <w:rPr>
                <w:rFonts w:ascii="Arial Narrow" w:eastAsia="Times New Roman" w:hAnsi="Arial Narrow" w:cs="Times New Roman"/>
                <w:color w:val="000000"/>
                <w:sz w:val="20"/>
                <w:szCs w:val="20"/>
                <w:lang w:eastAsia="en-US"/>
              </w:rPr>
              <w:br/>
              <w:t>Q2: 20%</w:t>
            </w:r>
            <w:r w:rsidRPr="00E21E57">
              <w:rPr>
                <w:rFonts w:ascii="Arial Narrow" w:eastAsia="Times New Roman" w:hAnsi="Arial Narrow" w:cs="Times New Roman"/>
                <w:color w:val="000000"/>
                <w:sz w:val="20"/>
                <w:szCs w:val="20"/>
                <w:lang w:eastAsia="en-US"/>
              </w:rPr>
              <w:br/>
              <w:t>Q3: 23%</w:t>
            </w:r>
            <w:r w:rsidRPr="00E21E57">
              <w:rPr>
                <w:rFonts w:ascii="Arial Narrow" w:eastAsia="Times New Roman" w:hAnsi="Arial Narrow" w:cs="Times New Roman"/>
                <w:color w:val="000000"/>
                <w:sz w:val="20"/>
                <w:szCs w:val="20"/>
                <w:lang w:eastAsia="en-US"/>
              </w:rPr>
              <w:br/>
              <w:t>Q4: 17%</w:t>
            </w:r>
            <w:r w:rsidRPr="00E21E57">
              <w:rPr>
                <w:rFonts w:ascii="Arial Narrow" w:eastAsia="Times New Roman" w:hAnsi="Arial Narrow" w:cs="Times New Roman"/>
                <w:color w:val="000000"/>
                <w:sz w:val="20"/>
                <w:szCs w:val="20"/>
                <w:lang w:eastAsia="en-US"/>
              </w:rPr>
              <w:br/>
              <w:t>p for trend: 0.017</w:t>
            </w:r>
          </w:p>
        </w:tc>
        <w:tc>
          <w:tcPr>
            <w:tcW w:w="647"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Quartiles of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xml:space="preserve"> D concentrations and linear EPDS score:</w:t>
            </w:r>
            <w:r w:rsidRPr="00E21E57">
              <w:rPr>
                <w:rFonts w:ascii="Arial Narrow" w:eastAsia="Times New Roman" w:hAnsi="Arial Narrow" w:cs="Times New Roman"/>
                <w:color w:val="000000"/>
                <w:sz w:val="20"/>
                <w:szCs w:val="20"/>
                <w:lang w:eastAsia="en-US"/>
              </w:rPr>
              <w:br/>
              <w:t>Q1: β 0.93 (CI 0.27--1.58), p=0.005</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Q2: β 0.12 (CI −0.53--0.77), p=0.721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Q3: β 0.38 (CI −0.26--1.03), p=0.245 </w:t>
            </w:r>
            <w:r w:rsidRPr="00E21E57">
              <w:rPr>
                <w:rFonts w:ascii="Arial Narrow" w:eastAsia="Times New Roman" w:hAnsi="Arial Narrow" w:cs="Times New Roman"/>
                <w:color w:val="000000"/>
                <w:sz w:val="20"/>
                <w:szCs w:val="20"/>
                <w:lang w:eastAsia="en-US"/>
              </w:rPr>
              <w:br/>
              <w:t>Q4: Reference</w:t>
            </w:r>
            <w:r w:rsidRPr="00E21E57">
              <w:rPr>
                <w:rFonts w:ascii="Arial Narrow" w:eastAsia="Times New Roman" w:hAnsi="Arial Narrow" w:cs="Times New Roman"/>
                <w:color w:val="000000"/>
                <w:sz w:val="20"/>
                <w:szCs w:val="20"/>
                <w:lang w:eastAsia="en-US"/>
              </w:rPr>
              <w:br/>
              <w:t>Logistic regression of short EPDS ≥6 vs. &lt;6:</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Q1: OR 2.19 (CI 1.26--3.78), p=0.006</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Q2: OR 1.42 (CI 0.80--2.54), p=0.236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Q3: OR 1.52 (CI 0.85--2.72), p=0.158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lastRenderedPageBreak/>
              <w:t>Q4: Reference</w:t>
            </w:r>
          </w:p>
        </w:tc>
        <w:tc>
          <w:tcPr>
            <w:tcW w:w="739"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lastRenderedPageBreak/>
              <w:t>Age, education, total family income, hypertensive diseases of pregnancy, gender of child, admission to the Special Care Nursery, proportion of birth weight, pre-pregnancy BMI, smoking, alcohol use, season of birth</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 PPD screening tool not standard or validated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History of depression not included</w:t>
            </w:r>
          </w:p>
        </w:tc>
      </w:tr>
      <w:tr w:rsidR="000C483B" w:rsidRPr="00E21E57" w:rsidTr="005B0B28">
        <w:trPr>
          <w:trHeight w:val="2610"/>
        </w:trPr>
        <w:tc>
          <w:tcPr>
            <w:tcW w:w="403" w:type="pct"/>
            <w:tcBorders>
              <w:top w:val="single" w:sz="4" w:space="0" w:color="auto"/>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lastRenderedPageBreak/>
              <w:t>Huang (2014)</w:t>
            </w:r>
          </w:p>
        </w:tc>
        <w:tc>
          <w:tcPr>
            <w:tcW w:w="216" w:type="pct"/>
            <w:tcBorders>
              <w:top w:val="single" w:sz="4" w:space="0" w:color="auto"/>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498</w:t>
            </w:r>
          </w:p>
        </w:tc>
        <w:tc>
          <w:tcPr>
            <w:tcW w:w="341"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linear and logistic regression</w:t>
            </w:r>
          </w:p>
        </w:tc>
        <w:tc>
          <w:tcPr>
            <w:tcW w:w="493" w:type="pct"/>
            <w:tcBorders>
              <w:top w:val="single" w:sz="4" w:space="0" w:color="auto"/>
              <w:left w:val="nil"/>
              <w:bottom w:val="single" w:sz="4" w:space="0" w:color="auto"/>
              <w:right w:val="nil"/>
            </w:tcBorders>
            <w:shd w:val="clear" w:color="auto" w:fill="auto"/>
            <w:vAlign w:val="bottom"/>
            <w:hideMark/>
          </w:tcPr>
          <w:p w:rsidR="000C483B" w:rsidRPr="004762FE" w:rsidRDefault="000C483B" w:rsidP="005B0B28">
            <w:pPr>
              <w:spacing w:after="0" w:line="240" w:lineRule="auto"/>
              <w:rPr>
                <w:rFonts w:ascii="Arial Narrow" w:eastAsia="Times New Roman" w:hAnsi="Arial Narrow" w:cs="Times New Roman"/>
                <w:color w:val="000000"/>
                <w:sz w:val="20"/>
                <w:szCs w:val="20"/>
                <w:lang w:val="fr-FR" w:eastAsia="en-US"/>
              </w:rPr>
            </w:pPr>
            <w:proofErr w:type="spellStart"/>
            <w:r w:rsidRPr="004762FE">
              <w:rPr>
                <w:rFonts w:ascii="Arial Narrow" w:eastAsia="Times New Roman" w:hAnsi="Arial Narrow" w:cs="Times New Roman"/>
                <w:color w:val="000000"/>
                <w:sz w:val="20"/>
                <w:szCs w:val="20"/>
                <w:lang w:val="fr-FR" w:eastAsia="en-US"/>
              </w:rPr>
              <w:t>Continuous</w:t>
            </w:r>
            <w:proofErr w:type="spellEnd"/>
            <w:r w:rsidRPr="004762FE">
              <w:rPr>
                <w:rFonts w:ascii="Arial Narrow" w:eastAsia="Times New Roman" w:hAnsi="Arial Narrow" w:cs="Times New Roman"/>
                <w:color w:val="000000"/>
                <w:sz w:val="20"/>
                <w:szCs w:val="20"/>
                <w:lang w:val="fr-FR" w:eastAsia="en-US"/>
              </w:rPr>
              <w:t>, quartiles (</w:t>
            </w:r>
            <w:proofErr w:type="spellStart"/>
            <w:r w:rsidRPr="004762FE">
              <w:rPr>
                <w:rFonts w:ascii="Arial Narrow" w:eastAsia="Times New Roman" w:hAnsi="Arial Narrow" w:cs="Times New Roman"/>
                <w:color w:val="000000"/>
                <w:sz w:val="20"/>
                <w:szCs w:val="20"/>
                <w:lang w:val="fr-FR" w:eastAsia="en-US"/>
              </w:rPr>
              <w:t>ng</w:t>
            </w:r>
            <w:proofErr w:type="spellEnd"/>
            <w:r w:rsidRPr="004762FE">
              <w:rPr>
                <w:rFonts w:ascii="Arial Narrow" w:eastAsia="Times New Roman" w:hAnsi="Arial Narrow" w:cs="Times New Roman"/>
                <w:color w:val="000000"/>
                <w:sz w:val="20"/>
                <w:szCs w:val="20"/>
                <w:lang w:val="fr-FR" w:eastAsia="en-US"/>
              </w:rPr>
              <w:t>/</w:t>
            </w:r>
            <w:proofErr w:type="spellStart"/>
            <w:r w:rsidRPr="004762FE">
              <w:rPr>
                <w:rFonts w:ascii="Arial Narrow" w:eastAsia="Times New Roman" w:hAnsi="Arial Narrow" w:cs="Times New Roman"/>
                <w:color w:val="000000"/>
                <w:sz w:val="20"/>
                <w:szCs w:val="20"/>
                <w:lang w:val="fr-FR" w:eastAsia="en-US"/>
              </w:rPr>
              <w:t>mL</w:t>
            </w:r>
            <w:proofErr w:type="spellEnd"/>
            <w:r w:rsidRPr="004762FE">
              <w:rPr>
                <w:rFonts w:ascii="Arial Narrow" w:eastAsia="Times New Roman" w:hAnsi="Arial Narrow" w:cs="Times New Roman"/>
                <w:color w:val="000000"/>
                <w:sz w:val="20"/>
                <w:szCs w:val="20"/>
                <w:lang w:val="fr-FR" w:eastAsia="en-US"/>
              </w:rPr>
              <w:t>):</w:t>
            </w:r>
            <w:r w:rsidRPr="004762FE">
              <w:rPr>
                <w:rFonts w:ascii="Arial Narrow" w:eastAsia="Times New Roman" w:hAnsi="Arial Narrow" w:cs="Times New Roman"/>
                <w:color w:val="000000"/>
                <w:sz w:val="20"/>
                <w:szCs w:val="20"/>
                <w:lang w:val="fr-FR" w:eastAsia="en-US"/>
              </w:rPr>
              <w:br/>
              <w:t>Q1: ≥39.5 (</w:t>
            </w:r>
            <w:proofErr w:type="spellStart"/>
            <w:r w:rsidRPr="004762FE">
              <w:rPr>
                <w:rFonts w:ascii="Arial Narrow" w:eastAsia="Times New Roman" w:hAnsi="Arial Narrow" w:cs="Times New Roman"/>
                <w:color w:val="000000"/>
                <w:sz w:val="20"/>
                <w:szCs w:val="20"/>
                <w:lang w:val="fr-FR" w:eastAsia="en-US"/>
              </w:rPr>
              <w:t>Ref</w:t>
            </w:r>
            <w:proofErr w:type="spellEnd"/>
            <w:proofErr w:type="gramStart"/>
            <w:r w:rsidRPr="004762FE">
              <w:rPr>
                <w:rFonts w:ascii="Arial Narrow" w:eastAsia="Times New Roman" w:hAnsi="Arial Narrow" w:cs="Times New Roman"/>
                <w:color w:val="000000"/>
                <w:sz w:val="20"/>
                <w:szCs w:val="20"/>
                <w:lang w:val="fr-FR" w:eastAsia="en-US"/>
              </w:rPr>
              <w:t>)</w:t>
            </w:r>
            <w:proofErr w:type="gramEnd"/>
            <w:r w:rsidRPr="004762FE">
              <w:rPr>
                <w:rFonts w:ascii="MingLiU" w:eastAsia="MingLiU" w:hAnsi="MingLiU" w:cs="MingLiU"/>
                <w:color w:val="000000"/>
                <w:sz w:val="20"/>
                <w:szCs w:val="20"/>
                <w:lang w:val="fr-FR" w:eastAsia="en-US"/>
              </w:rPr>
              <w:br/>
            </w:r>
            <w:r w:rsidR="004649C9" w:rsidRPr="004762FE">
              <w:rPr>
                <w:rFonts w:ascii="Arial Narrow" w:eastAsia="Times New Roman" w:hAnsi="Arial Narrow" w:cs="Times New Roman"/>
                <w:color w:val="000000"/>
                <w:sz w:val="20"/>
                <w:szCs w:val="20"/>
                <w:lang w:val="fr-FR" w:eastAsia="en-US"/>
              </w:rPr>
              <w:t>Q2: 34</w:t>
            </w:r>
            <w:r w:rsidRPr="004762FE">
              <w:rPr>
                <w:rFonts w:ascii="Arial Narrow" w:eastAsia="Times New Roman" w:hAnsi="Arial Narrow" w:cs="Times New Roman"/>
                <w:color w:val="000000"/>
                <w:sz w:val="20"/>
                <w:szCs w:val="20"/>
                <w:lang w:val="fr-FR" w:eastAsia="en-US"/>
              </w:rPr>
              <w:t>-</w:t>
            </w:r>
            <w:r w:rsidR="004649C9" w:rsidRPr="004762FE">
              <w:rPr>
                <w:rFonts w:ascii="Arial Narrow" w:eastAsia="Times New Roman" w:hAnsi="Arial Narrow" w:cs="Times New Roman"/>
                <w:color w:val="000000"/>
                <w:sz w:val="20"/>
                <w:szCs w:val="20"/>
                <w:lang w:val="fr-FR" w:eastAsia="en-US"/>
              </w:rPr>
              <w:t>-</w:t>
            </w:r>
            <w:r w:rsidRPr="004762FE">
              <w:rPr>
                <w:rFonts w:ascii="Arial Narrow" w:eastAsia="Times New Roman" w:hAnsi="Arial Narrow" w:cs="Times New Roman"/>
                <w:color w:val="000000"/>
                <w:sz w:val="20"/>
                <w:szCs w:val="20"/>
                <w:lang w:val="fr-FR" w:eastAsia="en-US"/>
              </w:rPr>
              <w:t>39.4</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Q3: 28.9-</w:t>
            </w:r>
            <w:r w:rsidR="004649C9" w:rsidRPr="004762FE">
              <w:rPr>
                <w:rFonts w:ascii="Arial Narrow" w:eastAsia="Times New Roman" w:hAnsi="Arial Narrow" w:cs="Times New Roman"/>
                <w:color w:val="000000"/>
                <w:sz w:val="20"/>
                <w:szCs w:val="20"/>
                <w:lang w:val="fr-FR" w:eastAsia="en-US"/>
              </w:rPr>
              <w:t>-34</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Q4: &lt;28.9</w:t>
            </w:r>
          </w:p>
        </w:tc>
        <w:tc>
          <w:tcPr>
            <w:tcW w:w="584"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DASS-21, linear</w:t>
            </w:r>
            <w:r w:rsidRPr="00E21E57">
              <w:rPr>
                <w:rFonts w:ascii="Arial Narrow" w:eastAsia="Times New Roman" w:hAnsi="Arial Narrow" w:cs="Times New Roman"/>
                <w:color w:val="000000"/>
                <w:sz w:val="20"/>
                <w:szCs w:val="20"/>
                <w:lang w:eastAsia="en-US"/>
              </w:rPr>
              <w:br/>
              <w:t>PHQ-9, linear</w:t>
            </w:r>
          </w:p>
        </w:tc>
        <w:tc>
          <w:tcPr>
            <w:tcW w:w="676" w:type="pct"/>
            <w:tcBorders>
              <w:top w:val="single" w:sz="4" w:space="0" w:color="auto"/>
              <w:left w:val="nil"/>
              <w:bottom w:val="single" w:sz="4" w:space="0" w:color="auto"/>
              <w:right w:val="nil"/>
            </w:tcBorders>
            <w:shd w:val="clear" w:color="auto" w:fill="auto"/>
            <w:vAlign w:val="bottom"/>
            <w:hideMark/>
          </w:tcPr>
          <w:p w:rsidR="000C483B" w:rsidRPr="004762FE" w:rsidRDefault="000C483B" w:rsidP="005B0B28">
            <w:pPr>
              <w:spacing w:after="0" w:line="240" w:lineRule="auto"/>
              <w:rPr>
                <w:rFonts w:ascii="Arial Narrow" w:eastAsia="Times New Roman" w:hAnsi="Arial Narrow" w:cs="Times New Roman"/>
                <w:color w:val="000000"/>
                <w:sz w:val="20"/>
                <w:szCs w:val="20"/>
                <w:lang w:val="fr-FR" w:eastAsia="en-US"/>
              </w:rPr>
            </w:pPr>
            <w:r w:rsidRPr="004762FE">
              <w:rPr>
                <w:rFonts w:ascii="Arial Narrow" w:eastAsia="Times New Roman" w:hAnsi="Arial Narrow" w:cs="Times New Roman"/>
                <w:color w:val="000000"/>
                <w:sz w:val="20"/>
                <w:szCs w:val="20"/>
                <w:lang w:val="fr-FR" w:eastAsia="en-US"/>
              </w:rPr>
              <w:t xml:space="preserve">DASS 21 </w:t>
            </w:r>
            <w:proofErr w:type="spellStart"/>
            <w:r w:rsidRPr="004762FE">
              <w:rPr>
                <w:rFonts w:ascii="Arial Narrow" w:eastAsia="Times New Roman" w:hAnsi="Arial Narrow" w:cs="Times New Roman"/>
                <w:color w:val="000000"/>
                <w:sz w:val="20"/>
                <w:szCs w:val="20"/>
                <w:lang w:val="fr-FR" w:eastAsia="en-US"/>
              </w:rPr>
              <w:t>Depression</w:t>
            </w:r>
            <w:proofErr w:type="spellEnd"/>
            <w:r w:rsidRPr="004762FE">
              <w:rPr>
                <w:rFonts w:ascii="Arial Narrow" w:eastAsia="Times New Roman" w:hAnsi="Arial Narrow" w:cs="Times New Roman"/>
                <w:color w:val="000000"/>
                <w:sz w:val="20"/>
                <w:szCs w:val="20"/>
                <w:lang w:val="fr-FR" w:eastAsia="en-US"/>
              </w:rPr>
              <w:t xml:space="preserve"> score: NS</w:t>
            </w:r>
            <w:r w:rsidRPr="004762FE">
              <w:rPr>
                <w:rFonts w:ascii="Arial Narrow" w:eastAsia="Times New Roman" w:hAnsi="Arial Narrow" w:cs="Times New Roman"/>
                <w:color w:val="000000"/>
                <w:sz w:val="20"/>
                <w:szCs w:val="20"/>
                <w:lang w:val="fr-FR" w:eastAsia="en-US"/>
              </w:rPr>
              <w:br/>
              <w:t>PHQ-9:</w:t>
            </w:r>
            <w:r w:rsidRPr="004762FE">
              <w:rPr>
                <w:rFonts w:ascii="Arial Narrow" w:eastAsia="Times New Roman" w:hAnsi="Arial Narrow" w:cs="Times New Roman"/>
                <w:color w:val="000000"/>
                <w:sz w:val="20"/>
                <w:szCs w:val="20"/>
                <w:lang w:val="fr-FR" w:eastAsia="en-US"/>
              </w:rPr>
              <w:br/>
            </w:r>
            <w:proofErr w:type="spellStart"/>
            <w:r w:rsidRPr="004762FE">
              <w:rPr>
                <w:rFonts w:ascii="Arial Narrow" w:eastAsia="Times New Roman" w:hAnsi="Arial Narrow" w:cs="Times New Roman"/>
                <w:color w:val="000000"/>
                <w:sz w:val="20"/>
                <w:szCs w:val="20"/>
                <w:lang w:val="fr-FR" w:eastAsia="en-US"/>
              </w:rPr>
              <w:t>Continuous</w:t>
            </w:r>
            <w:proofErr w:type="spellEnd"/>
            <w:r w:rsidRPr="004762FE">
              <w:rPr>
                <w:rFonts w:ascii="Arial Narrow" w:eastAsia="Times New Roman" w:hAnsi="Arial Narrow" w:cs="Times New Roman"/>
                <w:color w:val="000000"/>
                <w:sz w:val="20"/>
                <w:szCs w:val="20"/>
                <w:lang w:val="fr-FR" w:eastAsia="en-US"/>
              </w:rPr>
              <w:t xml:space="preserve"> Vit D </w:t>
            </w:r>
            <w:proofErr w:type="spellStart"/>
            <w:r w:rsidRPr="004762FE">
              <w:rPr>
                <w:rFonts w:ascii="Arial Narrow" w:eastAsia="Times New Roman" w:hAnsi="Arial Narrow" w:cs="Times New Roman"/>
                <w:color w:val="000000"/>
                <w:sz w:val="20"/>
                <w:szCs w:val="20"/>
                <w:lang w:val="fr-FR" w:eastAsia="en-US"/>
              </w:rPr>
              <w:t>level</w:t>
            </w:r>
            <w:proofErr w:type="spellEnd"/>
            <w:r w:rsidRPr="004762FE">
              <w:rPr>
                <w:rFonts w:ascii="Arial Narrow" w:eastAsia="Times New Roman" w:hAnsi="Arial Narrow" w:cs="Times New Roman"/>
                <w:color w:val="000000"/>
                <w:sz w:val="20"/>
                <w:szCs w:val="20"/>
                <w:lang w:val="fr-FR" w:eastAsia="en-US"/>
              </w:rPr>
              <w:t xml:space="preserve">: </w:t>
            </w:r>
            <w:r w:rsidRPr="00E21E57">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0.040 (CI 0.004--0.077), p=0.029</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 xml:space="preserve">Q1: </w:t>
            </w:r>
            <w:proofErr w:type="spellStart"/>
            <w:r w:rsidRPr="004762FE">
              <w:rPr>
                <w:rFonts w:ascii="Arial Narrow" w:eastAsia="Times New Roman" w:hAnsi="Arial Narrow" w:cs="Times New Roman"/>
                <w:color w:val="000000"/>
                <w:sz w:val="20"/>
                <w:szCs w:val="20"/>
                <w:lang w:val="fr-FR" w:eastAsia="en-US"/>
              </w:rPr>
              <w:t>Reference</w:t>
            </w:r>
            <w:proofErr w:type="spellEnd"/>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 xml:space="preserve">Q2: </w:t>
            </w:r>
            <w:r w:rsidRPr="00E21E57">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0.32 (CI -0.52--1.16)</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 xml:space="preserve">Q3: </w:t>
            </w:r>
            <w:r w:rsidRPr="00E21E57">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-0.51 (CI -1.34--0.33)</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 xml:space="preserve">Q4:  </w:t>
            </w:r>
            <w:r w:rsidRPr="00E21E57">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1.11 (CI 0.20--2.02), p&lt;0.05</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P for trend: 0.083</w:t>
            </w:r>
          </w:p>
        </w:tc>
        <w:tc>
          <w:tcPr>
            <w:tcW w:w="647" w:type="pct"/>
            <w:tcBorders>
              <w:top w:val="single" w:sz="4" w:space="0" w:color="auto"/>
              <w:left w:val="nil"/>
              <w:bottom w:val="single" w:sz="4" w:space="0" w:color="auto"/>
              <w:right w:val="nil"/>
            </w:tcBorders>
            <w:shd w:val="clear" w:color="auto" w:fill="auto"/>
            <w:vAlign w:val="bottom"/>
            <w:hideMark/>
          </w:tcPr>
          <w:p w:rsidR="000C483B" w:rsidRPr="004762FE" w:rsidRDefault="000C483B" w:rsidP="005B0B28">
            <w:pPr>
              <w:spacing w:after="0" w:line="240" w:lineRule="auto"/>
              <w:rPr>
                <w:rFonts w:ascii="Arial Narrow" w:eastAsia="Times New Roman" w:hAnsi="Arial Narrow" w:cs="Times New Roman"/>
                <w:color w:val="000000"/>
                <w:sz w:val="20"/>
                <w:szCs w:val="20"/>
                <w:lang w:val="fr-FR" w:eastAsia="en-US"/>
              </w:rPr>
            </w:pPr>
            <w:r w:rsidRPr="004762FE">
              <w:rPr>
                <w:rFonts w:ascii="Arial Narrow" w:eastAsia="Times New Roman" w:hAnsi="Arial Narrow" w:cs="Times New Roman"/>
                <w:color w:val="000000"/>
                <w:sz w:val="20"/>
                <w:szCs w:val="20"/>
                <w:lang w:val="fr-FR" w:eastAsia="en-US"/>
              </w:rPr>
              <w:t xml:space="preserve">DASS 21 </w:t>
            </w:r>
            <w:proofErr w:type="spellStart"/>
            <w:r w:rsidRPr="004762FE">
              <w:rPr>
                <w:rFonts w:ascii="Arial Narrow" w:eastAsia="Times New Roman" w:hAnsi="Arial Narrow" w:cs="Times New Roman"/>
                <w:color w:val="000000"/>
                <w:sz w:val="20"/>
                <w:szCs w:val="20"/>
                <w:lang w:val="fr-FR" w:eastAsia="en-US"/>
              </w:rPr>
              <w:t>Depression</w:t>
            </w:r>
            <w:proofErr w:type="spellEnd"/>
            <w:r w:rsidRPr="004762FE">
              <w:rPr>
                <w:rFonts w:ascii="Arial Narrow" w:eastAsia="Times New Roman" w:hAnsi="Arial Narrow" w:cs="Times New Roman"/>
                <w:color w:val="000000"/>
                <w:sz w:val="20"/>
                <w:szCs w:val="20"/>
                <w:lang w:val="fr-FR" w:eastAsia="en-US"/>
              </w:rPr>
              <w:t xml:space="preserve"> score, NS</w:t>
            </w:r>
            <w:r w:rsidRPr="004762FE">
              <w:rPr>
                <w:rFonts w:ascii="Arial Narrow" w:eastAsia="Times New Roman" w:hAnsi="Arial Narrow" w:cs="Times New Roman"/>
                <w:color w:val="000000"/>
                <w:sz w:val="20"/>
                <w:szCs w:val="20"/>
                <w:lang w:val="fr-FR" w:eastAsia="en-US"/>
              </w:rPr>
              <w:br/>
              <w:t>PHQ-9:</w:t>
            </w:r>
            <w:r w:rsidRPr="004762FE">
              <w:rPr>
                <w:rFonts w:ascii="Arial Narrow" w:eastAsia="Times New Roman" w:hAnsi="Arial Narrow" w:cs="Times New Roman"/>
                <w:color w:val="000000"/>
                <w:sz w:val="20"/>
                <w:szCs w:val="20"/>
                <w:lang w:val="fr-FR" w:eastAsia="en-US"/>
              </w:rPr>
              <w:br/>
            </w:r>
            <w:proofErr w:type="spellStart"/>
            <w:r w:rsidRPr="004762FE">
              <w:rPr>
                <w:rFonts w:ascii="Arial Narrow" w:eastAsia="Times New Roman" w:hAnsi="Arial Narrow" w:cs="Times New Roman"/>
                <w:color w:val="000000"/>
                <w:sz w:val="20"/>
                <w:szCs w:val="20"/>
                <w:lang w:val="fr-FR" w:eastAsia="en-US"/>
              </w:rPr>
              <w:t>Continuous</w:t>
            </w:r>
            <w:proofErr w:type="spellEnd"/>
            <w:r w:rsidRPr="004762FE">
              <w:rPr>
                <w:rFonts w:ascii="Arial Narrow" w:eastAsia="Times New Roman" w:hAnsi="Arial Narrow" w:cs="Times New Roman"/>
                <w:color w:val="000000"/>
                <w:sz w:val="20"/>
                <w:szCs w:val="20"/>
                <w:lang w:val="fr-FR" w:eastAsia="en-US"/>
              </w:rPr>
              <w:t xml:space="preserve"> Vit D </w:t>
            </w:r>
            <w:proofErr w:type="spellStart"/>
            <w:r w:rsidRPr="004762FE">
              <w:rPr>
                <w:rFonts w:ascii="Arial Narrow" w:eastAsia="Times New Roman" w:hAnsi="Arial Narrow" w:cs="Times New Roman"/>
                <w:color w:val="000000"/>
                <w:sz w:val="20"/>
                <w:szCs w:val="20"/>
                <w:lang w:val="fr-FR" w:eastAsia="en-US"/>
              </w:rPr>
              <w:t>level</w:t>
            </w:r>
            <w:proofErr w:type="spellEnd"/>
            <w:r w:rsidRPr="004762FE">
              <w:rPr>
                <w:rFonts w:ascii="Arial Narrow" w:eastAsia="Times New Roman" w:hAnsi="Arial Narrow" w:cs="Times New Roman"/>
                <w:color w:val="000000"/>
                <w:sz w:val="20"/>
                <w:szCs w:val="20"/>
                <w:lang w:val="fr-FR" w:eastAsia="en-US"/>
              </w:rPr>
              <w:t xml:space="preserve">: </w:t>
            </w:r>
            <w:r w:rsidRPr="00E21E57">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0.019 (CI -0.020--0.058), p=0.34</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 xml:space="preserve">Q1: </w:t>
            </w:r>
            <w:proofErr w:type="spellStart"/>
            <w:r w:rsidRPr="004762FE">
              <w:rPr>
                <w:rFonts w:ascii="Arial Narrow" w:eastAsia="Times New Roman" w:hAnsi="Arial Narrow" w:cs="Times New Roman"/>
                <w:color w:val="000000"/>
                <w:sz w:val="20"/>
                <w:szCs w:val="20"/>
                <w:lang w:val="fr-FR" w:eastAsia="en-US"/>
              </w:rPr>
              <w:t>Reference</w:t>
            </w:r>
            <w:proofErr w:type="spellEnd"/>
            <w:r w:rsidRPr="004762FE">
              <w:rPr>
                <w:rFonts w:ascii="Arial Narrow" w:eastAsia="Times New Roman" w:hAnsi="Arial Narrow" w:cs="Times New Roman"/>
                <w:color w:val="000000"/>
                <w:sz w:val="20"/>
                <w:szCs w:val="20"/>
                <w:lang w:val="fr-FR" w:eastAsia="en-US"/>
              </w:rPr>
              <w:br/>
              <w:t xml:space="preserve">Q2: </w:t>
            </w:r>
            <w:r w:rsidRPr="00E21E57">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0.09 (CI -0.79--0.98)</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 xml:space="preserve">Q3: </w:t>
            </w:r>
            <w:r>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-0.74 (CI -1.64--0.15)</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 xml:space="preserve">Q4:  </w:t>
            </w:r>
            <w:r w:rsidRPr="00E21E57">
              <w:rPr>
                <w:rFonts w:ascii="Arial Narrow" w:eastAsia="Times New Roman" w:hAnsi="Arial Narrow" w:cs="Times New Roman"/>
                <w:color w:val="000000"/>
                <w:sz w:val="20"/>
                <w:szCs w:val="20"/>
                <w:lang w:eastAsia="en-US"/>
              </w:rPr>
              <w:t>β</w:t>
            </w:r>
            <w:r w:rsidRPr="004762FE">
              <w:rPr>
                <w:rFonts w:ascii="Arial Narrow" w:eastAsia="Times New Roman" w:hAnsi="Arial Narrow" w:cs="Times New Roman"/>
                <w:color w:val="000000"/>
                <w:sz w:val="20"/>
                <w:szCs w:val="20"/>
                <w:lang w:val="fr-FR" w:eastAsia="en-US"/>
              </w:rPr>
              <w:t xml:space="preserve"> 0.55 (CI -0.42--1.52)</w:t>
            </w:r>
            <w:r w:rsidRPr="004762FE">
              <w:rPr>
                <w:rFonts w:ascii="MingLiU" w:eastAsia="MingLiU" w:hAnsi="MingLiU" w:cs="MingLiU"/>
                <w:color w:val="000000"/>
                <w:sz w:val="20"/>
                <w:szCs w:val="20"/>
                <w:lang w:val="fr-FR" w:eastAsia="en-US"/>
              </w:rPr>
              <w:br/>
            </w:r>
            <w:r w:rsidRPr="004762FE">
              <w:rPr>
                <w:rFonts w:ascii="Arial Narrow" w:eastAsia="Times New Roman" w:hAnsi="Arial Narrow" w:cs="Times New Roman"/>
                <w:color w:val="000000"/>
                <w:sz w:val="20"/>
                <w:szCs w:val="20"/>
                <w:lang w:val="fr-FR" w:eastAsia="en-US"/>
              </w:rPr>
              <w:t>P for trend: 0.656</w:t>
            </w:r>
          </w:p>
        </w:tc>
        <w:tc>
          <w:tcPr>
            <w:tcW w:w="739"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Season, gestational age, age at enrollment, pre</w:t>
            </w:r>
            <w:r>
              <w:rPr>
                <w:rFonts w:ascii="Arial Narrow" w:eastAsia="Times New Roman" w:hAnsi="Arial Narrow" w:cs="Times New Roman"/>
                <w:color w:val="000000"/>
                <w:sz w:val="20"/>
                <w:szCs w:val="20"/>
                <w:lang w:eastAsia="en-US"/>
              </w:rPr>
              <w:t>-</w:t>
            </w:r>
            <w:r w:rsidRPr="00E21E57">
              <w:rPr>
                <w:rFonts w:ascii="Arial Narrow" w:eastAsia="Times New Roman" w:hAnsi="Arial Narrow" w:cs="Times New Roman"/>
                <w:color w:val="000000"/>
                <w:sz w:val="20"/>
                <w:szCs w:val="20"/>
                <w:lang w:eastAsia="en-US"/>
              </w:rPr>
              <w:t>pregnancy BMI, smoking, race, education, and marital status</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PPD screening tool not standard</w:t>
            </w:r>
            <w:r w:rsidRPr="00E21E57">
              <w:rPr>
                <w:rFonts w:ascii="Arial Narrow" w:eastAsia="Times New Roman" w:hAnsi="Arial Narrow" w:cs="Times New Roman"/>
                <w:color w:val="000000"/>
                <w:sz w:val="20"/>
                <w:szCs w:val="20"/>
                <w:lang w:eastAsia="en-US"/>
              </w:rPr>
              <w:br/>
              <w:t>• History of depression not included</w:t>
            </w:r>
          </w:p>
        </w:tc>
      </w:tr>
      <w:tr w:rsidR="000C483B" w:rsidRPr="00E21E57" w:rsidTr="005B0B28">
        <w:trPr>
          <w:trHeight w:val="2130"/>
        </w:trPr>
        <w:tc>
          <w:tcPr>
            <w:tcW w:w="403" w:type="pct"/>
            <w:tcBorders>
              <w:top w:val="nil"/>
              <w:left w:val="single" w:sz="8" w:space="0" w:color="auto"/>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Nielsen (2013)</w:t>
            </w:r>
          </w:p>
        </w:tc>
        <w:tc>
          <w:tcPr>
            <w:tcW w:w="216" w:type="pct"/>
            <w:tcBorders>
              <w:top w:val="single" w:sz="4" w:space="0" w:color="auto"/>
              <w:left w:val="nil"/>
              <w:bottom w:val="single" w:sz="4" w:space="0" w:color="auto"/>
              <w:right w:val="nil"/>
            </w:tcBorders>
            <w:shd w:val="clear" w:color="auto" w:fill="auto"/>
            <w:noWrap/>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1,480</w:t>
            </w:r>
          </w:p>
        </w:tc>
        <w:tc>
          <w:tcPr>
            <w:tcW w:w="341"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Serum 25-hydroxyvitamin D3 concentrations</w:t>
            </w:r>
          </w:p>
        </w:tc>
        <w:tc>
          <w:tcPr>
            <w:tcW w:w="400"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Multivariable logistic regression</w:t>
            </w:r>
          </w:p>
        </w:tc>
        <w:tc>
          <w:tcPr>
            <w:tcW w:w="493"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Six concentrati</w:t>
            </w:r>
            <w:r w:rsidR="004649C9">
              <w:rPr>
                <w:rFonts w:ascii="Arial Narrow" w:eastAsia="Times New Roman" w:hAnsi="Arial Narrow" w:cs="Times New Roman"/>
                <w:color w:val="000000"/>
                <w:sz w:val="20"/>
                <w:szCs w:val="20"/>
                <w:lang w:eastAsia="en-US"/>
              </w:rPr>
              <w:t>on levels (</w:t>
            </w:r>
            <w:proofErr w:type="spellStart"/>
            <w:r w:rsidR="004649C9">
              <w:rPr>
                <w:rFonts w:ascii="Arial Narrow" w:eastAsia="Times New Roman" w:hAnsi="Arial Narrow" w:cs="Times New Roman"/>
                <w:color w:val="000000"/>
                <w:sz w:val="20"/>
                <w:szCs w:val="20"/>
                <w:lang w:eastAsia="en-US"/>
              </w:rPr>
              <w:t>ng</w:t>
            </w:r>
            <w:proofErr w:type="spellEnd"/>
            <w:r w:rsidR="004649C9">
              <w:rPr>
                <w:rFonts w:ascii="Arial Narrow" w:eastAsia="Times New Roman" w:hAnsi="Arial Narrow" w:cs="Times New Roman"/>
                <w:color w:val="000000"/>
                <w:sz w:val="20"/>
                <w:szCs w:val="20"/>
                <w:lang w:eastAsia="en-US"/>
              </w:rPr>
              <w:t>/</w:t>
            </w:r>
            <w:proofErr w:type="spellStart"/>
            <w:r w:rsidR="004649C9">
              <w:rPr>
                <w:rFonts w:ascii="Arial Narrow" w:eastAsia="Times New Roman" w:hAnsi="Arial Narrow" w:cs="Times New Roman"/>
                <w:color w:val="000000"/>
                <w:sz w:val="20"/>
                <w:szCs w:val="20"/>
                <w:lang w:eastAsia="en-US"/>
              </w:rPr>
              <w:t>mL</w:t>
            </w:r>
            <w:proofErr w:type="spellEnd"/>
            <w:r w:rsidR="004649C9">
              <w:rPr>
                <w:rFonts w:ascii="Arial Narrow" w:eastAsia="Times New Roman" w:hAnsi="Arial Narrow" w:cs="Times New Roman"/>
                <w:color w:val="000000"/>
                <w:sz w:val="20"/>
                <w:szCs w:val="20"/>
                <w:lang w:eastAsia="en-US"/>
              </w:rPr>
              <w:t>):</w:t>
            </w:r>
            <w:r w:rsidR="004649C9">
              <w:rPr>
                <w:rFonts w:ascii="Arial Narrow" w:eastAsia="Times New Roman" w:hAnsi="Arial Narrow" w:cs="Times New Roman"/>
                <w:color w:val="000000"/>
                <w:sz w:val="20"/>
                <w:szCs w:val="20"/>
                <w:lang w:eastAsia="en-US"/>
              </w:rPr>
              <w:br/>
              <w:t xml:space="preserve">Level 1: &lt;6 </w:t>
            </w:r>
            <w:r w:rsidR="004649C9">
              <w:rPr>
                <w:rFonts w:ascii="Arial Narrow" w:eastAsia="Times New Roman" w:hAnsi="Arial Narrow" w:cs="Times New Roman"/>
                <w:color w:val="000000"/>
                <w:sz w:val="20"/>
                <w:szCs w:val="20"/>
                <w:lang w:eastAsia="en-US"/>
              </w:rPr>
              <w:br/>
              <w:t>Level 2: 6–9.9</w:t>
            </w:r>
            <w:r w:rsidRPr="00E21E57">
              <w:rPr>
                <w:rFonts w:ascii="MingLiU" w:eastAsia="MingLiU" w:hAnsi="MingLiU" w:cs="MingLiU"/>
                <w:color w:val="000000"/>
                <w:sz w:val="20"/>
                <w:szCs w:val="20"/>
                <w:lang w:eastAsia="en-US"/>
              </w:rPr>
              <w:br/>
            </w:r>
            <w:r w:rsidR="004649C9">
              <w:rPr>
                <w:rFonts w:ascii="Arial Narrow" w:eastAsia="Times New Roman" w:hAnsi="Arial Narrow" w:cs="Times New Roman"/>
                <w:color w:val="000000"/>
                <w:sz w:val="20"/>
                <w:szCs w:val="20"/>
                <w:lang w:eastAsia="en-US"/>
              </w:rPr>
              <w:t>Level 3: 10–19.9</w:t>
            </w:r>
            <w:r w:rsidRPr="00E21E57">
              <w:rPr>
                <w:rFonts w:ascii="MingLiU" w:eastAsia="MingLiU" w:hAnsi="MingLiU" w:cs="MingLiU"/>
                <w:color w:val="000000"/>
                <w:sz w:val="20"/>
                <w:szCs w:val="20"/>
                <w:lang w:eastAsia="en-US"/>
              </w:rPr>
              <w:br/>
            </w:r>
            <w:r w:rsidR="004649C9">
              <w:rPr>
                <w:rFonts w:ascii="Arial Narrow" w:eastAsia="Times New Roman" w:hAnsi="Arial Narrow" w:cs="Times New Roman"/>
                <w:color w:val="000000"/>
                <w:sz w:val="20"/>
                <w:szCs w:val="20"/>
                <w:lang w:eastAsia="en-US"/>
              </w:rPr>
              <w:t>Level 4: 20-31.</w:t>
            </w:r>
            <w:r w:rsidRPr="00E21E57">
              <w:rPr>
                <w:rFonts w:ascii="Arial Narrow" w:eastAsia="Times New Roman" w:hAnsi="Arial Narrow" w:cs="Times New Roman"/>
                <w:color w:val="000000"/>
                <w:sz w:val="20"/>
                <w:szCs w:val="20"/>
                <w:lang w:eastAsia="en-US"/>
              </w:rPr>
              <w:t>9 (Ref)</w:t>
            </w:r>
            <w:r w:rsidRPr="00E21E57">
              <w:rPr>
                <w:rFonts w:ascii="MingLiU" w:eastAsia="MingLiU" w:hAnsi="MingLiU" w:cs="MingLiU"/>
                <w:color w:val="000000"/>
                <w:sz w:val="20"/>
                <w:szCs w:val="20"/>
                <w:lang w:eastAsia="en-US"/>
              </w:rPr>
              <w:br/>
            </w:r>
            <w:r w:rsidR="004649C9">
              <w:rPr>
                <w:rFonts w:ascii="Arial Narrow" w:eastAsia="Times New Roman" w:hAnsi="Arial Narrow" w:cs="Times New Roman"/>
                <w:color w:val="000000"/>
                <w:sz w:val="20"/>
                <w:szCs w:val="20"/>
                <w:lang w:eastAsia="en-US"/>
              </w:rPr>
              <w:t>Level 5: 32–39.9</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Level 6: ≥</w:t>
            </w:r>
            <w:r w:rsidR="004649C9">
              <w:rPr>
                <w:rFonts w:ascii="Arial Narrow" w:eastAsia="Times New Roman" w:hAnsi="Arial Narrow" w:cs="Times New Roman"/>
                <w:color w:val="000000"/>
                <w:sz w:val="20"/>
                <w:szCs w:val="20"/>
                <w:lang w:eastAsia="en-US"/>
              </w:rPr>
              <w:t>40</w:t>
            </w:r>
          </w:p>
        </w:tc>
        <w:tc>
          <w:tcPr>
            <w:tcW w:w="584"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Pr>
                <w:rFonts w:ascii="Arial Narrow" w:eastAsia="Times New Roman" w:hAnsi="Arial Narrow" w:cs="Times New Roman"/>
                <w:color w:val="000000"/>
                <w:sz w:val="20"/>
                <w:szCs w:val="20"/>
                <w:lang w:eastAsia="en-US"/>
              </w:rPr>
              <w:t>Rx for antidepressants</w:t>
            </w:r>
            <w:r w:rsidRPr="00E21E57">
              <w:rPr>
                <w:rFonts w:ascii="Arial Narrow" w:eastAsia="Times New Roman" w:hAnsi="Arial Narrow" w:cs="Times New Roman"/>
                <w:color w:val="000000"/>
                <w:sz w:val="20"/>
                <w:szCs w:val="20"/>
                <w:lang w:eastAsia="en-US"/>
              </w:rPr>
              <w:t xml:space="preserve"> w/o admission to hospital within 1 y PP vs. no Rx within 1 y PP</w:t>
            </w:r>
          </w:p>
        </w:tc>
        <w:tc>
          <w:tcPr>
            <w:tcW w:w="676"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Rx vs. no Rx:</w:t>
            </w:r>
            <w:r w:rsidRPr="00E21E57">
              <w:rPr>
                <w:rFonts w:ascii="Arial Narrow" w:eastAsia="Times New Roman" w:hAnsi="Arial Narrow" w:cs="Times New Roman"/>
                <w:color w:val="000000"/>
                <w:sz w:val="20"/>
                <w:szCs w:val="20"/>
                <w:lang w:eastAsia="en-US"/>
              </w:rPr>
              <w:br/>
              <w:t>L1: OR 1.70 (CI 0.91--3.16)</w:t>
            </w:r>
            <w:r w:rsidRPr="00E21E57">
              <w:rPr>
                <w:rFonts w:ascii="Arial Narrow" w:eastAsia="Times New Roman" w:hAnsi="Arial Narrow" w:cs="Times New Roman"/>
                <w:color w:val="000000"/>
                <w:sz w:val="20"/>
                <w:szCs w:val="20"/>
                <w:lang w:eastAsia="en-US"/>
              </w:rPr>
              <w:br/>
              <w:t>L2: OR 1.05 (CI 0.70--1.58)</w:t>
            </w:r>
            <w:r w:rsidRPr="00E21E57">
              <w:rPr>
                <w:rFonts w:ascii="Arial Narrow" w:eastAsia="Times New Roman" w:hAnsi="Arial Narrow" w:cs="Times New Roman"/>
                <w:color w:val="000000"/>
                <w:sz w:val="20"/>
                <w:szCs w:val="20"/>
                <w:lang w:eastAsia="en-US"/>
              </w:rPr>
              <w:br/>
              <w:t>L3: OR 1.26 (CI 0.98--1.61)</w:t>
            </w:r>
            <w:r w:rsidRPr="00E21E57">
              <w:rPr>
                <w:rFonts w:ascii="Arial Narrow" w:eastAsia="Times New Roman" w:hAnsi="Arial Narrow" w:cs="Times New Roman"/>
                <w:color w:val="000000"/>
                <w:sz w:val="20"/>
                <w:szCs w:val="20"/>
                <w:lang w:eastAsia="en-US"/>
              </w:rPr>
              <w:br/>
              <w:t>L4: Reference</w:t>
            </w:r>
            <w:r w:rsidRPr="00E21E57">
              <w:rPr>
                <w:rFonts w:ascii="Arial Narrow" w:eastAsia="Times New Roman" w:hAnsi="Arial Narrow" w:cs="Times New Roman"/>
                <w:color w:val="000000"/>
                <w:sz w:val="20"/>
                <w:szCs w:val="20"/>
                <w:lang w:eastAsia="en-US"/>
              </w:rPr>
              <w:br/>
              <w:t>L5: OR 1.30 (CI 0.93--1.82)</w:t>
            </w:r>
            <w:r w:rsidRPr="00E21E57">
              <w:rPr>
                <w:rFonts w:ascii="Arial Narrow" w:eastAsia="Times New Roman" w:hAnsi="Arial Narrow" w:cs="Times New Roman"/>
                <w:color w:val="000000"/>
                <w:sz w:val="20"/>
                <w:szCs w:val="20"/>
                <w:lang w:eastAsia="en-US"/>
              </w:rPr>
              <w:br/>
              <w:t>L6: OR 1.77 (CI 1.07--2.93)</w:t>
            </w:r>
          </w:p>
        </w:tc>
        <w:tc>
          <w:tcPr>
            <w:tcW w:w="647"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Rx vs. no Rx:</w:t>
            </w:r>
            <w:r w:rsidRPr="00E21E57">
              <w:rPr>
                <w:rFonts w:ascii="Arial Narrow" w:eastAsia="Times New Roman" w:hAnsi="Arial Narrow" w:cs="Times New Roman"/>
                <w:color w:val="000000"/>
                <w:sz w:val="20"/>
                <w:szCs w:val="20"/>
                <w:lang w:eastAsia="en-US"/>
              </w:rPr>
              <w:br/>
              <w:t>L1: OR 1.35 (CI 0.64--2.85), p=0.43</w:t>
            </w:r>
            <w:r w:rsidRPr="00E21E57">
              <w:rPr>
                <w:rFonts w:ascii="Arial Narrow" w:eastAsia="Times New Roman" w:hAnsi="Arial Narrow" w:cs="Times New Roman"/>
                <w:color w:val="000000"/>
                <w:sz w:val="20"/>
                <w:szCs w:val="20"/>
                <w:lang w:eastAsia="en-US"/>
              </w:rPr>
              <w:br/>
              <w:t>L2: OR 0.83 (CI 0.50--1.39), p=0.48</w:t>
            </w:r>
            <w:r w:rsidRPr="00E21E57">
              <w:rPr>
                <w:rFonts w:ascii="Arial Narrow" w:eastAsia="Times New Roman" w:hAnsi="Arial Narrow" w:cs="Times New Roman"/>
                <w:color w:val="000000"/>
                <w:sz w:val="20"/>
                <w:szCs w:val="20"/>
                <w:lang w:eastAsia="en-US"/>
              </w:rPr>
              <w:br/>
              <w:t>L3: OR 1.13 (CI 0.84--1.51), p=0.82</w:t>
            </w:r>
            <w:r w:rsidRPr="00E21E57">
              <w:rPr>
                <w:rFonts w:ascii="Arial Narrow" w:eastAsia="Times New Roman" w:hAnsi="Arial Narrow" w:cs="Times New Roman"/>
                <w:color w:val="000000"/>
                <w:sz w:val="20"/>
                <w:szCs w:val="20"/>
                <w:lang w:eastAsia="en-US"/>
              </w:rPr>
              <w:br/>
              <w:t>L4: Reference</w:t>
            </w:r>
            <w:r w:rsidRPr="00E21E57">
              <w:rPr>
                <w:rFonts w:ascii="Arial Narrow" w:eastAsia="Times New Roman" w:hAnsi="Arial Narrow" w:cs="Times New Roman"/>
                <w:color w:val="000000"/>
                <w:sz w:val="20"/>
                <w:szCs w:val="20"/>
                <w:lang w:eastAsia="en-US"/>
              </w:rPr>
              <w:br/>
              <w:t>L5: OR 1.53 (CI 1.04--2.26), p=0.03</w:t>
            </w:r>
            <w:r w:rsidRPr="00E21E57">
              <w:rPr>
                <w:rFonts w:ascii="Arial Narrow" w:eastAsia="Times New Roman" w:hAnsi="Arial Narrow" w:cs="Times New Roman"/>
                <w:color w:val="000000"/>
                <w:sz w:val="20"/>
                <w:szCs w:val="20"/>
                <w:lang w:eastAsia="en-US"/>
              </w:rPr>
              <w:br/>
              <w:t>L6: OR 1.89 (CI 1.06--3.37), p=0.03</w:t>
            </w:r>
            <w:r w:rsidRPr="00E21E57">
              <w:rPr>
                <w:rFonts w:ascii="Arial Narrow" w:eastAsia="Times New Roman" w:hAnsi="Arial Narrow" w:cs="Times New Roman"/>
                <w:color w:val="000000"/>
                <w:sz w:val="20"/>
                <w:szCs w:val="20"/>
                <w:lang w:eastAsia="en-US"/>
              </w:rPr>
              <w:br/>
              <w:t>p=0.08 (test for homogeneity)</w:t>
            </w:r>
          </w:p>
        </w:tc>
        <w:tc>
          <w:tcPr>
            <w:tcW w:w="739" w:type="pct"/>
            <w:tcBorders>
              <w:top w:val="single" w:sz="4" w:space="0" w:color="auto"/>
              <w:left w:val="nil"/>
              <w:bottom w:val="single" w:sz="4" w:space="0" w:color="auto"/>
              <w:right w:val="nil"/>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Season, gestational week of sampling, parity, smoking, socioeconomic status, pre-pregnancy BMI, physical activity, social support, multivitamin supplement</w:t>
            </w:r>
          </w:p>
        </w:tc>
        <w:tc>
          <w:tcPr>
            <w:tcW w:w="501" w:type="pct"/>
            <w:tcBorders>
              <w:top w:val="single" w:sz="4" w:space="0" w:color="auto"/>
              <w:left w:val="nil"/>
              <w:bottom w:val="single" w:sz="4" w:space="0" w:color="auto"/>
              <w:right w:val="single" w:sz="8" w:space="0" w:color="auto"/>
            </w:tcBorders>
            <w:shd w:val="clear" w:color="auto" w:fill="auto"/>
            <w:vAlign w:val="bottom"/>
            <w:hideMark/>
          </w:tcPr>
          <w:p w:rsidR="000C483B" w:rsidRPr="00E21E57" w:rsidRDefault="000C483B" w:rsidP="005B0B28">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Rx for depression used as proxy for diagnosis, which excludes undiagnosed and subclinical cases</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Prevalence of nutrient deficiencies not reported </w:t>
            </w:r>
          </w:p>
        </w:tc>
      </w:tr>
      <w:tr w:rsidR="000C483B" w:rsidRPr="00E21E57" w:rsidTr="005B0B28">
        <w:trPr>
          <w:trHeight w:val="1952"/>
        </w:trPr>
        <w:tc>
          <w:tcPr>
            <w:tcW w:w="5000" w:type="pct"/>
            <w:gridSpan w:val="10"/>
            <w:tcBorders>
              <w:top w:val="nil"/>
              <w:left w:val="single" w:sz="8" w:space="0" w:color="auto"/>
              <w:bottom w:val="single" w:sz="8" w:space="0" w:color="auto"/>
              <w:right w:val="single" w:sz="8" w:space="0" w:color="000000"/>
            </w:tcBorders>
            <w:shd w:val="clear" w:color="auto" w:fill="auto"/>
            <w:vAlign w:val="bottom"/>
            <w:hideMark/>
          </w:tcPr>
          <w:p w:rsidR="000C483B" w:rsidRPr="00E21E57" w:rsidRDefault="000C483B" w:rsidP="004649C9">
            <w:pPr>
              <w:spacing w:after="0" w:line="240" w:lineRule="auto"/>
              <w:rPr>
                <w:rFonts w:ascii="Arial Narrow" w:eastAsia="Times New Roman" w:hAnsi="Arial Narrow" w:cs="Times New Roman"/>
                <w:color w:val="000000"/>
                <w:sz w:val="20"/>
                <w:szCs w:val="20"/>
                <w:lang w:eastAsia="en-US"/>
              </w:rPr>
            </w:pPr>
            <w:r w:rsidRPr="00E21E57">
              <w:rPr>
                <w:rFonts w:ascii="Arial Narrow" w:eastAsia="Times New Roman" w:hAnsi="Arial Narrow" w:cs="Times New Roman"/>
                <w:color w:val="000000"/>
                <w:sz w:val="20"/>
                <w:szCs w:val="20"/>
                <w:lang w:eastAsia="en-US"/>
              </w:rPr>
              <w:t xml:space="preserve">• Depression terms: Admit: admission to hospital; CES-D = Center for Epidemiological Studies Depression Scale; DASS 21: Depression, Anxiety, and Stress Scales; EPDS = Edinburgh Postpartum Depression Scale; EPDS-V: Edinburgh Postpartum Depression Scale for Vietnam; GHQ: General Health Questionnaire; MSSI: Mainz Severity Scoring Index; PD: </w:t>
            </w:r>
            <w:proofErr w:type="spellStart"/>
            <w:r w:rsidRPr="00E21E57">
              <w:rPr>
                <w:rFonts w:ascii="Arial Narrow" w:eastAsia="Times New Roman" w:hAnsi="Arial Narrow" w:cs="Times New Roman"/>
                <w:color w:val="000000"/>
                <w:sz w:val="20"/>
                <w:szCs w:val="20"/>
                <w:lang w:eastAsia="en-US"/>
              </w:rPr>
              <w:t>perinatal</w:t>
            </w:r>
            <w:proofErr w:type="spellEnd"/>
            <w:r w:rsidRPr="00E21E57">
              <w:rPr>
                <w:rFonts w:ascii="Arial Narrow" w:eastAsia="Times New Roman" w:hAnsi="Arial Narrow" w:cs="Times New Roman"/>
                <w:color w:val="000000"/>
                <w:sz w:val="20"/>
                <w:szCs w:val="20"/>
                <w:lang w:eastAsia="en-US"/>
              </w:rPr>
              <w:t xml:space="preserve"> depression; PP: Postpartum; PPD: Postpartum depression; PHQ-9: Patient Health Questionnaire Depression Module; Rx: prescription; SCL-90-R = Symptom Checklist-90-Revised  </w:t>
            </w:r>
            <w:r w:rsidRPr="00E21E57">
              <w:rPr>
                <w:rFonts w:ascii="Arial Narrow" w:eastAsia="Times New Roman" w:hAnsi="Arial Narrow" w:cs="Times New Roman"/>
                <w:color w:val="000000"/>
                <w:sz w:val="20"/>
                <w:szCs w:val="20"/>
                <w:lang w:eastAsia="en-US"/>
              </w:rPr>
              <w:br/>
              <w:t xml:space="preserve">• Measurement terms: </w:t>
            </w:r>
            <w:proofErr w:type="spellStart"/>
            <w:r w:rsidRPr="00E21E57">
              <w:rPr>
                <w:rFonts w:ascii="Arial Narrow" w:eastAsia="Times New Roman" w:hAnsi="Arial Narrow" w:cs="Times New Roman"/>
                <w:color w:val="000000"/>
                <w:sz w:val="20"/>
                <w:szCs w:val="20"/>
                <w:lang w:eastAsia="en-US"/>
              </w:rPr>
              <w:t>avg</w:t>
            </w:r>
            <w:proofErr w:type="spellEnd"/>
            <w:r w:rsidRPr="00E21E57">
              <w:rPr>
                <w:rFonts w:ascii="Arial Narrow" w:eastAsia="Times New Roman" w:hAnsi="Arial Narrow" w:cs="Times New Roman"/>
                <w:color w:val="000000"/>
                <w:sz w:val="20"/>
                <w:szCs w:val="20"/>
                <w:lang w:eastAsia="en-US"/>
              </w:rPr>
              <w:t xml:space="preserve">: Average; d: day(s); m: month(s); tri: trimester(s); w: week(s); y: year(s); g/dl: grams per deciliter; L: level; mg/l: milligrams per liter; </w:t>
            </w:r>
            <w:proofErr w:type="spellStart"/>
            <w:r w:rsidRPr="00E21E57">
              <w:rPr>
                <w:rFonts w:ascii="Arial Narrow" w:eastAsia="Times New Roman" w:hAnsi="Arial Narrow" w:cs="Times New Roman"/>
                <w:color w:val="000000"/>
                <w:sz w:val="20"/>
                <w:szCs w:val="20"/>
                <w:lang w:eastAsia="en-US"/>
              </w:rPr>
              <w:t>μg</w:t>
            </w:r>
            <w:proofErr w:type="spellEnd"/>
            <w:r w:rsidRPr="00E21E57">
              <w:rPr>
                <w:rFonts w:ascii="Arial Narrow" w:eastAsia="Times New Roman" w:hAnsi="Arial Narrow" w:cs="Times New Roman"/>
                <w:color w:val="000000"/>
                <w:sz w:val="20"/>
                <w:szCs w:val="20"/>
                <w:lang w:eastAsia="en-US"/>
              </w:rPr>
              <w:t>/l: microgr</w:t>
            </w:r>
            <w:r w:rsidR="004649C9">
              <w:rPr>
                <w:rFonts w:ascii="Arial Narrow" w:eastAsia="Times New Roman" w:hAnsi="Arial Narrow" w:cs="Times New Roman"/>
                <w:color w:val="000000"/>
                <w:sz w:val="20"/>
                <w:szCs w:val="20"/>
                <w:lang w:eastAsia="en-US"/>
              </w:rPr>
              <w:t xml:space="preserve">ams per liter; </w:t>
            </w:r>
            <w:proofErr w:type="spellStart"/>
            <w:r w:rsidR="004649C9">
              <w:rPr>
                <w:rFonts w:ascii="Arial Narrow" w:eastAsia="Times New Roman" w:hAnsi="Arial Narrow" w:cs="Times New Roman"/>
                <w:color w:val="000000"/>
                <w:sz w:val="20"/>
                <w:szCs w:val="20"/>
                <w:lang w:eastAsia="en-US"/>
              </w:rPr>
              <w:t>μmol</w:t>
            </w:r>
            <w:proofErr w:type="spellEnd"/>
            <w:r w:rsidR="004649C9">
              <w:rPr>
                <w:rFonts w:ascii="Arial Narrow" w:eastAsia="Times New Roman" w:hAnsi="Arial Narrow" w:cs="Times New Roman"/>
                <w:color w:val="000000"/>
                <w:sz w:val="20"/>
                <w:szCs w:val="20"/>
                <w:lang w:eastAsia="en-US"/>
              </w:rPr>
              <w:t xml:space="preserve">: </w:t>
            </w:r>
            <w:proofErr w:type="spellStart"/>
            <w:r w:rsidR="004649C9">
              <w:rPr>
                <w:rFonts w:ascii="Arial Narrow" w:eastAsia="Times New Roman" w:hAnsi="Arial Narrow" w:cs="Times New Roman"/>
                <w:color w:val="000000"/>
                <w:sz w:val="20"/>
                <w:szCs w:val="20"/>
                <w:lang w:eastAsia="en-US"/>
              </w:rPr>
              <w:t>millimole</w:t>
            </w:r>
            <w:proofErr w:type="spellEnd"/>
            <w:r w:rsidRPr="00E21E57">
              <w:rPr>
                <w:rFonts w:ascii="Arial Narrow" w:eastAsia="Times New Roman" w:hAnsi="Arial Narrow" w:cs="Times New Roman"/>
                <w:color w:val="000000"/>
                <w:sz w:val="20"/>
                <w:szCs w:val="20"/>
                <w:lang w:eastAsia="en-US"/>
              </w:rPr>
              <w:br/>
              <w:t xml:space="preserve">• Statistical terms: *Significant (p &lt; 0.05) in final model; CI: confidence interval; NR: Not reported; NS: not significant; OR: odds ratio; Q: quartile; Ref: Reference; SD: Standard deviation; SE: standard error   </w:t>
            </w:r>
            <w:r w:rsidRPr="00E21E57">
              <w:rPr>
                <w:rFonts w:ascii="MingLiU" w:eastAsia="MingLiU" w:hAnsi="MingLiU" w:cs="MingLiU"/>
                <w:color w:val="000000"/>
                <w:sz w:val="20"/>
                <w:szCs w:val="20"/>
                <w:lang w:eastAsia="en-US"/>
              </w:rPr>
              <w:br/>
            </w:r>
            <w:r w:rsidRPr="00E21E57">
              <w:rPr>
                <w:rFonts w:ascii="Arial Narrow" w:eastAsia="Times New Roman" w:hAnsi="Arial Narrow" w:cs="Times New Roman"/>
                <w:color w:val="000000"/>
                <w:sz w:val="20"/>
                <w:szCs w:val="20"/>
                <w:lang w:eastAsia="en-US"/>
              </w:rPr>
              <w:t xml:space="preserve">• Nutrient terms:  25-OHD: Serum 25-hydroxyvitamin D3 concentrations; BMI: Body Mass Index; LBW: low birth weight; PUFA: Polyunsaturated Fatty Acid; </w:t>
            </w:r>
            <w:proofErr w:type="spellStart"/>
            <w:r w:rsidRPr="00E21E57">
              <w:rPr>
                <w:rFonts w:ascii="Arial Narrow" w:eastAsia="Times New Roman" w:hAnsi="Arial Narrow" w:cs="Times New Roman"/>
                <w:color w:val="000000"/>
                <w:sz w:val="20"/>
                <w:szCs w:val="20"/>
                <w:lang w:eastAsia="en-US"/>
              </w:rPr>
              <w:t>Vit</w:t>
            </w:r>
            <w:proofErr w:type="spellEnd"/>
            <w:r w:rsidRPr="00E21E57">
              <w:rPr>
                <w:rFonts w:ascii="Arial Narrow" w:eastAsia="Times New Roman" w:hAnsi="Arial Narrow" w:cs="Times New Roman"/>
                <w:color w:val="000000"/>
                <w:sz w:val="20"/>
                <w:szCs w:val="20"/>
                <w:lang w:eastAsia="en-US"/>
              </w:rPr>
              <w:t>: Vitamin(s)</w:t>
            </w:r>
          </w:p>
        </w:tc>
      </w:tr>
    </w:tbl>
    <w:p w:rsidR="00036A67" w:rsidRDefault="00036A67" w:rsidP="000C483B">
      <w:pPr>
        <w:rPr>
          <w:rFonts w:ascii="Arial Narrow" w:hAnsi="Arial Narrow"/>
          <w:sz w:val="20"/>
          <w:szCs w:val="20"/>
        </w:rPr>
      </w:pPr>
    </w:p>
    <w:p w:rsidR="00036A67" w:rsidRDefault="00036A67">
      <w:pPr>
        <w:spacing w:after="160" w:line="259" w:lineRule="auto"/>
        <w:rPr>
          <w:rFonts w:ascii="Arial Narrow" w:hAnsi="Arial Narrow"/>
          <w:sz w:val="20"/>
          <w:szCs w:val="20"/>
        </w:rPr>
      </w:pPr>
      <w:r>
        <w:rPr>
          <w:rFonts w:ascii="Arial Narrow" w:hAnsi="Arial Narrow"/>
          <w:sz w:val="20"/>
          <w:szCs w:val="20"/>
        </w:rPr>
        <w:br w:type="page"/>
      </w:r>
    </w:p>
    <w:p w:rsidR="000C483B" w:rsidRDefault="000C483B" w:rsidP="000C483B">
      <w:pPr>
        <w:rPr>
          <w:rFonts w:ascii="Arial Narrow" w:hAnsi="Arial Narrow"/>
          <w:sz w:val="20"/>
          <w:szCs w:val="20"/>
        </w:rPr>
      </w:pPr>
    </w:p>
    <w:tbl>
      <w:tblPr>
        <w:tblW w:w="5000" w:type="pct"/>
        <w:tblLayout w:type="fixed"/>
        <w:tblLook w:val="04A0"/>
      </w:tblPr>
      <w:tblGrid>
        <w:gridCol w:w="1090"/>
        <w:gridCol w:w="538"/>
        <w:gridCol w:w="1441"/>
        <w:gridCol w:w="1169"/>
        <w:gridCol w:w="1351"/>
        <w:gridCol w:w="1079"/>
        <w:gridCol w:w="2160"/>
        <w:gridCol w:w="1801"/>
        <w:gridCol w:w="1891"/>
        <w:gridCol w:w="2096"/>
      </w:tblGrid>
      <w:tr w:rsidR="00036A67" w:rsidRPr="005E04EA" w:rsidTr="00036A67">
        <w:trPr>
          <w:trHeight w:val="340"/>
        </w:trPr>
        <w:tc>
          <w:tcPr>
            <w:tcW w:w="5000" w:type="pct"/>
            <w:gridSpan w:val="10"/>
            <w:tcBorders>
              <w:top w:val="single" w:sz="8" w:space="0" w:color="auto"/>
              <w:left w:val="single" w:sz="8" w:space="0" w:color="auto"/>
              <w:bottom w:val="double" w:sz="6" w:space="0" w:color="auto"/>
              <w:right w:val="single" w:sz="8" w:space="0" w:color="auto"/>
            </w:tcBorders>
            <w:shd w:val="clear" w:color="000000" w:fill="92CDDC"/>
            <w:noWrap/>
            <w:vAlign w:val="bottom"/>
            <w:hideMark/>
          </w:tcPr>
          <w:p w:rsidR="00036A67" w:rsidRPr="00036A67" w:rsidRDefault="00036A67" w:rsidP="00036A67">
            <w:pPr>
              <w:spacing w:after="0" w:line="240" w:lineRule="auto"/>
              <w:rPr>
                <w:rFonts w:ascii="Arial" w:eastAsia="Times New Roman" w:hAnsi="Arial" w:cs="Arial"/>
                <w:b/>
                <w:bCs/>
                <w:color w:val="000000" w:themeColor="text1"/>
                <w:lang w:eastAsia="en-US"/>
              </w:rPr>
            </w:pPr>
            <w:r w:rsidRPr="00036A67">
              <w:rPr>
                <w:rFonts w:ascii="Arial" w:hAnsi="Arial" w:cs="Arial"/>
                <w:b/>
              </w:rPr>
              <w:t>Supplementary Appendix S2</w:t>
            </w:r>
            <w:r w:rsidRPr="00036A67">
              <w:rPr>
                <w:rFonts w:ascii="Arial" w:eastAsia="Times New Roman" w:hAnsi="Arial" w:cs="Arial"/>
                <w:b/>
                <w:bCs/>
                <w:color w:val="000000"/>
                <w:lang w:eastAsia="en-US"/>
              </w:rPr>
              <w:t>, Table S2</w:t>
            </w:r>
            <w:r w:rsidRPr="00036A67">
              <w:rPr>
                <w:rFonts w:ascii="Arial" w:eastAsia="Times New Roman" w:hAnsi="Arial" w:cs="Arial"/>
                <w:b/>
                <w:bCs/>
                <w:color w:val="000000" w:themeColor="text1"/>
                <w:lang w:eastAsia="en-US"/>
              </w:rPr>
              <w:t xml:space="preserve">: Results of studies evaluating associations between minerals and </w:t>
            </w:r>
            <w:proofErr w:type="spellStart"/>
            <w:r w:rsidRPr="00036A67">
              <w:rPr>
                <w:rFonts w:ascii="Arial" w:eastAsia="Times New Roman" w:hAnsi="Arial" w:cs="Arial"/>
                <w:b/>
                <w:bCs/>
                <w:color w:val="000000" w:themeColor="text1"/>
                <w:lang w:eastAsia="en-US"/>
              </w:rPr>
              <w:t>perinatal</w:t>
            </w:r>
            <w:proofErr w:type="spellEnd"/>
            <w:r w:rsidRPr="00036A67">
              <w:rPr>
                <w:rFonts w:ascii="Arial" w:eastAsia="Times New Roman" w:hAnsi="Arial" w:cs="Arial"/>
                <w:b/>
                <w:bCs/>
                <w:color w:val="000000" w:themeColor="text1"/>
                <w:lang w:eastAsia="en-US"/>
              </w:rPr>
              <w:t xml:space="preserve"> depression  </w:t>
            </w:r>
          </w:p>
        </w:tc>
      </w:tr>
      <w:tr w:rsidR="000C483B" w:rsidRPr="005E04EA" w:rsidTr="005B0B28">
        <w:trPr>
          <w:trHeight w:val="700"/>
        </w:trPr>
        <w:tc>
          <w:tcPr>
            <w:tcW w:w="373" w:type="pct"/>
            <w:tcBorders>
              <w:top w:val="nil"/>
              <w:left w:val="single" w:sz="8" w:space="0" w:color="auto"/>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First author (Year)</w:t>
            </w:r>
          </w:p>
        </w:tc>
        <w:tc>
          <w:tcPr>
            <w:tcW w:w="184" w:type="pct"/>
            <w:tcBorders>
              <w:top w:val="nil"/>
              <w:left w:val="nil"/>
              <w:bottom w:val="single" w:sz="8" w:space="0" w:color="auto"/>
              <w:right w:val="nil"/>
            </w:tcBorders>
            <w:shd w:val="clear" w:color="auto" w:fill="auto"/>
            <w:noWrap/>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n</w:t>
            </w:r>
          </w:p>
        </w:tc>
        <w:tc>
          <w:tcPr>
            <w:tcW w:w="493" w:type="pct"/>
            <w:tcBorders>
              <w:top w:val="nil"/>
              <w:left w:val="nil"/>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br/>
              <w:t>Nutrients analyzed</w:t>
            </w:r>
          </w:p>
        </w:tc>
        <w:tc>
          <w:tcPr>
            <w:tcW w:w="400" w:type="pct"/>
            <w:tcBorders>
              <w:top w:val="nil"/>
              <w:left w:val="nil"/>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Main Analysis</w:t>
            </w:r>
          </w:p>
        </w:tc>
        <w:tc>
          <w:tcPr>
            <w:tcW w:w="462" w:type="pct"/>
            <w:tcBorders>
              <w:top w:val="nil"/>
              <w:left w:val="nil"/>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Unit of Exposure</w:t>
            </w:r>
          </w:p>
        </w:tc>
        <w:tc>
          <w:tcPr>
            <w:tcW w:w="369" w:type="pct"/>
            <w:tcBorders>
              <w:top w:val="nil"/>
              <w:left w:val="nil"/>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Unit of outcome</w:t>
            </w:r>
          </w:p>
        </w:tc>
        <w:tc>
          <w:tcPr>
            <w:tcW w:w="739" w:type="pct"/>
            <w:tcBorders>
              <w:top w:val="nil"/>
              <w:left w:val="nil"/>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Unadjusted Associations significant at p&lt;0.10</w:t>
            </w:r>
            <w:r w:rsidRPr="005E04EA">
              <w:rPr>
                <w:rFonts w:ascii="Arial Narrow" w:eastAsia="Times New Roman" w:hAnsi="Arial Narrow" w:cs="Times New Roman"/>
                <w:b/>
                <w:bCs/>
                <w:color w:val="000000" w:themeColor="text1"/>
                <w:sz w:val="20"/>
                <w:szCs w:val="20"/>
                <w:lang w:eastAsia="en-US"/>
              </w:rPr>
              <w:br/>
              <w:t>(effect size, 95% CI, p value)</w:t>
            </w:r>
          </w:p>
        </w:tc>
        <w:tc>
          <w:tcPr>
            <w:tcW w:w="616" w:type="pct"/>
            <w:tcBorders>
              <w:top w:val="nil"/>
              <w:left w:val="nil"/>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Adjusted Associations significant at p&lt;0.10</w:t>
            </w:r>
            <w:r w:rsidRPr="005E04EA">
              <w:rPr>
                <w:rFonts w:ascii="Arial Narrow" w:eastAsia="Times New Roman" w:hAnsi="Arial Narrow" w:cs="Times New Roman"/>
                <w:b/>
                <w:bCs/>
                <w:color w:val="000000" w:themeColor="text1"/>
                <w:sz w:val="20"/>
                <w:szCs w:val="20"/>
                <w:lang w:eastAsia="en-US"/>
              </w:rPr>
              <w:br/>
              <w:t>(effect size, 95% CI, p value)</w:t>
            </w:r>
          </w:p>
        </w:tc>
        <w:tc>
          <w:tcPr>
            <w:tcW w:w="647" w:type="pct"/>
            <w:tcBorders>
              <w:top w:val="nil"/>
              <w:left w:val="nil"/>
              <w:bottom w:val="single" w:sz="8"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Potential confounders considered</w:t>
            </w:r>
          </w:p>
        </w:tc>
        <w:tc>
          <w:tcPr>
            <w:tcW w:w="717" w:type="pct"/>
            <w:tcBorders>
              <w:top w:val="nil"/>
              <w:left w:val="nil"/>
              <w:bottom w:val="single" w:sz="8" w:space="0" w:color="auto"/>
              <w:right w:val="single" w:sz="8" w:space="0" w:color="auto"/>
            </w:tcBorders>
            <w:shd w:val="clear" w:color="auto" w:fill="auto"/>
            <w:noWrap/>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Limitations</w:t>
            </w:r>
          </w:p>
        </w:tc>
      </w:tr>
      <w:tr w:rsidR="000C483B" w:rsidRPr="005E04EA" w:rsidTr="005B0B28">
        <w:trPr>
          <w:trHeight w:val="280"/>
        </w:trPr>
        <w:tc>
          <w:tcPr>
            <w:tcW w:w="373" w:type="pct"/>
            <w:tcBorders>
              <w:top w:val="nil"/>
              <w:left w:val="single" w:sz="8" w:space="0" w:color="auto"/>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IRON</w:t>
            </w:r>
          </w:p>
        </w:tc>
        <w:tc>
          <w:tcPr>
            <w:tcW w:w="184"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493"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400"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462"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369"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739"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616"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647"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c>
          <w:tcPr>
            <w:tcW w:w="717" w:type="pct"/>
            <w:tcBorders>
              <w:top w:val="nil"/>
              <w:left w:val="nil"/>
              <w:bottom w:val="double" w:sz="6" w:space="0" w:color="auto"/>
              <w:right w:val="single" w:sz="8" w:space="0" w:color="auto"/>
            </w:tcBorders>
            <w:shd w:val="clear" w:color="000000" w:fill="92CDDC"/>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u w:val="single"/>
                <w:lang w:eastAsia="en-US"/>
              </w:rPr>
            </w:pPr>
            <w:r w:rsidRPr="005E04EA">
              <w:rPr>
                <w:rFonts w:ascii="Arial Narrow" w:eastAsia="Times New Roman" w:hAnsi="Arial Narrow" w:cs="Times New Roman"/>
                <w:color w:val="000000" w:themeColor="text1"/>
                <w:sz w:val="20"/>
                <w:szCs w:val="20"/>
                <w:u w:val="single"/>
                <w:lang w:eastAsia="en-US"/>
              </w:rPr>
              <w:t> </w:t>
            </w:r>
          </w:p>
        </w:tc>
      </w:tr>
      <w:tr w:rsidR="000C483B" w:rsidRPr="005E04EA" w:rsidTr="005B0B28">
        <w:trPr>
          <w:trHeight w:val="2760"/>
        </w:trPr>
        <w:tc>
          <w:tcPr>
            <w:tcW w:w="373" w:type="pct"/>
            <w:tcBorders>
              <w:top w:val="nil"/>
              <w:left w:val="single" w:sz="8" w:space="0" w:color="auto"/>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5E04EA">
              <w:rPr>
                <w:rFonts w:ascii="Arial Narrow" w:eastAsia="Times New Roman" w:hAnsi="Arial Narrow" w:cs="Times New Roman"/>
                <w:color w:val="000000" w:themeColor="text1"/>
                <w:sz w:val="20"/>
                <w:szCs w:val="20"/>
                <w:lang w:eastAsia="en-US"/>
              </w:rPr>
              <w:t>Albacar</w:t>
            </w:r>
            <w:proofErr w:type="spellEnd"/>
            <w:r w:rsidRPr="005E04EA">
              <w:rPr>
                <w:rFonts w:ascii="Arial Narrow" w:eastAsia="Times New Roman" w:hAnsi="Arial Narrow" w:cs="Times New Roman"/>
                <w:color w:val="000000" w:themeColor="text1"/>
                <w:sz w:val="20"/>
                <w:szCs w:val="20"/>
                <w:lang w:eastAsia="en-US"/>
              </w:rPr>
              <w:t xml:space="preserve"> (2011)</w:t>
            </w:r>
          </w:p>
        </w:tc>
        <w:tc>
          <w:tcPr>
            <w:tcW w:w="184" w:type="pct"/>
            <w:tcBorders>
              <w:top w:val="single" w:sz="8" w:space="0" w:color="auto"/>
              <w:left w:val="nil"/>
              <w:bottom w:val="single" w:sz="4" w:space="0" w:color="auto"/>
              <w:right w:val="nil"/>
            </w:tcBorders>
            <w:shd w:val="clear" w:color="auto" w:fill="auto"/>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729</w:t>
            </w:r>
          </w:p>
        </w:tc>
        <w:tc>
          <w:tcPr>
            <w:tcW w:w="493" w:type="pct"/>
            <w:tcBorders>
              <w:top w:val="single" w:sz="8" w:space="0" w:color="auto"/>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xml:space="preserve">Serum concentrations: </w:t>
            </w:r>
            <w:r w:rsidRPr="005E04EA">
              <w:rPr>
                <w:rFonts w:ascii="Arial Narrow" w:eastAsia="Times New Roman" w:hAnsi="Arial Narrow" w:cs="Times New Roman"/>
                <w:color w:val="000000" w:themeColor="text1"/>
                <w:sz w:val="20"/>
                <w:szCs w:val="20"/>
                <w:lang w:eastAsia="en-US"/>
              </w:rPr>
              <w:br/>
            </w:r>
            <w:proofErr w:type="spellStart"/>
            <w:r w:rsidRPr="005E04EA">
              <w:rPr>
                <w:rFonts w:ascii="Arial Narrow" w:eastAsia="Times New Roman" w:hAnsi="Arial Narrow" w:cs="Times New Roman"/>
                <w:color w:val="000000" w:themeColor="text1"/>
                <w:sz w:val="20"/>
                <w:szCs w:val="20"/>
                <w:lang w:eastAsia="en-US"/>
              </w:rPr>
              <w:t>Fer</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μg</w:t>
            </w:r>
            <w:proofErr w:type="spellEnd"/>
            <w:r w:rsidRPr="005E04EA">
              <w:rPr>
                <w:rFonts w:ascii="Arial Narrow" w:eastAsia="Times New Roman" w:hAnsi="Arial Narrow" w:cs="Times New Roman"/>
                <w:color w:val="000000" w:themeColor="text1"/>
                <w:sz w:val="20"/>
                <w:szCs w:val="20"/>
                <w:lang w:eastAsia="en-US"/>
              </w:rPr>
              <w:t xml:space="preserve">/L), </w:t>
            </w:r>
            <w:proofErr w:type="spellStart"/>
            <w:r w:rsidRPr="005E04EA">
              <w:rPr>
                <w:rFonts w:ascii="Arial Narrow" w:eastAsia="Times New Roman" w:hAnsi="Arial Narrow" w:cs="Times New Roman"/>
                <w:color w:val="000000" w:themeColor="text1"/>
                <w:sz w:val="20"/>
                <w:szCs w:val="20"/>
                <w:lang w:eastAsia="en-US"/>
              </w:rPr>
              <w:t>Tf</w:t>
            </w:r>
            <w:proofErr w:type="spellEnd"/>
            <w:r w:rsidRPr="005E04EA">
              <w:rPr>
                <w:rFonts w:ascii="Arial Narrow" w:eastAsia="Times New Roman" w:hAnsi="Arial Narrow" w:cs="Times New Roman"/>
                <w:color w:val="000000" w:themeColor="text1"/>
                <w:sz w:val="20"/>
                <w:szCs w:val="20"/>
                <w:lang w:eastAsia="en-US"/>
              </w:rPr>
              <w:t xml:space="preserve"> (g/L), Iron (</w:t>
            </w:r>
            <w:proofErr w:type="spellStart"/>
            <w:r w:rsidRPr="005E04EA">
              <w:rPr>
                <w:rFonts w:ascii="Arial Narrow" w:eastAsia="Times New Roman" w:hAnsi="Arial Narrow" w:cs="Times New Roman"/>
                <w:color w:val="000000" w:themeColor="text1"/>
                <w:sz w:val="20"/>
                <w:szCs w:val="20"/>
                <w:lang w:eastAsia="en-US"/>
              </w:rPr>
              <w:t>μmol</w:t>
            </w:r>
            <w:proofErr w:type="spellEnd"/>
            <w:r w:rsidRPr="005E04EA">
              <w:rPr>
                <w:rFonts w:ascii="Arial Narrow" w:eastAsia="Times New Roman" w:hAnsi="Arial Narrow" w:cs="Times New Roman"/>
                <w:color w:val="000000" w:themeColor="text1"/>
                <w:sz w:val="20"/>
                <w:szCs w:val="20"/>
                <w:lang w:eastAsia="en-US"/>
              </w:rPr>
              <w:t xml:space="preserve">/L), CRP (mg/L), </w:t>
            </w:r>
            <w:proofErr w:type="spellStart"/>
            <w:r w:rsidRPr="005E04EA">
              <w:rPr>
                <w:rFonts w:ascii="Arial Narrow" w:eastAsia="Times New Roman" w:hAnsi="Arial Narrow" w:cs="Times New Roman"/>
                <w:color w:val="000000" w:themeColor="text1"/>
                <w:sz w:val="20"/>
                <w:szCs w:val="20"/>
                <w:lang w:eastAsia="en-US"/>
              </w:rPr>
              <w:t>TfS</w:t>
            </w:r>
            <w:proofErr w:type="spellEnd"/>
            <w:r w:rsidRPr="005E04EA">
              <w:rPr>
                <w:rFonts w:ascii="Arial Narrow" w:eastAsia="Times New Roman" w:hAnsi="Arial Narrow" w:cs="Times New Roman"/>
                <w:color w:val="000000" w:themeColor="text1"/>
                <w:sz w:val="20"/>
                <w:szCs w:val="20"/>
                <w:lang w:eastAsia="en-US"/>
              </w:rPr>
              <w:t xml:space="preserve"> (%)</w:t>
            </w:r>
          </w:p>
        </w:tc>
        <w:tc>
          <w:tcPr>
            <w:tcW w:w="400" w:type="pct"/>
            <w:tcBorders>
              <w:top w:val="single" w:sz="8" w:space="0" w:color="auto"/>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Multivariable logistic regression</w:t>
            </w:r>
          </w:p>
        </w:tc>
        <w:tc>
          <w:tcPr>
            <w:tcW w:w="462"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br/>
              <w:t xml:space="preserve">Iron depletion: </w:t>
            </w:r>
            <w:proofErr w:type="spellStart"/>
            <w:r w:rsidRPr="005E04EA">
              <w:rPr>
                <w:rFonts w:ascii="Arial Narrow" w:eastAsia="Times New Roman" w:hAnsi="Arial Narrow" w:cs="Times New Roman"/>
                <w:color w:val="000000" w:themeColor="text1"/>
                <w:sz w:val="20"/>
                <w:szCs w:val="20"/>
                <w:lang w:eastAsia="en-US"/>
              </w:rPr>
              <w:t>Fer</w:t>
            </w:r>
            <w:proofErr w:type="spellEnd"/>
            <w:r w:rsidRPr="005E04EA">
              <w:rPr>
                <w:rFonts w:ascii="Arial Narrow" w:eastAsia="Times New Roman" w:hAnsi="Arial Narrow" w:cs="Times New Roman"/>
                <w:color w:val="000000" w:themeColor="text1"/>
                <w:sz w:val="20"/>
                <w:szCs w:val="20"/>
                <w:lang w:eastAsia="en-US"/>
              </w:rPr>
              <w:t xml:space="preserve"> &lt;12</w:t>
            </w:r>
            <w:r w:rsidRPr="005E04EA">
              <w:rPr>
                <w:rFonts w:ascii="Arial Narrow" w:eastAsia="Times New Roman" w:hAnsi="Arial Narrow" w:cs="Times New Roman"/>
                <w:color w:val="000000" w:themeColor="text1"/>
                <w:sz w:val="20"/>
                <w:szCs w:val="20"/>
                <w:lang w:eastAsia="en-US"/>
              </w:rPr>
              <w:br/>
              <w:t xml:space="preserve">Marginal iron deficiency: </w:t>
            </w:r>
            <w:proofErr w:type="spellStart"/>
            <w:r w:rsidRPr="005E04EA">
              <w:rPr>
                <w:rFonts w:ascii="Arial Narrow" w:eastAsia="Times New Roman" w:hAnsi="Arial Narrow" w:cs="Times New Roman"/>
                <w:color w:val="000000" w:themeColor="text1"/>
                <w:sz w:val="20"/>
                <w:szCs w:val="20"/>
                <w:lang w:eastAsia="en-US"/>
              </w:rPr>
              <w:t>Fer</w:t>
            </w:r>
            <w:proofErr w:type="spellEnd"/>
            <w:r w:rsidRPr="005E04EA">
              <w:rPr>
                <w:rFonts w:ascii="Arial Narrow" w:eastAsia="Times New Roman" w:hAnsi="Arial Narrow" w:cs="Times New Roman"/>
                <w:color w:val="000000" w:themeColor="text1"/>
                <w:sz w:val="20"/>
                <w:szCs w:val="20"/>
                <w:lang w:eastAsia="en-US"/>
              </w:rPr>
              <w:t xml:space="preserve"> &lt;12 and </w:t>
            </w:r>
            <w:proofErr w:type="spellStart"/>
            <w:r w:rsidRPr="005E04EA">
              <w:rPr>
                <w:rFonts w:ascii="Arial Narrow" w:eastAsia="Times New Roman" w:hAnsi="Arial Narrow" w:cs="Times New Roman"/>
                <w:color w:val="000000" w:themeColor="text1"/>
                <w:sz w:val="20"/>
                <w:szCs w:val="20"/>
                <w:lang w:eastAsia="en-US"/>
              </w:rPr>
              <w:t>TfS</w:t>
            </w:r>
            <w:proofErr w:type="spellEnd"/>
            <w:r w:rsidRPr="005E04EA">
              <w:rPr>
                <w:rFonts w:ascii="Arial Narrow" w:eastAsia="Times New Roman" w:hAnsi="Arial Narrow" w:cs="Times New Roman"/>
                <w:color w:val="000000" w:themeColor="text1"/>
                <w:sz w:val="20"/>
                <w:szCs w:val="20"/>
                <w:lang w:eastAsia="en-US"/>
              </w:rPr>
              <w:t xml:space="preserve"> &lt;16% </w:t>
            </w:r>
            <w:r w:rsidRPr="005E04EA">
              <w:rPr>
                <w:rFonts w:ascii="Arial Narrow" w:eastAsia="Times New Roman" w:hAnsi="Arial Narrow" w:cs="Times New Roman"/>
                <w:color w:val="000000" w:themeColor="text1"/>
                <w:sz w:val="20"/>
                <w:szCs w:val="20"/>
                <w:lang w:eastAsia="en-US"/>
              </w:rPr>
              <w:br/>
              <w:t xml:space="preserve">Iron deficiency: </w:t>
            </w:r>
            <w:proofErr w:type="spellStart"/>
            <w:r w:rsidRPr="005E04EA">
              <w:rPr>
                <w:rFonts w:ascii="Arial Narrow" w:eastAsia="Times New Roman" w:hAnsi="Arial Narrow" w:cs="Times New Roman"/>
                <w:color w:val="000000" w:themeColor="text1"/>
                <w:sz w:val="20"/>
                <w:szCs w:val="20"/>
                <w:lang w:eastAsia="en-US"/>
              </w:rPr>
              <w:t>Fer</w:t>
            </w:r>
            <w:proofErr w:type="spellEnd"/>
            <w:r w:rsidRPr="005E04EA">
              <w:rPr>
                <w:rFonts w:ascii="Arial Narrow" w:eastAsia="Times New Roman" w:hAnsi="Arial Narrow" w:cs="Times New Roman"/>
                <w:color w:val="000000" w:themeColor="text1"/>
                <w:sz w:val="20"/>
                <w:szCs w:val="20"/>
                <w:lang w:eastAsia="en-US"/>
              </w:rPr>
              <w:t xml:space="preserve"> &lt;7.26</w:t>
            </w:r>
          </w:p>
        </w:tc>
        <w:tc>
          <w:tcPr>
            <w:tcW w:w="369" w:type="pct"/>
            <w:tcBorders>
              <w:top w:val="single" w:sz="8" w:space="0" w:color="auto"/>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Pr>
                <w:rFonts w:ascii="Arial Narrow" w:eastAsia="Times New Roman" w:hAnsi="Arial Narrow" w:cs="Times New Roman"/>
                <w:color w:val="000000" w:themeColor="text1"/>
                <w:sz w:val="20"/>
                <w:szCs w:val="20"/>
                <w:lang w:eastAsia="en-US"/>
              </w:rPr>
              <w:t>Screened with</w:t>
            </w:r>
            <w:r w:rsidRPr="005E04EA">
              <w:rPr>
                <w:rFonts w:ascii="Arial Narrow" w:eastAsia="Times New Roman" w:hAnsi="Arial Narrow" w:cs="Times New Roman"/>
                <w:color w:val="000000" w:themeColor="text1"/>
                <w:sz w:val="20"/>
                <w:szCs w:val="20"/>
                <w:lang w:eastAsia="en-US"/>
              </w:rPr>
              <w:t xml:space="preserve"> EPDS, &gt;9 diagnosed with SCID-CV </w:t>
            </w:r>
          </w:p>
        </w:tc>
        <w:tc>
          <w:tcPr>
            <w:tcW w:w="739" w:type="pct"/>
            <w:tcBorders>
              <w:top w:val="single" w:sz="8" w:space="0" w:color="auto"/>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Clinically diagnosed depressed vs. non-depressed:</w:t>
            </w:r>
            <w:r w:rsidRPr="005E04EA">
              <w:rPr>
                <w:rFonts w:ascii="Arial Narrow" w:eastAsia="Times New Roman" w:hAnsi="Arial Narrow" w:cs="Times New Roman"/>
                <w:color w:val="000000" w:themeColor="text1"/>
                <w:sz w:val="20"/>
                <w:szCs w:val="20"/>
                <w:lang w:eastAsia="en-US"/>
              </w:rPr>
              <w:br/>
              <w:t xml:space="preserve">• </w:t>
            </w:r>
            <w:proofErr w:type="spellStart"/>
            <w:r w:rsidRPr="005E04EA">
              <w:rPr>
                <w:rFonts w:ascii="Arial Narrow" w:eastAsia="Times New Roman" w:hAnsi="Arial Narrow" w:cs="Times New Roman"/>
                <w:color w:val="000000" w:themeColor="text1"/>
                <w:sz w:val="20"/>
                <w:szCs w:val="20"/>
                <w:lang w:eastAsia="en-US"/>
              </w:rPr>
              <w:t>Ferritin</w:t>
            </w:r>
            <w:proofErr w:type="spellEnd"/>
            <w:r w:rsidRPr="005E04EA">
              <w:rPr>
                <w:rFonts w:ascii="Arial Narrow" w:eastAsia="Times New Roman" w:hAnsi="Arial Narrow" w:cs="Times New Roman"/>
                <w:color w:val="000000" w:themeColor="text1"/>
                <w:sz w:val="20"/>
                <w:szCs w:val="20"/>
                <w:lang w:eastAsia="en-US"/>
              </w:rPr>
              <w:t>: 15.4 vs. 21.6, p&lt;0.01</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Tf</w:t>
            </w:r>
            <w:proofErr w:type="spellEnd"/>
            <w:r w:rsidRPr="005E04EA">
              <w:rPr>
                <w:rFonts w:ascii="Arial Narrow" w:eastAsia="Times New Roman" w:hAnsi="Arial Narrow" w:cs="Times New Roman"/>
                <w:color w:val="000000" w:themeColor="text1"/>
                <w:sz w:val="20"/>
                <w:szCs w:val="20"/>
                <w:lang w:eastAsia="en-US"/>
              </w:rPr>
              <w:t>: 2.9 vs. 2.8, p=0.51</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Iron: 9.3 vs. 8.8, p=0.39</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TfS</w:t>
            </w:r>
            <w:proofErr w:type="spellEnd"/>
            <w:r w:rsidRPr="005E04EA">
              <w:rPr>
                <w:rFonts w:ascii="Arial Narrow" w:eastAsia="Times New Roman" w:hAnsi="Arial Narrow" w:cs="Times New Roman"/>
                <w:color w:val="000000" w:themeColor="text1"/>
                <w:sz w:val="20"/>
                <w:szCs w:val="20"/>
                <w:lang w:eastAsia="en-US"/>
              </w:rPr>
              <w:t>: 16.1 vs. 14.9, p=0.32</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Depletion of iron stores: 38.5% vs. 23.3%, p=0.01</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Marginal iron deficiency: 15.6% vs. 13.7%, p=0.68</w:t>
            </w:r>
          </w:p>
        </w:tc>
        <w:tc>
          <w:tcPr>
            <w:tcW w:w="616" w:type="pct"/>
            <w:tcBorders>
              <w:top w:val="single" w:sz="8" w:space="0" w:color="auto"/>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Clinically diagnosed depressed vs. non-depressed:</w:t>
            </w:r>
            <w:r w:rsidRPr="005E04EA">
              <w:rPr>
                <w:rFonts w:ascii="Arial Narrow" w:eastAsia="Times New Roman" w:hAnsi="Arial Narrow" w:cs="Times New Roman"/>
                <w:color w:val="000000" w:themeColor="text1"/>
                <w:sz w:val="20"/>
                <w:szCs w:val="20"/>
                <w:lang w:eastAsia="en-US"/>
              </w:rPr>
              <w:br/>
              <w:t xml:space="preserve">Iron depletion: </w:t>
            </w:r>
            <w:r w:rsidRPr="005E04EA">
              <w:rPr>
                <w:rFonts w:ascii="Arial Narrow" w:eastAsia="Times New Roman" w:hAnsi="Arial Narrow" w:cs="Times New Roman"/>
                <w:color w:val="000000" w:themeColor="text1"/>
                <w:sz w:val="20"/>
                <w:szCs w:val="20"/>
                <w:lang w:eastAsia="en-US"/>
              </w:rPr>
              <w:br/>
              <w:t xml:space="preserve">• </w:t>
            </w:r>
            <w:proofErr w:type="spellStart"/>
            <w:r w:rsidRPr="005E04EA">
              <w:rPr>
                <w:rFonts w:ascii="Arial Narrow" w:eastAsia="Times New Roman" w:hAnsi="Arial Narrow" w:cs="Times New Roman"/>
                <w:color w:val="000000" w:themeColor="text1"/>
                <w:sz w:val="20"/>
                <w:szCs w:val="20"/>
                <w:lang w:eastAsia="en-US"/>
              </w:rPr>
              <w:t>Ferritin</w:t>
            </w:r>
            <w:proofErr w:type="spellEnd"/>
            <w:r w:rsidRPr="005E04EA">
              <w:rPr>
                <w:rFonts w:ascii="Arial Narrow" w:eastAsia="Times New Roman" w:hAnsi="Arial Narrow" w:cs="Times New Roman"/>
                <w:color w:val="000000" w:themeColor="text1"/>
                <w:sz w:val="20"/>
                <w:szCs w:val="20"/>
                <w:lang w:eastAsia="en-US"/>
              </w:rPr>
              <w:t>: OR 2.30, (CI 1.29–4.10), p&lt;0.01</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TfS</w:t>
            </w:r>
            <w:proofErr w:type="spellEnd"/>
            <w:r w:rsidRPr="005E04EA">
              <w:rPr>
                <w:rFonts w:ascii="Arial Narrow" w:eastAsia="Times New Roman" w:hAnsi="Arial Narrow" w:cs="Times New Roman"/>
                <w:color w:val="000000" w:themeColor="text1"/>
                <w:sz w:val="20"/>
                <w:szCs w:val="20"/>
                <w:lang w:eastAsia="en-US"/>
              </w:rPr>
              <w:t>: OR 0.77 (CI 0.45–1.31), p=0.34</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Iron deficiency: </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Ferritin</w:t>
            </w:r>
            <w:proofErr w:type="spellEnd"/>
            <w:r w:rsidRPr="005E04EA">
              <w:rPr>
                <w:rFonts w:ascii="Arial Narrow" w:eastAsia="Times New Roman" w:hAnsi="Arial Narrow" w:cs="Times New Roman"/>
                <w:color w:val="000000" w:themeColor="text1"/>
                <w:sz w:val="20"/>
                <w:szCs w:val="20"/>
                <w:lang w:eastAsia="en-US"/>
              </w:rPr>
              <w:t>: OR 3.73 (CI 1.84–7.56), p=&lt;0.01</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TfS</w:t>
            </w:r>
            <w:proofErr w:type="spellEnd"/>
            <w:r w:rsidRPr="005E04EA">
              <w:rPr>
                <w:rFonts w:ascii="Arial Narrow" w:eastAsia="Times New Roman" w:hAnsi="Arial Narrow" w:cs="Times New Roman"/>
                <w:color w:val="000000" w:themeColor="text1"/>
                <w:sz w:val="20"/>
                <w:szCs w:val="20"/>
                <w:lang w:eastAsia="en-US"/>
              </w:rPr>
              <w:t>: OR 0.72 (0.42–1.23), p=0.23</w:t>
            </w:r>
          </w:p>
        </w:tc>
        <w:tc>
          <w:tcPr>
            <w:tcW w:w="647" w:type="pct"/>
            <w:tcBorders>
              <w:top w:val="single" w:sz="8" w:space="0" w:color="auto"/>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Age, marital status, employment*, education, breastfeeding, caesarean delivery, parity, CRP</w:t>
            </w:r>
          </w:p>
        </w:tc>
        <w:tc>
          <w:tcPr>
            <w:tcW w:w="717" w:type="pct"/>
            <w:tcBorders>
              <w:top w:val="single" w:sz="8" w:space="0" w:color="auto"/>
              <w:left w:val="nil"/>
              <w:bottom w:val="single" w:sz="4" w:space="0" w:color="auto"/>
              <w:right w:val="single" w:sz="8" w:space="0" w:color="auto"/>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History of depression not included</w:t>
            </w:r>
          </w:p>
        </w:tc>
      </w:tr>
      <w:tr w:rsidR="000C483B" w:rsidRPr="005E04EA" w:rsidTr="005B0B28">
        <w:trPr>
          <w:trHeight w:val="2340"/>
        </w:trPr>
        <w:tc>
          <w:tcPr>
            <w:tcW w:w="373" w:type="pct"/>
            <w:tcBorders>
              <w:top w:val="nil"/>
              <w:left w:val="single" w:sz="8" w:space="0" w:color="auto"/>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5E04EA">
              <w:rPr>
                <w:rFonts w:ascii="Arial Narrow" w:eastAsia="Times New Roman" w:hAnsi="Arial Narrow" w:cs="Times New Roman"/>
                <w:color w:val="000000" w:themeColor="text1"/>
                <w:sz w:val="20"/>
                <w:szCs w:val="20"/>
                <w:lang w:eastAsia="en-US"/>
              </w:rPr>
              <w:t>Aubuchon-Endsley</w:t>
            </w:r>
            <w:proofErr w:type="spellEnd"/>
            <w:r w:rsidRPr="005E04EA">
              <w:rPr>
                <w:rFonts w:ascii="Arial Narrow" w:eastAsia="Times New Roman" w:hAnsi="Arial Narrow" w:cs="Times New Roman"/>
                <w:color w:val="000000" w:themeColor="text1"/>
                <w:sz w:val="20"/>
                <w:szCs w:val="20"/>
                <w:lang w:eastAsia="en-US"/>
              </w:rPr>
              <w:t xml:space="preserve"> (2012)</w:t>
            </w:r>
          </w:p>
        </w:tc>
        <w:tc>
          <w:tcPr>
            <w:tcW w:w="184" w:type="pct"/>
            <w:tcBorders>
              <w:top w:val="nil"/>
              <w:left w:val="nil"/>
              <w:bottom w:val="single" w:sz="4" w:space="0" w:color="auto"/>
              <w:right w:val="nil"/>
            </w:tcBorders>
            <w:shd w:val="clear" w:color="auto" w:fill="auto"/>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82</w:t>
            </w:r>
          </w:p>
        </w:tc>
        <w:tc>
          <w:tcPr>
            <w:tcW w:w="493"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xml:space="preserve">Serum concentrations: </w:t>
            </w:r>
            <w:proofErr w:type="spellStart"/>
            <w:r w:rsidRPr="005E04EA">
              <w:rPr>
                <w:rFonts w:ascii="Arial Narrow" w:eastAsia="Times New Roman" w:hAnsi="Arial Narrow" w:cs="Times New Roman"/>
                <w:color w:val="000000" w:themeColor="text1"/>
                <w:sz w:val="20"/>
                <w:szCs w:val="20"/>
                <w:lang w:eastAsia="en-US"/>
              </w:rPr>
              <w:t>Hb</w:t>
            </w:r>
            <w:proofErr w:type="spellEnd"/>
            <w:r w:rsidRPr="005E04EA">
              <w:rPr>
                <w:rFonts w:ascii="Arial Narrow" w:eastAsia="Times New Roman" w:hAnsi="Arial Narrow" w:cs="Times New Roman"/>
                <w:color w:val="000000" w:themeColor="text1"/>
                <w:sz w:val="20"/>
                <w:szCs w:val="20"/>
                <w:lang w:eastAsia="en-US"/>
              </w:rPr>
              <w:t xml:space="preserve"> (g/</w:t>
            </w:r>
            <w:proofErr w:type="spellStart"/>
            <w:r w:rsidRPr="005E04EA">
              <w:rPr>
                <w:rFonts w:ascii="Arial Narrow" w:eastAsia="Times New Roman" w:hAnsi="Arial Narrow" w:cs="Times New Roman"/>
                <w:color w:val="000000" w:themeColor="text1"/>
                <w:sz w:val="20"/>
                <w:szCs w:val="20"/>
                <w:lang w:eastAsia="en-US"/>
              </w:rPr>
              <w:t>dL</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sTfR</w:t>
            </w:r>
            <w:proofErr w:type="spellEnd"/>
            <w:r w:rsidRPr="005E04EA">
              <w:rPr>
                <w:rFonts w:ascii="Arial Narrow" w:eastAsia="Times New Roman" w:hAnsi="Arial Narrow" w:cs="Times New Roman"/>
                <w:color w:val="000000" w:themeColor="text1"/>
                <w:sz w:val="20"/>
                <w:szCs w:val="20"/>
                <w:lang w:eastAsia="en-US"/>
              </w:rPr>
              <w:t xml:space="preserve"> (mg/L), </w:t>
            </w:r>
            <w:proofErr w:type="spellStart"/>
            <w:r w:rsidRPr="005E04EA">
              <w:rPr>
                <w:rFonts w:ascii="Arial Narrow" w:eastAsia="Times New Roman" w:hAnsi="Arial Narrow" w:cs="Times New Roman"/>
                <w:color w:val="000000" w:themeColor="text1"/>
                <w:sz w:val="20"/>
                <w:szCs w:val="20"/>
                <w:lang w:eastAsia="en-US"/>
              </w:rPr>
              <w:t>Fer</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μg</w:t>
            </w:r>
            <w:proofErr w:type="spellEnd"/>
            <w:r w:rsidRPr="005E04EA">
              <w:rPr>
                <w:rFonts w:ascii="Arial Narrow" w:eastAsia="Times New Roman" w:hAnsi="Arial Narrow" w:cs="Times New Roman"/>
                <w:color w:val="000000" w:themeColor="text1"/>
                <w:sz w:val="20"/>
                <w:szCs w:val="20"/>
                <w:lang w:eastAsia="en-US"/>
              </w:rPr>
              <w:t>/L), AGP</w:t>
            </w:r>
          </w:p>
        </w:tc>
        <w:tc>
          <w:tcPr>
            <w:tcW w:w="400"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Spearman's rank correlations</w:t>
            </w:r>
          </w:p>
        </w:tc>
        <w:tc>
          <w:tcPr>
            <w:tcW w:w="462"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Linear correlations</w:t>
            </w:r>
          </w:p>
        </w:tc>
        <w:tc>
          <w:tcPr>
            <w:tcW w:w="369"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Continuous SCL-90-R score</w:t>
            </w:r>
          </w:p>
        </w:tc>
        <w:tc>
          <w:tcPr>
            <w:tcW w:w="739"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Correlatio</w:t>
            </w:r>
            <w:r>
              <w:rPr>
                <w:rFonts w:ascii="Arial Narrow" w:eastAsia="Times New Roman" w:hAnsi="Arial Narrow" w:cs="Times New Roman"/>
                <w:color w:val="000000" w:themeColor="text1"/>
                <w:sz w:val="20"/>
                <w:szCs w:val="20"/>
                <w:lang w:eastAsia="en-US"/>
              </w:rPr>
              <w:t>n of nutrient and SCL score:</w:t>
            </w:r>
            <w:r>
              <w:rPr>
                <w:rFonts w:ascii="Arial Narrow" w:eastAsia="Times New Roman" w:hAnsi="Arial Narrow" w:cs="Times New Roman"/>
                <w:color w:val="000000" w:themeColor="text1"/>
                <w:sz w:val="20"/>
                <w:szCs w:val="20"/>
                <w:lang w:eastAsia="en-US"/>
              </w:rPr>
              <w:br/>
              <w:t xml:space="preserve">• </w:t>
            </w:r>
            <w:r w:rsidRPr="005E04EA">
              <w:rPr>
                <w:rFonts w:ascii="Arial Narrow" w:eastAsia="Times New Roman" w:hAnsi="Arial Narrow" w:cs="Times New Roman"/>
                <w:color w:val="000000" w:themeColor="text1"/>
                <w:sz w:val="20"/>
                <w:szCs w:val="20"/>
                <w:lang w:eastAsia="en-US"/>
              </w:rPr>
              <w:t>Iron intake: r= 0.12, p=0.24</w:t>
            </w:r>
            <w:r w:rsidRPr="005E04EA">
              <w:rPr>
                <w:rFonts w:ascii="MingLiU" w:eastAsia="MingLiU" w:hAnsi="MingLiU" w:cs="MingLiU"/>
                <w:color w:val="000000" w:themeColor="text1"/>
                <w:sz w:val="20"/>
                <w:szCs w:val="20"/>
                <w:lang w:eastAsia="en-US"/>
              </w:rPr>
              <w:br/>
            </w:r>
            <w:r>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Hb</w:t>
            </w:r>
            <w:proofErr w:type="spellEnd"/>
            <w:r w:rsidRPr="005E04EA">
              <w:rPr>
                <w:rFonts w:ascii="Arial Narrow" w:eastAsia="Times New Roman" w:hAnsi="Arial Narrow" w:cs="Times New Roman"/>
                <w:color w:val="000000" w:themeColor="text1"/>
                <w:sz w:val="20"/>
                <w:szCs w:val="20"/>
                <w:lang w:eastAsia="en-US"/>
              </w:rPr>
              <w:t>: r= -0.01, p=0.92</w:t>
            </w:r>
            <w:r w:rsidRPr="005E04EA">
              <w:rPr>
                <w:rFonts w:ascii="MingLiU" w:eastAsia="MingLiU" w:hAnsi="MingLiU" w:cs="MingLiU"/>
                <w:color w:val="000000" w:themeColor="text1"/>
                <w:sz w:val="20"/>
                <w:szCs w:val="20"/>
                <w:lang w:eastAsia="en-US"/>
              </w:rPr>
              <w:br/>
            </w:r>
            <w:r>
              <w:rPr>
                <w:rFonts w:ascii="Arial Narrow" w:eastAsia="Times New Roman" w:hAnsi="Arial Narrow" w:cs="Times New Roman"/>
                <w:color w:val="000000" w:themeColor="text1"/>
                <w:sz w:val="20"/>
                <w:szCs w:val="20"/>
                <w:lang w:eastAsia="en-US"/>
              </w:rPr>
              <w:t>•</w:t>
            </w:r>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sTfR</w:t>
            </w:r>
            <w:proofErr w:type="spellEnd"/>
            <w:r w:rsidRPr="005E04EA">
              <w:rPr>
                <w:rFonts w:ascii="Arial Narrow" w:eastAsia="Times New Roman" w:hAnsi="Arial Narrow" w:cs="Times New Roman"/>
                <w:color w:val="000000" w:themeColor="text1"/>
                <w:sz w:val="20"/>
                <w:szCs w:val="20"/>
                <w:lang w:eastAsia="en-US"/>
              </w:rPr>
              <w:t>: r= 0.11, p=0.27</w:t>
            </w:r>
            <w:r w:rsidRPr="005E04EA">
              <w:rPr>
                <w:rFonts w:ascii="MingLiU" w:eastAsia="MingLiU" w:hAnsi="MingLiU" w:cs="MingLiU"/>
                <w:color w:val="000000" w:themeColor="text1"/>
                <w:sz w:val="20"/>
                <w:szCs w:val="20"/>
                <w:lang w:eastAsia="en-US"/>
              </w:rPr>
              <w:br/>
            </w:r>
            <w:r>
              <w:rPr>
                <w:rFonts w:ascii="Arial Narrow" w:eastAsia="Times New Roman" w:hAnsi="Arial Narrow" w:cs="Times New Roman"/>
                <w:color w:val="000000" w:themeColor="text1"/>
                <w:sz w:val="20"/>
                <w:szCs w:val="20"/>
                <w:lang w:eastAsia="en-US"/>
              </w:rPr>
              <w:t>•</w:t>
            </w:r>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Fer</w:t>
            </w:r>
            <w:proofErr w:type="spellEnd"/>
            <w:r w:rsidRPr="005E04EA">
              <w:rPr>
                <w:rFonts w:ascii="Arial Narrow" w:eastAsia="Times New Roman" w:hAnsi="Arial Narrow" w:cs="Times New Roman"/>
                <w:color w:val="000000" w:themeColor="text1"/>
                <w:sz w:val="20"/>
                <w:szCs w:val="20"/>
                <w:lang w:eastAsia="en-US"/>
              </w:rPr>
              <w:t>: r=  -0.11, p=0.32</w:t>
            </w:r>
          </w:p>
        </w:tc>
        <w:tc>
          <w:tcPr>
            <w:tcW w:w="616"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Not reported</w:t>
            </w:r>
          </w:p>
        </w:tc>
        <w:tc>
          <w:tcPr>
            <w:tcW w:w="647"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Reported no associations between outcome and age, race/ethnicity, education, employment or income; data not shown</w:t>
            </w:r>
          </w:p>
        </w:tc>
        <w:tc>
          <w:tcPr>
            <w:tcW w:w="717" w:type="pct"/>
            <w:tcBorders>
              <w:top w:val="nil"/>
              <w:left w:val="nil"/>
              <w:bottom w:val="single" w:sz="4" w:space="0" w:color="auto"/>
              <w:right w:val="single" w:sz="8" w:space="0" w:color="auto"/>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PPD screening tool not standard</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Low prevalence and severity of depressive symptoms</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No iron deficiency in study population</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No adjusted model of the association of interest</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Primary study outcome not depression</w:t>
            </w:r>
            <w:r w:rsidRPr="005E04EA">
              <w:rPr>
                <w:rFonts w:ascii="Arial Narrow" w:eastAsia="Times New Roman" w:hAnsi="Arial Narrow" w:cs="Times New Roman"/>
                <w:color w:val="000000" w:themeColor="text1"/>
                <w:sz w:val="20"/>
                <w:szCs w:val="20"/>
                <w:lang w:eastAsia="en-US"/>
              </w:rPr>
              <w:br/>
              <w:t>• History of depression not included</w:t>
            </w:r>
          </w:p>
        </w:tc>
      </w:tr>
      <w:tr w:rsidR="000C483B" w:rsidRPr="005E04EA" w:rsidTr="005B0B28">
        <w:trPr>
          <w:trHeight w:val="404"/>
        </w:trPr>
        <w:tc>
          <w:tcPr>
            <w:tcW w:w="373" w:type="pct"/>
            <w:tcBorders>
              <w:top w:val="nil"/>
              <w:left w:val="single" w:sz="8" w:space="0" w:color="auto"/>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5E04EA">
              <w:rPr>
                <w:rFonts w:ascii="Arial Narrow" w:eastAsia="Times New Roman" w:hAnsi="Arial Narrow" w:cs="Times New Roman"/>
                <w:color w:val="000000" w:themeColor="text1"/>
                <w:sz w:val="20"/>
                <w:szCs w:val="20"/>
                <w:lang w:eastAsia="en-US"/>
              </w:rPr>
              <w:t>Bae</w:t>
            </w:r>
            <w:proofErr w:type="spellEnd"/>
            <w:r w:rsidRPr="005E04EA">
              <w:rPr>
                <w:rFonts w:ascii="Arial Narrow" w:eastAsia="Times New Roman" w:hAnsi="Arial Narrow" w:cs="Times New Roman"/>
                <w:color w:val="000000" w:themeColor="text1"/>
                <w:sz w:val="20"/>
                <w:szCs w:val="20"/>
                <w:lang w:eastAsia="en-US"/>
              </w:rPr>
              <w:t xml:space="preserve"> (2010)</w:t>
            </w:r>
          </w:p>
        </w:tc>
        <w:tc>
          <w:tcPr>
            <w:tcW w:w="184" w:type="pct"/>
            <w:tcBorders>
              <w:top w:val="nil"/>
              <w:left w:val="nil"/>
              <w:bottom w:val="single" w:sz="4" w:space="0" w:color="auto"/>
              <w:right w:val="nil"/>
            </w:tcBorders>
            <w:shd w:val="clear" w:color="auto" w:fill="auto"/>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114</w:t>
            </w:r>
          </w:p>
        </w:tc>
        <w:tc>
          <w:tcPr>
            <w:tcW w:w="493"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Plasma concentrations: WBC (10³/</w:t>
            </w:r>
            <w:proofErr w:type="spellStart"/>
            <w:r w:rsidRPr="005E04EA">
              <w:rPr>
                <w:rFonts w:ascii="Arial Narrow" w:eastAsia="Times New Roman" w:hAnsi="Arial Narrow" w:cs="Times New Roman"/>
                <w:color w:val="000000" w:themeColor="text1"/>
                <w:sz w:val="20"/>
                <w:szCs w:val="20"/>
                <w:lang w:eastAsia="en-US"/>
              </w:rPr>
              <w:t>μL</w:t>
            </w:r>
            <w:proofErr w:type="spellEnd"/>
            <w:r w:rsidRPr="005E04EA">
              <w:rPr>
                <w:rFonts w:ascii="Arial Narrow" w:eastAsia="Times New Roman" w:hAnsi="Arial Narrow" w:cs="Times New Roman"/>
                <w:color w:val="000000" w:themeColor="text1"/>
                <w:sz w:val="20"/>
                <w:szCs w:val="20"/>
                <w:lang w:eastAsia="en-US"/>
              </w:rPr>
              <w:t>) RBC (106/</w:t>
            </w:r>
            <w:proofErr w:type="spellStart"/>
            <w:r w:rsidRPr="005E04EA">
              <w:rPr>
                <w:rFonts w:ascii="Arial Narrow" w:eastAsia="Times New Roman" w:hAnsi="Arial Narrow" w:cs="Times New Roman"/>
                <w:color w:val="000000" w:themeColor="text1"/>
                <w:sz w:val="20"/>
                <w:szCs w:val="20"/>
                <w:lang w:eastAsia="en-US"/>
              </w:rPr>
              <w:t>μL</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HbG</w:t>
            </w:r>
            <w:proofErr w:type="spellEnd"/>
            <w:r w:rsidRPr="005E04EA">
              <w:rPr>
                <w:rFonts w:ascii="Arial Narrow" w:eastAsia="Times New Roman" w:hAnsi="Arial Narrow" w:cs="Times New Roman"/>
                <w:color w:val="000000" w:themeColor="text1"/>
                <w:sz w:val="20"/>
                <w:szCs w:val="20"/>
                <w:lang w:eastAsia="en-US"/>
              </w:rPr>
              <w:t xml:space="preserve"> (g/</w:t>
            </w:r>
            <w:proofErr w:type="spellStart"/>
            <w:r w:rsidRPr="005E04EA">
              <w:rPr>
                <w:rFonts w:ascii="Arial Narrow" w:eastAsia="Times New Roman" w:hAnsi="Arial Narrow" w:cs="Times New Roman"/>
                <w:color w:val="000000" w:themeColor="text1"/>
                <w:sz w:val="20"/>
                <w:szCs w:val="20"/>
                <w:lang w:eastAsia="en-US"/>
              </w:rPr>
              <w:t>dL</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Hct</w:t>
            </w:r>
            <w:proofErr w:type="spellEnd"/>
            <w:r w:rsidRPr="005E04EA">
              <w:rPr>
                <w:rFonts w:ascii="Arial Narrow" w:eastAsia="Times New Roman" w:hAnsi="Arial Narrow" w:cs="Times New Roman"/>
                <w:color w:val="000000" w:themeColor="text1"/>
                <w:sz w:val="20"/>
                <w:szCs w:val="20"/>
                <w:lang w:eastAsia="en-US"/>
              </w:rPr>
              <w:t xml:space="preserve"> (%), MCV (fl), MCH (pg), MCHC (g/dl), RCDW (%), PLT </w:t>
            </w:r>
            <w:r w:rsidRPr="005E04EA">
              <w:rPr>
                <w:rFonts w:ascii="Arial Narrow" w:eastAsia="Times New Roman" w:hAnsi="Arial Narrow" w:cs="Times New Roman"/>
                <w:color w:val="000000" w:themeColor="text1"/>
                <w:sz w:val="20"/>
                <w:szCs w:val="20"/>
                <w:lang w:eastAsia="en-US"/>
              </w:rPr>
              <w:lastRenderedPageBreak/>
              <w:t>(10³/</w:t>
            </w:r>
            <w:proofErr w:type="spellStart"/>
            <w:r w:rsidRPr="005E04EA">
              <w:rPr>
                <w:rFonts w:ascii="Arial Narrow" w:eastAsia="Times New Roman" w:hAnsi="Arial Narrow" w:cs="Times New Roman"/>
                <w:color w:val="000000" w:themeColor="text1"/>
                <w:sz w:val="20"/>
                <w:szCs w:val="20"/>
                <w:lang w:eastAsia="en-US"/>
              </w:rPr>
              <w:t>μL</w:t>
            </w:r>
            <w:proofErr w:type="spellEnd"/>
            <w:r w:rsidRPr="005E04EA">
              <w:rPr>
                <w:rFonts w:ascii="Arial Narrow" w:eastAsia="Times New Roman" w:hAnsi="Arial Narrow" w:cs="Times New Roman"/>
                <w:color w:val="000000" w:themeColor="text1"/>
                <w:sz w:val="20"/>
                <w:szCs w:val="20"/>
                <w:lang w:eastAsia="en-US"/>
              </w:rPr>
              <w:t>), PDW, MPV (fl)</w:t>
            </w:r>
          </w:p>
        </w:tc>
        <w:tc>
          <w:tcPr>
            <w:tcW w:w="400"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lastRenderedPageBreak/>
              <w:t>T-test, chi-squared test</w:t>
            </w:r>
          </w:p>
        </w:tc>
        <w:tc>
          <w:tcPr>
            <w:tcW w:w="462"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Mean nutrient concentrations</w:t>
            </w:r>
          </w:p>
        </w:tc>
        <w:tc>
          <w:tcPr>
            <w:tcW w:w="369"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BDI score ≥10 vs. &lt;10</w:t>
            </w:r>
          </w:p>
        </w:tc>
        <w:tc>
          <w:tcPr>
            <w:tcW w:w="739"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BDI score ≥10 vs. &lt;10:</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All measures not significant</w:t>
            </w:r>
          </w:p>
        </w:tc>
        <w:tc>
          <w:tcPr>
            <w:tcW w:w="616" w:type="pct"/>
            <w:tcBorders>
              <w:top w:val="nil"/>
              <w:left w:val="nil"/>
              <w:bottom w:val="single" w:sz="4" w:space="0" w:color="auto"/>
              <w:right w:val="nil"/>
            </w:tcBorders>
            <w:shd w:val="clear" w:color="auto" w:fill="auto"/>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xml:space="preserve">Not reported </w:t>
            </w:r>
          </w:p>
        </w:tc>
        <w:tc>
          <w:tcPr>
            <w:tcW w:w="647"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xml:space="preserve">Tested for association with the outcome, but not included in final model: age, pre-pregnancy BMI, pregnancy BMI, delivery birth BMI, parity*, education, income, occupation, </w:t>
            </w:r>
            <w:r w:rsidRPr="005E04EA">
              <w:rPr>
                <w:rFonts w:ascii="Arial Narrow" w:eastAsia="Times New Roman" w:hAnsi="Arial Narrow" w:cs="Times New Roman"/>
                <w:color w:val="000000" w:themeColor="text1"/>
                <w:sz w:val="20"/>
                <w:szCs w:val="20"/>
                <w:lang w:eastAsia="en-US"/>
              </w:rPr>
              <w:lastRenderedPageBreak/>
              <w:t xml:space="preserve">morning sickness, nutritional supplements </w:t>
            </w:r>
          </w:p>
        </w:tc>
        <w:tc>
          <w:tcPr>
            <w:tcW w:w="717" w:type="pct"/>
            <w:tcBorders>
              <w:top w:val="nil"/>
              <w:left w:val="nil"/>
              <w:bottom w:val="single" w:sz="4" w:space="0" w:color="auto"/>
              <w:right w:val="single" w:sz="8" w:space="0" w:color="auto"/>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lastRenderedPageBreak/>
              <w:br/>
              <w:t>• Cut-point for depression based on mean, not validated cut-point for screening depressed vs. non-depressed</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Assessment timing not standard for all participants</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lastRenderedPageBreak/>
              <w:t>• History of depression not included</w:t>
            </w:r>
            <w:r w:rsidRPr="005E04EA">
              <w:rPr>
                <w:rFonts w:ascii="Arial Narrow" w:eastAsia="Times New Roman" w:hAnsi="Arial Narrow" w:cs="Times New Roman"/>
                <w:color w:val="000000" w:themeColor="text1"/>
                <w:sz w:val="20"/>
                <w:szCs w:val="20"/>
                <w:lang w:eastAsia="en-US"/>
              </w:rPr>
              <w:br/>
              <w:t>• No adjusted model of the association of interest</w:t>
            </w:r>
          </w:p>
        </w:tc>
      </w:tr>
      <w:tr w:rsidR="000C483B" w:rsidRPr="005E04EA" w:rsidTr="005B0B28">
        <w:trPr>
          <w:trHeight w:val="300"/>
        </w:trPr>
        <w:tc>
          <w:tcPr>
            <w:tcW w:w="373" w:type="pct"/>
            <w:tcBorders>
              <w:top w:val="nil"/>
              <w:left w:val="single" w:sz="8" w:space="0" w:color="auto"/>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lastRenderedPageBreak/>
              <w:t>SELENIUM</w:t>
            </w:r>
          </w:p>
        </w:tc>
        <w:tc>
          <w:tcPr>
            <w:tcW w:w="184"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493" w:type="pct"/>
            <w:tcBorders>
              <w:top w:val="nil"/>
              <w:left w:val="nil"/>
              <w:bottom w:val="double" w:sz="6" w:space="0" w:color="auto"/>
              <w:right w:val="nil"/>
            </w:tcBorders>
            <w:shd w:val="clear" w:color="000000" w:fill="92CDDC"/>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400"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462" w:type="pct"/>
            <w:tcBorders>
              <w:top w:val="nil"/>
              <w:left w:val="nil"/>
              <w:bottom w:val="double" w:sz="6" w:space="0" w:color="auto"/>
              <w:right w:val="nil"/>
            </w:tcBorders>
            <w:shd w:val="clear" w:color="000000" w:fill="92CDDC"/>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369"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739"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616"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647"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717" w:type="pct"/>
            <w:tcBorders>
              <w:top w:val="nil"/>
              <w:left w:val="nil"/>
              <w:bottom w:val="double" w:sz="6" w:space="0" w:color="auto"/>
              <w:right w:val="single" w:sz="8" w:space="0" w:color="auto"/>
            </w:tcBorders>
            <w:shd w:val="clear" w:color="000000" w:fill="92CDDC"/>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r>
      <w:tr w:rsidR="000C483B" w:rsidRPr="005E04EA" w:rsidTr="005B0B28">
        <w:trPr>
          <w:trHeight w:val="1026"/>
        </w:trPr>
        <w:tc>
          <w:tcPr>
            <w:tcW w:w="373" w:type="pct"/>
            <w:tcBorders>
              <w:top w:val="nil"/>
              <w:left w:val="single" w:sz="8" w:space="0" w:color="auto"/>
              <w:bottom w:val="double" w:sz="6"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5E04EA">
              <w:rPr>
                <w:rFonts w:ascii="Arial Narrow" w:eastAsia="Times New Roman" w:hAnsi="Arial Narrow" w:cs="Times New Roman"/>
                <w:color w:val="000000" w:themeColor="text1"/>
                <w:sz w:val="20"/>
                <w:szCs w:val="20"/>
                <w:lang w:eastAsia="en-US"/>
              </w:rPr>
              <w:t>Mokhber</w:t>
            </w:r>
            <w:proofErr w:type="spellEnd"/>
            <w:r w:rsidRPr="005E04EA">
              <w:rPr>
                <w:rFonts w:ascii="Arial Narrow" w:eastAsia="Times New Roman" w:hAnsi="Arial Narrow" w:cs="Times New Roman"/>
                <w:color w:val="000000" w:themeColor="text1"/>
                <w:sz w:val="20"/>
                <w:szCs w:val="20"/>
                <w:lang w:eastAsia="en-US"/>
              </w:rPr>
              <w:t xml:space="preserve"> (2011)</w:t>
            </w:r>
          </w:p>
        </w:tc>
        <w:tc>
          <w:tcPr>
            <w:tcW w:w="184" w:type="pct"/>
            <w:tcBorders>
              <w:top w:val="nil"/>
              <w:left w:val="nil"/>
              <w:bottom w:val="double" w:sz="6" w:space="0" w:color="auto"/>
              <w:right w:val="nil"/>
            </w:tcBorders>
            <w:shd w:val="clear" w:color="auto" w:fill="auto"/>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166</w:t>
            </w:r>
          </w:p>
        </w:tc>
        <w:tc>
          <w:tcPr>
            <w:tcW w:w="493" w:type="pct"/>
            <w:tcBorders>
              <w:top w:val="nil"/>
              <w:left w:val="nil"/>
              <w:bottom w:val="nil"/>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Group A: 100 mg selenium per day</w:t>
            </w:r>
            <w:r w:rsidRPr="005E04EA">
              <w:rPr>
                <w:rFonts w:ascii="Arial Narrow" w:eastAsia="Times New Roman" w:hAnsi="Arial Narrow" w:cs="Times New Roman"/>
                <w:color w:val="000000" w:themeColor="text1"/>
                <w:sz w:val="20"/>
                <w:szCs w:val="20"/>
                <w:lang w:eastAsia="en-US"/>
              </w:rPr>
              <w:br/>
              <w:t>Group B: Placebo</w:t>
            </w:r>
          </w:p>
        </w:tc>
        <w:tc>
          <w:tcPr>
            <w:tcW w:w="400"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T-test, chi-squared test</w:t>
            </w:r>
          </w:p>
        </w:tc>
        <w:tc>
          <w:tcPr>
            <w:tcW w:w="462" w:type="pct"/>
            <w:tcBorders>
              <w:top w:val="nil"/>
              <w:left w:val="nil"/>
              <w:bottom w:val="nil"/>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Selenium vs. placebo group</w:t>
            </w:r>
          </w:p>
        </w:tc>
        <w:tc>
          <w:tcPr>
            <w:tcW w:w="369" w:type="pct"/>
            <w:tcBorders>
              <w:top w:val="nil"/>
              <w:left w:val="nil"/>
              <w:bottom w:val="nil"/>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EPDS score; mean difference</w:t>
            </w:r>
          </w:p>
        </w:tc>
        <w:tc>
          <w:tcPr>
            <w:tcW w:w="739" w:type="pct"/>
            <w:tcBorders>
              <w:top w:val="nil"/>
              <w:left w:val="nil"/>
              <w:bottom w:val="nil"/>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Supplement vs. placebo group:</w:t>
            </w:r>
            <w:r w:rsidRPr="005E04EA">
              <w:rPr>
                <w:rFonts w:ascii="Arial Narrow" w:eastAsia="Times New Roman" w:hAnsi="Arial Narrow" w:cs="Times New Roman"/>
                <w:color w:val="000000" w:themeColor="text1"/>
                <w:sz w:val="20"/>
                <w:szCs w:val="20"/>
                <w:lang w:eastAsia="en-US"/>
              </w:rPr>
              <w:br/>
              <w:t>• 8.8 (SD 5.1) vs. 10.7 (SD 4.4), p&lt;0.05</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(Serum selenium concentrations in supplement vs. placebo group:</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168.6 (SD 36.4) vs. 119.4 (SD 33.4), p&lt;0.001)</w:t>
            </w:r>
          </w:p>
        </w:tc>
        <w:tc>
          <w:tcPr>
            <w:tcW w:w="616" w:type="pct"/>
            <w:tcBorders>
              <w:top w:val="nil"/>
              <w:left w:val="nil"/>
              <w:bottom w:val="nil"/>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Not reported</w:t>
            </w:r>
          </w:p>
        </w:tc>
        <w:tc>
          <w:tcPr>
            <w:tcW w:w="647" w:type="pct"/>
            <w:tcBorders>
              <w:top w:val="nil"/>
              <w:left w:val="nil"/>
              <w:bottom w:val="nil"/>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No baseline differences in age, gestational age, social support score, smoking, alcohol use, education, family medical and psychological history, thyroid function</w:t>
            </w:r>
          </w:p>
        </w:tc>
        <w:tc>
          <w:tcPr>
            <w:tcW w:w="717" w:type="pct"/>
            <w:tcBorders>
              <w:top w:val="nil"/>
              <w:left w:val="nil"/>
              <w:bottom w:val="nil"/>
              <w:right w:val="single" w:sz="8" w:space="0" w:color="auto"/>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High loss to follow-up (51% completion)</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Adherence to supplementation low</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Unclear statistical reporting</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Prevalence of nutrient deficiencies before supplementation not reported </w:t>
            </w:r>
          </w:p>
        </w:tc>
      </w:tr>
      <w:tr w:rsidR="000C483B" w:rsidRPr="005E04EA" w:rsidTr="005B0B28">
        <w:trPr>
          <w:trHeight w:val="300"/>
        </w:trPr>
        <w:tc>
          <w:tcPr>
            <w:tcW w:w="1050" w:type="pct"/>
            <w:gridSpan w:val="3"/>
            <w:tcBorders>
              <w:top w:val="single" w:sz="4" w:space="0" w:color="auto"/>
              <w:left w:val="single" w:sz="8" w:space="0" w:color="auto"/>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5E04EA">
              <w:rPr>
                <w:rFonts w:ascii="Arial Narrow" w:eastAsia="Times New Roman" w:hAnsi="Arial Narrow" w:cs="Times New Roman"/>
                <w:b/>
                <w:bCs/>
                <w:color w:val="000000" w:themeColor="text1"/>
                <w:sz w:val="20"/>
                <w:szCs w:val="20"/>
                <w:lang w:eastAsia="en-US"/>
              </w:rPr>
              <w:t>ZINC and MAGNESIUM</w:t>
            </w:r>
          </w:p>
        </w:tc>
        <w:tc>
          <w:tcPr>
            <w:tcW w:w="400" w:type="pct"/>
            <w:tcBorders>
              <w:top w:val="nil"/>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462" w:type="pct"/>
            <w:tcBorders>
              <w:top w:val="single" w:sz="4" w:space="0" w:color="auto"/>
              <w:left w:val="nil"/>
              <w:bottom w:val="double" w:sz="6" w:space="0" w:color="auto"/>
              <w:right w:val="nil"/>
            </w:tcBorders>
            <w:shd w:val="clear" w:color="000000" w:fill="92CDDC"/>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369" w:type="pct"/>
            <w:tcBorders>
              <w:top w:val="single" w:sz="4" w:space="0" w:color="auto"/>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739" w:type="pct"/>
            <w:tcBorders>
              <w:top w:val="single" w:sz="4" w:space="0" w:color="auto"/>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616" w:type="pct"/>
            <w:tcBorders>
              <w:top w:val="single" w:sz="4" w:space="0" w:color="auto"/>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647" w:type="pct"/>
            <w:tcBorders>
              <w:top w:val="single" w:sz="4" w:space="0" w:color="auto"/>
              <w:left w:val="nil"/>
              <w:bottom w:val="double" w:sz="6" w:space="0" w:color="auto"/>
              <w:right w:val="nil"/>
            </w:tcBorders>
            <w:shd w:val="clear" w:color="000000" w:fill="92CDDC"/>
            <w:noWrap/>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c>
          <w:tcPr>
            <w:tcW w:w="717" w:type="pct"/>
            <w:tcBorders>
              <w:top w:val="single" w:sz="4" w:space="0" w:color="auto"/>
              <w:left w:val="nil"/>
              <w:bottom w:val="double" w:sz="6" w:space="0" w:color="auto"/>
              <w:right w:val="single" w:sz="8" w:space="0" w:color="auto"/>
            </w:tcBorders>
            <w:shd w:val="clear" w:color="000000" w:fill="92CDDC"/>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w:t>
            </w:r>
          </w:p>
        </w:tc>
      </w:tr>
      <w:tr w:rsidR="000C483B" w:rsidRPr="005E04EA" w:rsidTr="005B0B28">
        <w:trPr>
          <w:trHeight w:val="360"/>
        </w:trPr>
        <w:tc>
          <w:tcPr>
            <w:tcW w:w="373" w:type="pct"/>
            <w:tcBorders>
              <w:top w:val="nil"/>
              <w:left w:val="single" w:sz="8" w:space="0" w:color="auto"/>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5E04EA">
              <w:rPr>
                <w:rFonts w:ascii="Arial Narrow" w:eastAsia="Times New Roman" w:hAnsi="Arial Narrow" w:cs="Times New Roman"/>
                <w:color w:val="000000" w:themeColor="text1"/>
                <w:sz w:val="20"/>
                <w:szCs w:val="20"/>
                <w:lang w:eastAsia="en-US"/>
              </w:rPr>
              <w:t>Wojcik</w:t>
            </w:r>
            <w:proofErr w:type="spellEnd"/>
            <w:r w:rsidRPr="005E04EA">
              <w:rPr>
                <w:rFonts w:ascii="Arial Narrow" w:eastAsia="Times New Roman" w:hAnsi="Arial Narrow" w:cs="Times New Roman"/>
                <w:color w:val="000000" w:themeColor="text1"/>
                <w:sz w:val="20"/>
                <w:szCs w:val="20"/>
                <w:lang w:eastAsia="en-US"/>
              </w:rPr>
              <w:t xml:space="preserve"> (2006)</w:t>
            </w:r>
          </w:p>
        </w:tc>
        <w:tc>
          <w:tcPr>
            <w:tcW w:w="184"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66</w:t>
            </w:r>
          </w:p>
        </w:tc>
        <w:tc>
          <w:tcPr>
            <w:tcW w:w="493"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xml:space="preserve">Serum concentrations of Zn and Mg in cohort of pregnant women given supplements: 25 mg Zn per d (4 m until delivery), 470 mg magnesium lactate + </w:t>
            </w:r>
            <w:proofErr w:type="spellStart"/>
            <w:r w:rsidRPr="005E04EA">
              <w:rPr>
                <w:rFonts w:ascii="Arial Narrow" w:eastAsia="Times New Roman" w:hAnsi="Arial Narrow" w:cs="Times New Roman"/>
                <w:color w:val="000000" w:themeColor="text1"/>
                <w:sz w:val="20"/>
                <w:szCs w:val="20"/>
                <w:lang w:eastAsia="en-US"/>
              </w:rPr>
              <w:t>Vit</w:t>
            </w:r>
            <w:proofErr w:type="spellEnd"/>
            <w:r w:rsidRPr="005E04EA">
              <w:rPr>
                <w:rFonts w:ascii="Arial Narrow" w:eastAsia="Times New Roman" w:hAnsi="Arial Narrow" w:cs="Times New Roman"/>
                <w:color w:val="000000" w:themeColor="text1"/>
                <w:sz w:val="20"/>
                <w:szCs w:val="20"/>
                <w:lang w:eastAsia="en-US"/>
              </w:rPr>
              <w:t xml:space="preserve"> B6 2-3 times/d (7 m until delivery).</w:t>
            </w:r>
          </w:p>
        </w:tc>
        <w:tc>
          <w:tcPr>
            <w:tcW w:w="400"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T-test, ANOVA, Spearman's rank correlations</w:t>
            </w:r>
          </w:p>
        </w:tc>
        <w:tc>
          <w:tcPr>
            <w:tcW w:w="462"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Linear correlations</w:t>
            </w:r>
          </w:p>
        </w:tc>
        <w:tc>
          <w:tcPr>
            <w:tcW w:w="369"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Continuous EPDS score</w:t>
            </w:r>
          </w:p>
        </w:tc>
        <w:tc>
          <w:tcPr>
            <w:tcW w:w="739"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Correlation of Zn and EPDS score: (including assessment at both 3 d and 30 d PP):</w:t>
            </w:r>
            <w:r w:rsidRPr="005E04EA">
              <w:rPr>
                <w:rFonts w:ascii="Arial Narrow" w:eastAsia="Times New Roman" w:hAnsi="Arial Narrow" w:cs="Times New Roman"/>
                <w:color w:val="000000" w:themeColor="text1"/>
                <w:sz w:val="20"/>
                <w:szCs w:val="20"/>
                <w:lang w:eastAsia="en-US"/>
              </w:rPr>
              <w:br/>
              <w:t>• r = –0.2968, p = 0.014</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Correlation of Mg and EPDS score:</w:t>
            </w:r>
            <w:r w:rsidRPr="005E04EA">
              <w:rPr>
                <w:rFonts w:ascii="Arial Narrow" w:eastAsia="Times New Roman" w:hAnsi="Arial Narrow" w:cs="Times New Roman"/>
                <w:color w:val="000000" w:themeColor="text1"/>
                <w:sz w:val="20"/>
                <w:szCs w:val="20"/>
                <w:lang w:eastAsia="en-US"/>
              </w:rPr>
              <w:br/>
              <w:t>• NS at either time point</w:t>
            </w:r>
          </w:p>
        </w:tc>
        <w:tc>
          <w:tcPr>
            <w:tcW w:w="616"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Not reported</w:t>
            </w:r>
          </w:p>
        </w:tc>
        <w:tc>
          <w:tcPr>
            <w:tcW w:w="647" w:type="pct"/>
            <w:tcBorders>
              <w:top w:val="nil"/>
              <w:left w:val="nil"/>
              <w:bottom w:val="single" w:sz="4" w:space="0" w:color="auto"/>
              <w:right w:val="nil"/>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None included, but baseline sample limited to 31 ± 1 years old, in good physical health, without history of psychotic or affective disorder</w:t>
            </w:r>
          </w:p>
        </w:tc>
        <w:tc>
          <w:tcPr>
            <w:tcW w:w="717" w:type="pct"/>
            <w:tcBorders>
              <w:top w:val="nil"/>
              <w:left w:val="nil"/>
              <w:bottom w:val="single" w:sz="4" w:space="0" w:color="auto"/>
              <w:right w:val="single" w:sz="8" w:space="0" w:color="auto"/>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No adjusted model of the association of interest</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High loss to follow-up (41% completion)</w:t>
            </w:r>
            <w:r w:rsidRPr="005E04EA">
              <w:rPr>
                <w:rFonts w:ascii="Arial Narrow" w:eastAsia="Times New Roman" w:hAnsi="Arial Narrow" w:cs="Times New Roman"/>
                <w:color w:val="000000" w:themeColor="text1"/>
                <w:sz w:val="20"/>
                <w:szCs w:val="20"/>
                <w:lang w:eastAsia="en-US"/>
              </w:rPr>
              <w:br/>
              <w:t>• No comparison group</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Unclear statistical reporting</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Sample made homogenous instead of including covariates in model</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Prevalence of nutrient deficiencies not reported </w:t>
            </w:r>
          </w:p>
        </w:tc>
      </w:tr>
      <w:tr w:rsidR="000C483B" w:rsidRPr="005E04EA" w:rsidTr="005B0B28">
        <w:trPr>
          <w:trHeight w:val="1680"/>
        </w:trPr>
        <w:tc>
          <w:tcPr>
            <w:tcW w:w="5000" w:type="pct"/>
            <w:gridSpan w:val="10"/>
            <w:tcBorders>
              <w:top w:val="nil"/>
              <w:left w:val="single" w:sz="8" w:space="0" w:color="auto"/>
              <w:bottom w:val="single" w:sz="8" w:space="0" w:color="auto"/>
              <w:right w:val="single" w:sz="8" w:space="0" w:color="000000"/>
            </w:tcBorders>
            <w:shd w:val="clear" w:color="auto" w:fill="auto"/>
            <w:vAlign w:val="bottom"/>
            <w:hideMark/>
          </w:tcPr>
          <w:p w:rsidR="000C483B" w:rsidRPr="005E04EA"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5E04EA">
              <w:rPr>
                <w:rFonts w:ascii="Arial Narrow" w:eastAsia="Times New Roman" w:hAnsi="Arial Narrow" w:cs="Times New Roman"/>
                <w:color w:val="000000" w:themeColor="text1"/>
                <w:sz w:val="20"/>
                <w:szCs w:val="20"/>
                <w:lang w:eastAsia="en-US"/>
              </w:rPr>
              <w:t xml:space="preserve">• Depression terms: BDI = Beck's Depression Inventory; EPDS = Edinburgh Postpartum Depression Scale; PD: </w:t>
            </w:r>
            <w:proofErr w:type="spellStart"/>
            <w:r w:rsidRPr="005E04EA">
              <w:rPr>
                <w:rFonts w:ascii="Arial Narrow" w:eastAsia="Times New Roman" w:hAnsi="Arial Narrow" w:cs="Times New Roman"/>
                <w:color w:val="000000" w:themeColor="text1"/>
                <w:sz w:val="20"/>
                <w:szCs w:val="20"/>
                <w:lang w:eastAsia="en-US"/>
              </w:rPr>
              <w:t>perinatal</w:t>
            </w:r>
            <w:proofErr w:type="spellEnd"/>
            <w:r w:rsidRPr="005E04EA">
              <w:rPr>
                <w:rFonts w:ascii="Arial Narrow" w:eastAsia="Times New Roman" w:hAnsi="Arial Narrow" w:cs="Times New Roman"/>
                <w:color w:val="000000" w:themeColor="text1"/>
                <w:sz w:val="20"/>
                <w:szCs w:val="20"/>
                <w:lang w:eastAsia="en-US"/>
              </w:rPr>
              <w:t xml:space="preserve"> depression; PP: Postpartum; PPD: Postpartum depression; SCID-CV: structured clinical interview for depression; SCL-90-R = Symptom Checklist-90-Revised  </w:t>
            </w:r>
            <w:r w:rsidRPr="005E04EA">
              <w:rPr>
                <w:rFonts w:ascii="Arial Narrow" w:eastAsia="Times New Roman" w:hAnsi="Arial Narrow" w:cs="Times New Roman"/>
                <w:color w:val="000000" w:themeColor="text1"/>
                <w:sz w:val="20"/>
                <w:szCs w:val="20"/>
                <w:lang w:eastAsia="en-US"/>
              </w:rPr>
              <w:br/>
              <w:t xml:space="preserve">• Measurement terms: </w:t>
            </w:r>
            <w:proofErr w:type="spellStart"/>
            <w:r w:rsidRPr="005E04EA">
              <w:rPr>
                <w:rFonts w:ascii="Arial Narrow" w:eastAsia="Times New Roman" w:hAnsi="Arial Narrow" w:cs="Times New Roman"/>
                <w:color w:val="000000" w:themeColor="text1"/>
                <w:sz w:val="20"/>
                <w:szCs w:val="20"/>
                <w:lang w:eastAsia="en-US"/>
              </w:rPr>
              <w:t>avg</w:t>
            </w:r>
            <w:proofErr w:type="spellEnd"/>
            <w:r w:rsidRPr="005E04EA">
              <w:rPr>
                <w:rFonts w:ascii="Arial Narrow" w:eastAsia="Times New Roman" w:hAnsi="Arial Narrow" w:cs="Times New Roman"/>
                <w:color w:val="000000" w:themeColor="text1"/>
                <w:sz w:val="20"/>
                <w:szCs w:val="20"/>
                <w:lang w:eastAsia="en-US"/>
              </w:rPr>
              <w:t xml:space="preserve">: Average; d: day(s); m: month(s); tri: trimester(s); w: week(s); y: year(s); fl: fluid liters; g: grams; g/dl: grams per deciliter; L: level; mg/l: milligrams per liter; </w:t>
            </w:r>
            <w:proofErr w:type="spellStart"/>
            <w:r w:rsidRPr="005E04EA">
              <w:rPr>
                <w:rFonts w:ascii="Arial Narrow" w:eastAsia="Times New Roman" w:hAnsi="Arial Narrow" w:cs="Times New Roman"/>
                <w:color w:val="000000" w:themeColor="text1"/>
                <w:sz w:val="20"/>
                <w:szCs w:val="20"/>
                <w:lang w:eastAsia="en-US"/>
              </w:rPr>
              <w:t>μl:microliters</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μg</w:t>
            </w:r>
            <w:proofErr w:type="spellEnd"/>
            <w:r w:rsidRPr="005E04EA">
              <w:rPr>
                <w:rFonts w:ascii="Arial Narrow" w:eastAsia="Times New Roman" w:hAnsi="Arial Narrow" w:cs="Times New Roman"/>
                <w:color w:val="000000" w:themeColor="text1"/>
                <w:sz w:val="20"/>
                <w:szCs w:val="20"/>
                <w:lang w:eastAsia="en-US"/>
              </w:rPr>
              <w:t xml:space="preserve">/l: micrograms per liter; </w:t>
            </w:r>
            <w:proofErr w:type="spellStart"/>
            <w:r w:rsidRPr="005E04EA">
              <w:rPr>
                <w:rFonts w:ascii="Arial Narrow" w:eastAsia="Times New Roman" w:hAnsi="Arial Narrow" w:cs="Times New Roman"/>
                <w:color w:val="000000" w:themeColor="text1"/>
                <w:sz w:val="20"/>
                <w:szCs w:val="20"/>
                <w:lang w:eastAsia="en-US"/>
              </w:rPr>
              <w:t>μmol</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millimole</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nmol</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nanomole</w:t>
            </w:r>
            <w:proofErr w:type="spellEnd"/>
            <w:r w:rsidRPr="005E04EA">
              <w:rPr>
                <w:rFonts w:ascii="Arial Narrow" w:eastAsia="Times New Roman" w:hAnsi="Arial Narrow" w:cs="Times New Roman"/>
                <w:color w:val="000000" w:themeColor="text1"/>
                <w:sz w:val="20"/>
                <w:szCs w:val="20"/>
                <w:lang w:eastAsia="en-US"/>
              </w:rPr>
              <w:t xml:space="preserve"> </w:t>
            </w:r>
            <w:r w:rsidRPr="005E04EA">
              <w:rPr>
                <w:rFonts w:ascii="MingLiU" w:eastAsia="MingLiU" w:hAnsi="MingLiU" w:cs="MingLiU"/>
                <w:color w:val="000000" w:themeColor="text1"/>
                <w:sz w:val="20"/>
                <w:szCs w:val="20"/>
                <w:lang w:eastAsia="en-US"/>
              </w:rPr>
              <w:br/>
            </w:r>
            <w:r w:rsidRPr="005E04EA">
              <w:rPr>
                <w:rFonts w:ascii="Arial Narrow" w:eastAsia="Times New Roman" w:hAnsi="Arial Narrow" w:cs="Times New Roman"/>
                <w:color w:val="000000" w:themeColor="text1"/>
                <w:sz w:val="20"/>
                <w:szCs w:val="20"/>
                <w:lang w:eastAsia="en-US"/>
              </w:rPr>
              <w:t xml:space="preserve">• Statistical terms: *Significant (p &lt; 0.05) in final model; ANOVA: Analysis of variance; CI: confidence interval; NR: Not reported; NS: not significant; SD: Standard deviation; SE: standard error   </w:t>
            </w:r>
            <w:r w:rsidRPr="005E04EA">
              <w:rPr>
                <w:rFonts w:ascii="Arial Narrow" w:eastAsia="Times New Roman" w:hAnsi="Arial Narrow" w:cs="Times New Roman"/>
                <w:color w:val="000000" w:themeColor="text1"/>
                <w:sz w:val="20"/>
                <w:szCs w:val="20"/>
                <w:lang w:eastAsia="en-US"/>
              </w:rPr>
              <w:br/>
              <w:t xml:space="preserve">• Nutrient terms:  AGP: inflammatory marker 1-acid glycoprotein; BMI: Body Mass Index; CRP: inflammatory marker cardiac C-Reactive Protein; </w:t>
            </w:r>
            <w:proofErr w:type="spellStart"/>
            <w:r w:rsidRPr="005E04EA">
              <w:rPr>
                <w:rFonts w:ascii="Arial Narrow" w:eastAsia="Times New Roman" w:hAnsi="Arial Narrow" w:cs="Times New Roman"/>
                <w:color w:val="000000" w:themeColor="text1"/>
                <w:sz w:val="20"/>
                <w:szCs w:val="20"/>
                <w:lang w:eastAsia="en-US"/>
              </w:rPr>
              <w:t>Fer</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ferritin</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Hb</w:t>
            </w:r>
            <w:proofErr w:type="spellEnd"/>
            <w:r w:rsidRPr="005E04EA">
              <w:rPr>
                <w:rFonts w:ascii="Arial Narrow" w:eastAsia="Times New Roman" w:hAnsi="Arial Narrow" w:cs="Times New Roman"/>
                <w:color w:val="000000" w:themeColor="text1"/>
                <w:sz w:val="20"/>
                <w:szCs w:val="20"/>
                <w:lang w:eastAsia="en-US"/>
              </w:rPr>
              <w:t xml:space="preserve">: Hemoglobin; </w:t>
            </w:r>
            <w:proofErr w:type="spellStart"/>
            <w:r w:rsidRPr="005E04EA">
              <w:rPr>
                <w:rFonts w:ascii="Arial Narrow" w:eastAsia="Times New Roman" w:hAnsi="Arial Narrow" w:cs="Times New Roman"/>
                <w:color w:val="000000" w:themeColor="text1"/>
                <w:sz w:val="20"/>
                <w:szCs w:val="20"/>
                <w:lang w:eastAsia="en-US"/>
              </w:rPr>
              <w:t>Hct</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Hematocrit</w:t>
            </w:r>
            <w:proofErr w:type="spellEnd"/>
            <w:r w:rsidRPr="005E04EA">
              <w:rPr>
                <w:rFonts w:ascii="Arial Narrow" w:eastAsia="Times New Roman" w:hAnsi="Arial Narrow" w:cs="Times New Roman"/>
                <w:color w:val="000000" w:themeColor="text1"/>
                <w:sz w:val="20"/>
                <w:szCs w:val="20"/>
                <w:lang w:eastAsia="en-US"/>
              </w:rPr>
              <w:t xml:space="preserve">; IDA: Iron deficiency anemia; MCH mean corpuscular hemoglobin; MCHC: mean corpuscular hemoglobin concentration; MCV: mean corpuscular volume; Mg: Magnesium; MPV: mean platelet volume; PDW: platelet distribution width; PLT: platelet; RBC: red blood cell; RCDC: red cell distribution width; </w:t>
            </w:r>
            <w:proofErr w:type="spellStart"/>
            <w:r w:rsidRPr="005E04EA">
              <w:rPr>
                <w:rFonts w:ascii="Arial Narrow" w:eastAsia="Times New Roman" w:hAnsi="Arial Narrow" w:cs="Times New Roman"/>
                <w:color w:val="000000" w:themeColor="text1"/>
                <w:sz w:val="20"/>
                <w:szCs w:val="20"/>
                <w:lang w:eastAsia="en-US"/>
              </w:rPr>
              <w:t>sTfR</w:t>
            </w:r>
            <w:proofErr w:type="spellEnd"/>
            <w:r w:rsidRPr="005E04EA">
              <w:rPr>
                <w:rFonts w:ascii="Arial Narrow" w:eastAsia="Times New Roman" w:hAnsi="Arial Narrow" w:cs="Times New Roman"/>
                <w:color w:val="000000" w:themeColor="text1"/>
                <w:sz w:val="20"/>
                <w:szCs w:val="20"/>
                <w:lang w:eastAsia="en-US"/>
              </w:rPr>
              <w:t xml:space="preserve">: soluble </w:t>
            </w:r>
            <w:proofErr w:type="spellStart"/>
            <w:r w:rsidRPr="005E04EA">
              <w:rPr>
                <w:rFonts w:ascii="Arial Narrow" w:eastAsia="Times New Roman" w:hAnsi="Arial Narrow" w:cs="Times New Roman"/>
                <w:color w:val="000000" w:themeColor="text1"/>
                <w:sz w:val="20"/>
                <w:szCs w:val="20"/>
                <w:lang w:eastAsia="en-US"/>
              </w:rPr>
              <w:t>transferrin</w:t>
            </w:r>
            <w:proofErr w:type="spellEnd"/>
            <w:r w:rsidRPr="005E04EA">
              <w:rPr>
                <w:rFonts w:ascii="Arial Narrow" w:eastAsia="Times New Roman" w:hAnsi="Arial Narrow" w:cs="Times New Roman"/>
                <w:color w:val="000000" w:themeColor="text1"/>
                <w:sz w:val="20"/>
                <w:szCs w:val="20"/>
                <w:lang w:eastAsia="en-US"/>
              </w:rPr>
              <w:t xml:space="preserve"> receptors; </w:t>
            </w:r>
            <w:proofErr w:type="spellStart"/>
            <w:r w:rsidRPr="005E04EA">
              <w:rPr>
                <w:rFonts w:ascii="Arial Narrow" w:eastAsia="Times New Roman" w:hAnsi="Arial Narrow" w:cs="Times New Roman"/>
                <w:color w:val="000000" w:themeColor="text1"/>
                <w:sz w:val="20"/>
                <w:szCs w:val="20"/>
                <w:lang w:eastAsia="en-US"/>
              </w:rPr>
              <w:t>Tf</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transferrin</w:t>
            </w:r>
            <w:proofErr w:type="spellEnd"/>
            <w:r w:rsidRPr="005E04EA">
              <w:rPr>
                <w:rFonts w:ascii="Arial Narrow" w:eastAsia="Times New Roman" w:hAnsi="Arial Narrow" w:cs="Times New Roman"/>
                <w:color w:val="000000" w:themeColor="text1"/>
                <w:sz w:val="20"/>
                <w:szCs w:val="20"/>
                <w:lang w:eastAsia="en-US"/>
              </w:rPr>
              <w:t xml:space="preserve">; </w:t>
            </w:r>
            <w:proofErr w:type="spellStart"/>
            <w:r w:rsidRPr="005E04EA">
              <w:rPr>
                <w:rFonts w:ascii="Arial Narrow" w:eastAsia="Times New Roman" w:hAnsi="Arial Narrow" w:cs="Times New Roman"/>
                <w:color w:val="000000" w:themeColor="text1"/>
                <w:sz w:val="20"/>
                <w:szCs w:val="20"/>
                <w:lang w:eastAsia="en-US"/>
              </w:rPr>
              <w:t>TfS</w:t>
            </w:r>
            <w:proofErr w:type="spellEnd"/>
            <w:r w:rsidRPr="005E04EA">
              <w:rPr>
                <w:rFonts w:ascii="Arial Narrow" w:eastAsia="Times New Roman" w:hAnsi="Arial Narrow" w:cs="Times New Roman"/>
                <w:color w:val="000000" w:themeColor="text1"/>
                <w:sz w:val="20"/>
                <w:szCs w:val="20"/>
                <w:lang w:eastAsia="en-US"/>
              </w:rPr>
              <w:t xml:space="preserve">: free iron and </w:t>
            </w:r>
            <w:proofErr w:type="spellStart"/>
            <w:r w:rsidRPr="005E04EA">
              <w:rPr>
                <w:rFonts w:ascii="Arial Narrow" w:eastAsia="Times New Roman" w:hAnsi="Arial Narrow" w:cs="Times New Roman"/>
                <w:color w:val="000000" w:themeColor="text1"/>
                <w:sz w:val="20"/>
                <w:szCs w:val="20"/>
                <w:lang w:eastAsia="en-US"/>
              </w:rPr>
              <w:t>transferrin</w:t>
            </w:r>
            <w:proofErr w:type="spellEnd"/>
            <w:r w:rsidRPr="005E04EA">
              <w:rPr>
                <w:rFonts w:ascii="Arial Narrow" w:eastAsia="Times New Roman" w:hAnsi="Arial Narrow" w:cs="Times New Roman"/>
                <w:color w:val="000000" w:themeColor="text1"/>
                <w:sz w:val="20"/>
                <w:szCs w:val="20"/>
                <w:lang w:eastAsia="en-US"/>
              </w:rPr>
              <w:t xml:space="preserve"> saturation; </w:t>
            </w:r>
            <w:proofErr w:type="spellStart"/>
            <w:r w:rsidRPr="005E04EA">
              <w:rPr>
                <w:rFonts w:ascii="Arial Narrow" w:eastAsia="Times New Roman" w:hAnsi="Arial Narrow" w:cs="Times New Roman"/>
                <w:color w:val="000000" w:themeColor="text1"/>
                <w:sz w:val="20"/>
                <w:szCs w:val="20"/>
                <w:lang w:eastAsia="en-US"/>
              </w:rPr>
              <w:t>Vit</w:t>
            </w:r>
            <w:proofErr w:type="spellEnd"/>
            <w:r w:rsidRPr="005E04EA">
              <w:rPr>
                <w:rFonts w:ascii="Arial Narrow" w:eastAsia="Times New Roman" w:hAnsi="Arial Narrow" w:cs="Times New Roman"/>
                <w:color w:val="000000" w:themeColor="text1"/>
                <w:sz w:val="20"/>
                <w:szCs w:val="20"/>
                <w:lang w:eastAsia="en-US"/>
              </w:rPr>
              <w:t>: Vitamin(s); WBC: white blood cell; Zn: Zinc</w:t>
            </w:r>
          </w:p>
        </w:tc>
      </w:tr>
    </w:tbl>
    <w:p w:rsidR="00036A67" w:rsidRDefault="00036A67" w:rsidP="000C483B">
      <w:pPr>
        <w:rPr>
          <w:rFonts w:ascii="Arial Narrow" w:hAnsi="Arial Narrow"/>
          <w:sz w:val="20"/>
          <w:szCs w:val="20"/>
        </w:rPr>
      </w:pPr>
    </w:p>
    <w:p w:rsidR="00036A67" w:rsidRDefault="00036A67">
      <w:pPr>
        <w:spacing w:after="160" w:line="259" w:lineRule="auto"/>
        <w:rPr>
          <w:rFonts w:ascii="Arial Narrow" w:hAnsi="Arial Narrow"/>
          <w:sz w:val="20"/>
          <w:szCs w:val="20"/>
        </w:rPr>
      </w:pPr>
      <w:r>
        <w:rPr>
          <w:rFonts w:ascii="Arial Narrow" w:hAnsi="Arial Narrow"/>
          <w:sz w:val="20"/>
          <w:szCs w:val="20"/>
        </w:rPr>
        <w:br w:type="page"/>
      </w:r>
    </w:p>
    <w:p w:rsidR="000C483B" w:rsidRDefault="000C483B" w:rsidP="000C483B">
      <w:pPr>
        <w:rPr>
          <w:rFonts w:ascii="Arial Narrow" w:hAnsi="Arial Narrow"/>
          <w:sz w:val="20"/>
          <w:szCs w:val="20"/>
        </w:rPr>
      </w:pPr>
    </w:p>
    <w:tbl>
      <w:tblPr>
        <w:tblW w:w="5000" w:type="pct"/>
        <w:tblLayout w:type="fixed"/>
        <w:tblLook w:val="04A0"/>
      </w:tblPr>
      <w:tblGrid>
        <w:gridCol w:w="909"/>
        <w:gridCol w:w="541"/>
        <w:gridCol w:w="1438"/>
        <w:gridCol w:w="1172"/>
        <w:gridCol w:w="1348"/>
        <w:gridCol w:w="991"/>
        <w:gridCol w:w="2251"/>
        <w:gridCol w:w="2160"/>
        <w:gridCol w:w="2070"/>
        <w:gridCol w:w="1736"/>
      </w:tblGrid>
      <w:tr w:rsidR="00036A67" w:rsidRPr="00846036" w:rsidTr="00036A67">
        <w:trPr>
          <w:trHeight w:val="340"/>
        </w:trPr>
        <w:tc>
          <w:tcPr>
            <w:tcW w:w="5000" w:type="pct"/>
            <w:gridSpan w:val="10"/>
            <w:tcBorders>
              <w:top w:val="single" w:sz="8" w:space="0" w:color="auto"/>
              <w:left w:val="single" w:sz="8" w:space="0" w:color="auto"/>
              <w:bottom w:val="double" w:sz="6" w:space="0" w:color="auto"/>
              <w:right w:val="single" w:sz="8" w:space="0" w:color="auto"/>
            </w:tcBorders>
            <w:shd w:val="clear" w:color="000000" w:fill="92CDDC"/>
            <w:noWrap/>
            <w:vAlign w:val="bottom"/>
            <w:hideMark/>
          </w:tcPr>
          <w:p w:rsidR="00036A67" w:rsidRPr="00846036" w:rsidRDefault="00036A67" w:rsidP="00036A67">
            <w:pPr>
              <w:spacing w:after="0" w:line="240" w:lineRule="auto"/>
              <w:rPr>
                <w:rFonts w:ascii="Arial Narrow" w:eastAsia="Times New Roman" w:hAnsi="Arial Narrow" w:cs="Times New Roman"/>
                <w:b/>
                <w:bCs/>
                <w:color w:val="000000" w:themeColor="text1"/>
                <w:sz w:val="24"/>
                <w:szCs w:val="24"/>
                <w:lang w:eastAsia="en-US"/>
              </w:rPr>
            </w:pPr>
            <w:r w:rsidRPr="00036A67">
              <w:rPr>
                <w:rFonts w:ascii="Arial" w:hAnsi="Arial" w:cs="Arial"/>
                <w:b/>
              </w:rPr>
              <w:t>Supplementary Appendix S2</w:t>
            </w:r>
            <w:r w:rsidRPr="00036A67">
              <w:rPr>
                <w:rFonts w:ascii="Arial" w:eastAsia="Times New Roman" w:hAnsi="Arial" w:cs="Arial"/>
                <w:b/>
                <w:bCs/>
                <w:color w:val="000000"/>
                <w:lang w:eastAsia="en-US"/>
              </w:rPr>
              <w:t>, Table S</w:t>
            </w:r>
            <w:r w:rsidRPr="00036A67">
              <w:rPr>
                <w:rFonts w:ascii="Arial" w:eastAsia="Times New Roman" w:hAnsi="Arial" w:cs="Arial"/>
                <w:b/>
                <w:bCs/>
                <w:color w:val="000000" w:themeColor="text1"/>
                <w:lang w:eastAsia="en-US"/>
              </w:rPr>
              <w:t xml:space="preserve">3: Results of studies evaluating associations between fat and fatty acids and </w:t>
            </w:r>
            <w:proofErr w:type="spellStart"/>
            <w:r w:rsidRPr="00036A67">
              <w:rPr>
                <w:rFonts w:ascii="Arial" w:eastAsia="Times New Roman" w:hAnsi="Arial" w:cs="Arial"/>
                <w:b/>
                <w:bCs/>
                <w:color w:val="000000" w:themeColor="text1"/>
                <w:lang w:eastAsia="en-US"/>
              </w:rPr>
              <w:t>perinatal</w:t>
            </w:r>
            <w:proofErr w:type="spellEnd"/>
            <w:r w:rsidRPr="00036A67">
              <w:rPr>
                <w:rFonts w:ascii="Arial" w:eastAsia="Times New Roman" w:hAnsi="Arial" w:cs="Arial"/>
                <w:b/>
                <w:bCs/>
                <w:color w:val="000000" w:themeColor="text1"/>
                <w:lang w:eastAsia="en-US"/>
              </w:rPr>
              <w:t xml:space="preserve"> depression</w:t>
            </w:r>
            <w:r w:rsidRPr="00846036">
              <w:rPr>
                <w:rFonts w:ascii="Arial Narrow" w:eastAsia="Times New Roman" w:hAnsi="Arial Narrow" w:cs="Times New Roman"/>
                <w:b/>
                <w:bCs/>
                <w:color w:val="000000" w:themeColor="text1"/>
                <w:sz w:val="24"/>
                <w:szCs w:val="24"/>
                <w:lang w:eastAsia="en-US"/>
              </w:rPr>
              <w:t> </w:t>
            </w:r>
          </w:p>
        </w:tc>
      </w:tr>
      <w:tr w:rsidR="000C483B" w:rsidRPr="00846036" w:rsidTr="005B0B28">
        <w:trPr>
          <w:trHeight w:val="700"/>
        </w:trPr>
        <w:tc>
          <w:tcPr>
            <w:tcW w:w="311" w:type="pct"/>
            <w:tcBorders>
              <w:top w:val="nil"/>
              <w:left w:val="single" w:sz="8" w:space="0" w:color="auto"/>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First author (Year)</w:t>
            </w:r>
          </w:p>
        </w:tc>
        <w:tc>
          <w:tcPr>
            <w:tcW w:w="185" w:type="pct"/>
            <w:tcBorders>
              <w:top w:val="nil"/>
              <w:left w:val="nil"/>
              <w:bottom w:val="single" w:sz="8"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n</w:t>
            </w:r>
          </w:p>
        </w:tc>
        <w:tc>
          <w:tcPr>
            <w:tcW w:w="492"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br/>
              <w:t>Nutrients analyzed</w:t>
            </w:r>
          </w:p>
        </w:tc>
        <w:tc>
          <w:tcPr>
            <w:tcW w:w="401"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Main Analysis</w:t>
            </w:r>
          </w:p>
        </w:tc>
        <w:tc>
          <w:tcPr>
            <w:tcW w:w="461"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Unit of exposure</w:t>
            </w:r>
          </w:p>
        </w:tc>
        <w:tc>
          <w:tcPr>
            <w:tcW w:w="339"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Unit of outcome</w:t>
            </w:r>
          </w:p>
        </w:tc>
        <w:tc>
          <w:tcPr>
            <w:tcW w:w="770"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Unadjusted Associations significant at p&lt;0.10</w:t>
            </w:r>
            <w:r w:rsidRPr="00846036">
              <w:rPr>
                <w:rFonts w:ascii="Arial Narrow" w:eastAsia="Times New Roman" w:hAnsi="Arial Narrow" w:cs="Times New Roman"/>
                <w:b/>
                <w:bCs/>
                <w:color w:val="000000" w:themeColor="text1"/>
                <w:sz w:val="20"/>
                <w:szCs w:val="20"/>
                <w:lang w:eastAsia="en-US"/>
              </w:rPr>
              <w:br/>
              <w:t>(effect size, 95% CI, p value)</w:t>
            </w:r>
          </w:p>
        </w:tc>
        <w:tc>
          <w:tcPr>
            <w:tcW w:w="739"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 xml:space="preserve">Adjusted Associations significant at p&lt;0.10 </w:t>
            </w:r>
            <w:r w:rsidRPr="00846036">
              <w:rPr>
                <w:rFonts w:ascii="Arial Narrow" w:eastAsia="Times New Roman" w:hAnsi="Arial Narrow" w:cs="Times New Roman"/>
                <w:b/>
                <w:bCs/>
                <w:color w:val="000000" w:themeColor="text1"/>
                <w:sz w:val="20"/>
                <w:szCs w:val="20"/>
                <w:lang w:eastAsia="en-US"/>
              </w:rPr>
              <w:br/>
              <w:t>(effect size, 95% CI, p value)</w:t>
            </w:r>
          </w:p>
        </w:tc>
        <w:tc>
          <w:tcPr>
            <w:tcW w:w="708"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Potential confounders considered</w:t>
            </w:r>
          </w:p>
        </w:tc>
        <w:tc>
          <w:tcPr>
            <w:tcW w:w="594" w:type="pct"/>
            <w:tcBorders>
              <w:top w:val="nil"/>
              <w:left w:val="nil"/>
              <w:bottom w:val="single" w:sz="8" w:space="0" w:color="auto"/>
              <w:right w:val="single" w:sz="8" w:space="0" w:color="auto"/>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b/>
                <w:bCs/>
                <w:color w:val="000000" w:themeColor="text1"/>
                <w:sz w:val="20"/>
                <w:szCs w:val="20"/>
                <w:lang w:eastAsia="en-US"/>
              </w:rPr>
            </w:pPr>
            <w:r w:rsidRPr="00846036">
              <w:rPr>
                <w:rFonts w:ascii="Arial Narrow" w:eastAsia="Times New Roman" w:hAnsi="Arial Narrow" w:cs="Times New Roman"/>
                <w:b/>
                <w:bCs/>
                <w:color w:val="000000" w:themeColor="text1"/>
                <w:sz w:val="20"/>
                <w:szCs w:val="20"/>
                <w:lang w:eastAsia="en-US"/>
              </w:rPr>
              <w:t>Limitations</w:t>
            </w:r>
          </w:p>
        </w:tc>
      </w:tr>
      <w:tr w:rsidR="000C483B" w:rsidRPr="00846036" w:rsidTr="005B0B28">
        <w:trPr>
          <w:trHeight w:val="2060"/>
        </w:trPr>
        <w:tc>
          <w:tcPr>
            <w:tcW w:w="311" w:type="pct"/>
            <w:tcBorders>
              <w:top w:val="nil"/>
              <w:left w:val="single" w:sz="8" w:space="0" w:color="auto"/>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846036">
              <w:rPr>
                <w:rFonts w:ascii="Arial Narrow" w:eastAsia="Times New Roman" w:hAnsi="Arial Narrow" w:cs="Times New Roman"/>
                <w:color w:val="000000" w:themeColor="text1"/>
                <w:sz w:val="20"/>
                <w:szCs w:val="20"/>
                <w:lang w:eastAsia="en-US"/>
              </w:rPr>
              <w:t>Markhus</w:t>
            </w:r>
            <w:proofErr w:type="spellEnd"/>
            <w:r w:rsidRPr="00846036">
              <w:rPr>
                <w:rFonts w:ascii="Arial Narrow" w:eastAsia="Times New Roman" w:hAnsi="Arial Narrow" w:cs="Times New Roman"/>
                <w:color w:val="000000" w:themeColor="text1"/>
                <w:sz w:val="20"/>
                <w:szCs w:val="20"/>
                <w:lang w:eastAsia="en-US"/>
              </w:rPr>
              <w:t xml:space="preserve"> (2013)</w:t>
            </w:r>
          </w:p>
        </w:tc>
        <w:tc>
          <w:tcPr>
            <w:tcW w:w="185" w:type="pct"/>
            <w:tcBorders>
              <w:top w:val="nil"/>
              <w:left w:val="nil"/>
              <w:bottom w:val="sing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43</w:t>
            </w:r>
          </w:p>
        </w:tc>
        <w:tc>
          <w:tcPr>
            <w:tcW w:w="492"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Serum concentrations (</w:t>
            </w:r>
            <w:proofErr w:type="spellStart"/>
            <w:r w:rsidRPr="00846036">
              <w:rPr>
                <w:rFonts w:ascii="Arial Narrow" w:eastAsia="Times New Roman" w:hAnsi="Arial Narrow" w:cs="Times New Roman"/>
                <w:color w:val="000000" w:themeColor="text1"/>
                <w:sz w:val="20"/>
                <w:szCs w:val="20"/>
                <w:lang w:eastAsia="en-US"/>
              </w:rPr>
              <w:t>μg</w:t>
            </w:r>
            <w:proofErr w:type="spellEnd"/>
            <w:r w:rsidRPr="00846036">
              <w:rPr>
                <w:rFonts w:ascii="Arial Narrow" w:eastAsia="Times New Roman" w:hAnsi="Arial Narrow" w:cs="Times New Roman"/>
                <w:color w:val="000000" w:themeColor="text1"/>
                <w:sz w:val="20"/>
                <w:szCs w:val="20"/>
                <w:lang w:eastAsia="en-US"/>
              </w:rPr>
              <w:t>/ml): DPA, DHA, n-3 index</w:t>
            </w:r>
            <w:r w:rsidRPr="00846036">
              <w:rPr>
                <w:rFonts w:ascii="Ayuthaya" w:eastAsia="Times New Roman" w:hAnsi="Ayuthaya" w:cs="Times New Roman"/>
                <w:color w:val="000000" w:themeColor="text1"/>
                <w:vertAlign w:val="superscript"/>
                <w:lang w:eastAsia="en-US"/>
              </w:rPr>
              <w:t>1</w:t>
            </w:r>
            <w:r w:rsidRPr="00846036">
              <w:rPr>
                <w:rFonts w:ascii="Arial Narrow" w:eastAsia="Times New Roman" w:hAnsi="Arial Narrow" w:cs="Times New Roman"/>
                <w:color w:val="000000" w:themeColor="text1"/>
                <w:sz w:val="20"/>
                <w:szCs w:val="20"/>
                <w:lang w:eastAsia="en-US"/>
              </w:rPr>
              <w:t>, n-6:n-3 ratio, total HUFA score</w:t>
            </w:r>
            <w:r w:rsidRPr="00846036">
              <w:rPr>
                <w:rFonts w:ascii="Arial Narrow" w:eastAsia="Times New Roman" w:hAnsi="Arial Narrow" w:cs="Times New Roman"/>
                <w:color w:val="000000" w:themeColor="text1"/>
                <w:vertAlign w:val="superscript"/>
                <w:lang w:eastAsia="en-US"/>
              </w:rPr>
              <w:t>2</w:t>
            </w:r>
            <w:r w:rsidRPr="00846036">
              <w:rPr>
                <w:rFonts w:ascii="Arial Narrow" w:eastAsia="Times New Roman" w:hAnsi="Arial Narrow" w:cs="Times New Roman"/>
                <w:color w:val="000000" w:themeColor="text1"/>
                <w:sz w:val="20"/>
                <w:szCs w:val="20"/>
                <w:lang w:eastAsia="en-US"/>
              </w:rPr>
              <w:t>, n-3 HUFA score (mg/l)</w:t>
            </w:r>
          </w:p>
        </w:tc>
        <w:tc>
          <w:tcPr>
            <w:tcW w:w="40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846036">
              <w:rPr>
                <w:rFonts w:ascii="Arial Narrow" w:eastAsia="Times New Roman" w:hAnsi="Arial Narrow" w:cs="Times New Roman"/>
                <w:color w:val="000000" w:themeColor="text1"/>
                <w:sz w:val="20"/>
                <w:szCs w:val="20"/>
                <w:lang w:eastAsia="en-US"/>
              </w:rPr>
              <w:t>Univariable</w:t>
            </w:r>
            <w:proofErr w:type="spellEnd"/>
            <w:r w:rsidRPr="00846036">
              <w:rPr>
                <w:rFonts w:ascii="Arial Narrow" w:eastAsia="Times New Roman" w:hAnsi="Arial Narrow" w:cs="Times New Roman"/>
                <w:color w:val="000000" w:themeColor="text1"/>
                <w:sz w:val="20"/>
                <w:szCs w:val="20"/>
                <w:lang w:eastAsia="en-US"/>
              </w:rPr>
              <w:t xml:space="preserve"> linear regression, Pearson correlations</w:t>
            </w:r>
          </w:p>
        </w:tc>
        <w:tc>
          <w:tcPr>
            <w:tcW w:w="461"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Linear nutrient concentrations, ratios</w:t>
            </w:r>
          </w:p>
        </w:tc>
        <w:tc>
          <w:tcPr>
            <w:tcW w:w="339"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 xml:space="preserve">EPDS score; linear </w:t>
            </w:r>
          </w:p>
        </w:tc>
        <w:tc>
          <w:tcPr>
            <w:tcW w:w="770"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Correlation of nutrient and EPDS score:</w:t>
            </w:r>
            <w:r w:rsidRPr="00846036">
              <w:rPr>
                <w:rFonts w:ascii="Arial Narrow" w:eastAsia="Times New Roman" w:hAnsi="Arial Narrow" w:cs="Times New Roman"/>
                <w:color w:val="000000" w:themeColor="text1"/>
                <w:sz w:val="20"/>
                <w:szCs w:val="20"/>
                <w:lang w:eastAsia="en-US"/>
              </w:rPr>
              <w:br/>
              <w:t>• n-3 index: r= -0.39, p=0.01</w:t>
            </w:r>
            <w:r w:rsidRPr="00846036">
              <w:rPr>
                <w:rFonts w:ascii="Arial Narrow" w:eastAsia="Times New Roman" w:hAnsi="Arial Narrow" w:cs="Times New Roman"/>
                <w:color w:val="000000" w:themeColor="text1"/>
                <w:sz w:val="20"/>
                <w:szCs w:val="20"/>
                <w:lang w:eastAsia="en-US"/>
              </w:rPr>
              <w:br/>
              <w:t>• n-3/n-6 ratio: r= -0.31, p=0.04</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Total HUFA score: r= -0.35, p=0.02</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n-3 HUFA score: r= -0.32, p=0.04</w:t>
            </w:r>
          </w:p>
        </w:tc>
        <w:tc>
          <w:tcPr>
            <w:tcW w:w="739"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Not reported</w:t>
            </w:r>
          </w:p>
        </w:tc>
        <w:tc>
          <w:tcPr>
            <w:tcW w:w="708"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Correlation coefficients measured for age, education, income, emotional distress*, negative life events, partner satisfaction, and social support from friends/family, but not included in model</w:t>
            </w:r>
          </w:p>
        </w:tc>
        <w:tc>
          <w:tcPr>
            <w:tcW w:w="594" w:type="pct"/>
            <w:tcBorders>
              <w:top w:val="single" w:sz="4" w:space="0" w:color="auto"/>
              <w:left w:val="nil"/>
              <w:bottom w:val="single" w:sz="4" w:space="0" w:color="auto"/>
              <w:right w:val="single" w:sz="8" w:space="0" w:color="auto"/>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 High loss to follow-up (50% completion)</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Selection bias: higher EPDS scores and lower n-3 status in non-completers than completers</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History of depression not included</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No adjusted model of the association of interest</w:t>
            </w:r>
          </w:p>
        </w:tc>
      </w:tr>
      <w:tr w:rsidR="000C483B" w:rsidRPr="00846036" w:rsidTr="005B0B28">
        <w:trPr>
          <w:trHeight w:val="1860"/>
        </w:trPr>
        <w:tc>
          <w:tcPr>
            <w:tcW w:w="311" w:type="pct"/>
            <w:tcBorders>
              <w:top w:val="nil"/>
              <w:left w:val="single" w:sz="8" w:space="0" w:color="auto"/>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846036">
              <w:rPr>
                <w:rFonts w:ascii="Arial Narrow" w:eastAsia="Times New Roman" w:hAnsi="Arial Narrow" w:cs="Times New Roman"/>
                <w:color w:val="000000" w:themeColor="text1"/>
                <w:sz w:val="20"/>
                <w:szCs w:val="20"/>
                <w:lang w:eastAsia="en-US"/>
              </w:rPr>
              <w:t>Teofilo</w:t>
            </w:r>
            <w:proofErr w:type="spellEnd"/>
            <w:r w:rsidRPr="00846036">
              <w:rPr>
                <w:rFonts w:ascii="Arial Narrow" w:eastAsia="Times New Roman" w:hAnsi="Arial Narrow" w:cs="Times New Roman"/>
                <w:color w:val="000000" w:themeColor="text1"/>
                <w:sz w:val="20"/>
                <w:szCs w:val="20"/>
                <w:lang w:eastAsia="en-US"/>
              </w:rPr>
              <w:t xml:space="preserve"> (2014)</w:t>
            </w:r>
          </w:p>
        </w:tc>
        <w:tc>
          <w:tcPr>
            <w:tcW w:w="185" w:type="pct"/>
            <w:tcBorders>
              <w:top w:val="nil"/>
              <w:left w:val="nil"/>
              <w:bottom w:val="sing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238</w:t>
            </w:r>
          </w:p>
        </w:tc>
        <w:tc>
          <w:tcPr>
            <w:tcW w:w="492"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 xml:space="preserve">Serum concentrations (mg/dl): </w:t>
            </w:r>
            <w:r w:rsidRPr="00846036">
              <w:rPr>
                <w:rFonts w:ascii="Arial Narrow" w:eastAsia="Times New Roman" w:hAnsi="Arial Narrow" w:cs="Times New Roman"/>
                <w:color w:val="000000" w:themeColor="text1"/>
                <w:sz w:val="20"/>
                <w:szCs w:val="20"/>
                <w:lang w:eastAsia="en-US"/>
              </w:rPr>
              <w:br/>
              <w:t>Triglycerides, total cholesterol, LDL, HDL</w:t>
            </w:r>
          </w:p>
        </w:tc>
        <w:tc>
          <w:tcPr>
            <w:tcW w:w="40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Multivariable linear regression</w:t>
            </w:r>
          </w:p>
        </w:tc>
        <w:tc>
          <w:tcPr>
            <w:tcW w:w="46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proofErr w:type="spellStart"/>
            <w:r w:rsidRPr="00846036">
              <w:rPr>
                <w:rFonts w:ascii="Arial Narrow" w:eastAsia="Times New Roman" w:hAnsi="Arial Narrow" w:cs="Times New Roman"/>
                <w:color w:val="000000" w:themeColor="text1"/>
                <w:sz w:val="20"/>
                <w:szCs w:val="20"/>
                <w:lang w:eastAsia="en-US"/>
              </w:rPr>
              <w:t>Tertiles</w:t>
            </w:r>
            <w:proofErr w:type="spellEnd"/>
            <w:r w:rsidRPr="00846036">
              <w:rPr>
                <w:rFonts w:ascii="Arial Narrow" w:eastAsia="Times New Roman" w:hAnsi="Arial Narrow" w:cs="Times New Roman"/>
                <w:color w:val="000000" w:themeColor="text1"/>
                <w:sz w:val="20"/>
                <w:szCs w:val="20"/>
                <w:lang w:eastAsia="en-US"/>
              </w:rPr>
              <w:t xml:space="preserve"> of serum concentration and linear increase</w:t>
            </w:r>
          </w:p>
        </w:tc>
        <w:tc>
          <w:tcPr>
            <w:tcW w:w="339"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Pr>
                <w:rFonts w:ascii="Arial Narrow" w:eastAsia="Times New Roman" w:hAnsi="Arial Narrow" w:cs="Times New Roman"/>
                <w:color w:val="000000" w:themeColor="text1"/>
                <w:sz w:val="20"/>
                <w:szCs w:val="20"/>
                <w:lang w:eastAsia="en-US"/>
              </w:rPr>
              <w:t xml:space="preserve">EPDS score </w:t>
            </w:r>
            <w:r w:rsidRPr="00846036">
              <w:rPr>
                <w:rFonts w:ascii="Arial Narrow" w:eastAsia="Times New Roman" w:hAnsi="Arial Narrow" w:cs="Times New Roman"/>
                <w:color w:val="000000" w:themeColor="text1"/>
                <w:sz w:val="20"/>
                <w:szCs w:val="20"/>
                <w:lang w:eastAsia="en-US"/>
              </w:rPr>
              <w:t>≥11 vs. &lt;11</w:t>
            </w:r>
          </w:p>
        </w:tc>
        <w:tc>
          <w:tcPr>
            <w:tcW w:w="770"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Linear EPDS score:</w:t>
            </w:r>
            <w:r w:rsidRPr="00846036">
              <w:rPr>
                <w:rFonts w:ascii="Arial Narrow" w:eastAsia="Times New Roman" w:hAnsi="Arial Narrow" w:cs="Times New Roman"/>
                <w:color w:val="000000" w:themeColor="text1"/>
                <w:sz w:val="20"/>
                <w:szCs w:val="20"/>
                <w:lang w:eastAsia="en-US"/>
              </w:rPr>
              <w:br/>
              <w:t>• Triglycerides: NS</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Total cholesterol: NS</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LDL: NS</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HDL:  β= -0.079 (CI -0.157 – -0.002), p=0.045</w:t>
            </w:r>
          </w:p>
        </w:tc>
        <w:tc>
          <w:tcPr>
            <w:tcW w:w="739"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Linear EPDS score:</w:t>
            </w:r>
            <w:r w:rsidRPr="00846036">
              <w:rPr>
                <w:rFonts w:ascii="Arial Narrow" w:eastAsia="Times New Roman" w:hAnsi="Arial Narrow" w:cs="Times New Roman"/>
                <w:color w:val="000000" w:themeColor="text1"/>
                <w:sz w:val="20"/>
                <w:szCs w:val="20"/>
                <w:lang w:eastAsia="en-US"/>
              </w:rPr>
              <w:br/>
              <w:t>• HDL: β= -0.08 (CI -0.157 – -0.002), p=0.043</w:t>
            </w:r>
          </w:p>
        </w:tc>
        <w:tc>
          <w:tcPr>
            <w:tcW w:w="708"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Age*, education*, gestational age*, parity*, marital status*, physical activity*, work outside home*, unplanned pregnancy*, pre-pregnancy BMI, anxiety disorder*, suicidal ideation* and physical violence*</w:t>
            </w:r>
          </w:p>
        </w:tc>
        <w:tc>
          <w:tcPr>
            <w:tcW w:w="594" w:type="pct"/>
            <w:tcBorders>
              <w:top w:val="nil"/>
              <w:left w:val="nil"/>
              <w:bottom w:val="single" w:sz="4" w:space="0" w:color="auto"/>
              <w:right w:val="single" w:sz="8" w:space="0" w:color="auto"/>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 History of depression not included</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xml:space="preserve">• Prevalence of nutrient deficiencies not reported </w:t>
            </w:r>
          </w:p>
        </w:tc>
      </w:tr>
      <w:tr w:rsidR="000C483B" w:rsidRPr="00846036" w:rsidTr="005B0B28">
        <w:trPr>
          <w:trHeight w:val="1043"/>
        </w:trPr>
        <w:tc>
          <w:tcPr>
            <w:tcW w:w="311" w:type="pct"/>
            <w:tcBorders>
              <w:top w:val="nil"/>
              <w:left w:val="single" w:sz="8" w:space="0" w:color="auto"/>
              <w:bottom w:val="single" w:sz="4" w:space="0" w:color="auto"/>
              <w:right w:val="nil"/>
            </w:tcBorders>
            <w:shd w:val="clear" w:color="auto" w:fill="auto"/>
            <w:vAlign w:val="bottom"/>
            <w:hideMark/>
          </w:tcPr>
          <w:p w:rsidR="000C483B" w:rsidRPr="00846036" w:rsidRDefault="005C0091" w:rsidP="005B0B28">
            <w:pPr>
              <w:spacing w:after="0" w:line="240" w:lineRule="auto"/>
              <w:rPr>
                <w:rFonts w:ascii="Arial Narrow" w:eastAsia="Times New Roman" w:hAnsi="Arial Narrow" w:cs="Times New Roman"/>
                <w:color w:val="000000" w:themeColor="text1"/>
                <w:sz w:val="20"/>
                <w:szCs w:val="20"/>
                <w:lang w:eastAsia="en-US"/>
              </w:rPr>
            </w:pPr>
            <w:r>
              <w:rPr>
                <w:rFonts w:ascii="Arial Narrow" w:eastAsia="Times New Roman" w:hAnsi="Arial Narrow" w:cs="Times New Roman"/>
                <w:color w:val="000000" w:themeColor="text1"/>
                <w:sz w:val="20"/>
                <w:szCs w:val="20"/>
                <w:lang w:eastAsia="en-US"/>
              </w:rPr>
              <w:t>Pinto (2017</w:t>
            </w:r>
            <w:bookmarkStart w:id="0" w:name="_GoBack"/>
            <w:bookmarkEnd w:id="0"/>
            <w:r w:rsidR="000C483B" w:rsidRPr="00846036">
              <w:rPr>
                <w:rFonts w:ascii="Arial Narrow" w:eastAsia="Times New Roman" w:hAnsi="Arial Narrow" w:cs="Times New Roman"/>
                <w:color w:val="000000" w:themeColor="text1"/>
                <w:sz w:val="20"/>
                <w:szCs w:val="20"/>
                <w:lang w:eastAsia="en-US"/>
              </w:rPr>
              <w:t>)</w:t>
            </w:r>
          </w:p>
        </w:tc>
        <w:tc>
          <w:tcPr>
            <w:tcW w:w="185" w:type="pct"/>
            <w:tcBorders>
              <w:top w:val="nil"/>
              <w:left w:val="nil"/>
              <w:bottom w:val="sing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172</w:t>
            </w:r>
          </w:p>
        </w:tc>
        <w:tc>
          <w:tcPr>
            <w:tcW w:w="492" w:type="pct"/>
            <w:tcBorders>
              <w:top w:val="nil"/>
              <w:left w:val="nil"/>
              <w:bottom w:val="single" w:sz="4" w:space="0" w:color="auto"/>
              <w:right w:val="nil"/>
            </w:tcBorders>
            <w:shd w:val="clear" w:color="auto" w:fill="auto"/>
            <w:vAlign w:val="bottom"/>
            <w:hideMark/>
          </w:tcPr>
          <w:p w:rsidR="000C483B" w:rsidRPr="004762FE" w:rsidRDefault="000C483B" w:rsidP="005B0B28">
            <w:pPr>
              <w:spacing w:after="0" w:line="240" w:lineRule="auto"/>
              <w:rPr>
                <w:rFonts w:ascii="Arial Narrow" w:eastAsia="Times New Roman" w:hAnsi="Arial Narrow" w:cs="Times New Roman"/>
                <w:color w:val="000000" w:themeColor="text1"/>
                <w:sz w:val="20"/>
                <w:szCs w:val="20"/>
                <w:lang w:val="fr-FR" w:eastAsia="en-US"/>
              </w:rPr>
            </w:pPr>
            <w:proofErr w:type="spellStart"/>
            <w:r w:rsidRPr="004762FE">
              <w:rPr>
                <w:rFonts w:ascii="Arial Narrow" w:eastAsia="Times New Roman" w:hAnsi="Arial Narrow" w:cs="Times New Roman"/>
                <w:color w:val="000000" w:themeColor="text1"/>
                <w:sz w:val="20"/>
                <w:szCs w:val="20"/>
                <w:lang w:val="fr-FR" w:eastAsia="en-US"/>
              </w:rPr>
              <w:t>Serum</w:t>
            </w:r>
            <w:proofErr w:type="spellEnd"/>
            <w:r w:rsidRPr="004762FE">
              <w:rPr>
                <w:rFonts w:ascii="Arial Narrow" w:eastAsia="Times New Roman" w:hAnsi="Arial Narrow" w:cs="Times New Roman"/>
                <w:color w:val="000000" w:themeColor="text1"/>
                <w:sz w:val="20"/>
                <w:szCs w:val="20"/>
                <w:lang w:val="fr-FR" w:eastAsia="en-US"/>
              </w:rPr>
              <w:t xml:space="preserve"> concentrations (</w:t>
            </w:r>
            <w:r w:rsidRPr="00846036">
              <w:rPr>
                <w:rFonts w:ascii="Arial Narrow" w:eastAsia="Times New Roman" w:hAnsi="Arial Narrow" w:cs="Times New Roman"/>
                <w:color w:val="000000" w:themeColor="text1"/>
                <w:sz w:val="20"/>
                <w:szCs w:val="20"/>
                <w:lang w:eastAsia="en-US"/>
              </w:rPr>
              <w:t>μ</w:t>
            </w:r>
            <w:r w:rsidRPr="004762FE">
              <w:rPr>
                <w:rFonts w:ascii="Arial Narrow" w:eastAsia="Times New Roman" w:hAnsi="Arial Narrow" w:cs="Times New Roman"/>
                <w:color w:val="000000" w:themeColor="text1"/>
                <w:sz w:val="20"/>
                <w:szCs w:val="20"/>
                <w:lang w:val="fr-FR" w:eastAsia="en-US"/>
              </w:rPr>
              <w:t xml:space="preserve">g/ml): ALA, EPA, DPA, DHA, LA, AA, </w:t>
            </w:r>
            <w:r w:rsidRPr="00846036">
              <w:rPr>
                <w:rFonts w:ascii="Arial Narrow" w:eastAsia="Times New Roman" w:hAnsi="Arial Narrow" w:cs="Times New Roman"/>
                <w:color w:val="000000" w:themeColor="text1"/>
                <w:sz w:val="20"/>
                <w:szCs w:val="20"/>
                <w:lang w:eastAsia="en-US"/>
              </w:rPr>
              <w:t>γ</w:t>
            </w:r>
            <w:r w:rsidRPr="004762FE">
              <w:rPr>
                <w:rFonts w:ascii="Arial Narrow" w:eastAsia="Times New Roman" w:hAnsi="Arial Narrow" w:cs="Times New Roman"/>
                <w:color w:val="000000" w:themeColor="text1"/>
                <w:sz w:val="20"/>
                <w:szCs w:val="20"/>
                <w:lang w:val="fr-FR" w:eastAsia="en-US"/>
              </w:rPr>
              <w:t xml:space="preserve"> LA, EDA, ETE, total n-6:n-3 ratio</w:t>
            </w:r>
          </w:p>
        </w:tc>
        <w:tc>
          <w:tcPr>
            <w:tcW w:w="40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Multivariable logistic regression, predictive probability curves</w:t>
            </w:r>
          </w:p>
        </w:tc>
        <w:tc>
          <w:tcPr>
            <w:tcW w:w="46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Linear nutrient concentrations, ratios</w:t>
            </w:r>
          </w:p>
        </w:tc>
        <w:tc>
          <w:tcPr>
            <w:tcW w:w="339"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Pr>
                <w:rFonts w:ascii="Arial Narrow" w:eastAsia="Times New Roman" w:hAnsi="Arial Narrow" w:cs="Times New Roman"/>
                <w:color w:val="000000" w:themeColor="text1"/>
                <w:sz w:val="20"/>
                <w:szCs w:val="20"/>
                <w:lang w:eastAsia="en-US"/>
              </w:rPr>
              <w:t>EPDS score</w:t>
            </w:r>
            <w:r w:rsidRPr="00846036">
              <w:rPr>
                <w:rFonts w:ascii="Arial Narrow" w:eastAsia="Times New Roman" w:hAnsi="Arial Narrow" w:cs="Times New Roman"/>
                <w:color w:val="000000" w:themeColor="text1"/>
                <w:sz w:val="20"/>
                <w:szCs w:val="20"/>
                <w:lang w:eastAsia="en-US"/>
              </w:rPr>
              <w:t xml:space="preserve"> ≥11 vs. &lt;11</w:t>
            </w:r>
          </w:p>
        </w:tc>
        <w:tc>
          <w:tcPr>
            <w:tcW w:w="770"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EPDS score ≥11 vs. &lt;11:</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ALA: OR 0.93 (0.89–0.97)</w:t>
            </w:r>
            <w:r w:rsidRPr="00846036">
              <w:rPr>
                <w:rFonts w:ascii="Arial Narrow" w:eastAsia="Times New Roman" w:hAnsi="Arial Narrow" w:cs="Times New Roman"/>
                <w:color w:val="000000" w:themeColor="text1"/>
                <w:sz w:val="20"/>
                <w:szCs w:val="20"/>
                <w:lang w:eastAsia="en-US"/>
              </w:rPr>
              <w:br/>
              <w:t>• EPA: OR 0.94 (0.88–1.01)</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DHA: OR 0.95 (0.93–0.98)</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DPA: OR 0.88 (0.77–0.99)</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Total n-3: OR 0.97 (0.96–0.98)</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Total n-6:n-3 ratio: OR 1.13 (0.91–1.42)</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LA, AA, LA, EDA, ETE (all n-6 PUFA): NS</w:t>
            </w:r>
          </w:p>
        </w:tc>
        <w:tc>
          <w:tcPr>
            <w:tcW w:w="739" w:type="pct"/>
            <w:tcBorders>
              <w:top w:val="nil"/>
              <w:left w:val="nil"/>
              <w:bottom w:val="single" w:sz="4" w:space="0" w:color="auto"/>
              <w:right w:val="nil"/>
            </w:tcBorders>
            <w:shd w:val="clear" w:color="auto" w:fill="auto"/>
            <w:vAlign w:val="bottom"/>
            <w:hideMark/>
          </w:tcPr>
          <w:p w:rsidR="000C483B" w:rsidRPr="00036A67" w:rsidRDefault="000C483B" w:rsidP="005B0B28">
            <w:pPr>
              <w:spacing w:after="0" w:line="240" w:lineRule="auto"/>
              <w:rPr>
                <w:rFonts w:ascii="Arial Narrow" w:eastAsia="Times New Roman" w:hAnsi="Arial Narrow" w:cs="Times New Roman"/>
                <w:color w:val="000000" w:themeColor="text1"/>
                <w:sz w:val="20"/>
                <w:szCs w:val="20"/>
                <w:lang w:val="fr-FR" w:eastAsia="en-US"/>
              </w:rPr>
            </w:pPr>
            <w:r w:rsidRPr="00036A67">
              <w:rPr>
                <w:rFonts w:ascii="Arial Narrow" w:eastAsia="Times New Roman" w:hAnsi="Arial Narrow" w:cs="Times New Roman"/>
                <w:color w:val="000000" w:themeColor="text1"/>
                <w:sz w:val="20"/>
                <w:szCs w:val="20"/>
                <w:lang w:val="fr-FR" w:eastAsia="en-US"/>
              </w:rPr>
              <w:t>EPDS score ≥11 vs. &lt;11:</w:t>
            </w:r>
            <w:r w:rsidRPr="00036A67">
              <w:rPr>
                <w:rFonts w:ascii="MingLiU" w:eastAsia="MingLiU" w:hAnsi="MingLiU" w:cs="MingLiU"/>
                <w:color w:val="000000" w:themeColor="text1"/>
                <w:sz w:val="20"/>
                <w:szCs w:val="20"/>
                <w:lang w:val="fr-FR" w:eastAsia="en-US"/>
              </w:rPr>
              <w:br/>
            </w:r>
            <w:r w:rsidRPr="00036A67">
              <w:rPr>
                <w:rFonts w:ascii="Arial Narrow" w:eastAsia="Times New Roman" w:hAnsi="Arial Narrow" w:cs="Times New Roman"/>
                <w:color w:val="000000" w:themeColor="text1"/>
                <w:sz w:val="20"/>
                <w:szCs w:val="20"/>
                <w:lang w:val="fr-FR" w:eastAsia="en-US"/>
              </w:rPr>
              <w:t>• EPA: OR 0.92 (CI 0.86–0.99), p&lt;0.05</w:t>
            </w:r>
            <w:r w:rsidRPr="00036A67">
              <w:rPr>
                <w:rFonts w:ascii="Arial Narrow" w:eastAsia="Times New Roman" w:hAnsi="Arial Narrow" w:cs="Times New Roman"/>
                <w:color w:val="000000" w:themeColor="text1"/>
                <w:sz w:val="20"/>
                <w:szCs w:val="20"/>
                <w:lang w:val="fr-FR" w:eastAsia="en-US"/>
              </w:rPr>
              <w:br/>
              <w:t>• DHA: OR 0.96 (CI 0.93–0.99), p&lt;0.05</w:t>
            </w:r>
            <w:r w:rsidRPr="00036A67">
              <w:rPr>
                <w:rFonts w:ascii="MingLiU" w:eastAsia="MingLiU" w:hAnsi="MingLiU" w:cs="MingLiU"/>
                <w:color w:val="000000" w:themeColor="text1"/>
                <w:sz w:val="20"/>
                <w:szCs w:val="20"/>
                <w:lang w:val="fr-FR" w:eastAsia="en-US"/>
              </w:rPr>
              <w:br/>
            </w:r>
            <w:r w:rsidRPr="00036A67">
              <w:rPr>
                <w:rFonts w:ascii="Arial Narrow" w:eastAsia="Times New Roman" w:hAnsi="Arial Narrow" w:cs="Times New Roman"/>
                <w:color w:val="000000" w:themeColor="text1"/>
                <w:sz w:val="20"/>
                <w:szCs w:val="20"/>
                <w:lang w:val="fr-FR" w:eastAsia="en-US"/>
              </w:rPr>
              <w:t>• DPA: OR 0.87 (CI 0.77–0.99), p&lt;0.05</w:t>
            </w:r>
            <w:r w:rsidRPr="00036A67">
              <w:rPr>
                <w:rFonts w:ascii="MingLiU" w:eastAsia="MingLiU" w:hAnsi="MingLiU" w:cs="MingLiU"/>
                <w:color w:val="000000" w:themeColor="text1"/>
                <w:sz w:val="20"/>
                <w:szCs w:val="20"/>
                <w:lang w:val="fr-FR" w:eastAsia="en-US"/>
              </w:rPr>
              <w:br/>
            </w:r>
            <w:r w:rsidRPr="00036A67">
              <w:rPr>
                <w:rFonts w:ascii="Arial Narrow" w:eastAsia="Times New Roman" w:hAnsi="Arial Narrow" w:cs="Times New Roman"/>
                <w:color w:val="000000" w:themeColor="text1"/>
                <w:sz w:val="20"/>
                <w:szCs w:val="20"/>
                <w:lang w:val="fr-FR" w:eastAsia="en-US"/>
              </w:rPr>
              <w:t>• Total n-3: OR 0.98 (CI 0.96–0.99), p&lt;0.05</w:t>
            </w:r>
            <w:r w:rsidRPr="00036A67">
              <w:rPr>
                <w:rFonts w:ascii="MingLiU" w:eastAsia="MingLiU" w:hAnsi="MingLiU" w:cs="MingLiU"/>
                <w:color w:val="000000" w:themeColor="text1"/>
                <w:sz w:val="20"/>
                <w:szCs w:val="20"/>
                <w:lang w:val="fr-FR" w:eastAsia="en-US"/>
              </w:rPr>
              <w:br/>
            </w:r>
            <w:r w:rsidRPr="00036A67">
              <w:rPr>
                <w:rFonts w:ascii="Arial Narrow" w:eastAsia="Times New Roman" w:hAnsi="Arial Narrow" w:cs="Times New Roman"/>
                <w:color w:val="000000" w:themeColor="text1"/>
                <w:sz w:val="20"/>
                <w:szCs w:val="20"/>
                <w:lang w:val="fr-FR" w:eastAsia="en-US"/>
              </w:rPr>
              <w:t>• Total n-6:n-3 ratio: OR 1.40 (CI 1.09–1.79), p&lt;0.05</w:t>
            </w:r>
            <w:r w:rsidRPr="00036A67">
              <w:rPr>
                <w:rFonts w:ascii="MingLiU" w:eastAsia="MingLiU" w:hAnsi="MingLiU" w:cs="MingLiU"/>
                <w:color w:val="000000" w:themeColor="text1"/>
                <w:sz w:val="20"/>
                <w:szCs w:val="20"/>
                <w:lang w:val="fr-FR" w:eastAsia="en-US"/>
              </w:rPr>
              <w:br/>
            </w:r>
            <w:r w:rsidRPr="00036A67">
              <w:rPr>
                <w:rFonts w:ascii="Arial Narrow" w:eastAsia="Times New Roman" w:hAnsi="Arial Narrow" w:cs="Times New Roman"/>
                <w:color w:val="000000" w:themeColor="text1"/>
                <w:sz w:val="20"/>
                <w:szCs w:val="20"/>
                <w:lang w:val="fr-FR" w:eastAsia="en-US"/>
              </w:rPr>
              <w:t>• ALA, LA, AA, LA, EDA, ETE: NS</w:t>
            </w:r>
          </w:p>
        </w:tc>
        <w:tc>
          <w:tcPr>
            <w:tcW w:w="708"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Age, schooling, possible and diagnosed previous history of depression, marital status, smoking, alcohol consumption, family income, parity, planned pregnancy, BMI</w:t>
            </w:r>
          </w:p>
        </w:tc>
        <w:tc>
          <w:tcPr>
            <w:tcW w:w="594" w:type="pct"/>
            <w:tcBorders>
              <w:top w:val="nil"/>
              <w:left w:val="nil"/>
              <w:bottom w:val="single" w:sz="4" w:space="0" w:color="auto"/>
              <w:right w:val="single" w:sz="8" w:space="0" w:color="auto"/>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 High loss to follow-up (79% completion)</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xml:space="preserve">• Prevalence of nutrient deficiencies not reported </w:t>
            </w:r>
          </w:p>
        </w:tc>
      </w:tr>
      <w:tr w:rsidR="000C483B" w:rsidRPr="00846036" w:rsidTr="005B0B28">
        <w:trPr>
          <w:trHeight w:val="2010"/>
        </w:trPr>
        <w:tc>
          <w:tcPr>
            <w:tcW w:w="311" w:type="pct"/>
            <w:tcBorders>
              <w:top w:val="nil"/>
              <w:left w:val="single" w:sz="8" w:space="0" w:color="auto"/>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lastRenderedPageBreak/>
              <w:t>Rees (2009)</w:t>
            </w:r>
          </w:p>
        </w:tc>
        <w:tc>
          <w:tcPr>
            <w:tcW w:w="185" w:type="pct"/>
            <w:tcBorders>
              <w:top w:val="nil"/>
              <w:left w:val="nil"/>
              <w:bottom w:val="sing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38</w:t>
            </w:r>
          </w:p>
        </w:tc>
        <w:tc>
          <w:tcPr>
            <w:tcW w:w="492"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Serum concentrations (</w:t>
            </w:r>
            <w:proofErr w:type="spellStart"/>
            <w:r w:rsidRPr="00846036">
              <w:rPr>
                <w:rFonts w:ascii="Arial Narrow" w:eastAsia="Times New Roman" w:hAnsi="Arial Narrow" w:cs="Times New Roman"/>
                <w:color w:val="000000" w:themeColor="text1"/>
                <w:sz w:val="20"/>
                <w:szCs w:val="20"/>
                <w:lang w:eastAsia="en-US"/>
              </w:rPr>
              <w:t>μg</w:t>
            </w:r>
            <w:proofErr w:type="spellEnd"/>
            <w:r w:rsidRPr="00846036">
              <w:rPr>
                <w:rFonts w:ascii="Arial Narrow" w:eastAsia="Times New Roman" w:hAnsi="Arial Narrow" w:cs="Times New Roman"/>
                <w:color w:val="000000" w:themeColor="text1"/>
                <w:sz w:val="20"/>
                <w:szCs w:val="20"/>
                <w:lang w:eastAsia="en-US"/>
              </w:rPr>
              <w:t>/ml): n-3 PUFA, DHA, EPA, ALA, n-6 PUFA, LA, AA, DPA, n-6:n-3 ratio, AA:EPA, DHA:DPA</w:t>
            </w:r>
          </w:p>
        </w:tc>
        <w:tc>
          <w:tcPr>
            <w:tcW w:w="40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 xml:space="preserve">Pearson correlations, multivariable logistic regression </w:t>
            </w:r>
          </w:p>
        </w:tc>
        <w:tc>
          <w:tcPr>
            <w:tcW w:w="46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High vs. low (split at median)</w:t>
            </w:r>
          </w:p>
        </w:tc>
        <w:tc>
          <w:tcPr>
            <w:tcW w:w="339"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Pr>
                <w:rFonts w:ascii="Arial Narrow" w:eastAsia="Times New Roman" w:hAnsi="Arial Narrow" w:cs="Times New Roman"/>
                <w:color w:val="000000" w:themeColor="text1"/>
                <w:sz w:val="20"/>
                <w:szCs w:val="20"/>
                <w:lang w:eastAsia="en-US"/>
              </w:rPr>
              <w:t xml:space="preserve">Screened with </w:t>
            </w:r>
            <w:r w:rsidRPr="00846036">
              <w:rPr>
                <w:rFonts w:ascii="Arial Narrow" w:eastAsia="Times New Roman" w:hAnsi="Arial Narrow" w:cs="Times New Roman"/>
                <w:color w:val="000000" w:themeColor="text1"/>
                <w:sz w:val="20"/>
                <w:szCs w:val="20"/>
                <w:lang w:eastAsia="en-US"/>
              </w:rPr>
              <w:t xml:space="preserve">EPDS, &gt;9 diagnosed with SCID-CV </w:t>
            </w:r>
          </w:p>
        </w:tc>
        <w:tc>
          <w:tcPr>
            <w:tcW w:w="770"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Clinically diagnosed depressed vs. non-depressed:</w:t>
            </w:r>
            <w:r w:rsidRPr="00846036">
              <w:rPr>
                <w:rFonts w:ascii="Arial Narrow" w:eastAsia="Times New Roman" w:hAnsi="Arial Narrow" w:cs="Times New Roman"/>
                <w:color w:val="000000" w:themeColor="text1"/>
                <w:sz w:val="20"/>
                <w:szCs w:val="20"/>
                <w:lang w:eastAsia="en-US"/>
              </w:rPr>
              <w:br/>
              <w:t>• Total n-3: OR 0.16 (CI 0.04–0.66), p=0.01</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DHA: OR 0.16 (CI 0.04–0.66), p=0.01</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n-6:n-3 ratio: OR 6.45 (CI 1.42–27.24), p=0.01</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ALA, EPA, total n-6, AA, DPA, AA:EPA ratio, DHA status (DHA:DPA ratio): NS</w:t>
            </w:r>
          </w:p>
        </w:tc>
        <w:tc>
          <w:tcPr>
            <w:tcW w:w="739"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Clinically diagnosed depressed vs. non-depressed:</w:t>
            </w:r>
            <w:r w:rsidRPr="00846036">
              <w:rPr>
                <w:rFonts w:ascii="Arial Narrow" w:eastAsia="Times New Roman" w:hAnsi="Arial Narrow" w:cs="Times New Roman"/>
                <w:color w:val="000000" w:themeColor="text1"/>
                <w:sz w:val="20"/>
                <w:szCs w:val="20"/>
                <w:lang w:eastAsia="en-US"/>
              </w:rPr>
              <w:br/>
              <w:t>• Total n-3: OR 0.21 (CI 0.05–0.99), p=0.05</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DHA: OR 0.18 (CI 0.04–0.88), p=0.03</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n-6:n-3 ratio: OR 4.69 (CI 1.00–21.99), p=0.05</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ALA, EPA, total n-6, AA, DPA, AA:EPA ratio, DHA status (DHA:DPA ratio): NS</w:t>
            </w:r>
          </w:p>
        </w:tc>
        <w:tc>
          <w:tcPr>
            <w:tcW w:w="708"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Age*, education*, parity*, marital status, smoking, baseline EPDS score</w:t>
            </w:r>
          </w:p>
        </w:tc>
        <w:tc>
          <w:tcPr>
            <w:tcW w:w="594" w:type="pct"/>
            <w:tcBorders>
              <w:top w:val="nil"/>
              <w:left w:val="nil"/>
              <w:bottom w:val="single" w:sz="4" w:space="0" w:color="auto"/>
              <w:right w:val="single" w:sz="8" w:space="0" w:color="auto"/>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 Unclear whether cases and controls recruited from same population</w:t>
            </w:r>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xml:space="preserve">• Prevalence of nutrient deficiencies not reported </w:t>
            </w:r>
          </w:p>
        </w:tc>
      </w:tr>
      <w:tr w:rsidR="000C483B" w:rsidRPr="00846036" w:rsidTr="005B0B28">
        <w:trPr>
          <w:trHeight w:val="1871"/>
        </w:trPr>
        <w:tc>
          <w:tcPr>
            <w:tcW w:w="5000" w:type="pct"/>
            <w:gridSpan w:val="10"/>
            <w:tcBorders>
              <w:top w:val="nil"/>
              <w:left w:val="single" w:sz="8" w:space="0" w:color="auto"/>
              <w:bottom w:val="single" w:sz="8" w:space="0" w:color="auto"/>
              <w:right w:val="single" w:sz="8" w:space="0" w:color="000000"/>
            </w:tcBorders>
            <w:shd w:val="clear" w:color="auto" w:fill="auto"/>
            <w:vAlign w:val="bottom"/>
            <w:hideMark/>
          </w:tcPr>
          <w:p w:rsidR="000C483B" w:rsidRPr="00846036" w:rsidRDefault="000C483B" w:rsidP="004649C9">
            <w:pPr>
              <w:spacing w:after="0" w:line="240" w:lineRule="auto"/>
              <w:rPr>
                <w:rFonts w:ascii="Arial Narrow" w:eastAsia="Times New Roman" w:hAnsi="Arial Narrow" w:cs="Times New Roman"/>
                <w:color w:val="000000" w:themeColor="text1"/>
                <w:sz w:val="20"/>
                <w:szCs w:val="20"/>
                <w:lang w:eastAsia="en-US"/>
              </w:rPr>
            </w:pPr>
            <w:r w:rsidRPr="00846036">
              <w:rPr>
                <w:rFonts w:ascii="Arial Narrow" w:eastAsia="Times New Roman" w:hAnsi="Arial Narrow" w:cs="Times New Roman"/>
                <w:color w:val="000000" w:themeColor="text1"/>
                <w:sz w:val="20"/>
                <w:szCs w:val="20"/>
                <w:lang w:eastAsia="en-US"/>
              </w:rPr>
              <w:t>1: n-3 index: The content of EPA+DHA in red blood cells membranes expressed as a percent of total fatty acid</w:t>
            </w:r>
            <w:r w:rsidRPr="00846036">
              <w:rPr>
                <w:rFonts w:ascii="Arial Narrow" w:eastAsia="Times New Roman" w:hAnsi="Arial Narrow" w:cs="Times New Roman"/>
                <w:color w:val="000000" w:themeColor="text1"/>
                <w:sz w:val="20"/>
                <w:szCs w:val="20"/>
                <w:lang w:eastAsia="en-US"/>
              </w:rPr>
              <w:br/>
              <w:t>2: Total HUFA is the sum of the omega-3 and the omega-6 HUFAs, and the red blood cells omega-3 HUFA s</w:t>
            </w:r>
            <w:r>
              <w:rPr>
                <w:rFonts w:ascii="Arial Narrow" w:eastAsia="Times New Roman" w:hAnsi="Arial Narrow" w:cs="Times New Roman"/>
                <w:color w:val="000000" w:themeColor="text1"/>
                <w:sz w:val="20"/>
                <w:szCs w:val="20"/>
                <w:lang w:eastAsia="en-US"/>
              </w:rPr>
              <w:t>core equals 100% - omega-6 HUFA</w:t>
            </w:r>
            <w:r w:rsidRPr="00846036">
              <w:rPr>
                <w:rFonts w:ascii="Arial Narrow" w:eastAsia="Times New Roman" w:hAnsi="Arial Narrow" w:cs="Times New Roman"/>
                <w:color w:val="000000" w:themeColor="text1"/>
                <w:sz w:val="20"/>
                <w:szCs w:val="20"/>
                <w:lang w:eastAsia="en-US"/>
              </w:rPr>
              <w:br/>
              <w:t>• Depression terms: EPDS = Edinburgh Postpartum Depression Scale; PPD: Postpartum depression; SCID-CV: structured clinical interview for depression</w:t>
            </w:r>
            <w:r w:rsidRPr="00846036">
              <w:rPr>
                <w:rFonts w:ascii="Arial Narrow" w:eastAsia="Times New Roman" w:hAnsi="Arial Narrow" w:cs="Times New Roman"/>
                <w:color w:val="000000" w:themeColor="text1"/>
                <w:sz w:val="20"/>
                <w:szCs w:val="20"/>
                <w:lang w:eastAsia="en-US"/>
              </w:rPr>
              <w:br/>
              <w:t xml:space="preserve">• Measurement terms: </w:t>
            </w:r>
            <w:proofErr w:type="spellStart"/>
            <w:r w:rsidRPr="00846036">
              <w:rPr>
                <w:rFonts w:ascii="Arial Narrow" w:eastAsia="Times New Roman" w:hAnsi="Arial Narrow" w:cs="Times New Roman"/>
                <w:color w:val="000000" w:themeColor="text1"/>
                <w:sz w:val="20"/>
                <w:szCs w:val="20"/>
                <w:lang w:eastAsia="en-US"/>
              </w:rPr>
              <w:t>avg</w:t>
            </w:r>
            <w:proofErr w:type="spellEnd"/>
            <w:r w:rsidRPr="00846036">
              <w:rPr>
                <w:rFonts w:ascii="Arial Narrow" w:eastAsia="Times New Roman" w:hAnsi="Arial Narrow" w:cs="Times New Roman"/>
                <w:color w:val="000000" w:themeColor="text1"/>
                <w:sz w:val="20"/>
                <w:szCs w:val="20"/>
                <w:lang w:eastAsia="en-US"/>
              </w:rPr>
              <w:t xml:space="preserve">: Average; l: liters; g: grams; g/dl: grams per deciliter; mg/l: milligrams per liter; </w:t>
            </w:r>
            <w:proofErr w:type="spellStart"/>
            <w:r w:rsidRPr="00846036">
              <w:rPr>
                <w:rFonts w:ascii="Arial Narrow" w:eastAsia="Times New Roman" w:hAnsi="Arial Narrow" w:cs="Times New Roman"/>
                <w:color w:val="000000" w:themeColor="text1"/>
                <w:sz w:val="20"/>
                <w:szCs w:val="20"/>
                <w:lang w:eastAsia="en-US"/>
              </w:rPr>
              <w:t>μg</w:t>
            </w:r>
            <w:proofErr w:type="spellEnd"/>
            <w:r w:rsidRPr="00846036">
              <w:rPr>
                <w:rFonts w:ascii="Arial Narrow" w:eastAsia="Times New Roman" w:hAnsi="Arial Narrow" w:cs="Times New Roman"/>
                <w:color w:val="000000" w:themeColor="text1"/>
                <w:sz w:val="20"/>
                <w:szCs w:val="20"/>
                <w:lang w:eastAsia="en-US"/>
              </w:rPr>
              <w:t>/l: microg</w:t>
            </w:r>
            <w:r w:rsidR="004649C9">
              <w:rPr>
                <w:rFonts w:ascii="Arial Narrow" w:eastAsia="Times New Roman" w:hAnsi="Arial Narrow" w:cs="Times New Roman"/>
                <w:color w:val="000000" w:themeColor="text1"/>
                <w:sz w:val="20"/>
                <w:szCs w:val="20"/>
                <w:lang w:eastAsia="en-US"/>
              </w:rPr>
              <w:t xml:space="preserve">rams per liter; </w:t>
            </w:r>
            <w:proofErr w:type="spellStart"/>
            <w:r w:rsidR="004649C9">
              <w:rPr>
                <w:rFonts w:ascii="Arial Narrow" w:eastAsia="Times New Roman" w:hAnsi="Arial Narrow" w:cs="Times New Roman"/>
                <w:color w:val="000000" w:themeColor="text1"/>
                <w:sz w:val="20"/>
                <w:szCs w:val="20"/>
                <w:lang w:eastAsia="en-US"/>
              </w:rPr>
              <w:t>μmol</w:t>
            </w:r>
            <w:proofErr w:type="spellEnd"/>
            <w:r w:rsidR="004649C9">
              <w:rPr>
                <w:rFonts w:ascii="Arial Narrow" w:eastAsia="Times New Roman" w:hAnsi="Arial Narrow" w:cs="Times New Roman"/>
                <w:color w:val="000000" w:themeColor="text1"/>
                <w:sz w:val="20"/>
                <w:szCs w:val="20"/>
                <w:lang w:eastAsia="en-US"/>
              </w:rPr>
              <w:t xml:space="preserve">: </w:t>
            </w:r>
            <w:proofErr w:type="spellStart"/>
            <w:r w:rsidR="004649C9">
              <w:rPr>
                <w:rFonts w:ascii="Arial Narrow" w:eastAsia="Times New Roman" w:hAnsi="Arial Narrow" w:cs="Times New Roman"/>
                <w:color w:val="000000" w:themeColor="text1"/>
                <w:sz w:val="20"/>
                <w:szCs w:val="20"/>
                <w:lang w:eastAsia="en-US"/>
              </w:rPr>
              <w:t>millimole</w:t>
            </w:r>
            <w:proofErr w:type="spellEnd"/>
            <w:r w:rsidRPr="00846036">
              <w:rPr>
                <w:rFonts w:ascii="MingLiU" w:eastAsia="MingLiU" w:hAnsi="MingLiU" w:cs="MingLiU"/>
                <w:color w:val="000000" w:themeColor="text1"/>
                <w:sz w:val="20"/>
                <w:szCs w:val="20"/>
                <w:lang w:eastAsia="en-US"/>
              </w:rPr>
              <w:br/>
            </w:r>
            <w:r w:rsidRPr="00846036">
              <w:rPr>
                <w:rFonts w:ascii="Arial Narrow" w:eastAsia="Times New Roman" w:hAnsi="Arial Narrow" w:cs="Times New Roman"/>
                <w:color w:val="000000" w:themeColor="text1"/>
                <w:sz w:val="20"/>
                <w:szCs w:val="20"/>
                <w:lang w:eastAsia="en-US"/>
              </w:rPr>
              <w:t>• Statistical terms: *Significant (p &lt; 0.05) in final model; CI: confidence interval; NR: Not reported; NS: not significant; SD: Standard deviation</w:t>
            </w:r>
            <w:r w:rsidRPr="00846036">
              <w:rPr>
                <w:rFonts w:ascii="Arial Narrow" w:eastAsia="Times New Roman" w:hAnsi="Arial Narrow" w:cs="Times New Roman"/>
                <w:color w:val="000000" w:themeColor="text1"/>
                <w:sz w:val="20"/>
                <w:szCs w:val="20"/>
                <w:lang w:eastAsia="en-US"/>
              </w:rPr>
              <w:br/>
              <w:t xml:space="preserve">• Nutrient terms:  AA: </w:t>
            </w:r>
            <w:proofErr w:type="spellStart"/>
            <w:r w:rsidRPr="00846036">
              <w:rPr>
                <w:rFonts w:ascii="Arial Narrow" w:eastAsia="Times New Roman" w:hAnsi="Arial Narrow" w:cs="Times New Roman"/>
                <w:color w:val="000000" w:themeColor="text1"/>
                <w:sz w:val="20"/>
                <w:szCs w:val="20"/>
                <w:lang w:eastAsia="en-US"/>
              </w:rPr>
              <w:t>arachidonic</w:t>
            </w:r>
            <w:proofErr w:type="spellEnd"/>
            <w:r w:rsidRPr="00846036">
              <w:rPr>
                <w:rFonts w:ascii="Arial Narrow" w:eastAsia="Times New Roman" w:hAnsi="Arial Narrow" w:cs="Times New Roman"/>
                <w:color w:val="000000" w:themeColor="text1"/>
                <w:sz w:val="20"/>
                <w:szCs w:val="20"/>
                <w:lang w:eastAsia="en-US"/>
              </w:rPr>
              <w:t xml:space="preserve"> acid; </w:t>
            </w:r>
            <w:proofErr w:type="spellStart"/>
            <w:r w:rsidRPr="00846036">
              <w:rPr>
                <w:rFonts w:ascii="Arial Narrow" w:eastAsia="Times New Roman" w:hAnsi="Arial Narrow" w:cs="Times New Roman"/>
                <w:color w:val="000000" w:themeColor="text1"/>
                <w:sz w:val="20"/>
                <w:szCs w:val="20"/>
                <w:lang w:eastAsia="en-US"/>
              </w:rPr>
              <w:t>AdA</w:t>
            </w:r>
            <w:proofErr w:type="spellEnd"/>
            <w:r w:rsidRPr="00846036">
              <w:rPr>
                <w:rFonts w:ascii="Arial Narrow" w:eastAsia="Times New Roman" w:hAnsi="Arial Narrow" w:cs="Times New Roman"/>
                <w:color w:val="000000" w:themeColor="text1"/>
                <w:sz w:val="20"/>
                <w:szCs w:val="20"/>
                <w:lang w:eastAsia="en-US"/>
              </w:rPr>
              <w:t xml:space="preserve">: </w:t>
            </w:r>
            <w:proofErr w:type="spellStart"/>
            <w:r w:rsidRPr="00846036">
              <w:rPr>
                <w:rFonts w:ascii="Arial Narrow" w:eastAsia="Times New Roman" w:hAnsi="Arial Narrow" w:cs="Times New Roman"/>
                <w:color w:val="000000" w:themeColor="text1"/>
                <w:sz w:val="20"/>
                <w:szCs w:val="20"/>
                <w:lang w:eastAsia="en-US"/>
              </w:rPr>
              <w:t>docosatetraenoic</w:t>
            </w:r>
            <w:proofErr w:type="spellEnd"/>
            <w:r w:rsidRPr="00846036">
              <w:rPr>
                <w:rFonts w:ascii="Arial Narrow" w:eastAsia="Times New Roman" w:hAnsi="Arial Narrow" w:cs="Times New Roman"/>
                <w:color w:val="000000" w:themeColor="text1"/>
                <w:sz w:val="20"/>
                <w:szCs w:val="20"/>
                <w:lang w:eastAsia="en-US"/>
              </w:rPr>
              <w:t xml:space="preserve"> acid; ALA: alpha-</w:t>
            </w:r>
            <w:proofErr w:type="spellStart"/>
            <w:r w:rsidRPr="00846036">
              <w:rPr>
                <w:rFonts w:ascii="Arial Narrow" w:eastAsia="Times New Roman" w:hAnsi="Arial Narrow" w:cs="Times New Roman"/>
                <w:color w:val="000000" w:themeColor="text1"/>
                <w:sz w:val="20"/>
                <w:szCs w:val="20"/>
                <w:lang w:eastAsia="en-US"/>
              </w:rPr>
              <w:t>linolenic</w:t>
            </w:r>
            <w:proofErr w:type="spellEnd"/>
            <w:r w:rsidRPr="00846036">
              <w:rPr>
                <w:rFonts w:ascii="Arial Narrow" w:eastAsia="Times New Roman" w:hAnsi="Arial Narrow" w:cs="Times New Roman"/>
                <w:color w:val="000000" w:themeColor="text1"/>
                <w:sz w:val="20"/>
                <w:szCs w:val="20"/>
                <w:lang w:eastAsia="en-US"/>
              </w:rPr>
              <w:t xml:space="preserve"> acid; BMI: Body Mass Index; DHA: </w:t>
            </w:r>
            <w:proofErr w:type="spellStart"/>
            <w:r w:rsidRPr="00846036">
              <w:rPr>
                <w:rFonts w:ascii="Arial Narrow" w:eastAsia="Times New Roman" w:hAnsi="Arial Narrow" w:cs="Times New Roman"/>
                <w:color w:val="000000" w:themeColor="text1"/>
                <w:sz w:val="20"/>
                <w:szCs w:val="20"/>
                <w:lang w:eastAsia="en-US"/>
              </w:rPr>
              <w:t>Docosahexaenoic</w:t>
            </w:r>
            <w:proofErr w:type="spellEnd"/>
            <w:r w:rsidRPr="00846036">
              <w:rPr>
                <w:rFonts w:ascii="Arial Narrow" w:eastAsia="Times New Roman" w:hAnsi="Arial Narrow" w:cs="Times New Roman"/>
                <w:color w:val="000000" w:themeColor="text1"/>
                <w:sz w:val="20"/>
                <w:szCs w:val="20"/>
                <w:lang w:eastAsia="en-US"/>
              </w:rPr>
              <w:t xml:space="preserve"> acid; DPA: </w:t>
            </w:r>
            <w:proofErr w:type="spellStart"/>
            <w:r w:rsidRPr="00846036">
              <w:rPr>
                <w:rFonts w:ascii="Arial Narrow" w:eastAsia="Times New Roman" w:hAnsi="Arial Narrow" w:cs="Times New Roman"/>
                <w:color w:val="000000" w:themeColor="text1"/>
                <w:sz w:val="20"/>
                <w:szCs w:val="20"/>
                <w:lang w:eastAsia="en-US"/>
              </w:rPr>
              <w:t>docosapentaenoic</w:t>
            </w:r>
            <w:proofErr w:type="spellEnd"/>
            <w:r w:rsidRPr="00846036">
              <w:rPr>
                <w:rFonts w:ascii="Arial Narrow" w:eastAsia="Times New Roman" w:hAnsi="Arial Narrow" w:cs="Times New Roman"/>
                <w:color w:val="000000" w:themeColor="text1"/>
                <w:sz w:val="20"/>
                <w:szCs w:val="20"/>
                <w:lang w:eastAsia="en-US"/>
              </w:rPr>
              <w:t xml:space="preserve"> acid; EDA: </w:t>
            </w:r>
            <w:proofErr w:type="spellStart"/>
            <w:r w:rsidRPr="00846036">
              <w:rPr>
                <w:rFonts w:ascii="Arial Narrow" w:eastAsia="Times New Roman" w:hAnsi="Arial Narrow" w:cs="Times New Roman"/>
                <w:color w:val="000000" w:themeColor="text1"/>
                <w:sz w:val="20"/>
                <w:szCs w:val="20"/>
                <w:lang w:eastAsia="en-US"/>
              </w:rPr>
              <w:t>eicosadienoic</w:t>
            </w:r>
            <w:proofErr w:type="spellEnd"/>
            <w:r w:rsidRPr="00846036">
              <w:rPr>
                <w:rFonts w:ascii="Arial Narrow" w:eastAsia="Times New Roman" w:hAnsi="Arial Narrow" w:cs="Times New Roman"/>
                <w:color w:val="000000" w:themeColor="text1"/>
                <w:sz w:val="20"/>
                <w:szCs w:val="20"/>
                <w:lang w:eastAsia="en-US"/>
              </w:rPr>
              <w:t xml:space="preserve"> acid; EPA: </w:t>
            </w:r>
            <w:proofErr w:type="spellStart"/>
            <w:r w:rsidRPr="00846036">
              <w:rPr>
                <w:rFonts w:ascii="Arial Narrow" w:eastAsia="Times New Roman" w:hAnsi="Arial Narrow" w:cs="Times New Roman"/>
                <w:color w:val="000000" w:themeColor="text1"/>
                <w:sz w:val="20"/>
                <w:szCs w:val="20"/>
                <w:lang w:eastAsia="en-US"/>
              </w:rPr>
              <w:t>Eicosapentaenoic</w:t>
            </w:r>
            <w:proofErr w:type="spellEnd"/>
            <w:r w:rsidRPr="00846036">
              <w:rPr>
                <w:rFonts w:ascii="Arial Narrow" w:eastAsia="Times New Roman" w:hAnsi="Arial Narrow" w:cs="Times New Roman"/>
                <w:color w:val="000000" w:themeColor="text1"/>
                <w:sz w:val="20"/>
                <w:szCs w:val="20"/>
                <w:lang w:eastAsia="en-US"/>
              </w:rPr>
              <w:t xml:space="preserve"> acid; ETE: </w:t>
            </w:r>
            <w:proofErr w:type="spellStart"/>
            <w:r w:rsidRPr="00846036">
              <w:rPr>
                <w:rFonts w:ascii="Arial Narrow" w:eastAsia="Times New Roman" w:hAnsi="Arial Narrow" w:cs="Times New Roman"/>
                <w:color w:val="000000" w:themeColor="text1"/>
                <w:sz w:val="20"/>
                <w:szCs w:val="20"/>
                <w:lang w:eastAsia="en-US"/>
              </w:rPr>
              <w:t>eicosatrienoic</w:t>
            </w:r>
            <w:proofErr w:type="spellEnd"/>
            <w:r w:rsidRPr="00846036">
              <w:rPr>
                <w:rFonts w:ascii="Arial Narrow" w:eastAsia="Times New Roman" w:hAnsi="Arial Narrow" w:cs="Times New Roman"/>
                <w:color w:val="000000" w:themeColor="text1"/>
                <w:sz w:val="20"/>
                <w:szCs w:val="20"/>
                <w:lang w:eastAsia="en-US"/>
              </w:rPr>
              <w:t xml:space="preserve"> acid; HDL: high-density lipoproteins; HUFA: Highly unsaturated fatty acids; LA: </w:t>
            </w:r>
            <w:proofErr w:type="spellStart"/>
            <w:r w:rsidRPr="00846036">
              <w:rPr>
                <w:rFonts w:ascii="Arial Narrow" w:eastAsia="Times New Roman" w:hAnsi="Arial Narrow" w:cs="Times New Roman"/>
                <w:color w:val="000000" w:themeColor="text1"/>
                <w:sz w:val="20"/>
                <w:szCs w:val="20"/>
                <w:lang w:eastAsia="en-US"/>
              </w:rPr>
              <w:t>linolenic</w:t>
            </w:r>
            <w:proofErr w:type="spellEnd"/>
            <w:r w:rsidRPr="00846036">
              <w:rPr>
                <w:rFonts w:ascii="Arial Narrow" w:eastAsia="Times New Roman" w:hAnsi="Arial Narrow" w:cs="Times New Roman"/>
                <w:color w:val="000000" w:themeColor="text1"/>
                <w:sz w:val="20"/>
                <w:szCs w:val="20"/>
                <w:lang w:eastAsia="en-US"/>
              </w:rPr>
              <w:t xml:space="preserve"> acid; LDL: Low-density lipoproteins; n-3 PUFA: omega-3 polyunsaturated fatty acids; n-6 PUFA: omega-6 polyunsaturated fatty acids; PUFA: Polyunsaturated Fatty Acid</w:t>
            </w:r>
          </w:p>
        </w:tc>
      </w:tr>
    </w:tbl>
    <w:p w:rsidR="000C483B" w:rsidRDefault="000C483B" w:rsidP="000C483B">
      <w:pPr>
        <w:tabs>
          <w:tab w:val="left" w:pos="3349"/>
        </w:tabs>
        <w:spacing w:after="0" w:line="480" w:lineRule="auto"/>
        <w:jc w:val="both"/>
        <w:rPr>
          <w:rFonts w:ascii="Arial Narrow" w:hAnsi="Arial Narrow"/>
          <w:sz w:val="20"/>
          <w:szCs w:val="20"/>
        </w:rPr>
      </w:pPr>
    </w:p>
    <w:p w:rsidR="000C483B" w:rsidRDefault="000C483B" w:rsidP="000C483B">
      <w:pPr>
        <w:rPr>
          <w:rFonts w:ascii="Arial Narrow" w:hAnsi="Arial Narrow"/>
          <w:sz w:val="20"/>
          <w:szCs w:val="20"/>
        </w:rPr>
      </w:pPr>
      <w:r>
        <w:rPr>
          <w:rFonts w:ascii="Arial Narrow" w:hAnsi="Arial Narrow"/>
          <w:sz w:val="20"/>
          <w:szCs w:val="20"/>
        </w:rPr>
        <w:br w:type="page"/>
      </w:r>
    </w:p>
    <w:tbl>
      <w:tblPr>
        <w:tblW w:w="5000" w:type="pct"/>
        <w:tblLayout w:type="fixed"/>
        <w:tblLook w:val="04A0"/>
      </w:tblPr>
      <w:tblGrid>
        <w:gridCol w:w="1000"/>
        <w:gridCol w:w="541"/>
        <w:gridCol w:w="2254"/>
        <w:gridCol w:w="1169"/>
        <w:gridCol w:w="1707"/>
        <w:gridCol w:w="909"/>
        <w:gridCol w:w="2330"/>
        <w:gridCol w:w="1710"/>
        <w:gridCol w:w="1441"/>
        <w:gridCol w:w="1555"/>
      </w:tblGrid>
      <w:tr w:rsidR="000C483B" w:rsidRPr="00846036" w:rsidTr="005B0B28">
        <w:trPr>
          <w:trHeight w:val="340"/>
        </w:trPr>
        <w:tc>
          <w:tcPr>
            <w:tcW w:w="5000" w:type="pct"/>
            <w:gridSpan w:val="10"/>
            <w:tcBorders>
              <w:top w:val="single" w:sz="8" w:space="0" w:color="auto"/>
              <w:left w:val="single" w:sz="8" w:space="0" w:color="auto"/>
              <w:bottom w:val="double" w:sz="6" w:space="0" w:color="auto"/>
              <w:right w:val="single" w:sz="8" w:space="0" w:color="auto"/>
            </w:tcBorders>
            <w:shd w:val="clear" w:color="000000" w:fill="92CDDC"/>
            <w:noWrap/>
            <w:vAlign w:val="bottom"/>
            <w:hideMark/>
          </w:tcPr>
          <w:p w:rsidR="000C483B" w:rsidRPr="00036A67" w:rsidRDefault="00036A67" w:rsidP="00036A67">
            <w:pPr>
              <w:spacing w:after="0" w:line="240" w:lineRule="auto"/>
              <w:rPr>
                <w:rFonts w:ascii="Arial" w:eastAsia="Times New Roman" w:hAnsi="Arial" w:cs="Arial"/>
                <w:b/>
                <w:bCs/>
                <w:color w:val="000000"/>
                <w:lang w:eastAsia="en-US"/>
              </w:rPr>
            </w:pPr>
            <w:r w:rsidRPr="00036A67">
              <w:rPr>
                <w:rFonts w:ascii="Arial" w:hAnsi="Arial" w:cs="Arial"/>
                <w:b/>
              </w:rPr>
              <w:lastRenderedPageBreak/>
              <w:t>Supplementary Appendix S2</w:t>
            </w:r>
            <w:r w:rsidRPr="00036A67">
              <w:rPr>
                <w:rFonts w:ascii="Arial" w:eastAsia="Times New Roman" w:hAnsi="Arial" w:cs="Arial"/>
                <w:b/>
                <w:bCs/>
                <w:color w:val="000000"/>
                <w:lang w:eastAsia="en-US"/>
              </w:rPr>
              <w:t>, Table S</w:t>
            </w:r>
            <w:r w:rsidR="000C483B" w:rsidRPr="00036A67">
              <w:rPr>
                <w:rFonts w:ascii="Arial" w:eastAsia="Times New Roman" w:hAnsi="Arial" w:cs="Arial"/>
                <w:b/>
                <w:bCs/>
                <w:color w:val="000000"/>
                <w:lang w:eastAsia="en-US"/>
              </w:rPr>
              <w:t xml:space="preserve">4: Results of studies evaluating associations between multiple nutrients and </w:t>
            </w:r>
            <w:proofErr w:type="spellStart"/>
            <w:r w:rsidR="000C483B" w:rsidRPr="00036A67">
              <w:rPr>
                <w:rFonts w:ascii="Arial" w:eastAsia="Times New Roman" w:hAnsi="Arial" w:cs="Arial"/>
                <w:b/>
                <w:bCs/>
                <w:color w:val="000000"/>
                <w:lang w:eastAsia="en-US"/>
              </w:rPr>
              <w:t>perinatal</w:t>
            </w:r>
            <w:proofErr w:type="spellEnd"/>
            <w:r w:rsidR="000C483B" w:rsidRPr="00036A67">
              <w:rPr>
                <w:rFonts w:ascii="Arial" w:eastAsia="Times New Roman" w:hAnsi="Arial" w:cs="Arial"/>
                <w:b/>
                <w:bCs/>
                <w:color w:val="000000"/>
                <w:lang w:eastAsia="en-US"/>
              </w:rPr>
              <w:t xml:space="preserve"> depression</w:t>
            </w:r>
          </w:p>
        </w:tc>
      </w:tr>
      <w:tr w:rsidR="000C483B" w:rsidRPr="00846036" w:rsidTr="005B0B28">
        <w:trPr>
          <w:trHeight w:val="800"/>
        </w:trPr>
        <w:tc>
          <w:tcPr>
            <w:tcW w:w="342" w:type="pct"/>
            <w:tcBorders>
              <w:top w:val="nil"/>
              <w:left w:val="single" w:sz="8" w:space="0" w:color="auto"/>
              <w:bottom w:val="doub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First author (Year)</w:t>
            </w:r>
          </w:p>
        </w:tc>
        <w:tc>
          <w:tcPr>
            <w:tcW w:w="185" w:type="pct"/>
            <w:tcBorders>
              <w:top w:val="nil"/>
              <w:left w:val="nil"/>
              <w:bottom w:val="doub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n</w:t>
            </w:r>
          </w:p>
        </w:tc>
        <w:tc>
          <w:tcPr>
            <w:tcW w:w="771" w:type="pct"/>
            <w:tcBorders>
              <w:top w:val="nil"/>
              <w:left w:val="nil"/>
              <w:bottom w:val="doub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br/>
              <w:t>Nutrients analyzed</w:t>
            </w:r>
          </w:p>
        </w:tc>
        <w:tc>
          <w:tcPr>
            <w:tcW w:w="400"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Main Analysis</w:t>
            </w:r>
          </w:p>
        </w:tc>
        <w:tc>
          <w:tcPr>
            <w:tcW w:w="584"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Unit of Exposure</w:t>
            </w:r>
          </w:p>
        </w:tc>
        <w:tc>
          <w:tcPr>
            <w:tcW w:w="311"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Unit of outcome</w:t>
            </w:r>
          </w:p>
        </w:tc>
        <w:tc>
          <w:tcPr>
            <w:tcW w:w="797"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Unadjusted Associations significant at p&lt;0.10</w:t>
            </w:r>
            <w:r w:rsidRPr="00846036">
              <w:rPr>
                <w:rFonts w:ascii="Arial Narrow" w:eastAsia="Times New Roman" w:hAnsi="Arial Narrow" w:cs="Times New Roman"/>
                <w:b/>
                <w:bCs/>
                <w:color w:val="000000"/>
                <w:sz w:val="20"/>
                <w:szCs w:val="20"/>
                <w:lang w:eastAsia="en-US"/>
              </w:rPr>
              <w:br/>
              <w:t>(effect size, 95% CI, p value)</w:t>
            </w:r>
          </w:p>
        </w:tc>
        <w:tc>
          <w:tcPr>
            <w:tcW w:w="585"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Adjusted Ass</w:t>
            </w:r>
            <w:r>
              <w:rPr>
                <w:rFonts w:ascii="Arial Narrow" w:eastAsia="Times New Roman" w:hAnsi="Arial Narrow" w:cs="Times New Roman"/>
                <w:b/>
                <w:bCs/>
                <w:color w:val="000000"/>
                <w:sz w:val="20"/>
                <w:szCs w:val="20"/>
                <w:lang w:eastAsia="en-US"/>
              </w:rPr>
              <w:t>ociations significant at p&lt;0.10</w:t>
            </w:r>
            <w:r w:rsidRPr="00846036">
              <w:rPr>
                <w:rFonts w:ascii="Arial Narrow" w:eastAsia="Times New Roman" w:hAnsi="Arial Narrow" w:cs="Times New Roman"/>
                <w:b/>
                <w:bCs/>
                <w:color w:val="000000"/>
                <w:sz w:val="20"/>
                <w:szCs w:val="20"/>
                <w:lang w:eastAsia="en-US"/>
              </w:rPr>
              <w:t xml:space="preserve"> (effect size, 95% CI, p value)</w:t>
            </w:r>
          </w:p>
        </w:tc>
        <w:tc>
          <w:tcPr>
            <w:tcW w:w="493" w:type="pct"/>
            <w:tcBorders>
              <w:top w:val="nil"/>
              <w:left w:val="nil"/>
              <w:bottom w:val="single" w:sz="8"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Potential confounders considered</w:t>
            </w:r>
          </w:p>
        </w:tc>
        <w:tc>
          <w:tcPr>
            <w:tcW w:w="533" w:type="pct"/>
            <w:tcBorders>
              <w:top w:val="nil"/>
              <w:left w:val="nil"/>
              <w:bottom w:val="single" w:sz="8" w:space="0" w:color="auto"/>
              <w:right w:val="single" w:sz="8" w:space="0" w:color="auto"/>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Limitations</w:t>
            </w:r>
          </w:p>
        </w:tc>
      </w:tr>
      <w:tr w:rsidR="000C483B" w:rsidRPr="00846036" w:rsidTr="005B0B28">
        <w:trPr>
          <w:trHeight w:val="300"/>
        </w:trPr>
        <w:tc>
          <w:tcPr>
            <w:tcW w:w="1298" w:type="pct"/>
            <w:gridSpan w:val="3"/>
            <w:tcBorders>
              <w:top w:val="double" w:sz="4" w:space="0" w:color="auto"/>
              <w:left w:val="single" w:sz="8" w:space="0" w:color="auto"/>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ALL NUTRIENTS</w:t>
            </w:r>
          </w:p>
        </w:tc>
        <w:tc>
          <w:tcPr>
            <w:tcW w:w="400" w:type="pct"/>
            <w:tcBorders>
              <w:top w:val="single" w:sz="4" w:space="0" w:color="auto"/>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584" w:type="pct"/>
            <w:tcBorders>
              <w:top w:val="single" w:sz="4" w:space="0" w:color="auto"/>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311" w:type="pct"/>
            <w:tcBorders>
              <w:top w:val="single" w:sz="4" w:space="0" w:color="auto"/>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797" w:type="pct"/>
            <w:tcBorders>
              <w:top w:val="single" w:sz="4" w:space="0" w:color="auto"/>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585" w:type="pct"/>
            <w:tcBorders>
              <w:top w:val="single" w:sz="4" w:space="0" w:color="auto"/>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493" w:type="pct"/>
            <w:tcBorders>
              <w:top w:val="single" w:sz="4" w:space="0" w:color="auto"/>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533" w:type="pct"/>
            <w:tcBorders>
              <w:top w:val="single" w:sz="4" w:space="0" w:color="auto"/>
              <w:left w:val="nil"/>
              <w:bottom w:val="double" w:sz="6" w:space="0" w:color="auto"/>
              <w:right w:val="single" w:sz="8" w:space="0" w:color="auto"/>
            </w:tcBorders>
            <w:shd w:val="clear" w:color="000000" w:fill="92CDDC"/>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r>
      <w:tr w:rsidR="000C483B" w:rsidRPr="00846036" w:rsidTr="005B0B28">
        <w:trPr>
          <w:trHeight w:val="2580"/>
        </w:trPr>
        <w:tc>
          <w:tcPr>
            <w:tcW w:w="342" w:type="pct"/>
            <w:tcBorders>
              <w:top w:val="nil"/>
              <w:left w:val="single" w:sz="8" w:space="0" w:color="auto"/>
              <w:bottom w:val="nil"/>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proofErr w:type="spellStart"/>
            <w:r w:rsidRPr="00846036">
              <w:rPr>
                <w:rFonts w:ascii="Arial Narrow" w:eastAsia="Times New Roman" w:hAnsi="Arial Narrow" w:cs="Times New Roman"/>
                <w:color w:val="000000"/>
                <w:sz w:val="20"/>
                <w:szCs w:val="20"/>
                <w:lang w:eastAsia="en-US"/>
              </w:rPr>
              <w:t>Bodnar</w:t>
            </w:r>
            <w:proofErr w:type="spellEnd"/>
            <w:r w:rsidRPr="00846036">
              <w:rPr>
                <w:rFonts w:ascii="Arial Narrow" w:eastAsia="Times New Roman" w:hAnsi="Arial Narrow" w:cs="Times New Roman"/>
                <w:color w:val="000000"/>
                <w:sz w:val="20"/>
                <w:szCs w:val="20"/>
                <w:lang w:eastAsia="en-US"/>
              </w:rPr>
              <w:t xml:space="preserve"> (2012)</w:t>
            </w:r>
          </w:p>
        </w:tc>
        <w:tc>
          <w:tcPr>
            <w:tcW w:w="185" w:type="pct"/>
            <w:tcBorders>
              <w:top w:val="nil"/>
              <w:left w:val="nil"/>
              <w:bottom w:val="sing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135</w:t>
            </w:r>
          </w:p>
        </w:tc>
        <w:tc>
          <w:tcPr>
            <w:tcW w:w="77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Nutrient concentrations: Red cell AA (% weight), red cell EPA (% weight), red cell DHA (% weight), plasma folate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/l),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μmol</w:t>
            </w:r>
            <w:proofErr w:type="spellEnd"/>
            <w:r w:rsidRPr="00846036">
              <w:rPr>
                <w:rFonts w:ascii="Arial Narrow" w:eastAsia="Times New Roman" w:hAnsi="Arial Narrow" w:cs="Times New Roman"/>
                <w:color w:val="000000"/>
                <w:sz w:val="20"/>
                <w:szCs w:val="20"/>
                <w:lang w:eastAsia="en-US"/>
              </w:rPr>
              <w:t xml:space="preserve">/l), plasma </w:t>
            </w:r>
            <w:proofErr w:type="spellStart"/>
            <w:r w:rsidRPr="00846036">
              <w:rPr>
                <w:rFonts w:ascii="Arial Narrow" w:eastAsia="Times New Roman" w:hAnsi="Arial Narrow" w:cs="Times New Roman"/>
                <w:color w:val="000000"/>
                <w:sz w:val="20"/>
                <w:szCs w:val="20"/>
                <w:lang w:eastAsia="en-US"/>
              </w:rPr>
              <w:t>Vit</w:t>
            </w:r>
            <w:proofErr w:type="spellEnd"/>
            <w:r w:rsidRPr="00846036">
              <w:rPr>
                <w:rFonts w:ascii="Arial Narrow" w:eastAsia="Times New Roman" w:hAnsi="Arial Narrow" w:cs="Times New Roman"/>
                <w:color w:val="000000"/>
                <w:sz w:val="20"/>
                <w:szCs w:val="20"/>
                <w:lang w:eastAsia="en-US"/>
              </w:rPr>
              <w:t xml:space="preserve"> C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/l), </w:t>
            </w:r>
            <w:proofErr w:type="spellStart"/>
            <w:r w:rsidRPr="00846036">
              <w:rPr>
                <w:rFonts w:ascii="Arial Narrow" w:eastAsia="Times New Roman" w:hAnsi="Arial Narrow" w:cs="Times New Roman"/>
                <w:color w:val="000000"/>
                <w:sz w:val="20"/>
                <w:szCs w:val="20"/>
                <w:lang w:eastAsia="en-US"/>
              </w:rPr>
              <w:t>Vit</w:t>
            </w:r>
            <w:proofErr w:type="spellEnd"/>
            <w:r w:rsidRPr="00846036">
              <w:rPr>
                <w:rFonts w:ascii="Arial Narrow" w:eastAsia="Times New Roman" w:hAnsi="Arial Narrow" w:cs="Times New Roman"/>
                <w:color w:val="000000"/>
                <w:sz w:val="20"/>
                <w:szCs w:val="20"/>
                <w:lang w:eastAsia="en-US"/>
              </w:rPr>
              <w:t xml:space="preserve"> D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/l), </w:t>
            </w:r>
            <w:proofErr w:type="spellStart"/>
            <w:r w:rsidRPr="00846036">
              <w:rPr>
                <w:rFonts w:ascii="Arial Narrow" w:eastAsia="Times New Roman" w:hAnsi="Arial Narrow" w:cs="Times New Roman"/>
                <w:color w:val="000000"/>
                <w:sz w:val="20"/>
                <w:szCs w:val="20"/>
                <w:lang w:eastAsia="en-US"/>
              </w:rPr>
              <w:t>Vit</w:t>
            </w:r>
            <w:proofErr w:type="spellEnd"/>
            <w:r w:rsidRPr="00846036">
              <w:rPr>
                <w:rFonts w:ascii="Arial Narrow" w:eastAsia="Times New Roman" w:hAnsi="Arial Narrow" w:cs="Times New Roman"/>
                <w:color w:val="000000"/>
                <w:sz w:val="20"/>
                <w:szCs w:val="20"/>
                <w:lang w:eastAsia="en-US"/>
              </w:rPr>
              <w:t xml:space="preserve"> A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/l), serum α-</w:t>
            </w:r>
            <w:proofErr w:type="spellStart"/>
            <w:r w:rsidRPr="00846036">
              <w:rPr>
                <w:rFonts w:ascii="Arial Narrow" w:eastAsia="Times New Roman" w:hAnsi="Arial Narrow" w:cs="Times New Roman"/>
                <w:color w:val="000000"/>
                <w:sz w:val="20"/>
                <w:szCs w:val="20"/>
                <w:lang w:eastAsia="en-US"/>
              </w:rPr>
              <w:t>tocopherol</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/l), serum β-carotene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/l), serum </w:t>
            </w:r>
            <w:proofErr w:type="spellStart"/>
            <w:r w:rsidRPr="00846036">
              <w:rPr>
                <w:rFonts w:ascii="Arial Narrow" w:eastAsia="Times New Roman" w:hAnsi="Arial Narrow" w:cs="Times New Roman"/>
                <w:color w:val="000000"/>
                <w:sz w:val="20"/>
                <w:szCs w:val="20"/>
                <w:lang w:eastAsia="en-US"/>
              </w:rPr>
              <w:t>lutein+zeaxanthin</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/l), serum b-</w:t>
            </w:r>
            <w:proofErr w:type="spellStart"/>
            <w:r w:rsidRPr="00846036">
              <w:rPr>
                <w:rFonts w:ascii="Arial Narrow" w:eastAsia="Times New Roman" w:hAnsi="Arial Narrow" w:cs="Times New Roman"/>
                <w:color w:val="000000"/>
                <w:sz w:val="20"/>
                <w:szCs w:val="20"/>
                <w:lang w:eastAsia="en-US"/>
              </w:rPr>
              <w:t>cryptoxanthin</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/l), serum </w:t>
            </w:r>
            <w:proofErr w:type="spellStart"/>
            <w:r w:rsidRPr="00846036">
              <w:rPr>
                <w:rFonts w:ascii="Arial Narrow" w:eastAsia="Times New Roman" w:hAnsi="Arial Narrow" w:cs="Times New Roman"/>
                <w:color w:val="000000"/>
                <w:sz w:val="20"/>
                <w:szCs w:val="20"/>
                <w:lang w:eastAsia="en-US"/>
              </w:rPr>
              <w:t>lycopene</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/l), </w:t>
            </w:r>
            <w:proofErr w:type="spellStart"/>
            <w:r w:rsidRPr="00846036">
              <w:rPr>
                <w:rFonts w:ascii="Arial Narrow" w:eastAsia="Times New Roman" w:hAnsi="Arial Narrow" w:cs="Times New Roman"/>
                <w:color w:val="000000"/>
                <w:sz w:val="20"/>
                <w:szCs w:val="20"/>
                <w:lang w:eastAsia="en-US"/>
              </w:rPr>
              <w:t>Fer</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sTfR</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μmol</w:t>
            </w:r>
            <w:proofErr w:type="spellEnd"/>
            <w:r w:rsidRPr="00846036">
              <w:rPr>
                <w:rFonts w:ascii="Arial Narrow" w:eastAsia="Times New Roman" w:hAnsi="Arial Narrow" w:cs="Times New Roman"/>
                <w:color w:val="000000"/>
                <w:sz w:val="20"/>
                <w:szCs w:val="20"/>
                <w:lang w:eastAsia="en-US"/>
              </w:rPr>
              <w:t>/l)</w:t>
            </w:r>
          </w:p>
        </w:tc>
        <w:tc>
          <w:tcPr>
            <w:tcW w:w="400"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PCA and multivariable logistic regression</w:t>
            </w:r>
          </w:p>
        </w:tc>
        <w:tc>
          <w:tcPr>
            <w:tcW w:w="584"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proofErr w:type="spellStart"/>
            <w:r w:rsidRPr="00846036">
              <w:rPr>
                <w:rFonts w:ascii="Arial Narrow" w:eastAsia="Times New Roman" w:hAnsi="Arial Narrow" w:cs="Times New Roman"/>
                <w:color w:val="000000"/>
                <w:sz w:val="20"/>
                <w:szCs w:val="20"/>
                <w:lang w:eastAsia="en-US"/>
              </w:rPr>
              <w:t>Tertiles</w:t>
            </w:r>
            <w:proofErr w:type="spellEnd"/>
            <w:r w:rsidRPr="00846036">
              <w:rPr>
                <w:rFonts w:ascii="Arial Narrow" w:eastAsia="Times New Roman" w:hAnsi="Arial Narrow" w:cs="Times New Roman"/>
                <w:color w:val="000000"/>
                <w:sz w:val="20"/>
                <w:szCs w:val="20"/>
                <w:lang w:eastAsia="en-US"/>
              </w:rPr>
              <w:t xml:space="preserve"> of factor 1 (EFA), factor 2 (micronutrients), factor 3 (carotenoids)</w:t>
            </w:r>
          </w:p>
        </w:tc>
        <w:tc>
          <w:tcPr>
            <w:tcW w:w="31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Clinically diagnosed depressed vs. non-depressed</w:t>
            </w:r>
          </w:p>
        </w:tc>
        <w:tc>
          <w:tcPr>
            <w:tcW w:w="797"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Low vs. high </w:t>
            </w:r>
            <w:proofErr w:type="spellStart"/>
            <w:r w:rsidRPr="00846036">
              <w:rPr>
                <w:rFonts w:ascii="Arial Narrow" w:eastAsia="Times New Roman" w:hAnsi="Arial Narrow" w:cs="Times New Roman"/>
                <w:color w:val="000000"/>
                <w:sz w:val="20"/>
                <w:szCs w:val="20"/>
                <w:lang w:eastAsia="en-US"/>
              </w:rPr>
              <w:t>tertile</w:t>
            </w:r>
            <w:proofErr w:type="spellEnd"/>
            <w:r w:rsidRPr="00846036">
              <w:rPr>
                <w:rFonts w:ascii="Arial Narrow" w:eastAsia="Times New Roman" w:hAnsi="Arial Narrow" w:cs="Times New Roman"/>
                <w:color w:val="000000"/>
                <w:sz w:val="20"/>
                <w:szCs w:val="20"/>
                <w:lang w:eastAsia="en-US"/>
              </w:rPr>
              <w:t xml:space="preserve"> of factor score:</w:t>
            </w:r>
            <w:r w:rsidRPr="00846036">
              <w:rPr>
                <w:rFonts w:ascii="Arial Narrow" w:eastAsia="Times New Roman" w:hAnsi="Arial Narrow" w:cs="Times New Roman"/>
                <w:color w:val="000000"/>
                <w:sz w:val="20"/>
                <w:szCs w:val="20"/>
                <w:lang w:eastAsia="en-US"/>
              </w:rPr>
              <w:br/>
              <w:t>Factor 1 (EFA): NS</w:t>
            </w:r>
            <w:r w:rsidRPr="00846036">
              <w:rPr>
                <w:rFonts w:ascii="Arial Narrow" w:eastAsia="Times New Roman" w:hAnsi="Arial Narrow" w:cs="Times New Roman"/>
                <w:color w:val="000000"/>
                <w:sz w:val="20"/>
                <w:szCs w:val="20"/>
                <w:lang w:eastAsia="en-US"/>
              </w:rPr>
              <w:br/>
              <w:t>Factor 2 (micronutrients): NS</w:t>
            </w:r>
            <w:r w:rsidRPr="00846036">
              <w:rPr>
                <w:rFonts w:ascii="Arial Narrow" w:eastAsia="Times New Roman" w:hAnsi="Arial Narrow" w:cs="Times New Roman"/>
                <w:color w:val="000000"/>
                <w:sz w:val="20"/>
                <w:szCs w:val="20"/>
                <w:lang w:eastAsia="en-US"/>
              </w:rPr>
              <w:br/>
              <w:t xml:space="preserve">Factor 3 (carotenoids): </w:t>
            </w:r>
            <w:r w:rsidRPr="00846036">
              <w:rPr>
                <w:rFonts w:ascii="Arial Narrow" w:eastAsia="Times New Roman" w:hAnsi="Arial Narrow" w:cs="Times New Roman"/>
                <w:color w:val="000000"/>
                <w:sz w:val="20"/>
                <w:szCs w:val="20"/>
                <w:lang w:eastAsia="en-US"/>
              </w:rPr>
              <w:br/>
              <w:t>• T1 (lowest): Reference</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T2: OR 0.4 (CI 0.2-0.9), p=0.017</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T3 (hig</w:t>
            </w:r>
            <w:r>
              <w:rPr>
                <w:rFonts w:ascii="Arial Narrow" w:eastAsia="Times New Roman" w:hAnsi="Arial Narrow" w:cs="Times New Roman"/>
                <w:color w:val="000000"/>
                <w:sz w:val="20"/>
                <w:szCs w:val="20"/>
                <w:lang w:eastAsia="en-US"/>
              </w:rPr>
              <w:t xml:space="preserve">hest): OR 0.4 (CI 0.2-0.9), </w:t>
            </w:r>
            <w:r w:rsidRPr="00846036">
              <w:rPr>
                <w:rFonts w:ascii="Arial Narrow" w:eastAsia="Times New Roman" w:hAnsi="Arial Narrow" w:cs="Times New Roman"/>
                <w:color w:val="000000"/>
                <w:sz w:val="20"/>
                <w:szCs w:val="20"/>
                <w:lang w:eastAsia="en-US"/>
              </w:rPr>
              <w:t>p=0.017</w:t>
            </w:r>
          </w:p>
        </w:tc>
        <w:tc>
          <w:tcPr>
            <w:tcW w:w="585"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Low vs. high </w:t>
            </w:r>
            <w:proofErr w:type="spellStart"/>
            <w:r w:rsidRPr="00846036">
              <w:rPr>
                <w:rFonts w:ascii="Arial Narrow" w:eastAsia="Times New Roman" w:hAnsi="Arial Narrow" w:cs="Times New Roman"/>
                <w:color w:val="000000"/>
                <w:sz w:val="20"/>
                <w:szCs w:val="20"/>
                <w:lang w:eastAsia="en-US"/>
              </w:rPr>
              <w:t>tertile</w:t>
            </w:r>
            <w:proofErr w:type="spellEnd"/>
            <w:r w:rsidRPr="00846036">
              <w:rPr>
                <w:rFonts w:ascii="Arial Narrow" w:eastAsia="Times New Roman" w:hAnsi="Arial Narrow" w:cs="Times New Roman"/>
                <w:color w:val="000000"/>
                <w:sz w:val="20"/>
                <w:szCs w:val="20"/>
                <w:lang w:eastAsia="en-US"/>
              </w:rPr>
              <w:t xml:space="preserve"> of factor score:</w:t>
            </w:r>
            <w:r w:rsidRPr="00846036">
              <w:rPr>
                <w:rFonts w:ascii="Arial Narrow" w:eastAsia="Times New Roman" w:hAnsi="Arial Narrow" w:cs="Times New Roman"/>
                <w:color w:val="000000"/>
                <w:sz w:val="20"/>
                <w:szCs w:val="20"/>
                <w:lang w:eastAsia="en-US"/>
              </w:rPr>
              <w:br/>
              <w:t>Factor 1 (EFA): NS</w:t>
            </w:r>
            <w:r w:rsidRPr="00846036">
              <w:rPr>
                <w:rFonts w:ascii="Arial Narrow" w:eastAsia="Times New Roman" w:hAnsi="Arial Narrow" w:cs="Times New Roman"/>
                <w:color w:val="000000"/>
                <w:sz w:val="20"/>
                <w:szCs w:val="20"/>
                <w:lang w:eastAsia="en-US"/>
              </w:rPr>
              <w:br/>
              <w:t>Factor 2 (micronutrients): NS</w:t>
            </w:r>
            <w:r w:rsidRPr="00846036">
              <w:rPr>
                <w:rFonts w:ascii="Arial Narrow" w:eastAsia="Times New Roman" w:hAnsi="Arial Narrow" w:cs="Times New Roman"/>
                <w:color w:val="000000"/>
                <w:sz w:val="20"/>
                <w:szCs w:val="20"/>
                <w:lang w:eastAsia="en-US"/>
              </w:rPr>
              <w:br/>
              <w:t xml:space="preserve">Factor 3 (carotenoids): </w:t>
            </w:r>
            <w:r w:rsidRPr="00846036">
              <w:rPr>
                <w:rFonts w:ascii="Arial Narrow" w:eastAsia="Times New Roman" w:hAnsi="Arial Narrow" w:cs="Times New Roman"/>
                <w:color w:val="000000"/>
                <w:sz w:val="20"/>
                <w:szCs w:val="20"/>
                <w:lang w:eastAsia="en-US"/>
              </w:rPr>
              <w:br/>
              <w:t>• T1 (lowest): Reference</w:t>
            </w:r>
            <w:r w:rsidRPr="00846036">
              <w:rPr>
                <w:rFonts w:ascii="Arial Narrow" w:eastAsia="Times New Roman" w:hAnsi="Arial Narrow" w:cs="Times New Roman"/>
                <w:color w:val="000000"/>
                <w:sz w:val="20"/>
                <w:szCs w:val="20"/>
                <w:lang w:eastAsia="en-US"/>
              </w:rPr>
              <w:br/>
              <w:t>• T2: OR 0.5 (CI 0.2-1.4), p=0.16</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T3 (highest): OR 0.8 (CI 0.3-2.1), p=0.67</w:t>
            </w:r>
          </w:p>
        </w:tc>
        <w:tc>
          <w:tcPr>
            <w:tcW w:w="493"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Race/ethnicity, pre-pregnancy BMI*, maternal age, education*, marital status, work status*, parity, anti-depressant use and season</w:t>
            </w:r>
          </w:p>
        </w:tc>
        <w:tc>
          <w:tcPr>
            <w:tcW w:w="533" w:type="pct"/>
            <w:tcBorders>
              <w:top w:val="nil"/>
              <w:left w:val="nil"/>
              <w:bottom w:val="single" w:sz="4" w:space="0" w:color="auto"/>
              <w:right w:val="single" w:sz="8" w:space="0" w:color="auto"/>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No nutrient deficiencies detected in study population</w:t>
            </w:r>
            <w:r w:rsidRPr="00846036">
              <w:rPr>
                <w:rFonts w:ascii="Arial Narrow" w:eastAsia="Times New Roman" w:hAnsi="Arial Narrow" w:cs="Times New Roman"/>
                <w:color w:val="000000"/>
                <w:sz w:val="20"/>
                <w:szCs w:val="20"/>
                <w:lang w:eastAsia="en-US"/>
              </w:rPr>
              <w:br/>
              <w:t>• Included women with and without depression at baseline</w:t>
            </w:r>
          </w:p>
        </w:tc>
      </w:tr>
      <w:tr w:rsidR="000C483B" w:rsidRPr="00846036" w:rsidTr="005B0B28">
        <w:trPr>
          <w:trHeight w:val="280"/>
        </w:trPr>
        <w:tc>
          <w:tcPr>
            <w:tcW w:w="1298" w:type="pct"/>
            <w:gridSpan w:val="3"/>
            <w:tcBorders>
              <w:top w:val="single" w:sz="4" w:space="0" w:color="auto"/>
              <w:left w:val="single" w:sz="8" w:space="0" w:color="auto"/>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b/>
                <w:bCs/>
                <w:color w:val="000000"/>
                <w:sz w:val="20"/>
                <w:szCs w:val="20"/>
                <w:lang w:eastAsia="en-US"/>
              </w:rPr>
            </w:pPr>
            <w:r w:rsidRPr="00846036">
              <w:rPr>
                <w:rFonts w:ascii="Arial Narrow" w:eastAsia="Times New Roman" w:hAnsi="Arial Narrow" w:cs="Times New Roman"/>
                <w:b/>
                <w:bCs/>
                <w:color w:val="000000"/>
                <w:sz w:val="20"/>
                <w:szCs w:val="20"/>
                <w:lang w:eastAsia="en-US"/>
              </w:rPr>
              <w:t>IRON and B VITAMINS</w:t>
            </w:r>
          </w:p>
        </w:tc>
        <w:tc>
          <w:tcPr>
            <w:tcW w:w="400" w:type="pct"/>
            <w:tcBorders>
              <w:top w:val="nil"/>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584" w:type="pct"/>
            <w:tcBorders>
              <w:top w:val="nil"/>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311" w:type="pct"/>
            <w:tcBorders>
              <w:top w:val="nil"/>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797" w:type="pct"/>
            <w:tcBorders>
              <w:top w:val="nil"/>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585" w:type="pct"/>
            <w:tcBorders>
              <w:top w:val="nil"/>
              <w:left w:val="nil"/>
              <w:bottom w:val="double" w:sz="6" w:space="0" w:color="auto"/>
              <w:right w:val="nil"/>
            </w:tcBorders>
            <w:shd w:val="clear" w:color="000000" w:fill="92CDDC"/>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493" w:type="pct"/>
            <w:tcBorders>
              <w:top w:val="nil"/>
              <w:left w:val="nil"/>
              <w:bottom w:val="double" w:sz="6" w:space="0" w:color="auto"/>
              <w:right w:val="nil"/>
            </w:tcBorders>
            <w:shd w:val="clear" w:color="000000" w:fill="92CDDC"/>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c>
          <w:tcPr>
            <w:tcW w:w="533" w:type="pct"/>
            <w:tcBorders>
              <w:top w:val="nil"/>
              <w:left w:val="nil"/>
              <w:bottom w:val="double" w:sz="6" w:space="0" w:color="auto"/>
              <w:right w:val="single" w:sz="8" w:space="0" w:color="auto"/>
            </w:tcBorders>
            <w:shd w:val="clear" w:color="000000" w:fill="92CDDC"/>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w:t>
            </w:r>
          </w:p>
        </w:tc>
      </w:tr>
      <w:tr w:rsidR="000C483B" w:rsidRPr="00846036" w:rsidTr="005B0B28">
        <w:trPr>
          <w:trHeight w:val="3220"/>
        </w:trPr>
        <w:tc>
          <w:tcPr>
            <w:tcW w:w="342" w:type="pct"/>
            <w:tcBorders>
              <w:top w:val="single" w:sz="4" w:space="0" w:color="auto"/>
              <w:left w:val="single" w:sz="8" w:space="0" w:color="auto"/>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proofErr w:type="spellStart"/>
            <w:r w:rsidRPr="00846036">
              <w:rPr>
                <w:rFonts w:ascii="Arial Narrow" w:eastAsia="Times New Roman" w:hAnsi="Arial Narrow" w:cs="Times New Roman"/>
                <w:color w:val="000000"/>
                <w:sz w:val="20"/>
                <w:szCs w:val="20"/>
                <w:lang w:eastAsia="en-US"/>
              </w:rPr>
              <w:t>Lukose</w:t>
            </w:r>
            <w:proofErr w:type="spellEnd"/>
            <w:r w:rsidRPr="00846036">
              <w:rPr>
                <w:rFonts w:ascii="Arial Narrow" w:eastAsia="Times New Roman" w:hAnsi="Arial Narrow" w:cs="Times New Roman"/>
                <w:color w:val="000000"/>
                <w:sz w:val="20"/>
                <w:szCs w:val="20"/>
                <w:lang w:eastAsia="en-US"/>
              </w:rPr>
              <w:t xml:space="preserve"> (2014)</w:t>
            </w:r>
          </w:p>
        </w:tc>
        <w:tc>
          <w:tcPr>
            <w:tcW w:w="185" w:type="pct"/>
            <w:tcBorders>
              <w:top w:val="single" w:sz="4" w:space="0" w:color="auto"/>
              <w:left w:val="nil"/>
              <w:bottom w:val="sing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365</w:t>
            </w:r>
          </w:p>
        </w:tc>
        <w:tc>
          <w:tcPr>
            <w:tcW w:w="771"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Nutrient concentrations: </w:t>
            </w:r>
            <w:proofErr w:type="spellStart"/>
            <w:r w:rsidRPr="00846036">
              <w:rPr>
                <w:rFonts w:ascii="Arial Narrow" w:eastAsia="Times New Roman" w:hAnsi="Arial Narrow" w:cs="Times New Roman"/>
                <w:color w:val="000000"/>
                <w:sz w:val="20"/>
                <w:szCs w:val="20"/>
                <w:lang w:eastAsia="en-US"/>
              </w:rPr>
              <w:t>Hb</w:t>
            </w:r>
            <w:proofErr w:type="spellEnd"/>
            <w:r w:rsidRPr="00846036">
              <w:rPr>
                <w:rFonts w:ascii="Arial Narrow" w:eastAsia="Times New Roman" w:hAnsi="Arial Narrow" w:cs="Times New Roman"/>
                <w:color w:val="000000"/>
                <w:sz w:val="20"/>
                <w:szCs w:val="20"/>
                <w:lang w:eastAsia="en-US"/>
              </w:rPr>
              <w:t xml:space="preserve"> (g/</w:t>
            </w:r>
            <w:proofErr w:type="spellStart"/>
            <w:r w:rsidRPr="00846036">
              <w:rPr>
                <w:rFonts w:ascii="Arial Narrow" w:eastAsia="Times New Roman" w:hAnsi="Arial Narrow" w:cs="Times New Roman"/>
                <w:color w:val="000000"/>
                <w:sz w:val="20"/>
                <w:szCs w:val="20"/>
                <w:lang w:eastAsia="en-US"/>
              </w:rPr>
              <w:t>dL</w:t>
            </w:r>
            <w:proofErr w:type="spellEnd"/>
            <w:r w:rsidRPr="00846036">
              <w:rPr>
                <w:rFonts w:ascii="Arial Narrow" w:eastAsia="Times New Roman" w:hAnsi="Arial Narrow" w:cs="Times New Roman"/>
                <w:color w:val="000000"/>
                <w:sz w:val="20"/>
                <w:szCs w:val="20"/>
                <w:lang w:eastAsia="en-US"/>
              </w:rPr>
              <w:t>), MCV (</w:t>
            </w:r>
            <w:proofErr w:type="spellStart"/>
            <w:r w:rsidRPr="00846036">
              <w:rPr>
                <w:rFonts w:ascii="Arial Narrow" w:eastAsia="Times New Roman" w:hAnsi="Arial Narrow" w:cs="Times New Roman"/>
                <w:color w:val="000000"/>
                <w:sz w:val="20"/>
                <w:szCs w:val="20"/>
                <w:lang w:eastAsia="en-US"/>
              </w:rPr>
              <w:t>fL</w:t>
            </w:r>
            <w:proofErr w:type="spellEnd"/>
            <w:r w:rsidRPr="00846036">
              <w:rPr>
                <w:rFonts w:ascii="Arial Narrow" w:eastAsia="Times New Roman" w:hAnsi="Arial Narrow" w:cs="Times New Roman"/>
                <w:color w:val="000000"/>
                <w:sz w:val="20"/>
                <w:szCs w:val="20"/>
                <w:lang w:eastAsia="en-US"/>
              </w:rPr>
              <w:t>), MMA (</w:t>
            </w:r>
            <w:proofErr w:type="spellStart"/>
            <w:r w:rsidRPr="00846036">
              <w:rPr>
                <w:rFonts w:ascii="Arial Narrow" w:eastAsia="Times New Roman" w:hAnsi="Arial Narrow" w:cs="Times New Roman"/>
                <w:color w:val="000000"/>
                <w:sz w:val="20"/>
                <w:szCs w:val="20"/>
                <w:lang w:eastAsia="en-US"/>
              </w:rPr>
              <w:t>μmol</w:t>
            </w:r>
            <w:proofErr w:type="spellEnd"/>
            <w:r w:rsidRPr="00846036">
              <w:rPr>
                <w:rFonts w:ascii="Arial Narrow" w:eastAsia="Times New Roman" w:hAnsi="Arial Narrow" w:cs="Times New Roman"/>
                <w:color w:val="000000"/>
                <w:sz w:val="20"/>
                <w:szCs w:val="20"/>
                <w:lang w:eastAsia="en-US"/>
              </w:rPr>
              <w:t xml:space="preserve">/L), plasma </w:t>
            </w:r>
            <w:proofErr w:type="spellStart"/>
            <w:r w:rsidRPr="00846036">
              <w:rPr>
                <w:rFonts w:ascii="Arial Narrow" w:eastAsia="Times New Roman" w:hAnsi="Arial Narrow" w:cs="Times New Roman"/>
                <w:color w:val="000000"/>
                <w:sz w:val="20"/>
                <w:szCs w:val="20"/>
                <w:lang w:eastAsia="en-US"/>
              </w:rPr>
              <w:t>vit</w:t>
            </w:r>
            <w:proofErr w:type="spellEnd"/>
            <w:r w:rsidRPr="00846036">
              <w:rPr>
                <w:rFonts w:ascii="Arial Narrow" w:eastAsia="Times New Roman" w:hAnsi="Arial Narrow" w:cs="Times New Roman"/>
                <w:color w:val="000000"/>
                <w:sz w:val="20"/>
                <w:szCs w:val="20"/>
                <w:lang w:eastAsia="en-US"/>
              </w:rPr>
              <w:t xml:space="preserve"> B12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/L),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μmol</w:t>
            </w:r>
            <w:proofErr w:type="spellEnd"/>
            <w:r w:rsidRPr="00846036">
              <w:rPr>
                <w:rFonts w:ascii="Arial Narrow" w:eastAsia="Times New Roman" w:hAnsi="Arial Narrow" w:cs="Times New Roman"/>
                <w:color w:val="000000"/>
                <w:sz w:val="20"/>
                <w:szCs w:val="20"/>
                <w:lang w:eastAsia="en-US"/>
              </w:rPr>
              <w:t>/L), Erythrocyte folate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/L)</w:t>
            </w:r>
          </w:p>
        </w:tc>
        <w:tc>
          <w:tcPr>
            <w:tcW w:w="400"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Multivariable log binomial regression</w:t>
            </w:r>
          </w:p>
        </w:tc>
        <w:tc>
          <w:tcPr>
            <w:tcW w:w="584"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Deficiency cut-offs:</w:t>
            </w:r>
            <w:r w:rsidRPr="00846036">
              <w:rPr>
                <w:rFonts w:ascii="Arial Narrow" w:eastAsia="Times New Roman" w:hAnsi="Arial Narrow" w:cs="Times New Roman"/>
                <w:color w:val="000000"/>
                <w:sz w:val="20"/>
                <w:szCs w:val="20"/>
                <w:lang w:eastAsia="en-US"/>
              </w:rPr>
              <w:br/>
              <w:t xml:space="preserve">• Anemia: </w:t>
            </w:r>
            <w:proofErr w:type="spellStart"/>
            <w:r w:rsidRPr="00846036">
              <w:rPr>
                <w:rFonts w:ascii="Arial Narrow" w:eastAsia="Times New Roman" w:hAnsi="Arial Narrow" w:cs="Times New Roman"/>
                <w:color w:val="000000"/>
                <w:sz w:val="20"/>
                <w:szCs w:val="20"/>
                <w:lang w:eastAsia="en-US"/>
              </w:rPr>
              <w:t>Hb</w:t>
            </w:r>
            <w:proofErr w:type="spellEnd"/>
            <w:r w:rsidRPr="00846036">
              <w:rPr>
                <w:rFonts w:ascii="Arial Narrow" w:eastAsia="Times New Roman" w:hAnsi="Arial Narrow" w:cs="Times New Roman"/>
                <w:color w:val="000000"/>
                <w:sz w:val="20"/>
                <w:szCs w:val="20"/>
                <w:lang w:eastAsia="en-US"/>
              </w:rPr>
              <w:t xml:space="preserve"> &lt;11.0</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Severe anemia: </w:t>
            </w:r>
            <w:proofErr w:type="spellStart"/>
            <w:r w:rsidRPr="00846036">
              <w:rPr>
                <w:rFonts w:ascii="Arial Narrow" w:eastAsia="Times New Roman" w:hAnsi="Arial Narrow" w:cs="Times New Roman"/>
                <w:color w:val="000000"/>
                <w:sz w:val="20"/>
                <w:szCs w:val="20"/>
                <w:lang w:eastAsia="en-US"/>
              </w:rPr>
              <w:t>Hb</w:t>
            </w:r>
            <w:proofErr w:type="spellEnd"/>
            <w:r w:rsidRPr="00846036">
              <w:rPr>
                <w:rFonts w:ascii="Arial Narrow" w:eastAsia="Times New Roman" w:hAnsi="Arial Narrow" w:cs="Times New Roman"/>
                <w:color w:val="000000"/>
                <w:sz w:val="20"/>
                <w:szCs w:val="20"/>
                <w:lang w:eastAsia="en-US"/>
              </w:rPr>
              <w:t xml:space="preserve"> &lt;7.0</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Microcytic</w:t>
            </w:r>
            <w:proofErr w:type="spellEnd"/>
            <w:r w:rsidRPr="00846036">
              <w:rPr>
                <w:rFonts w:ascii="Arial Narrow" w:eastAsia="Times New Roman" w:hAnsi="Arial Narrow" w:cs="Times New Roman"/>
                <w:color w:val="000000"/>
                <w:sz w:val="20"/>
                <w:szCs w:val="20"/>
                <w:lang w:eastAsia="en-US"/>
              </w:rPr>
              <w:t xml:space="preserve"> anemia: </w:t>
            </w:r>
            <w:proofErr w:type="spellStart"/>
            <w:r w:rsidRPr="00846036">
              <w:rPr>
                <w:rFonts w:ascii="Arial Narrow" w:eastAsia="Times New Roman" w:hAnsi="Arial Narrow" w:cs="Times New Roman"/>
                <w:color w:val="000000"/>
                <w:sz w:val="20"/>
                <w:szCs w:val="20"/>
                <w:lang w:eastAsia="en-US"/>
              </w:rPr>
              <w:t>anemia+MCV</w:t>
            </w:r>
            <w:proofErr w:type="spellEnd"/>
            <w:r w:rsidRPr="00846036">
              <w:rPr>
                <w:rFonts w:ascii="Arial Narrow" w:eastAsia="Times New Roman" w:hAnsi="Arial Narrow" w:cs="Times New Roman"/>
                <w:color w:val="000000"/>
                <w:sz w:val="20"/>
                <w:szCs w:val="20"/>
                <w:lang w:eastAsia="en-US"/>
              </w:rPr>
              <w:t xml:space="preserve"> &lt;80</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MMA levels &gt;0.26</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Low plasma </w:t>
            </w:r>
            <w:proofErr w:type="spellStart"/>
            <w:r w:rsidRPr="00846036">
              <w:rPr>
                <w:rFonts w:ascii="Arial Narrow" w:eastAsia="Times New Roman" w:hAnsi="Arial Narrow" w:cs="Times New Roman"/>
                <w:color w:val="000000"/>
                <w:sz w:val="20"/>
                <w:szCs w:val="20"/>
                <w:lang w:eastAsia="en-US"/>
              </w:rPr>
              <w:t>vit</w:t>
            </w:r>
            <w:proofErr w:type="spellEnd"/>
            <w:r w:rsidRPr="00846036">
              <w:rPr>
                <w:rFonts w:ascii="Arial Narrow" w:eastAsia="Times New Roman" w:hAnsi="Arial Narrow" w:cs="Times New Roman"/>
                <w:color w:val="000000"/>
                <w:sz w:val="20"/>
                <w:szCs w:val="20"/>
                <w:lang w:eastAsia="en-US"/>
              </w:rPr>
              <w:t xml:space="preserve"> B12 &lt;150</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levels &gt;10.0</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Erythrocyte folate &lt;283</w:t>
            </w:r>
          </w:p>
        </w:tc>
        <w:tc>
          <w:tcPr>
            <w:tcW w:w="311"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K-10; ≥6 vs. &lt;6</w:t>
            </w:r>
          </w:p>
        </w:tc>
        <w:tc>
          <w:tcPr>
            <w:tcW w:w="797"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K-10 ≥6 vs. &lt;6; chi-squared test:</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Anemia, severe </w:t>
            </w:r>
            <w:proofErr w:type="spellStart"/>
            <w:r w:rsidRPr="00846036">
              <w:rPr>
                <w:rFonts w:ascii="Arial Narrow" w:eastAsia="Times New Roman" w:hAnsi="Arial Narrow" w:cs="Times New Roman"/>
                <w:color w:val="000000"/>
                <w:sz w:val="20"/>
                <w:szCs w:val="20"/>
                <w:lang w:eastAsia="en-US"/>
              </w:rPr>
              <w:t>aemia</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microcytic</w:t>
            </w:r>
            <w:proofErr w:type="spellEnd"/>
            <w:r w:rsidRPr="00846036">
              <w:rPr>
                <w:rFonts w:ascii="Arial Narrow" w:eastAsia="Times New Roman" w:hAnsi="Arial Narrow" w:cs="Times New Roman"/>
                <w:color w:val="000000"/>
                <w:sz w:val="20"/>
                <w:szCs w:val="20"/>
                <w:lang w:eastAsia="en-US"/>
              </w:rPr>
              <w:t xml:space="preserve"> anemia significant, not shown</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Macrocytosis</w:t>
            </w:r>
            <w:proofErr w:type="spellEnd"/>
            <w:r w:rsidRPr="00846036">
              <w:rPr>
                <w:rFonts w:ascii="Arial Narrow" w:eastAsia="Times New Roman" w:hAnsi="Arial Narrow" w:cs="Times New Roman"/>
                <w:color w:val="000000"/>
                <w:sz w:val="20"/>
                <w:szCs w:val="20"/>
                <w:lang w:eastAsia="en-US"/>
              </w:rPr>
              <w:t>: NS</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Low vitamin B12 status: NS</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Erythrocyte folate status: NS</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Homocysteine status: NS</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MMA status: NS</w:t>
            </w:r>
            <w:r w:rsidRPr="00846036">
              <w:rPr>
                <w:rFonts w:ascii="MingLiU" w:eastAsia="MingLiU" w:hAnsi="MingLiU" w:cs="MingLiU"/>
                <w:color w:val="000000"/>
                <w:sz w:val="20"/>
                <w:szCs w:val="20"/>
                <w:lang w:eastAsia="en-US"/>
              </w:rPr>
              <w:br/>
            </w:r>
            <w:r>
              <w:rPr>
                <w:rFonts w:ascii="Arial Narrow" w:eastAsia="Times New Roman" w:hAnsi="Arial Narrow" w:cs="Times New Roman"/>
                <w:color w:val="000000"/>
                <w:sz w:val="20"/>
                <w:szCs w:val="20"/>
                <w:lang w:eastAsia="en-US"/>
              </w:rPr>
              <w:t>K-10 ≥6</w:t>
            </w:r>
            <w:r w:rsidRPr="00846036">
              <w:rPr>
                <w:rFonts w:ascii="Arial Narrow" w:eastAsia="Times New Roman" w:hAnsi="Arial Narrow" w:cs="Times New Roman"/>
                <w:color w:val="000000"/>
                <w:sz w:val="20"/>
                <w:szCs w:val="20"/>
                <w:lang w:eastAsia="en-US"/>
              </w:rPr>
              <w:t xml:space="preserve"> vs. &lt;6; log binomial regression: </w:t>
            </w:r>
            <w:r w:rsidRPr="00846036">
              <w:rPr>
                <w:rFonts w:ascii="Arial Narrow" w:eastAsia="Times New Roman" w:hAnsi="Arial Narrow" w:cs="Times New Roman"/>
                <w:color w:val="000000"/>
                <w:sz w:val="20"/>
                <w:szCs w:val="20"/>
                <w:lang w:eastAsia="en-US"/>
              </w:rPr>
              <w:br/>
              <w:t>• Anemia: PR 0.66 (CI 0.46--0.95), p=0.024</w:t>
            </w:r>
          </w:p>
        </w:tc>
        <w:tc>
          <w:tcPr>
            <w:tcW w:w="585" w:type="pct"/>
            <w:tcBorders>
              <w:top w:val="single" w:sz="4" w:space="0" w:color="auto"/>
              <w:left w:val="nil"/>
              <w:bottom w:val="single" w:sz="4" w:space="0" w:color="auto"/>
              <w:right w:val="nil"/>
            </w:tcBorders>
            <w:shd w:val="clear" w:color="auto" w:fill="auto"/>
            <w:vAlign w:val="bottom"/>
            <w:hideMark/>
          </w:tcPr>
          <w:p w:rsidR="000C483B" w:rsidRPr="00036A67" w:rsidRDefault="000C483B" w:rsidP="005B0B28">
            <w:pPr>
              <w:spacing w:after="0" w:line="240" w:lineRule="auto"/>
              <w:rPr>
                <w:rFonts w:ascii="Arial Narrow" w:eastAsia="Times New Roman" w:hAnsi="Arial Narrow" w:cs="Times New Roman"/>
                <w:color w:val="000000"/>
                <w:sz w:val="20"/>
                <w:szCs w:val="20"/>
                <w:lang w:val="fr-FR" w:eastAsia="en-US"/>
              </w:rPr>
            </w:pPr>
            <w:r w:rsidRPr="00036A67">
              <w:rPr>
                <w:rFonts w:ascii="Arial Narrow" w:eastAsia="Times New Roman" w:hAnsi="Arial Narrow" w:cs="Times New Roman"/>
                <w:color w:val="000000"/>
                <w:sz w:val="20"/>
                <w:szCs w:val="20"/>
                <w:lang w:val="fr-FR" w:eastAsia="en-US"/>
              </w:rPr>
              <w:t xml:space="preserve">K-10 ≥6 vs. &lt;6; log </w:t>
            </w:r>
            <w:proofErr w:type="spellStart"/>
            <w:r w:rsidRPr="00036A67">
              <w:rPr>
                <w:rFonts w:ascii="Arial Narrow" w:eastAsia="Times New Roman" w:hAnsi="Arial Narrow" w:cs="Times New Roman"/>
                <w:color w:val="000000"/>
                <w:sz w:val="20"/>
                <w:szCs w:val="20"/>
                <w:lang w:val="fr-FR" w:eastAsia="en-US"/>
              </w:rPr>
              <w:t>regression</w:t>
            </w:r>
            <w:proofErr w:type="spellEnd"/>
            <w:r w:rsidRPr="00036A67">
              <w:rPr>
                <w:rFonts w:ascii="Arial Narrow" w:eastAsia="Times New Roman" w:hAnsi="Arial Narrow" w:cs="Times New Roman"/>
                <w:color w:val="000000"/>
                <w:sz w:val="20"/>
                <w:szCs w:val="20"/>
                <w:lang w:val="fr-FR" w:eastAsia="en-US"/>
              </w:rPr>
              <w:t>:</w:t>
            </w:r>
            <w:r w:rsidRPr="00036A67">
              <w:rPr>
                <w:rFonts w:ascii="MingLiU" w:eastAsia="MingLiU" w:hAnsi="MingLiU" w:cs="MingLiU"/>
                <w:color w:val="000000"/>
                <w:sz w:val="20"/>
                <w:szCs w:val="20"/>
                <w:lang w:val="fr-FR" w:eastAsia="en-US"/>
              </w:rPr>
              <w:br/>
            </w:r>
            <w:r w:rsidRPr="00036A67">
              <w:rPr>
                <w:rFonts w:ascii="Arial Narrow" w:eastAsia="Times New Roman" w:hAnsi="Arial Narrow" w:cs="Times New Roman"/>
                <w:color w:val="000000"/>
                <w:sz w:val="20"/>
                <w:szCs w:val="20"/>
                <w:lang w:val="fr-FR" w:eastAsia="en-US"/>
              </w:rPr>
              <w:t xml:space="preserve">• </w:t>
            </w:r>
            <w:proofErr w:type="spellStart"/>
            <w:r w:rsidRPr="00036A67">
              <w:rPr>
                <w:rFonts w:ascii="Arial Narrow" w:eastAsia="Times New Roman" w:hAnsi="Arial Narrow" w:cs="Times New Roman"/>
                <w:color w:val="000000"/>
                <w:sz w:val="20"/>
                <w:szCs w:val="20"/>
                <w:lang w:val="fr-FR" w:eastAsia="en-US"/>
              </w:rPr>
              <w:t>Anemia</w:t>
            </w:r>
            <w:proofErr w:type="spellEnd"/>
            <w:r w:rsidRPr="00036A67">
              <w:rPr>
                <w:rFonts w:ascii="Arial Narrow" w:eastAsia="Times New Roman" w:hAnsi="Arial Narrow" w:cs="Times New Roman"/>
                <w:color w:val="000000"/>
                <w:sz w:val="20"/>
                <w:szCs w:val="20"/>
                <w:lang w:val="fr-FR" w:eastAsia="en-US"/>
              </w:rPr>
              <w:t>: PR 0.67 (CI 0.47--0.96), p=0.029</w:t>
            </w:r>
          </w:p>
        </w:tc>
        <w:tc>
          <w:tcPr>
            <w:tcW w:w="493" w:type="pct"/>
            <w:tcBorders>
              <w:top w:val="single" w:sz="4" w:space="0" w:color="auto"/>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Age, education*, occupation, parity, BMI, anemia*, nausea*, vomiting* </w:t>
            </w:r>
          </w:p>
        </w:tc>
        <w:tc>
          <w:tcPr>
            <w:tcW w:w="533" w:type="pct"/>
            <w:tcBorders>
              <w:top w:val="single" w:sz="4" w:space="0" w:color="auto"/>
              <w:left w:val="nil"/>
              <w:bottom w:val="single" w:sz="4" w:space="0" w:color="auto"/>
              <w:right w:val="single" w:sz="8" w:space="0" w:color="auto"/>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History of depression not included</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Protective association of anemia not discussed</w:t>
            </w:r>
          </w:p>
        </w:tc>
      </w:tr>
      <w:tr w:rsidR="000C483B" w:rsidRPr="00846036" w:rsidTr="005B0B28">
        <w:trPr>
          <w:trHeight w:val="2145"/>
        </w:trPr>
        <w:tc>
          <w:tcPr>
            <w:tcW w:w="342" w:type="pct"/>
            <w:tcBorders>
              <w:top w:val="nil"/>
              <w:left w:val="single" w:sz="8" w:space="0" w:color="auto"/>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lastRenderedPageBreak/>
              <w:t>Watanabe (2010)</w:t>
            </w:r>
          </w:p>
        </w:tc>
        <w:tc>
          <w:tcPr>
            <w:tcW w:w="185" w:type="pct"/>
            <w:tcBorders>
              <w:top w:val="nil"/>
              <w:left w:val="nil"/>
              <w:bottom w:val="single" w:sz="4" w:space="0" w:color="auto"/>
              <w:right w:val="nil"/>
            </w:tcBorders>
            <w:shd w:val="clear" w:color="auto" w:fill="auto"/>
            <w:noWrap/>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86</w:t>
            </w:r>
          </w:p>
        </w:tc>
        <w:tc>
          <w:tcPr>
            <w:tcW w:w="77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Nutrient concentrations: Serum folate (</w:t>
            </w:r>
            <w:proofErr w:type="spellStart"/>
            <w:r w:rsidRPr="00846036">
              <w:rPr>
                <w:rFonts w:ascii="Arial Narrow" w:eastAsia="Times New Roman" w:hAnsi="Arial Narrow" w:cs="Times New Roman"/>
                <w:color w:val="000000"/>
                <w:sz w:val="20"/>
                <w:szCs w:val="20"/>
                <w:lang w:eastAsia="en-US"/>
              </w:rPr>
              <w:t>ng</w:t>
            </w:r>
            <w:proofErr w:type="spellEnd"/>
            <w:r w:rsidRPr="00846036">
              <w:rPr>
                <w:rFonts w:ascii="Arial Narrow" w:eastAsia="Times New Roman" w:hAnsi="Arial Narrow" w:cs="Times New Roman"/>
                <w:color w:val="000000"/>
                <w:sz w:val="20"/>
                <w:szCs w:val="20"/>
                <w:lang w:eastAsia="en-US"/>
              </w:rPr>
              <w:t>/</w:t>
            </w:r>
            <w:proofErr w:type="spellStart"/>
            <w:r w:rsidRPr="00846036">
              <w:rPr>
                <w:rFonts w:ascii="Arial Narrow" w:eastAsia="Times New Roman" w:hAnsi="Arial Narrow" w:cs="Times New Roman"/>
                <w:color w:val="000000"/>
                <w:sz w:val="20"/>
                <w:szCs w:val="20"/>
                <w:lang w:eastAsia="en-US"/>
              </w:rPr>
              <w:t>mL</w:t>
            </w:r>
            <w:proofErr w:type="spellEnd"/>
            <w:r w:rsidRPr="00846036">
              <w:rPr>
                <w:rFonts w:ascii="Arial Narrow" w:eastAsia="Times New Roman" w:hAnsi="Arial Narrow" w:cs="Times New Roman"/>
                <w:color w:val="000000"/>
                <w:sz w:val="20"/>
                <w:szCs w:val="20"/>
                <w:lang w:eastAsia="en-US"/>
              </w:rPr>
              <w:t xml:space="preserve">), plasma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w:t>
            </w:r>
            <w:proofErr w:type="spellStart"/>
            <w:r w:rsidRPr="00846036">
              <w:rPr>
                <w:rFonts w:ascii="Arial Narrow" w:eastAsia="Times New Roman" w:hAnsi="Arial Narrow" w:cs="Times New Roman"/>
                <w:color w:val="000000"/>
                <w:sz w:val="20"/>
                <w:szCs w:val="20"/>
                <w:lang w:eastAsia="en-US"/>
              </w:rPr>
              <w:t>mL</w:t>
            </w:r>
            <w:proofErr w:type="spellEnd"/>
            <w:r w:rsidRPr="00846036">
              <w:rPr>
                <w:rFonts w:ascii="Arial Narrow" w:eastAsia="Times New Roman" w:hAnsi="Arial Narrow" w:cs="Times New Roman"/>
                <w:color w:val="000000"/>
                <w:sz w:val="20"/>
                <w:szCs w:val="20"/>
                <w:lang w:eastAsia="en-US"/>
              </w:rPr>
              <w:t>), total protein (g/</w:t>
            </w:r>
            <w:proofErr w:type="spellStart"/>
            <w:r w:rsidRPr="00846036">
              <w:rPr>
                <w:rFonts w:ascii="Arial Narrow" w:eastAsia="Times New Roman" w:hAnsi="Arial Narrow" w:cs="Times New Roman"/>
                <w:color w:val="000000"/>
                <w:sz w:val="20"/>
                <w:szCs w:val="20"/>
                <w:lang w:eastAsia="en-US"/>
              </w:rPr>
              <w:t>dL</w:t>
            </w:r>
            <w:proofErr w:type="spellEnd"/>
            <w:r w:rsidRPr="00846036">
              <w:rPr>
                <w:rFonts w:ascii="Arial Narrow" w:eastAsia="Times New Roman" w:hAnsi="Arial Narrow" w:cs="Times New Roman"/>
                <w:color w:val="000000"/>
                <w:sz w:val="20"/>
                <w:szCs w:val="20"/>
                <w:lang w:eastAsia="en-US"/>
              </w:rPr>
              <w:t>), Albumin (g/</w:t>
            </w:r>
            <w:proofErr w:type="spellStart"/>
            <w:r w:rsidRPr="00846036">
              <w:rPr>
                <w:rFonts w:ascii="Arial Narrow" w:eastAsia="Times New Roman" w:hAnsi="Arial Narrow" w:cs="Times New Roman"/>
                <w:color w:val="000000"/>
                <w:sz w:val="20"/>
                <w:szCs w:val="20"/>
                <w:lang w:eastAsia="en-US"/>
              </w:rPr>
              <w:t>dL</w:t>
            </w:r>
            <w:proofErr w:type="spellEnd"/>
            <w:r w:rsidRPr="00846036">
              <w:rPr>
                <w:rFonts w:ascii="Arial Narrow" w:eastAsia="Times New Roman" w:hAnsi="Arial Narrow" w:cs="Times New Roman"/>
                <w:color w:val="000000"/>
                <w:sz w:val="20"/>
                <w:szCs w:val="20"/>
                <w:lang w:eastAsia="en-US"/>
              </w:rPr>
              <w:t>), serum iron (</w:t>
            </w:r>
            <w:proofErr w:type="spellStart"/>
            <w:r w:rsidRPr="00846036">
              <w:rPr>
                <w:rFonts w:ascii="Arial Narrow" w:eastAsia="Times New Roman" w:hAnsi="Arial Narrow" w:cs="Times New Roman"/>
                <w:color w:val="000000"/>
                <w:sz w:val="20"/>
                <w:szCs w:val="20"/>
                <w:lang w:eastAsia="en-US"/>
              </w:rPr>
              <w:t>μg</w:t>
            </w:r>
            <w:proofErr w:type="spellEnd"/>
            <w:r w:rsidRPr="00846036">
              <w:rPr>
                <w:rFonts w:ascii="Arial Narrow" w:eastAsia="Times New Roman" w:hAnsi="Arial Narrow" w:cs="Times New Roman"/>
                <w:color w:val="000000"/>
                <w:sz w:val="20"/>
                <w:szCs w:val="20"/>
                <w:lang w:eastAsia="en-US"/>
              </w:rPr>
              <w:t>/</w:t>
            </w:r>
            <w:proofErr w:type="spellStart"/>
            <w:r w:rsidRPr="00846036">
              <w:rPr>
                <w:rFonts w:ascii="Arial Narrow" w:eastAsia="Times New Roman" w:hAnsi="Arial Narrow" w:cs="Times New Roman"/>
                <w:color w:val="000000"/>
                <w:sz w:val="20"/>
                <w:szCs w:val="20"/>
                <w:lang w:eastAsia="en-US"/>
              </w:rPr>
              <w:t>dL</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Hb</w:t>
            </w:r>
            <w:proofErr w:type="spellEnd"/>
            <w:r w:rsidRPr="00846036">
              <w:rPr>
                <w:rFonts w:ascii="Arial Narrow" w:eastAsia="Times New Roman" w:hAnsi="Arial Narrow" w:cs="Times New Roman"/>
                <w:color w:val="000000"/>
                <w:sz w:val="20"/>
                <w:szCs w:val="20"/>
                <w:lang w:eastAsia="en-US"/>
              </w:rPr>
              <w:t xml:space="preserve"> (g/</w:t>
            </w:r>
            <w:proofErr w:type="spellStart"/>
            <w:r w:rsidRPr="00846036">
              <w:rPr>
                <w:rFonts w:ascii="Arial Narrow" w:eastAsia="Times New Roman" w:hAnsi="Arial Narrow" w:cs="Times New Roman"/>
                <w:color w:val="000000"/>
                <w:sz w:val="20"/>
                <w:szCs w:val="20"/>
                <w:lang w:eastAsia="en-US"/>
              </w:rPr>
              <w:t>dL</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Hct</w:t>
            </w:r>
            <w:proofErr w:type="spellEnd"/>
            <w:r w:rsidRPr="00846036">
              <w:rPr>
                <w:rFonts w:ascii="Arial Narrow" w:eastAsia="Times New Roman" w:hAnsi="Arial Narrow" w:cs="Times New Roman"/>
                <w:color w:val="000000"/>
                <w:sz w:val="20"/>
                <w:szCs w:val="20"/>
                <w:lang w:eastAsia="en-US"/>
              </w:rPr>
              <w:t xml:space="preserve"> (%)</w:t>
            </w:r>
          </w:p>
        </w:tc>
        <w:tc>
          <w:tcPr>
            <w:tcW w:w="400"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Linear correlation (all biomarkers), </w:t>
            </w:r>
            <w:proofErr w:type="spellStart"/>
            <w:r w:rsidRPr="00846036">
              <w:rPr>
                <w:rFonts w:ascii="Arial Narrow" w:eastAsia="Times New Roman" w:hAnsi="Arial Narrow" w:cs="Times New Roman"/>
                <w:color w:val="000000"/>
                <w:sz w:val="20"/>
                <w:szCs w:val="20"/>
                <w:lang w:eastAsia="en-US"/>
              </w:rPr>
              <w:t>univariable</w:t>
            </w:r>
            <w:proofErr w:type="spellEnd"/>
            <w:r w:rsidRPr="00846036">
              <w:rPr>
                <w:rFonts w:ascii="Arial Narrow" w:eastAsia="Times New Roman" w:hAnsi="Arial Narrow" w:cs="Times New Roman"/>
                <w:color w:val="000000"/>
                <w:sz w:val="20"/>
                <w:szCs w:val="20"/>
                <w:lang w:eastAsia="en-US"/>
              </w:rPr>
              <w:t xml:space="preserve"> logistic regression (only folate and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w:t>
            </w:r>
          </w:p>
        </w:tc>
        <w:tc>
          <w:tcPr>
            <w:tcW w:w="584"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Continuous, folate and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also dichotomized at median: • Folate &lt;8.1 vs. ≥8.1</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&lt;6.1 vs. ≥6.1</w:t>
            </w:r>
          </w:p>
        </w:tc>
        <w:tc>
          <w:tcPr>
            <w:tcW w:w="311"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CES-D ≥ 16 vs. &lt;16 </w:t>
            </w:r>
          </w:p>
        </w:tc>
        <w:tc>
          <w:tcPr>
            <w:tcW w:w="797"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Correlation of nutrient and EPDS score:</w:t>
            </w:r>
            <w:r w:rsidRPr="00846036">
              <w:rPr>
                <w:rFonts w:ascii="Arial Narrow" w:eastAsia="Times New Roman" w:hAnsi="Arial Narrow" w:cs="Times New Roman"/>
                <w:color w:val="000000"/>
                <w:sz w:val="20"/>
                <w:szCs w:val="20"/>
                <w:lang w:eastAsia="en-US"/>
              </w:rPr>
              <w:br/>
              <w:t>Total protein: r= 0.263, p=0.014</w:t>
            </w:r>
            <w:r w:rsidRPr="00846036">
              <w:rPr>
                <w:rFonts w:ascii="Arial Narrow" w:eastAsia="Times New Roman" w:hAnsi="Arial Narrow" w:cs="Times New Roman"/>
                <w:color w:val="000000"/>
                <w:sz w:val="20"/>
                <w:szCs w:val="20"/>
                <w:lang w:eastAsia="en-US"/>
              </w:rPr>
              <w:br/>
              <w:t xml:space="preserve">• </w:t>
            </w:r>
            <w:proofErr w:type="spellStart"/>
            <w:r w:rsidRPr="00846036">
              <w:rPr>
                <w:rFonts w:ascii="Arial Narrow" w:eastAsia="Times New Roman" w:hAnsi="Arial Narrow" w:cs="Times New Roman"/>
                <w:color w:val="000000"/>
                <w:sz w:val="20"/>
                <w:szCs w:val="20"/>
                <w:lang w:eastAsia="en-US"/>
              </w:rPr>
              <w:t>Hb</w:t>
            </w:r>
            <w:proofErr w:type="spellEnd"/>
            <w:r w:rsidRPr="00846036">
              <w:rPr>
                <w:rFonts w:ascii="Arial Narrow" w:eastAsia="Times New Roman" w:hAnsi="Arial Narrow" w:cs="Times New Roman"/>
                <w:color w:val="000000"/>
                <w:sz w:val="20"/>
                <w:szCs w:val="20"/>
                <w:lang w:eastAsia="en-US"/>
              </w:rPr>
              <w:t>: r= 0.222, p=0.04</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Folate,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Albumin, Iron, </w:t>
            </w:r>
            <w:proofErr w:type="spellStart"/>
            <w:r w:rsidRPr="00846036">
              <w:rPr>
                <w:rFonts w:ascii="Arial Narrow" w:eastAsia="Times New Roman" w:hAnsi="Arial Narrow" w:cs="Times New Roman"/>
                <w:color w:val="000000"/>
                <w:sz w:val="20"/>
                <w:szCs w:val="20"/>
                <w:lang w:eastAsia="en-US"/>
              </w:rPr>
              <w:t>Hct</w:t>
            </w:r>
            <w:proofErr w:type="spellEnd"/>
            <w:r w:rsidRPr="00846036">
              <w:rPr>
                <w:rFonts w:ascii="Arial Narrow" w:eastAsia="Times New Roman" w:hAnsi="Arial Narrow" w:cs="Times New Roman"/>
                <w:color w:val="000000"/>
                <w:sz w:val="20"/>
                <w:szCs w:val="20"/>
                <w:lang w:eastAsia="en-US"/>
              </w:rPr>
              <w:t>: NS</w:t>
            </w:r>
            <w:r w:rsidRPr="00846036">
              <w:rPr>
                <w:rFonts w:ascii="Arial Narrow" w:eastAsia="Times New Roman" w:hAnsi="Arial Narrow" w:cs="Times New Roman"/>
                <w:color w:val="000000"/>
                <w:sz w:val="20"/>
                <w:szCs w:val="20"/>
                <w:lang w:eastAsia="en-US"/>
              </w:rPr>
              <w:br/>
              <w:t xml:space="preserve">CES-D score ≥16 vs.&lt;16 logistic regression: </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Folate NS</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NS</w:t>
            </w:r>
          </w:p>
        </w:tc>
        <w:tc>
          <w:tcPr>
            <w:tcW w:w="585"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None significant</w:t>
            </w:r>
          </w:p>
        </w:tc>
        <w:tc>
          <w:tcPr>
            <w:tcW w:w="493" w:type="pct"/>
            <w:tcBorders>
              <w:top w:val="nil"/>
              <w:left w:val="nil"/>
              <w:bottom w:val="single" w:sz="4" w:space="0" w:color="auto"/>
              <w:right w:val="nil"/>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Age, height, pre-pregnancy weight, pre-pregnancy BMI, gestational age*, parity*, vomits/d*.</w:t>
            </w:r>
          </w:p>
        </w:tc>
        <w:tc>
          <w:tcPr>
            <w:tcW w:w="533" w:type="pct"/>
            <w:tcBorders>
              <w:top w:val="nil"/>
              <w:left w:val="nil"/>
              <w:bottom w:val="single" w:sz="4" w:space="0" w:color="auto"/>
              <w:right w:val="single" w:sz="8" w:space="0" w:color="auto"/>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xml:space="preserve">• Unrealistically high depression prevalence </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Prevalence of nutrient deficiencies not reported</w:t>
            </w:r>
            <w:r w:rsidRPr="00846036">
              <w:rPr>
                <w:rFonts w:ascii="Arial Narrow" w:eastAsia="Times New Roman" w:hAnsi="Arial Narrow" w:cs="Times New Roman"/>
                <w:color w:val="000000"/>
                <w:sz w:val="20"/>
                <w:szCs w:val="20"/>
                <w:lang w:eastAsia="en-US"/>
              </w:rPr>
              <w:br/>
              <w:t>• History of depression not included</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Depression measured in 1st trimester</w:t>
            </w:r>
          </w:p>
        </w:tc>
      </w:tr>
      <w:tr w:rsidR="000C483B" w:rsidRPr="00846036" w:rsidTr="005B0B28">
        <w:trPr>
          <w:trHeight w:val="1763"/>
        </w:trPr>
        <w:tc>
          <w:tcPr>
            <w:tcW w:w="5000" w:type="pct"/>
            <w:gridSpan w:val="10"/>
            <w:tcBorders>
              <w:top w:val="nil"/>
              <w:left w:val="single" w:sz="8" w:space="0" w:color="auto"/>
              <w:bottom w:val="single" w:sz="8" w:space="0" w:color="auto"/>
              <w:right w:val="single" w:sz="8" w:space="0" w:color="000000"/>
            </w:tcBorders>
            <w:shd w:val="clear" w:color="auto" w:fill="auto"/>
            <w:vAlign w:val="bottom"/>
            <w:hideMark/>
          </w:tcPr>
          <w:p w:rsidR="000C483B" w:rsidRPr="00846036" w:rsidRDefault="000C483B" w:rsidP="005B0B28">
            <w:pPr>
              <w:spacing w:after="0" w:line="240" w:lineRule="auto"/>
              <w:rPr>
                <w:rFonts w:ascii="Arial Narrow" w:eastAsia="Times New Roman" w:hAnsi="Arial Narrow" w:cs="Times New Roman"/>
                <w:color w:val="000000"/>
                <w:sz w:val="20"/>
                <w:szCs w:val="20"/>
                <w:lang w:eastAsia="en-US"/>
              </w:rPr>
            </w:pPr>
            <w:r w:rsidRPr="00846036">
              <w:rPr>
                <w:rFonts w:ascii="Arial Narrow" w:eastAsia="Times New Roman" w:hAnsi="Arial Narrow" w:cs="Times New Roman"/>
                <w:color w:val="000000"/>
                <w:sz w:val="20"/>
                <w:szCs w:val="20"/>
                <w:lang w:eastAsia="en-US"/>
              </w:rPr>
              <w:t>• Depression terms: BDI: Beck's Depression Inventory; CES-D = Center for Epidemiological Studies Depression Scale; EPDS = Edinburgh Postpartum Depression Scale; K-10: Kessler Depression Scale; MDD: Major Depressive Disorder; PPD: Postpartum depression</w:t>
            </w:r>
            <w:r w:rsidRPr="00846036">
              <w:rPr>
                <w:rFonts w:ascii="Arial Narrow" w:eastAsia="Times New Roman" w:hAnsi="Arial Narrow" w:cs="Times New Roman"/>
                <w:color w:val="000000"/>
                <w:sz w:val="20"/>
                <w:szCs w:val="20"/>
                <w:lang w:eastAsia="en-US"/>
              </w:rPr>
              <w:br/>
              <w:t xml:space="preserve">• Measurement terms: </w:t>
            </w:r>
            <w:proofErr w:type="spellStart"/>
            <w:r w:rsidRPr="00846036">
              <w:rPr>
                <w:rFonts w:ascii="Arial Narrow" w:eastAsia="Times New Roman" w:hAnsi="Arial Narrow" w:cs="Times New Roman"/>
                <w:color w:val="000000"/>
                <w:sz w:val="20"/>
                <w:szCs w:val="20"/>
                <w:lang w:eastAsia="en-US"/>
              </w:rPr>
              <w:t>avg</w:t>
            </w:r>
            <w:proofErr w:type="spellEnd"/>
            <w:r w:rsidRPr="00846036">
              <w:rPr>
                <w:rFonts w:ascii="Arial Narrow" w:eastAsia="Times New Roman" w:hAnsi="Arial Narrow" w:cs="Times New Roman"/>
                <w:color w:val="000000"/>
                <w:sz w:val="20"/>
                <w:szCs w:val="20"/>
                <w:lang w:eastAsia="en-US"/>
              </w:rPr>
              <w:t xml:space="preserve">: Average; d: day(s); m: month(s); tri: trimester(s); w: week(s); y: year(s); g: grams; mg/l: milligrams per liter; </w:t>
            </w:r>
            <w:proofErr w:type="spellStart"/>
            <w:r w:rsidRPr="00846036">
              <w:rPr>
                <w:rFonts w:ascii="Arial Narrow" w:eastAsia="Times New Roman" w:hAnsi="Arial Narrow" w:cs="Times New Roman"/>
                <w:color w:val="000000"/>
                <w:sz w:val="20"/>
                <w:szCs w:val="20"/>
                <w:lang w:eastAsia="en-US"/>
              </w:rPr>
              <w:t>μg</w:t>
            </w:r>
            <w:proofErr w:type="spellEnd"/>
            <w:r w:rsidRPr="00846036">
              <w:rPr>
                <w:rFonts w:ascii="Arial Narrow" w:eastAsia="Times New Roman" w:hAnsi="Arial Narrow" w:cs="Times New Roman"/>
                <w:color w:val="000000"/>
                <w:sz w:val="20"/>
                <w:szCs w:val="20"/>
                <w:lang w:eastAsia="en-US"/>
              </w:rPr>
              <w:t xml:space="preserve">/l: micrograms per liter; </w:t>
            </w:r>
            <w:proofErr w:type="spellStart"/>
            <w:r w:rsidRPr="00846036">
              <w:rPr>
                <w:rFonts w:ascii="Arial Narrow" w:eastAsia="Times New Roman" w:hAnsi="Arial Narrow" w:cs="Times New Roman"/>
                <w:color w:val="000000"/>
                <w:sz w:val="20"/>
                <w:szCs w:val="20"/>
                <w:lang w:eastAsia="en-US"/>
              </w:rPr>
              <w:t>μmol</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millimole</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nmol</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nanomole</w:t>
            </w:r>
            <w:proofErr w:type="spellEnd"/>
            <w:r w:rsidRPr="00846036">
              <w:rPr>
                <w:rFonts w:ascii="Arial Narrow" w:eastAsia="Times New Roman" w:hAnsi="Arial Narrow" w:cs="Times New Roman"/>
                <w:color w:val="000000"/>
                <w:sz w:val="20"/>
                <w:szCs w:val="20"/>
                <w:lang w:eastAsia="en-US"/>
              </w:rPr>
              <w:t xml:space="preserve"> </w:t>
            </w:r>
            <w:r w:rsidRPr="00846036">
              <w:rPr>
                <w:rFonts w:ascii="MingLiU" w:eastAsia="MingLiU" w:hAnsi="MingLiU" w:cs="MingLiU"/>
                <w:color w:val="000000"/>
                <w:sz w:val="20"/>
                <w:szCs w:val="20"/>
                <w:lang w:eastAsia="en-US"/>
              </w:rPr>
              <w:br/>
            </w:r>
            <w:r w:rsidRPr="00846036">
              <w:rPr>
                <w:rFonts w:ascii="Arial Narrow" w:eastAsia="Times New Roman" w:hAnsi="Arial Narrow" w:cs="Times New Roman"/>
                <w:color w:val="000000"/>
                <w:sz w:val="20"/>
                <w:szCs w:val="20"/>
                <w:lang w:eastAsia="en-US"/>
              </w:rPr>
              <w:t xml:space="preserve">• Statistical terms: *Significant (p &lt; 0.05) in final model; CI: confidence interval; NR: Not reported; NS: not significant; OR: odds ratio; PR: prevalence ratio; Ref: Reference; RCT = randomized control trial </w:t>
            </w:r>
            <w:r w:rsidRPr="00846036">
              <w:rPr>
                <w:rFonts w:ascii="Arial Narrow" w:eastAsia="Times New Roman" w:hAnsi="Arial Narrow" w:cs="Times New Roman"/>
                <w:color w:val="000000"/>
                <w:sz w:val="20"/>
                <w:szCs w:val="20"/>
                <w:lang w:eastAsia="en-US"/>
              </w:rPr>
              <w:br/>
              <w:t xml:space="preserve">• Nutrient terms:  A: retinol; AA: </w:t>
            </w:r>
            <w:proofErr w:type="spellStart"/>
            <w:r w:rsidRPr="00846036">
              <w:rPr>
                <w:rFonts w:ascii="Arial Narrow" w:eastAsia="Times New Roman" w:hAnsi="Arial Narrow" w:cs="Times New Roman"/>
                <w:color w:val="000000"/>
                <w:sz w:val="20"/>
                <w:szCs w:val="20"/>
                <w:lang w:eastAsia="en-US"/>
              </w:rPr>
              <w:t>arachidonic</w:t>
            </w:r>
            <w:proofErr w:type="spellEnd"/>
            <w:r w:rsidRPr="00846036">
              <w:rPr>
                <w:rFonts w:ascii="Arial Narrow" w:eastAsia="Times New Roman" w:hAnsi="Arial Narrow" w:cs="Times New Roman"/>
                <w:color w:val="000000"/>
                <w:sz w:val="20"/>
                <w:szCs w:val="20"/>
                <w:lang w:eastAsia="en-US"/>
              </w:rPr>
              <w:t xml:space="preserve"> acid; BMI: Body Mass Index; C: ascorbic acid; D: serum 25-hydroxyvitamin D; DHA: </w:t>
            </w:r>
            <w:proofErr w:type="spellStart"/>
            <w:r w:rsidRPr="00846036">
              <w:rPr>
                <w:rFonts w:ascii="Arial Narrow" w:eastAsia="Times New Roman" w:hAnsi="Arial Narrow" w:cs="Times New Roman"/>
                <w:color w:val="000000"/>
                <w:sz w:val="20"/>
                <w:szCs w:val="20"/>
                <w:lang w:eastAsia="en-US"/>
              </w:rPr>
              <w:t>Docosahexaenoic</w:t>
            </w:r>
            <w:proofErr w:type="spellEnd"/>
            <w:r w:rsidRPr="00846036">
              <w:rPr>
                <w:rFonts w:ascii="Arial Narrow" w:eastAsia="Times New Roman" w:hAnsi="Arial Narrow" w:cs="Times New Roman"/>
                <w:color w:val="000000"/>
                <w:sz w:val="20"/>
                <w:szCs w:val="20"/>
                <w:lang w:eastAsia="en-US"/>
              </w:rPr>
              <w:t xml:space="preserve"> acid; EPA: </w:t>
            </w:r>
            <w:proofErr w:type="spellStart"/>
            <w:r w:rsidRPr="00846036">
              <w:rPr>
                <w:rFonts w:ascii="Arial Narrow" w:eastAsia="Times New Roman" w:hAnsi="Arial Narrow" w:cs="Times New Roman"/>
                <w:color w:val="000000"/>
                <w:sz w:val="20"/>
                <w:szCs w:val="20"/>
                <w:lang w:eastAsia="en-US"/>
              </w:rPr>
              <w:t>Eicosapentaenoic</w:t>
            </w:r>
            <w:proofErr w:type="spellEnd"/>
            <w:r w:rsidRPr="00846036">
              <w:rPr>
                <w:rFonts w:ascii="Arial Narrow" w:eastAsia="Times New Roman" w:hAnsi="Arial Narrow" w:cs="Times New Roman"/>
                <w:color w:val="000000"/>
                <w:sz w:val="20"/>
                <w:szCs w:val="20"/>
                <w:lang w:eastAsia="en-US"/>
              </w:rPr>
              <w:t xml:space="preserve"> acid; EFA: Essential Fatty Acids; </w:t>
            </w:r>
            <w:proofErr w:type="spellStart"/>
            <w:r w:rsidRPr="00846036">
              <w:rPr>
                <w:rFonts w:ascii="Arial Narrow" w:eastAsia="Times New Roman" w:hAnsi="Arial Narrow" w:cs="Times New Roman"/>
                <w:color w:val="000000"/>
                <w:sz w:val="20"/>
                <w:szCs w:val="20"/>
                <w:lang w:eastAsia="en-US"/>
              </w:rPr>
              <w:t>Hcy</w:t>
            </w:r>
            <w:proofErr w:type="spellEnd"/>
            <w:r w:rsidRPr="00846036">
              <w:rPr>
                <w:rFonts w:ascii="Arial Narrow" w:eastAsia="Times New Roman" w:hAnsi="Arial Narrow" w:cs="Times New Roman"/>
                <w:color w:val="000000"/>
                <w:sz w:val="20"/>
                <w:szCs w:val="20"/>
                <w:lang w:eastAsia="en-US"/>
              </w:rPr>
              <w:t xml:space="preserve">: homocysteine; </w:t>
            </w:r>
            <w:proofErr w:type="spellStart"/>
            <w:r w:rsidRPr="00846036">
              <w:rPr>
                <w:rFonts w:ascii="Arial Narrow" w:eastAsia="Times New Roman" w:hAnsi="Arial Narrow" w:cs="Times New Roman"/>
                <w:color w:val="000000"/>
                <w:sz w:val="20"/>
                <w:szCs w:val="20"/>
                <w:lang w:eastAsia="en-US"/>
              </w:rPr>
              <w:t>Hct</w:t>
            </w:r>
            <w:proofErr w:type="spellEnd"/>
            <w:r w:rsidRPr="00846036">
              <w:rPr>
                <w:rFonts w:ascii="Arial Narrow" w:eastAsia="Times New Roman" w:hAnsi="Arial Narrow" w:cs="Times New Roman"/>
                <w:color w:val="000000"/>
                <w:sz w:val="20"/>
                <w:szCs w:val="20"/>
                <w:lang w:eastAsia="en-US"/>
              </w:rPr>
              <w:t xml:space="preserve">: </w:t>
            </w:r>
            <w:proofErr w:type="spellStart"/>
            <w:r w:rsidRPr="00846036">
              <w:rPr>
                <w:rFonts w:ascii="Arial Narrow" w:eastAsia="Times New Roman" w:hAnsi="Arial Narrow" w:cs="Times New Roman"/>
                <w:color w:val="000000"/>
                <w:sz w:val="20"/>
                <w:szCs w:val="20"/>
                <w:lang w:eastAsia="en-US"/>
              </w:rPr>
              <w:t>Hematocrit</w:t>
            </w:r>
            <w:proofErr w:type="spellEnd"/>
            <w:r w:rsidRPr="00846036">
              <w:rPr>
                <w:rFonts w:ascii="Arial Narrow" w:eastAsia="Times New Roman" w:hAnsi="Arial Narrow" w:cs="Times New Roman"/>
                <w:color w:val="000000"/>
                <w:sz w:val="20"/>
                <w:szCs w:val="20"/>
                <w:lang w:eastAsia="en-US"/>
              </w:rPr>
              <w:t xml:space="preserve">; MMA: </w:t>
            </w:r>
            <w:proofErr w:type="spellStart"/>
            <w:r w:rsidRPr="00846036">
              <w:rPr>
                <w:rFonts w:ascii="Arial Narrow" w:eastAsia="Times New Roman" w:hAnsi="Arial Narrow" w:cs="Times New Roman"/>
                <w:color w:val="000000"/>
                <w:sz w:val="20"/>
                <w:szCs w:val="20"/>
                <w:lang w:eastAsia="en-US"/>
              </w:rPr>
              <w:t>methylmalonic</w:t>
            </w:r>
            <w:proofErr w:type="spellEnd"/>
            <w:r w:rsidRPr="00846036">
              <w:rPr>
                <w:rFonts w:ascii="Arial Narrow" w:eastAsia="Times New Roman" w:hAnsi="Arial Narrow" w:cs="Times New Roman"/>
                <w:color w:val="000000"/>
                <w:sz w:val="20"/>
                <w:szCs w:val="20"/>
                <w:lang w:eastAsia="en-US"/>
              </w:rPr>
              <w:t xml:space="preserve"> acid; MCV: mean corpuscular volume; </w:t>
            </w:r>
            <w:proofErr w:type="spellStart"/>
            <w:r w:rsidRPr="00846036">
              <w:rPr>
                <w:rFonts w:ascii="Arial Narrow" w:eastAsia="Times New Roman" w:hAnsi="Arial Narrow" w:cs="Times New Roman"/>
                <w:color w:val="000000"/>
                <w:sz w:val="20"/>
                <w:szCs w:val="20"/>
                <w:lang w:eastAsia="en-US"/>
              </w:rPr>
              <w:t>sTfR</w:t>
            </w:r>
            <w:proofErr w:type="spellEnd"/>
            <w:r w:rsidRPr="00846036">
              <w:rPr>
                <w:rFonts w:ascii="Arial Narrow" w:eastAsia="Times New Roman" w:hAnsi="Arial Narrow" w:cs="Times New Roman"/>
                <w:color w:val="000000"/>
                <w:sz w:val="20"/>
                <w:szCs w:val="20"/>
                <w:lang w:eastAsia="en-US"/>
              </w:rPr>
              <w:t xml:space="preserve">: soluble </w:t>
            </w:r>
            <w:proofErr w:type="spellStart"/>
            <w:r w:rsidRPr="00846036">
              <w:rPr>
                <w:rFonts w:ascii="Arial Narrow" w:eastAsia="Times New Roman" w:hAnsi="Arial Narrow" w:cs="Times New Roman"/>
                <w:color w:val="000000"/>
                <w:sz w:val="20"/>
                <w:szCs w:val="20"/>
                <w:lang w:eastAsia="en-US"/>
              </w:rPr>
              <w:t>transferrin</w:t>
            </w:r>
            <w:proofErr w:type="spellEnd"/>
            <w:r w:rsidRPr="00846036">
              <w:rPr>
                <w:rFonts w:ascii="Arial Narrow" w:eastAsia="Times New Roman" w:hAnsi="Arial Narrow" w:cs="Times New Roman"/>
                <w:color w:val="000000"/>
                <w:sz w:val="20"/>
                <w:szCs w:val="20"/>
                <w:lang w:eastAsia="en-US"/>
              </w:rPr>
              <w:t xml:space="preserve"> receptors; </w:t>
            </w:r>
            <w:proofErr w:type="spellStart"/>
            <w:r w:rsidRPr="00846036">
              <w:rPr>
                <w:rFonts w:ascii="Arial Narrow" w:eastAsia="Times New Roman" w:hAnsi="Arial Narrow" w:cs="Times New Roman"/>
                <w:color w:val="000000"/>
                <w:sz w:val="20"/>
                <w:szCs w:val="20"/>
                <w:lang w:eastAsia="en-US"/>
              </w:rPr>
              <w:t>Vit</w:t>
            </w:r>
            <w:proofErr w:type="spellEnd"/>
            <w:r w:rsidRPr="00846036">
              <w:rPr>
                <w:rFonts w:ascii="Arial Narrow" w:eastAsia="Times New Roman" w:hAnsi="Arial Narrow" w:cs="Times New Roman"/>
                <w:color w:val="000000"/>
                <w:sz w:val="20"/>
                <w:szCs w:val="20"/>
                <w:lang w:eastAsia="en-US"/>
              </w:rPr>
              <w:t>: Vitamin/s</w:t>
            </w:r>
          </w:p>
        </w:tc>
      </w:tr>
    </w:tbl>
    <w:p w:rsidR="000C483B" w:rsidRDefault="000C483B" w:rsidP="000C483B">
      <w:pPr>
        <w:rPr>
          <w:rFonts w:ascii="Arial Narrow" w:hAnsi="Arial Narrow"/>
          <w:sz w:val="20"/>
          <w:szCs w:val="20"/>
        </w:rPr>
      </w:pPr>
    </w:p>
    <w:p w:rsidR="000C483B" w:rsidRDefault="000C483B" w:rsidP="000C483B">
      <w:pPr>
        <w:rPr>
          <w:rFonts w:ascii="Arial Narrow" w:hAnsi="Arial Narrow"/>
          <w:sz w:val="20"/>
          <w:szCs w:val="20"/>
        </w:rPr>
      </w:pPr>
    </w:p>
    <w:p w:rsidR="000C483B" w:rsidRPr="00995CD2" w:rsidRDefault="000C483B" w:rsidP="000C483B">
      <w:pPr>
        <w:rPr>
          <w:rFonts w:ascii="Arial Narrow" w:hAnsi="Arial Narrow"/>
          <w:sz w:val="20"/>
          <w:szCs w:val="20"/>
        </w:rPr>
      </w:pPr>
    </w:p>
    <w:p w:rsidR="00AD6534" w:rsidRPr="004649C9" w:rsidRDefault="00036A67">
      <w:pPr>
        <w:rPr>
          <w:b/>
          <w:u w:val="single"/>
        </w:rPr>
      </w:pPr>
      <w:r w:rsidRPr="004649C9">
        <w:rPr>
          <w:b/>
          <w:u w:val="single"/>
        </w:rPr>
        <w:t xml:space="preserve">Reference from </w:t>
      </w:r>
      <w:r>
        <w:rPr>
          <w:b/>
          <w:u w:val="single"/>
        </w:rPr>
        <w:t xml:space="preserve">Supplementary </w:t>
      </w:r>
      <w:r w:rsidRPr="004649C9">
        <w:rPr>
          <w:b/>
          <w:u w:val="single"/>
        </w:rPr>
        <w:t>Appendix</w:t>
      </w:r>
      <w:r>
        <w:rPr>
          <w:b/>
          <w:u w:val="single"/>
        </w:rPr>
        <w:t xml:space="preserve"> S1</w:t>
      </w:r>
    </w:p>
    <w:p w:rsidR="00AD6534" w:rsidRDefault="00AD6534"/>
    <w:p w:rsidR="00FC1D0D" w:rsidRPr="00FC1D0D" w:rsidRDefault="00F82B96" w:rsidP="00FC1D0D">
      <w:pPr>
        <w:pStyle w:val="EndNoteBibliography"/>
      </w:pPr>
      <w:r w:rsidRPr="00F82B96">
        <w:fldChar w:fldCharType="begin"/>
      </w:r>
      <w:r w:rsidR="00AD6534">
        <w:instrText xml:space="preserve"> ADDIN EN.REFLIST </w:instrText>
      </w:r>
      <w:r w:rsidRPr="00F82B96">
        <w:fldChar w:fldCharType="separate"/>
      </w:r>
      <w:r w:rsidR="00FC1D0D" w:rsidRPr="00FC1D0D">
        <w:t>1.</w:t>
      </w:r>
      <w:r w:rsidR="00FC1D0D" w:rsidRPr="00FC1D0D">
        <w:tab/>
        <w:t>Bennett HA, Einarson A, Taddio A, Koren G, Einarson TR. Prevalence of depression during pregnancy: systematic review. Obstet Gynecol. 2004;103(4):698-709.</w:t>
      </w:r>
    </w:p>
    <w:p w:rsidR="00E93E37" w:rsidRDefault="00F82B96">
      <w:r>
        <w:fldChar w:fldCharType="end"/>
      </w:r>
    </w:p>
    <w:sectPr w:rsidR="00E93E37" w:rsidSect="00E21E57">
      <w:pgSz w:w="15840" w:h="12240" w:orient="landscape"/>
      <w:pgMar w:top="720" w:right="720" w:bottom="720" w:left="72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yuthaya">
    <w:altName w:val="Arial Unicode MS"/>
    <w:charset w:val="DE"/>
    <w:family w:val="swiss"/>
    <w:pitch w:val="variable"/>
    <w:sig w:usb0="00000000" w:usb1="5000204A" w:usb2="00000020" w:usb3="00000000" w:csb0="00010197"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C483B"/>
    <w:rsid w:val="00036A67"/>
    <w:rsid w:val="000C483B"/>
    <w:rsid w:val="00196A2A"/>
    <w:rsid w:val="0031005D"/>
    <w:rsid w:val="0037328D"/>
    <w:rsid w:val="00394219"/>
    <w:rsid w:val="003A067D"/>
    <w:rsid w:val="004649C9"/>
    <w:rsid w:val="004762FE"/>
    <w:rsid w:val="004804B4"/>
    <w:rsid w:val="005C0091"/>
    <w:rsid w:val="00663EE5"/>
    <w:rsid w:val="008520B0"/>
    <w:rsid w:val="00AD3672"/>
    <w:rsid w:val="00AD6534"/>
    <w:rsid w:val="00CA6418"/>
    <w:rsid w:val="00E93E37"/>
    <w:rsid w:val="00F82B96"/>
    <w:rsid w:val="00FB15D2"/>
    <w:rsid w:val="00FC1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3B"/>
    <w:pPr>
      <w:spacing w:after="200" w:line="276" w:lineRule="auto"/>
    </w:pPr>
    <w:rPr>
      <w:rFonts w:eastAsiaTheme="minorEastAsia"/>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C483B"/>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0C483B"/>
    <w:rPr>
      <w:rFonts w:ascii="Calibri" w:eastAsiaTheme="minorEastAsia" w:hAnsi="Calibri" w:cs="Times New Roman"/>
      <w:noProof/>
      <w:lang w:val="en-US" w:eastAsia="de-DE"/>
    </w:rPr>
  </w:style>
  <w:style w:type="character" w:styleId="LineNumber">
    <w:name w:val="line number"/>
    <w:basedOn w:val="DefaultParagraphFont"/>
    <w:uiPriority w:val="99"/>
    <w:semiHidden/>
    <w:unhideWhenUsed/>
    <w:rsid w:val="000C483B"/>
  </w:style>
  <w:style w:type="paragraph" w:customStyle="1" w:styleId="EndNoteBibliographyTitle">
    <w:name w:val="EndNote Bibliography Title"/>
    <w:basedOn w:val="Normal"/>
    <w:rsid w:val="00AD6534"/>
    <w:pPr>
      <w:spacing w:after="0"/>
      <w:jc w:val="center"/>
    </w:pPr>
    <w:rPr>
      <w:rFonts w:ascii="Calibri" w:hAnsi="Calibri"/>
      <w:lang w:val="de-D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Ellena Iggulden</dc:creator>
  <cp:lastModifiedBy>Chris</cp:lastModifiedBy>
  <cp:revision>3</cp:revision>
  <dcterms:created xsi:type="dcterms:W3CDTF">2017-11-02T20:55:00Z</dcterms:created>
  <dcterms:modified xsi:type="dcterms:W3CDTF">2017-11-02T21:08:00Z</dcterms:modified>
</cp:coreProperties>
</file>