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B459" w14:textId="77777777" w:rsidR="00B0393C" w:rsidRPr="00E17878" w:rsidRDefault="00B0393C" w:rsidP="006B4223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17878">
        <w:rPr>
          <w:rFonts w:ascii="Times New Roman" w:hAnsi="Times New Roman" w:cs="Times New Roman"/>
          <w:b/>
          <w:caps/>
          <w:sz w:val="24"/>
          <w:szCs w:val="24"/>
        </w:rPr>
        <w:t>Appendix</w:t>
      </w:r>
    </w:p>
    <w:p w14:paraId="1C5C8C09" w14:textId="62B08811" w:rsidR="007C5ED8" w:rsidRPr="005C5616" w:rsidRDefault="004B4FBE" w:rsidP="005C5616">
      <w:pPr>
        <w:pStyle w:val="FootnoteText"/>
        <w:spacing w:line="360" w:lineRule="auto"/>
        <w:rPr>
          <w:i/>
          <w:sz w:val="24"/>
          <w:szCs w:val="24"/>
          <w:u w:val="single"/>
          <w:lang w:val="en-GB"/>
        </w:rPr>
      </w:pPr>
      <w:r w:rsidRPr="005C5616">
        <w:rPr>
          <w:b/>
          <w:bCs/>
          <w:iCs/>
          <w:sz w:val="24"/>
          <w:szCs w:val="24"/>
          <w:lang w:val="en-GB"/>
        </w:rPr>
        <w:t>Data structure</w:t>
      </w:r>
      <w:r w:rsidRPr="003E589D">
        <w:rPr>
          <w:rStyle w:val="FootnoteReference"/>
          <w:iCs/>
          <w:sz w:val="24"/>
          <w:szCs w:val="24"/>
          <w:lang w:val="en-GB"/>
        </w:rPr>
        <w:footnoteReference w:id="1"/>
      </w:r>
    </w:p>
    <w:p w14:paraId="59CE4158" w14:textId="4989292D" w:rsidR="005C5616" w:rsidRDefault="005C5616" w:rsidP="006B4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AD2C73" w:rsidRPr="005C561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50490" w:rsidRPr="005C5616">
        <w:rPr>
          <w:rFonts w:ascii="Times New Roman" w:hAnsi="Times New Roman" w:cs="Times New Roman"/>
          <w:b/>
          <w:bCs/>
          <w:sz w:val="24"/>
          <w:szCs w:val="24"/>
        </w:rPr>
        <w:t>igure 3</w:t>
      </w:r>
      <w:r w:rsidR="00EC2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E10" w:rsidRPr="00EC2E10">
        <w:rPr>
          <w:rFonts w:ascii="Times New Roman" w:hAnsi="Times New Roman" w:cs="Times New Roman"/>
          <w:sz w:val="24"/>
          <w:szCs w:val="24"/>
        </w:rPr>
        <w:t>in Supplementary Materials</w:t>
      </w:r>
      <w:r w:rsidR="00AD2C73" w:rsidRPr="005C5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DF699" w14:textId="77777777" w:rsidR="005C5616" w:rsidRPr="00E17878" w:rsidRDefault="005C5616" w:rsidP="006B4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35B68F" w14:textId="77777777" w:rsidR="00B0393C" w:rsidRPr="00E17878" w:rsidRDefault="00B0393C" w:rsidP="006B4223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878">
        <w:rPr>
          <w:rFonts w:ascii="Times New Roman" w:hAnsi="Times New Roman" w:cs="Times New Roman"/>
          <w:i/>
          <w:sz w:val="24"/>
          <w:szCs w:val="24"/>
          <w:u w:val="single"/>
        </w:rPr>
        <w:t xml:space="preserve">Interview guide (semi-structured) </w:t>
      </w:r>
    </w:p>
    <w:p w14:paraId="13A9656B" w14:textId="6F26CC1E" w:rsidR="00B0393C" w:rsidRPr="00E17878" w:rsidRDefault="00B0393C" w:rsidP="006B42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t>Government employees at the local, regional, and state</w:t>
      </w:r>
      <w:r w:rsidR="003E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878">
        <w:rPr>
          <w:rFonts w:ascii="Times New Roman" w:hAnsi="Times New Roman" w:cs="Times New Roman"/>
          <w:b/>
          <w:sz w:val="24"/>
          <w:szCs w:val="24"/>
        </w:rPr>
        <w:t>level (acting as authority or initiator)</w:t>
      </w:r>
    </w:p>
    <w:p w14:paraId="64A468B3" w14:textId="4F08C791" w:rsidR="00B0393C" w:rsidRPr="00E17878" w:rsidRDefault="00B0393C" w:rsidP="006B422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7878">
        <w:rPr>
          <w:rFonts w:ascii="Times New Roman" w:hAnsi="Times New Roman" w:cs="Times New Roman"/>
          <w:sz w:val="24"/>
          <w:szCs w:val="24"/>
          <w:u w:val="single"/>
        </w:rPr>
        <w:t>Decision</w:t>
      </w:r>
      <w:r w:rsidR="00AD2C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  <w:u w:val="single"/>
        </w:rPr>
        <w:t>making</w:t>
      </w:r>
    </w:p>
    <w:p w14:paraId="12518906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Do you have an example of an EA where the decision-making process was very difficult?</w:t>
      </w:r>
    </w:p>
    <w:p w14:paraId="5D027788" w14:textId="77777777" w:rsidR="00B0393C" w:rsidRPr="00E17878" w:rsidRDefault="00B0393C" w:rsidP="006B422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What do you think was the reason for this?</w:t>
      </w:r>
    </w:p>
    <w:p w14:paraId="42B079C4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Is the NCEA generally consulted? If yes, why? If not, why not?</w:t>
      </w:r>
    </w:p>
    <w:p w14:paraId="073C3A7C" w14:textId="1EDCD926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Are there guidelines concerning the experience of the decision</w:t>
      </w:r>
      <w:r w:rsidR="00AD2C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  <w:lang w:val="en-GB"/>
        </w:rPr>
        <w:t>maker with EA?</w:t>
      </w:r>
    </w:p>
    <w:p w14:paraId="2C9C5834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What is the procedure if it is difficult to make a decision, for example, because of</w:t>
      </w:r>
    </w:p>
    <w:p w14:paraId="04F07C5D" w14:textId="77777777" w:rsidR="00B0393C" w:rsidRPr="00E17878" w:rsidRDefault="00B0393C" w:rsidP="006B422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Conflicting evidence</w:t>
      </w:r>
    </w:p>
    <w:p w14:paraId="18DFBB7A" w14:textId="77777777" w:rsidR="00B0393C" w:rsidRPr="00E17878" w:rsidRDefault="00B0393C" w:rsidP="006B422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 xml:space="preserve">Conflicting interests </w:t>
      </w:r>
    </w:p>
    <w:p w14:paraId="5A27F9EE" w14:textId="77777777" w:rsidR="00B0393C" w:rsidRPr="00E17878" w:rsidRDefault="00B0393C" w:rsidP="006B422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 xml:space="preserve">Uncertainty </w:t>
      </w:r>
    </w:p>
    <w:p w14:paraId="4AAC0BA8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What do you think are the main barriers to making a difficult decision?</w:t>
      </w:r>
    </w:p>
    <w:p w14:paraId="454810F6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How are these barriers dealt with?</w:t>
      </w:r>
    </w:p>
    <w:p w14:paraId="78BF7A8A" w14:textId="77777777" w:rsidR="00B0393C" w:rsidRPr="00E17878" w:rsidRDefault="00B0393C" w:rsidP="006B4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D03C8" w14:textId="77777777" w:rsidR="00B0393C" w:rsidRPr="00E17878" w:rsidRDefault="00B0393C" w:rsidP="006B422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7878">
        <w:rPr>
          <w:rFonts w:ascii="Times New Roman" w:hAnsi="Times New Roman" w:cs="Times New Roman"/>
          <w:sz w:val="24"/>
          <w:szCs w:val="24"/>
          <w:u w:val="single"/>
        </w:rPr>
        <w:t>EA process</w:t>
      </w:r>
    </w:p>
    <w:p w14:paraId="2816EF0B" w14:textId="5208890E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 xml:space="preserve">Do you have an example </w:t>
      </w:r>
      <w:r w:rsidR="00AD2C73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E17878">
        <w:rPr>
          <w:rFonts w:ascii="Times New Roman" w:hAnsi="Times New Roman" w:cs="Times New Roman"/>
          <w:sz w:val="24"/>
          <w:szCs w:val="24"/>
          <w:lang w:val="en-GB"/>
        </w:rPr>
        <w:t>of an EA where the alternatives were very different/similar? Did this have an effect on the process?</w:t>
      </w:r>
    </w:p>
    <w:p w14:paraId="12DD353E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How are values that have no clear price tag assessed (like biodiversity, welfare)?</w:t>
      </w:r>
    </w:p>
    <w:p w14:paraId="4B50407F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What do you think about stakeholder engagement? To what extent is it used in the EA process?</w:t>
      </w:r>
    </w:p>
    <w:p w14:paraId="60C73215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 xml:space="preserve">Are formal selection techniques chosen when an EA is undertaken? </w:t>
      </w:r>
    </w:p>
    <w:p w14:paraId="54D949B0" w14:textId="77777777" w:rsidR="00B0393C" w:rsidRPr="00E17878" w:rsidRDefault="00B0393C" w:rsidP="006B4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To what extent do you choose a particular framing of an EA? Methods?</w:t>
      </w:r>
    </w:p>
    <w:p w14:paraId="2EECBAA8" w14:textId="77777777" w:rsidR="00B0393C" w:rsidRPr="00E17878" w:rsidRDefault="00B0393C" w:rsidP="006B42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8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Consultants </w:t>
      </w:r>
    </w:p>
    <w:p w14:paraId="4AC19114" w14:textId="77777777" w:rsidR="00B0393C" w:rsidRPr="00E17878" w:rsidRDefault="00B0393C" w:rsidP="006B422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7878">
        <w:rPr>
          <w:rFonts w:ascii="Times New Roman" w:hAnsi="Times New Roman" w:cs="Times New Roman"/>
          <w:sz w:val="24"/>
          <w:szCs w:val="24"/>
          <w:u w:val="single"/>
        </w:rPr>
        <w:t>EA process</w:t>
      </w:r>
    </w:p>
    <w:p w14:paraId="7EE78221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Do you have an example of an EA where the process was very difficult?</w:t>
      </w:r>
    </w:p>
    <w:p w14:paraId="12783256" w14:textId="77777777" w:rsidR="00B0393C" w:rsidRPr="00E17878" w:rsidRDefault="00B0393C" w:rsidP="006B422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What do you think was the reason for this?</w:t>
      </w:r>
    </w:p>
    <w:p w14:paraId="282FDAF2" w14:textId="2D41B33B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Do you have experience with inexperienced decision</w:t>
      </w:r>
      <w:r w:rsidR="00AD2C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7878">
        <w:rPr>
          <w:rFonts w:ascii="Times New Roman" w:hAnsi="Times New Roman" w:cs="Times New Roman"/>
          <w:sz w:val="24"/>
          <w:szCs w:val="24"/>
          <w:lang w:val="en-GB"/>
        </w:rPr>
        <w:t xml:space="preserve">makers? </w:t>
      </w:r>
    </w:p>
    <w:p w14:paraId="4EEF3740" w14:textId="77777777" w:rsidR="00B0393C" w:rsidRPr="00E17878" w:rsidRDefault="00B0393C" w:rsidP="006B422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</w:rPr>
        <w:t xml:space="preserve">How was that experience? </w:t>
      </w:r>
    </w:p>
    <w:p w14:paraId="4A277B13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Is the NCEA generally consulted? If yes, why? If not, why not?</w:t>
      </w:r>
    </w:p>
    <w:p w14:paraId="67A96629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Are there guidelines concerning the experience of the consultants with EA?</w:t>
      </w:r>
    </w:p>
    <w:p w14:paraId="68C12010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What do you think are the main barriers to a difficult EA process?</w:t>
      </w:r>
    </w:p>
    <w:p w14:paraId="53F7F89A" w14:textId="77777777" w:rsidR="00B0393C" w:rsidRPr="00E17878" w:rsidRDefault="00B0393C" w:rsidP="006B422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How do you think these barriers are dealt with?</w:t>
      </w:r>
    </w:p>
    <w:p w14:paraId="6B091046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 xml:space="preserve">Do you have an example of an EA where the alternatives were very different/similar? </w:t>
      </w:r>
      <w:r w:rsidRPr="00E17878">
        <w:rPr>
          <w:rFonts w:ascii="Times New Roman" w:hAnsi="Times New Roman" w:cs="Times New Roman"/>
          <w:sz w:val="24"/>
          <w:szCs w:val="24"/>
        </w:rPr>
        <w:t>Did this have an effect on the process?</w:t>
      </w:r>
    </w:p>
    <w:p w14:paraId="55C22F96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What is done with non-commodities? Are they converted into currency or commodities?</w:t>
      </w:r>
    </w:p>
    <w:p w14:paraId="15A86589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What is your position on stakeholder engagement? To what extent is this used in the EA process?</w:t>
      </w:r>
    </w:p>
    <w:p w14:paraId="784BFCA7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 xml:space="preserve">Are formal selection techniques applied when an EA is undertaken? </w:t>
      </w:r>
      <w:r w:rsidRPr="00E17878">
        <w:rPr>
          <w:rFonts w:ascii="Times New Roman" w:hAnsi="Times New Roman" w:cs="Times New Roman"/>
          <w:sz w:val="24"/>
          <w:szCs w:val="24"/>
        </w:rPr>
        <w:t>Which one and why?</w:t>
      </w:r>
    </w:p>
    <w:p w14:paraId="1628823D" w14:textId="77777777" w:rsidR="00B0393C" w:rsidRPr="00E17878" w:rsidRDefault="00B0393C" w:rsidP="006B42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7878">
        <w:rPr>
          <w:rFonts w:ascii="Times New Roman" w:hAnsi="Times New Roman" w:cs="Times New Roman"/>
          <w:sz w:val="24"/>
          <w:szCs w:val="24"/>
          <w:lang w:val="en-GB"/>
        </w:rPr>
        <w:t>To what extent do you choose a particular framing of an EA?</w:t>
      </w:r>
    </w:p>
    <w:p w14:paraId="2B192378" w14:textId="77777777" w:rsidR="00A010F5" w:rsidRPr="00E17878" w:rsidRDefault="00A010F5" w:rsidP="006B422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10F5" w:rsidRPr="00E17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CA58" w14:textId="77777777" w:rsidR="004B48EC" w:rsidRDefault="004B48EC" w:rsidP="00832ACA">
      <w:pPr>
        <w:spacing w:after="0" w:line="240" w:lineRule="auto"/>
      </w:pPr>
      <w:r>
        <w:separator/>
      </w:r>
    </w:p>
  </w:endnote>
  <w:endnote w:type="continuationSeparator" w:id="0">
    <w:p w14:paraId="1B2EA26C" w14:textId="77777777" w:rsidR="004B48EC" w:rsidRDefault="004B48EC" w:rsidP="0083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A830" w14:textId="77777777" w:rsidR="004B48EC" w:rsidRDefault="004B48EC" w:rsidP="00832ACA">
      <w:pPr>
        <w:spacing w:after="0" w:line="240" w:lineRule="auto"/>
      </w:pPr>
      <w:r>
        <w:separator/>
      </w:r>
    </w:p>
  </w:footnote>
  <w:footnote w:type="continuationSeparator" w:id="0">
    <w:p w14:paraId="1A6FCF97" w14:textId="77777777" w:rsidR="004B48EC" w:rsidRDefault="004B48EC" w:rsidP="00832ACA">
      <w:pPr>
        <w:spacing w:after="0" w:line="240" w:lineRule="auto"/>
      </w:pPr>
      <w:r>
        <w:continuationSeparator/>
      </w:r>
    </w:p>
  </w:footnote>
  <w:footnote w:id="1">
    <w:p w14:paraId="031FF25D" w14:textId="268655C9" w:rsidR="004B4FBE" w:rsidRPr="00AD2C73" w:rsidRDefault="004B4FBE" w:rsidP="004B4FBE">
      <w:pPr>
        <w:pStyle w:val="FootnoteText"/>
        <w:rPr>
          <w:noProof/>
          <w:color w:val="000000" w:themeColor="text1"/>
          <w:lang w:val="en-GB"/>
        </w:rPr>
      </w:pPr>
      <w:r>
        <w:rPr>
          <w:rStyle w:val="FootnoteReference"/>
        </w:rPr>
        <w:footnoteRef/>
      </w:r>
      <w:r w:rsidRPr="00C3639F">
        <w:rPr>
          <w:lang w:val="en-GB"/>
        </w:rPr>
        <w:t xml:space="preserve"> </w:t>
      </w:r>
      <w:r>
        <w:rPr>
          <w:lang w:val="en-GB"/>
        </w:rPr>
        <w:t>A</w:t>
      </w:r>
      <w:r w:rsidRPr="00C3639F">
        <w:rPr>
          <w:lang w:val="en-GB"/>
        </w:rPr>
        <w:t xml:space="preserve">dapted from </w:t>
      </w:r>
      <w:r w:rsidRPr="00C3639F">
        <w:rPr>
          <w:color w:val="000000" w:themeColor="text1"/>
          <w:lang w:val="en-GB"/>
        </w:rPr>
        <w:fldChar w:fldCharType="begin"/>
      </w:r>
      <w:r w:rsidRPr="00C3639F">
        <w:rPr>
          <w:color w:val="000000" w:themeColor="text1"/>
          <w:lang w:val="en-GB"/>
        </w:rPr>
        <w:instrText xml:space="preserve"> ADDIN EN.CITE &lt;EndNote&gt;&lt;Cite&gt;&lt;Author&gt;Gioia&lt;/Author&gt;&lt;Year&gt;2012&lt;/Year&gt;&lt;RecNum&gt;986&lt;/RecNum&gt;&lt;DisplayText&gt;D. A. Gioia, et al., &amp;apos;Seeking Qualitative Rigor in Inductive Research: Notes on the Gioia Methodology&amp;apos;, (2012) 16 &lt;style face="italic"&gt;Organizational Research Methods&lt;/style&gt;, pp. 15-31&lt;/DisplayText&gt;&lt;record&gt;&lt;rec-number&gt;986&lt;/rec-number&gt;&lt;foreign-keys&gt;&lt;key app="EN" db-id="pa5fezwpd0d097e9z97vxfzvt0z5xez0vrvv" timestamp="1655454842"&gt;986&lt;/key&gt;&lt;/foreign-keys&gt;&lt;ref-type name="Journal Article"&gt;17&lt;/ref-type&gt;&lt;contributors&gt;&lt;authors&gt;&lt;author&gt;Gioia, Dennis A.&lt;/author&gt;&lt;author&gt;Corley, Kevin G.&lt;/author&gt;&lt;author&gt;Hamilton, Aimee L.&lt;/author&gt;&lt;/authors&gt;&lt;/contributors&gt;&lt;titles&gt;&lt;title&gt;Seeking Qualitative Rigor in Inductive Research: Notes on the Gioia Methodology&lt;/title&gt;&lt;secondary-title&gt;Organizational Research Methods&lt;/secondary-title&gt;&lt;/titles&gt;&lt;periodical&gt;&lt;full-title&gt;Organizational Research Methods&lt;/full-title&gt;&lt;/periodical&gt;&lt;pages&gt;15-31&lt;/pages&gt;&lt;volume&gt;16&lt;/volume&gt;&lt;number&gt;1&lt;/number&gt;&lt;dates&gt;&lt;year&gt;2012&lt;/year&gt;&lt;pub-dates&gt;&lt;date&gt;2013/01/01&lt;/date&gt;&lt;/pub-dates&gt;&lt;/dates&gt;&lt;publisher&gt;SAGE Publications Inc&lt;/publisher&gt;&lt;isbn&gt;1094-4281&lt;/isbn&gt;&lt;urls&gt;&lt;related-urls&gt;&lt;url&gt;https://doi.org/10.1177/1094428112452151&lt;/url&gt;&lt;/related-urls&gt;&lt;/urls&gt;&lt;electronic-resource-num&gt;10.1177/1094428112452151&lt;/electronic-resource-num&gt;&lt;access-date&gt;2022/06/17&lt;/access-date&gt;&lt;/record&gt;&lt;/Cite&gt;&lt;/EndNote&gt;</w:instrText>
      </w:r>
      <w:r w:rsidRPr="00C3639F">
        <w:rPr>
          <w:color w:val="000000" w:themeColor="text1"/>
          <w:lang w:val="en-GB"/>
        </w:rPr>
        <w:fldChar w:fldCharType="separate"/>
      </w:r>
      <w:r w:rsidRPr="00C3639F">
        <w:rPr>
          <w:noProof/>
          <w:color w:val="000000" w:themeColor="text1"/>
          <w:lang w:val="en-GB"/>
        </w:rPr>
        <w:t xml:space="preserve">D.A. Gioia, et al., </w:t>
      </w:r>
      <w:r w:rsidR="00AD2C73">
        <w:rPr>
          <w:noProof/>
          <w:color w:val="000000" w:themeColor="text1"/>
          <w:lang w:val="en-GB"/>
        </w:rPr>
        <w:t>‘</w:t>
      </w:r>
      <w:r w:rsidRPr="00C3639F">
        <w:rPr>
          <w:noProof/>
          <w:color w:val="000000" w:themeColor="text1"/>
          <w:lang w:val="en-GB"/>
        </w:rPr>
        <w:t>Seeking Qualitative Rigor in Inductive Research: Notes on the Gioia Methodology</w:t>
      </w:r>
      <w:r w:rsidR="00AD2C73">
        <w:rPr>
          <w:noProof/>
          <w:color w:val="000000" w:themeColor="text1"/>
          <w:lang w:val="en-GB"/>
        </w:rPr>
        <w:t>’</w:t>
      </w:r>
      <w:r w:rsidRPr="00C3639F">
        <w:rPr>
          <w:noProof/>
          <w:color w:val="000000" w:themeColor="text1"/>
          <w:lang w:val="en-GB"/>
        </w:rPr>
        <w:t xml:space="preserve"> (2012) 16 </w:t>
      </w:r>
      <w:r w:rsidRPr="00AD2C73">
        <w:rPr>
          <w:i/>
          <w:iCs/>
          <w:noProof/>
          <w:color w:val="000000" w:themeColor="text1"/>
          <w:lang w:val="en-GB"/>
        </w:rPr>
        <w:t>Organizational Research Methods</w:t>
      </w:r>
      <w:r w:rsidRPr="00C3639F">
        <w:rPr>
          <w:noProof/>
          <w:color w:val="000000" w:themeColor="text1"/>
          <w:lang w:val="en-GB"/>
        </w:rPr>
        <w:t>, pp. 15</w:t>
      </w:r>
      <w:r w:rsidR="00AD2C73">
        <w:rPr>
          <w:noProof/>
          <w:color w:val="000000" w:themeColor="text1"/>
          <w:lang w:val="en-GB"/>
        </w:rPr>
        <w:t>–</w:t>
      </w:r>
      <w:r w:rsidRPr="00C3639F">
        <w:rPr>
          <w:noProof/>
          <w:color w:val="000000" w:themeColor="text1"/>
          <w:lang w:val="en-GB"/>
        </w:rPr>
        <w:t>31</w:t>
      </w:r>
      <w:r w:rsidRPr="00C3639F">
        <w:rPr>
          <w:color w:val="000000" w:themeColor="text1"/>
          <w:lang w:val="en-GB"/>
        </w:rPr>
        <w:fldChar w:fldCharType="end"/>
      </w:r>
      <w:r>
        <w:rPr>
          <w:color w:val="000000" w:themeColor="text1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4FC"/>
    <w:multiLevelType w:val="hybridMultilevel"/>
    <w:tmpl w:val="DBC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86C5B"/>
    <w:multiLevelType w:val="hybridMultilevel"/>
    <w:tmpl w:val="598480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89678718">
    <w:abstractNumId w:val="1"/>
  </w:num>
  <w:num w:numId="2" w16cid:durableId="193366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6F"/>
    <w:rsid w:val="00261EEF"/>
    <w:rsid w:val="002B466F"/>
    <w:rsid w:val="003370B7"/>
    <w:rsid w:val="00350490"/>
    <w:rsid w:val="00367285"/>
    <w:rsid w:val="00380C7E"/>
    <w:rsid w:val="003E589D"/>
    <w:rsid w:val="004B48EC"/>
    <w:rsid w:val="004B4FBE"/>
    <w:rsid w:val="00586F9F"/>
    <w:rsid w:val="005C5616"/>
    <w:rsid w:val="006959EC"/>
    <w:rsid w:val="006B4223"/>
    <w:rsid w:val="007141A5"/>
    <w:rsid w:val="00765D87"/>
    <w:rsid w:val="007B42A9"/>
    <w:rsid w:val="007C5ED8"/>
    <w:rsid w:val="00832ACA"/>
    <w:rsid w:val="008D714B"/>
    <w:rsid w:val="00A010F5"/>
    <w:rsid w:val="00A91E26"/>
    <w:rsid w:val="00AD2C73"/>
    <w:rsid w:val="00B0393C"/>
    <w:rsid w:val="00C37ADC"/>
    <w:rsid w:val="00CA41AC"/>
    <w:rsid w:val="00D848D6"/>
    <w:rsid w:val="00E17878"/>
    <w:rsid w:val="00E248F4"/>
    <w:rsid w:val="00E266C9"/>
    <w:rsid w:val="00E53532"/>
    <w:rsid w:val="00E8545A"/>
    <w:rsid w:val="00EA600F"/>
    <w:rsid w:val="00EC2E10"/>
    <w:rsid w:val="00F35337"/>
    <w:rsid w:val="00F50A0B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9F45"/>
  <w15:chartTrackingRefBased/>
  <w15:docId w15:val="{F22C21EC-CD0C-4936-B4FF-4581A74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CA"/>
  </w:style>
  <w:style w:type="paragraph" w:styleId="Footer">
    <w:name w:val="footer"/>
    <w:basedOn w:val="Normal"/>
    <w:link w:val="FooterChar"/>
    <w:uiPriority w:val="99"/>
    <w:unhideWhenUsed/>
    <w:rsid w:val="0083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CA"/>
  </w:style>
  <w:style w:type="paragraph" w:styleId="ListParagraph">
    <w:name w:val="List Paragraph"/>
    <w:basedOn w:val="Normal"/>
    <w:uiPriority w:val="34"/>
    <w:qFormat/>
    <w:rsid w:val="00A010F5"/>
    <w:pPr>
      <w:ind w:left="720"/>
      <w:contextualSpacing/>
    </w:pPr>
    <w:rPr>
      <w:lang w:val="en-US"/>
    </w:rPr>
  </w:style>
  <w:style w:type="paragraph" w:styleId="FootnoteText">
    <w:name w:val="footnote text"/>
    <w:aliases w:val="RSC_WP (footnotes),Char,ft,Text - Footnote Char,Text - Footnote,Fußnote,-E Fußnotentext,Fußnotentext Ursprung,Footnote Zchn Zchn,Char Char Char,fn,footnote text,Fußnotentext Char Char Char Char,Fußnotentext Char Char Char,Footnotetext,ftx"/>
    <w:basedOn w:val="Normal"/>
    <w:link w:val="FootnoteTextChar"/>
    <w:uiPriority w:val="99"/>
    <w:unhideWhenUsed/>
    <w:qFormat/>
    <w:rsid w:val="004B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aliases w:val="RSC_WP (footnotes) Char,Char Char,ft Char,Text - Footnote Char Char,Text - Footnote Char1,Fußnote Char,-E Fußnotentext Char,Fußnotentext Ursprung Char,Footnote Zchn Zchn Char,Char Char Char Char,fn Char,footnote text Char,ftx Char"/>
    <w:basedOn w:val="DefaultParagraphFont"/>
    <w:link w:val="FootnoteText"/>
    <w:uiPriority w:val="99"/>
    <w:rsid w:val="004B4FB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aliases w:val="RSC_WP (footnote reference),Footnotemark,FR,Footnotemark1,Footnotemark2,FR1,Footnotemark3,FR2,Footnotemark4,FR3,Footnotemark5,FR4,Footnotemark6,Footnotemark7,Footnotemark8,FR5,Footnotemark11,Footnotemark21,FR11,Footnotemark31,FR21,fr"/>
    <w:basedOn w:val="DefaultParagraphFont"/>
    <w:uiPriority w:val="99"/>
    <w:unhideWhenUsed/>
    <w:qFormat/>
    <w:rsid w:val="004B4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McElwain</cp:lastModifiedBy>
  <cp:revision>2</cp:revision>
  <dcterms:created xsi:type="dcterms:W3CDTF">2023-06-02T18:26:00Z</dcterms:created>
  <dcterms:modified xsi:type="dcterms:W3CDTF">2023-06-02T18:26:00Z</dcterms:modified>
</cp:coreProperties>
</file>