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9896F" w14:textId="335F1104" w:rsidR="00D312D1" w:rsidRPr="00A8755D" w:rsidRDefault="00D312D1" w:rsidP="00D312D1">
      <w:pPr>
        <w:rPr>
          <w:rFonts w:ascii="Times New Roman" w:hAnsi="Times New Roman" w:cs="Times New Roman"/>
          <w:b/>
          <w:bCs/>
          <w:sz w:val="24"/>
          <w:szCs w:val="24"/>
          <w:lang w:val="en-GB"/>
        </w:rPr>
      </w:pPr>
      <w:bookmarkStart w:id="0" w:name="_Hlk86063984"/>
      <w:bookmarkStart w:id="1" w:name="_GoBack"/>
      <w:bookmarkEnd w:id="0"/>
      <w:bookmarkEnd w:id="1"/>
      <w:r w:rsidRPr="00A8755D">
        <w:rPr>
          <w:rFonts w:ascii="Times New Roman" w:hAnsi="Times New Roman" w:cs="Times New Roman"/>
          <w:b/>
          <w:bCs/>
          <w:sz w:val="24"/>
          <w:szCs w:val="24"/>
          <w:lang w:val="en-GB"/>
        </w:rPr>
        <w:t>Supp</w:t>
      </w:r>
      <w:r w:rsidR="00263674">
        <w:rPr>
          <w:rFonts w:ascii="Times New Roman" w:hAnsi="Times New Roman" w:cs="Times New Roman"/>
          <w:b/>
          <w:bCs/>
          <w:sz w:val="24"/>
          <w:szCs w:val="24"/>
          <w:lang w:val="en-GB"/>
        </w:rPr>
        <w:t xml:space="preserve">lementary appendix </w:t>
      </w:r>
    </w:p>
    <w:p w14:paraId="7DBA413C" w14:textId="77777777" w:rsidR="00D312D1" w:rsidRPr="00A8755D" w:rsidRDefault="00D312D1" w:rsidP="00D312D1">
      <w:pPr>
        <w:rPr>
          <w:rFonts w:ascii="Times New Roman" w:hAnsi="Times New Roman" w:cs="Times New Roman"/>
          <w:b/>
          <w:b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188"/>
      </w:tblGrid>
      <w:tr w:rsidR="00D312D1" w:rsidRPr="00A8755D" w14:paraId="7EA68191" w14:textId="77777777" w:rsidTr="00A8755D">
        <w:tc>
          <w:tcPr>
            <w:tcW w:w="2268" w:type="dxa"/>
          </w:tcPr>
          <w:p w14:paraId="6D6599CC" w14:textId="611C967A" w:rsidR="00D312D1" w:rsidRPr="00A8755D" w:rsidRDefault="007651D4" w:rsidP="00432FCC">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Figure 1</w:t>
            </w:r>
          </w:p>
        </w:tc>
        <w:tc>
          <w:tcPr>
            <w:tcW w:w="8188" w:type="dxa"/>
          </w:tcPr>
          <w:p w14:paraId="6DCA22D0" w14:textId="77777777" w:rsidR="00D312D1" w:rsidRPr="00A8755D" w:rsidRDefault="00D312D1" w:rsidP="00432FCC">
            <w:pPr>
              <w:rPr>
                <w:rFonts w:ascii="Times New Roman" w:hAnsi="Times New Roman" w:cs="Times New Roman"/>
                <w:sz w:val="20"/>
                <w:szCs w:val="20"/>
                <w:lang w:val="en-GB"/>
              </w:rPr>
            </w:pPr>
            <w:r w:rsidRPr="00A8755D">
              <w:rPr>
                <w:rFonts w:ascii="Times New Roman" w:hAnsi="Times New Roman" w:cs="Times New Roman"/>
                <w:iCs/>
                <w:sz w:val="20"/>
                <w:szCs w:val="20"/>
                <w:lang w:val="en-GB"/>
              </w:rPr>
              <w:t>Interrupted time-series analysis for changes in mental health care use during the lockdown by sex</w:t>
            </w:r>
          </w:p>
        </w:tc>
      </w:tr>
      <w:tr w:rsidR="00D312D1" w:rsidRPr="00A8755D" w14:paraId="0E12B6D7" w14:textId="77777777" w:rsidTr="00A8755D">
        <w:tc>
          <w:tcPr>
            <w:tcW w:w="2268" w:type="dxa"/>
          </w:tcPr>
          <w:p w14:paraId="54C58931" w14:textId="20C59FDD" w:rsidR="00D312D1" w:rsidRPr="00A8755D" w:rsidRDefault="007651D4" w:rsidP="00432FCC">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Table 1</w:t>
            </w:r>
          </w:p>
        </w:tc>
        <w:tc>
          <w:tcPr>
            <w:tcW w:w="8188" w:type="dxa"/>
          </w:tcPr>
          <w:p w14:paraId="392CFDD5" w14:textId="58929715" w:rsidR="00D312D1" w:rsidRPr="00A8755D" w:rsidRDefault="00D312D1" w:rsidP="00432FCC">
            <w:pPr>
              <w:rPr>
                <w:rFonts w:ascii="Times New Roman" w:hAnsi="Times New Roman" w:cs="Times New Roman"/>
                <w:sz w:val="20"/>
                <w:szCs w:val="20"/>
                <w:lang w:val="en-GB"/>
              </w:rPr>
            </w:pPr>
            <w:r w:rsidRPr="00A8755D">
              <w:rPr>
                <w:rFonts w:ascii="Times New Roman" w:hAnsi="Times New Roman" w:cs="Times New Roman"/>
                <w:sz w:val="20"/>
                <w:szCs w:val="20"/>
                <w:lang w:val="en-GB"/>
              </w:rPr>
              <w:t>Comparison of statistical models of the effect of the COVID-19 lockdown on mental health care util</w:t>
            </w:r>
            <w:r w:rsidR="00102751" w:rsidRPr="00A8755D">
              <w:rPr>
                <w:rFonts w:ascii="Times New Roman" w:hAnsi="Times New Roman" w:cs="Times New Roman"/>
                <w:sz w:val="20"/>
                <w:szCs w:val="20"/>
                <w:lang w:val="en-GB"/>
              </w:rPr>
              <w:t>isation</w:t>
            </w:r>
          </w:p>
        </w:tc>
      </w:tr>
      <w:tr w:rsidR="00D312D1" w:rsidRPr="00A8755D" w14:paraId="68166A03" w14:textId="77777777" w:rsidTr="00A8755D">
        <w:tc>
          <w:tcPr>
            <w:tcW w:w="2268" w:type="dxa"/>
          </w:tcPr>
          <w:p w14:paraId="7EFCFD24" w14:textId="0ABAEA82" w:rsidR="00D312D1" w:rsidRPr="00A8755D" w:rsidRDefault="007651D4" w:rsidP="00A8755D">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Table 2</w:t>
            </w:r>
          </w:p>
        </w:tc>
        <w:tc>
          <w:tcPr>
            <w:tcW w:w="8188" w:type="dxa"/>
          </w:tcPr>
          <w:p w14:paraId="4A884045" w14:textId="3FC32397" w:rsidR="00D312D1" w:rsidRPr="00A8755D" w:rsidRDefault="00D312D1" w:rsidP="00432FCC">
            <w:pPr>
              <w:rPr>
                <w:rFonts w:ascii="Times New Roman" w:hAnsi="Times New Roman" w:cs="Times New Roman"/>
                <w:sz w:val="20"/>
                <w:szCs w:val="20"/>
                <w:lang w:val="en-GB"/>
              </w:rPr>
            </w:pPr>
            <w:r w:rsidRPr="00A8755D">
              <w:rPr>
                <w:rFonts w:ascii="Times New Roman" w:hAnsi="Times New Roman" w:cs="Times New Roman"/>
                <w:sz w:val="20"/>
                <w:szCs w:val="20"/>
                <w:lang w:val="en-GB"/>
              </w:rPr>
              <w:t>Interrupted time-series analysis for changes in mental health care util</w:t>
            </w:r>
            <w:r w:rsidR="00102751" w:rsidRPr="00A8755D">
              <w:rPr>
                <w:rFonts w:ascii="Times New Roman" w:hAnsi="Times New Roman" w:cs="Times New Roman"/>
                <w:sz w:val="20"/>
                <w:szCs w:val="20"/>
                <w:lang w:val="en-GB"/>
              </w:rPr>
              <w:t>isation</w:t>
            </w:r>
            <w:r w:rsidRPr="00A8755D">
              <w:rPr>
                <w:rFonts w:ascii="Times New Roman" w:hAnsi="Times New Roman" w:cs="Times New Roman"/>
                <w:sz w:val="20"/>
                <w:szCs w:val="20"/>
                <w:lang w:val="en-GB"/>
              </w:rPr>
              <w:t xml:space="preserve"> in the same period in 2019 (weeks 14-22) as the lockdown was introduced in 2020</w:t>
            </w:r>
          </w:p>
        </w:tc>
      </w:tr>
      <w:tr w:rsidR="00D312D1" w:rsidRPr="00A8755D" w14:paraId="269DDD7B" w14:textId="77777777" w:rsidTr="00A8755D">
        <w:tc>
          <w:tcPr>
            <w:tcW w:w="2268" w:type="dxa"/>
          </w:tcPr>
          <w:p w14:paraId="3EEDD1DA" w14:textId="3C3931B2" w:rsidR="00D312D1" w:rsidRPr="00A8755D" w:rsidRDefault="007651D4" w:rsidP="00A8755D">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Figure 2</w:t>
            </w:r>
          </w:p>
        </w:tc>
        <w:tc>
          <w:tcPr>
            <w:tcW w:w="8188" w:type="dxa"/>
          </w:tcPr>
          <w:p w14:paraId="44986D17" w14:textId="77777777" w:rsidR="00D312D1" w:rsidRPr="00A8755D" w:rsidRDefault="00D312D1" w:rsidP="00432FCC">
            <w:pPr>
              <w:rPr>
                <w:rFonts w:ascii="Times New Roman" w:hAnsi="Times New Roman" w:cs="Times New Roman"/>
                <w:sz w:val="20"/>
                <w:szCs w:val="20"/>
                <w:lang w:val="en-GB"/>
              </w:rPr>
            </w:pPr>
            <w:r w:rsidRPr="00A8755D">
              <w:rPr>
                <w:rFonts w:ascii="Times New Roman" w:hAnsi="Times New Roman" w:cs="Times New Roman"/>
                <w:sz w:val="20"/>
                <w:szCs w:val="20"/>
                <w:lang w:val="en-GB"/>
              </w:rPr>
              <w:t>Hospital admission rates for selected mental health conditions</w:t>
            </w:r>
          </w:p>
        </w:tc>
      </w:tr>
      <w:tr w:rsidR="00D312D1" w:rsidRPr="00A8755D" w14:paraId="5ED380B1" w14:textId="77777777" w:rsidTr="00A8755D">
        <w:tc>
          <w:tcPr>
            <w:tcW w:w="2268" w:type="dxa"/>
          </w:tcPr>
          <w:p w14:paraId="11466E29" w14:textId="79344B55" w:rsidR="00D312D1" w:rsidRPr="00A8755D" w:rsidRDefault="007651D4" w:rsidP="00A8755D">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Figure 3</w:t>
            </w:r>
          </w:p>
        </w:tc>
        <w:tc>
          <w:tcPr>
            <w:tcW w:w="8188" w:type="dxa"/>
          </w:tcPr>
          <w:p w14:paraId="55FCD064" w14:textId="77777777" w:rsidR="00D312D1" w:rsidRPr="00A8755D" w:rsidRDefault="00D312D1" w:rsidP="00432FCC">
            <w:pPr>
              <w:rPr>
                <w:rFonts w:ascii="Times New Roman" w:hAnsi="Times New Roman" w:cs="Times New Roman"/>
                <w:sz w:val="20"/>
                <w:szCs w:val="20"/>
                <w:lang w:val="en-GB"/>
              </w:rPr>
            </w:pPr>
            <w:r w:rsidRPr="00A8755D">
              <w:rPr>
                <w:rFonts w:ascii="Times New Roman" w:hAnsi="Times New Roman" w:cs="Times New Roman"/>
                <w:iCs/>
                <w:sz w:val="20"/>
                <w:szCs w:val="20"/>
                <w:lang w:val="en-GB"/>
              </w:rPr>
              <w:t>Outpatient c</w:t>
            </w:r>
            <w:r w:rsidRPr="00A8755D">
              <w:rPr>
                <w:rFonts w:ascii="Times New Roman" w:hAnsi="Times New Roman" w:cs="Times New Roman"/>
                <w:sz w:val="20"/>
                <w:szCs w:val="20"/>
                <w:lang w:val="en-GB"/>
              </w:rPr>
              <w:t>onsultation rates for selected mental health conditions</w:t>
            </w:r>
          </w:p>
        </w:tc>
      </w:tr>
      <w:tr w:rsidR="00D312D1" w:rsidRPr="00A8755D" w14:paraId="2117BA4C" w14:textId="77777777" w:rsidTr="00A8755D">
        <w:tc>
          <w:tcPr>
            <w:tcW w:w="2268" w:type="dxa"/>
          </w:tcPr>
          <w:p w14:paraId="72FCE382" w14:textId="663AFBA1" w:rsidR="00D312D1" w:rsidRPr="00A8755D" w:rsidRDefault="007651D4" w:rsidP="00432FCC">
            <w:pPr>
              <w:rPr>
                <w:rFonts w:ascii="Times New Roman" w:hAnsi="Times New Roman" w:cs="Times New Roman"/>
                <w:sz w:val="20"/>
                <w:szCs w:val="20"/>
                <w:lang w:val="en-GB"/>
              </w:rPr>
            </w:pPr>
            <w:r>
              <w:rPr>
                <w:rFonts w:ascii="Times New Roman" w:hAnsi="Times New Roman" w:cs="Times New Roman"/>
                <w:sz w:val="20"/>
                <w:szCs w:val="20"/>
                <w:lang w:val="en-GB"/>
              </w:rPr>
              <w:t xml:space="preserve">Supplementary </w:t>
            </w:r>
            <w:r w:rsidR="00D312D1" w:rsidRPr="00A8755D">
              <w:rPr>
                <w:rFonts w:ascii="Times New Roman" w:hAnsi="Times New Roman" w:cs="Times New Roman"/>
                <w:sz w:val="20"/>
                <w:szCs w:val="20"/>
                <w:lang w:val="en-GB"/>
              </w:rPr>
              <w:t>Figure 4</w:t>
            </w:r>
          </w:p>
        </w:tc>
        <w:tc>
          <w:tcPr>
            <w:tcW w:w="8188" w:type="dxa"/>
          </w:tcPr>
          <w:p w14:paraId="6AB0F0EE" w14:textId="7FD44426" w:rsidR="00D312D1" w:rsidRPr="00A8755D" w:rsidRDefault="00D312D1" w:rsidP="00432FCC">
            <w:pPr>
              <w:rPr>
                <w:rFonts w:ascii="Times New Roman" w:hAnsi="Times New Roman" w:cs="Times New Roman"/>
                <w:bCs/>
                <w:sz w:val="20"/>
                <w:szCs w:val="20"/>
                <w:lang w:val="en-GB"/>
              </w:rPr>
            </w:pPr>
            <w:r w:rsidRPr="00A8755D">
              <w:rPr>
                <w:rFonts w:ascii="Times New Roman" w:hAnsi="Times New Roman" w:cs="Times New Roman"/>
                <w:bCs/>
                <w:sz w:val="20"/>
                <w:szCs w:val="20"/>
                <w:lang w:val="en-GB"/>
              </w:rPr>
              <w:t>Health care util</w:t>
            </w:r>
            <w:r w:rsidR="00102751" w:rsidRPr="00A8755D">
              <w:rPr>
                <w:rFonts w:ascii="Times New Roman" w:hAnsi="Times New Roman" w:cs="Times New Roman"/>
                <w:bCs/>
                <w:sz w:val="20"/>
                <w:szCs w:val="20"/>
                <w:lang w:val="en-GB"/>
              </w:rPr>
              <w:t>isation</w:t>
            </w:r>
            <w:r w:rsidRPr="00A8755D">
              <w:rPr>
                <w:rFonts w:ascii="Times New Roman" w:hAnsi="Times New Roman" w:cs="Times New Roman"/>
                <w:bCs/>
                <w:sz w:val="20"/>
                <w:szCs w:val="20"/>
                <w:lang w:val="en-GB"/>
              </w:rPr>
              <w:t xml:space="preserve"> rates for selected mental health conditions</w:t>
            </w:r>
          </w:p>
        </w:tc>
      </w:tr>
    </w:tbl>
    <w:p w14:paraId="2652B54D" w14:textId="2A392BFE" w:rsidR="00DA0998" w:rsidRDefault="00DA0998" w:rsidP="00D312D1">
      <w:pPr>
        <w:spacing w:line="240" w:lineRule="auto"/>
        <w:rPr>
          <w:rFonts w:ascii="Times New Roman" w:hAnsi="Times New Roman" w:cs="Times New Roman"/>
          <w:b/>
          <w:bCs/>
          <w:sz w:val="24"/>
          <w:szCs w:val="24"/>
          <w:lang w:val="en-GB"/>
        </w:rPr>
      </w:pPr>
    </w:p>
    <w:p w14:paraId="6E5972DB" w14:textId="77777777" w:rsidR="00DA0998" w:rsidRDefault="00DA0998">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E1336A8" w14:textId="0D475EE4" w:rsidR="00D312D1" w:rsidRPr="00A8755D" w:rsidRDefault="00263674" w:rsidP="00D312D1">
      <w:pPr>
        <w:spacing w:line="240" w:lineRule="auto"/>
        <w:rPr>
          <w:rFonts w:ascii="Arial" w:hAnsi="Arial" w:cs="Arial"/>
          <w:b/>
          <w:bCs/>
          <w:iCs/>
          <w:sz w:val="24"/>
          <w:szCs w:val="24"/>
          <w:lang w:val="en-GB"/>
        </w:rPr>
      </w:pPr>
      <w:bookmarkStart w:id="2" w:name="_Hlk84592942"/>
      <w:r>
        <w:rPr>
          <w:rFonts w:ascii="Arial" w:hAnsi="Arial" w:cs="Arial"/>
          <w:b/>
          <w:bCs/>
          <w:iCs/>
          <w:sz w:val="24"/>
          <w:szCs w:val="24"/>
          <w:lang w:val="en-GB"/>
        </w:rPr>
        <w:lastRenderedPageBreak/>
        <w:t>S</w:t>
      </w:r>
      <w:r w:rsidR="00102751">
        <w:rPr>
          <w:rFonts w:ascii="Arial" w:hAnsi="Arial" w:cs="Arial"/>
          <w:b/>
          <w:bCs/>
          <w:iCs/>
          <w:sz w:val="24"/>
          <w:szCs w:val="24"/>
          <w:lang w:val="en-GB"/>
        </w:rPr>
        <w:t>upplementary Figure</w:t>
      </w:r>
      <w:r w:rsidR="00D312D1" w:rsidRPr="00A8755D">
        <w:rPr>
          <w:rFonts w:ascii="Arial" w:hAnsi="Arial" w:cs="Arial"/>
          <w:b/>
          <w:bCs/>
          <w:iCs/>
          <w:sz w:val="24"/>
          <w:szCs w:val="24"/>
          <w:lang w:val="en-GB"/>
        </w:rPr>
        <w:t xml:space="preserve"> 1: Interrupted time-series analysis for changes in mental health care use during the lockdown by sex</w:t>
      </w:r>
    </w:p>
    <w:p w14:paraId="5224BC9F" w14:textId="328FD2D5" w:rsidR="00D312D1" w:rsidRPr="00A8755D" w:rsidRDefault="00D312D1" w:rsidP="00D312D1">
      <w:pPr>
        <w:spacing w:line="240" w:lineRule="auto"/>
        <w:rPr>
          <w:sz w:val="20"/>
          <w:szCs w:val="20"/>
          <w:lang w:val="en-GB"/>
        </w:rPr>
      </w:pPr>
      <w:r w:rsidRPr="00A8755D">
        <w:rPr>
          <w:sz w:val="20"/>
          <w:szCs w:val="20"/>
          <w:lang w:val="en-GB"/>
        </w:rPr>
        <w:t xml:space="preserve">Solid grey lines represent percentages of the study population admitted to a hospital, consulting outpatient care, or admitted to a hospital or consulting outpatient care for any mental disorder in each week between January 1, 2020, and June 1, 2020. Red lines depict the estimated average percentage admitted to a hospital, consulting outpatient care, or admitted to a hospital or consulting outpatient care for any mental disorder in a week with 95% CIs (grey shaded areas). Area between the dashed grey and dashed red line: data not used to account for anticipatory </w:t>
      </w:r>
      <w:r w:rsidR="00263674" w:rsidRPr="00A8755D">
        <w:rPr>
          <w:sz w:val="20"/>
          <w:szCs w:val="20"/>
          <w:lang w:val="en-GB"/>
        </w:rPr>
        <w:t>behaviour</w:t>
      </w:r>
      <w:r w:rsidRPr="00A8755D">
        <w:rPr>
          <w:sz w:val="20"/>
          <w:szCs w:val="20"/>
          <w:lang w:val="en-GB"/>
        </w:rPr>
        <w:t>. Dashed red line: first Monday during lockdown (March 30, 2020). Dashed black line: beginning of lockdown level 4 (April 30, 2020). Lockdown: odds ratios (OR) for the immediate effect of the lockdown on mental health care util</w:t>
      </w:r>
      <w:r w:rsidR="00102751" w:rsidRPr="00A8755D">
        <w:rPr>
          <w:sz w:val="20"/>
          <w:szCs w:val="20"/>
          <w:lang w:val="en-GB"/>
        </w:rPr>
        <w:t>isation</w:t>
      </w:r>
      <w:r w:rsidRPr="00A8755D">
        <w:rPr>
          <w:sz w:val="20"/>
          <w:szCs w:val="20"/>
          <w:lang w:val="en-GB"/>
        </w:rPr>
        <w:t xml:space="preserve"> rates. Weekly change: OR for the weekly change in the odds utilizing mental health care during the lockdown (week 14-22 in 2020). 95% confidence intervals for ORs in parentheses.</w:t>
      </w:r>
      <w:r w:rsidRPr="00A8755D">
        <w:rPr>
          <w:b/>
          <w:bCs/>
          <w:iCs/>
          <w:noProof/>
          <w:lang w:val="en-GB" w:eastAsia="en-GB"/>
        </w:rPr>
        <w:drawing>
          <wp:inline distT="0" distB="0" distL="0" distR="0" wp14:anchorId="2B2ADEEA" wp14:editId="26B68C81">
            <wp:extent cx="3601941" cy="7196443"/>
            <wp:effectExtent l="0" t="0" r="0" b="5080"/>
            <wp:docPr id="2" name="Picture 2" descr="C:\Users\haas\AppData\Local\Microsoft\Windows\INetCache\Content.Word\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haas\AppData\Local\Microsoft\Windows\INetCache\Content.Word\figure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4927" cy="7202409"/>
                    </a:xfrm>
                    <a:prstGeom prst="rect">
                      <a:avLst/>
                    </a:prstGeom>
                    <a:noFill/>
                    <a:ln>
                      <a:noFill/>
                    </a:ln>
                  </pic:spPr>
                </pic:pic>
              </a:graphicData>
            </a:graphic>
          </wp:inline>
        </w:drawing>
      </w:r>
    </w:p>
    <w:p w14:paraId="666507AF" w14:textId="77777777" w:rsidR="00D312D1" w:rsidRPr="00A8755D" w:rsidRDefault="00D312D1" w:rsidP="00D312D1">
      <w:pPr>
        <w:spacing w:line="240" w:lineRule="auto"/>
        <w:rPr>
          <w:sz w:val="20"/>
          <w:szCs w:val="20"/>
          <w:lang w:val="en-GB"/>
        </w:rPr>
      </w:pPr>
      <w:r w:rsidRPr="00A8755D">
        <w:rPr>
          <w:sz w:val="20"/>
          <w:szCs w:val="20"/>
          <w:lang w:val="en-GB"/>
        </w:rPr>
        <w:br w:type="page"/>
      </w:r>
    </w:p>
    <w:bookmarkEnd w:id="2"/>
    <w:p w14:paraId="4CE4C24E" w14:textId="77777777" w:rsidR="00D312D1" w:rsidRPr="00A8755D" w:rsidRDefault="00D312D1" w:rsidP="00D312D1">
      <w:pPr>
        <w:spacing w:line="240" w:lineRule="auto"/>
        <w:rPr>
          <w:sz w:val="20"/>
          <w:szCs w:val="20"/>
          <w:lang w:val="en-GB"/>
        </w:rPr>
        <w:sectPr w:rsidR="00D312D1" w:rsidRPr="00A8755D" w:rsidSect="002B6CB1">
          <w:footerReference w:type="default" r:id="rId9"/>
          <w:pgSz w:w="11906" w:h="16838"/>
          <w:pgMar w:top="720" w:right="720" w:bottom="720" w:left="720" w:header="708" w:footer="708" w:gutter="0"/>
          <w:cols w:space="708"/>
          <w:docGrid w:linePitch="360"/>
        </w:sectPr>
      </w:pPr>
    </w:p>
    <w:p w14:paraId="7EFEFC3B" w14:textId="0429AA81" w:rsidR="00D312D1" w:rsidRPr="00A8755D" w:rsidRDefault="00263674" w:rsidP="00D312D1">
      <w:pPr>
        <w:rPr>
          <w:rFonts w:ascii="Arial" w:hAnsi="Arial" w:cs="Arial"/>
          <w:b/>
          <w:bCs/>
          <w:sz w:val="24"/>
          <w:szCs w:val="24"/>
          <w:lang w:val="en-GB"/>
        </w:rPr>
      </w:pPr>
      <w:bookmarkStart w:id="3" w:name="_Hlk84593362"/>
      <w:r>
        <w:rPr>
          <w:rFonts w:ascii="Arial" w:hAnsi="Arial" w:cs="Arial"/>
          <w:b/>
          <w:bCs/>
          <w:sz w:val="24"/>
          <w:szCs w:val="24"/>
          <w:lang w:val="en-GB"/>
        </w:rPr>
        <w:lastRenderedPageBreak/>
        <w:t xml:space="preserve">Supplementary </w:t>
      </w:r>
      <w:r w:rsidR="00D312D1" w:rsidRPr="00A8755D">
        <w:rPr>
          <w:rFonts w:ascii="Arial" w:hAnsi="Arial" w:cs="Arial"/>
          <w:b/>
          <w:bCs/>
          <w:sz w:val="24"/>
          <w:szCs w:val="24"/>
          <w:lang w:val="en-GB"/>
        </w:rPr>
        <w:t>Table 1. Comparison of statistical models of the effect of the COVID-19 lockdown on mental health care util</w:t>
      </w:r>
      <w:r w:rsidR="00102751" w:rsidRPr="00A8755D">
        <w:rPr>
          <w:rFonts w:ascii="Arial" w:hAnsi="Arial" w:cs="Arial"/>
          <w:b/>
          <w:bCs/>
          <w:sz w:val="24"/>
          <w:szCs w:val="24"/>
          <w:lang w:val="en-GB"/>
        </w:rPr>
        <w:t>isation</w:t>
      </w:r>
    </w:p>
    <w:tbl>
      <w:tblPr>
        <w:tblStyle w:val="TableGrid1"/>
        <w:tblW w:w="0" w:type="auto"/>
        <w:tblBorders>
          <w:top w:val="single" w:sz="0" w:space="0" w:color="000000"/>
          <w:left w:val="nil"/>
          <w:bottom w:val="single" w:sz="0" w:space="0" w:color="000000"/>
          <w:right w:val="nil"/>
          <w:insideH w:val="nil"/>
          <w:insideV w:val="nil"/>
        </w:tblBorders>
        <w:tblLook w:val="04A0" w:firstRow="1" w:lastRow="0" w:firstColumn="1" w:lastColumn="0" w:noHBand="0" w:noVBand="1"/>
      </w:tblPr>
      <w:tblGrid>
        <w:gridCol w:w="2977"/>
        <w:gridCol w:w="2126"/>
        <w:gridCol w:w="2127"/>
        <w:gridCol w:w="283"/>
        <w:gridCol w:w="1701"/>
        <w:gridCol w:w="1985"/>
        <w:gridCol w:w="283"/>
        <w:gridCol w:w="1985"/>
        <w:gridCol w:w="1931"/>
      </w:tblGrid>
      <w:tr w:rsidR="00652C3E" w:rsidRPr="00A8755D" w14:paraId="2E27CE53" w14:textId="77777777" w:rsidTr="00A8755D">
        <w:tc>
          <w:tcPr>
            <w:tcW w:w="2977" w:type="dxa"/>
          </w:tcPr>
          <w:p w14:paraId="171F51BB" w14:textId="77777777" w:rsidR="00D312D1" w:rsidRPr="00A8755D" w:rsidRDefault="00D312D1" w:rsidP="00432FCC">
            <w:pPr>
              <w:rPr>
                <w:rFonts w:ascii="Arial" w:eastAsia="Arial" w:hAnsi="Arial" w:cs="Arial"/>
                <w:sz w:val="20"/>
                <w:szCs w:val="20"/>
                <w:lang w:val="en-GB"/>
              </w:rPr>
            </w:pPr>
          </w:p>
        </w:tc>
        <w:tc>
          <w:tcPr>
            <w:tcW w:w="4253" w:type="dxa"/>
            <w:gridSpan w:val="2"/>
            <w:tcBorders>
              <w:bottom w:val="single" w:sz="0" w:space="0" w:color="000000"/>
            </w:tcBorders>
          </w:tcPr>
          <w:p w14:paraId="278F34CC"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b/>
                <w:sz w:val="20"/>
                <w:szCs w:val="20"/>
                <w:lang w:val="en-GB"/>
              </w:rPr>
              <w:t>Hospital admissions</w:t>
            </w:r>
          </w:p>
        </w:tc>
        <w:tc>
          <w:tcPr>
            <w:tcW w:w="283" w:type="dxa"/>
            <w:tcBorders>
              <w:bottom w:val="single" w:sz="0" w:space="0" w:color="000000"/>
            </w:tcBorders>
          </w:tcPr>
          <w:p w14:paraId="3BE942FD" w14:textId="77777777" w:rsidR="00D312D1" w:rsidRPr="00A8755D" w:rsidRDefault="00D312D1" w:rsidP="00432FCC">
            <w:pPr>
              <w:jc w:val="right"/>
              <w:rPr>
                <w:rFonts w:ascii="Arial" w:eastAsia="Arial" w:hAnsi="Arial" w:cs="Arial"/>
                <w:sz w:val="20"/>
                <w:szCs w:val="20"/>
                <w:lang w:val="en-GB"/>
              </w:rPr>
            </w:pPr>
          </w:p>
        </w:tc>
        <w:tc>
          <w:tcPr>
            <w:tcW w:w="3686" w:type="dxa"/>
            <w:gridSpan w:val="2"/>
          </w:tcPr>
          <w:p w14:paraId="7EBBA552"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b/>
                <w:sz w:val="20"/>
                <w:szCs w:val="20"/>
                <w:lang w:val="en-GB"/>
              </w:rPr>
              <w:t>Outpatient consultation</w:t>
            </w:r>
          </w:p>
        </w:tc>
        <w:tc>
          <w:tcPr>
            <w:tcW w:w="283" w:type="dxa"/>
            <w:tcBorders>
              <w:bottom w:val="single" w:sz="0" w:space="0" w:color="000000"/>
            </w:tcBorders>
          </w:tcPr>
          <w:p w14:paraId="7FC22A94" w14:textId="77777777" w:rsidR="00D312D1" w:rsidRPr="00A8755D" w:rsidRDefault="00D312D1" w:rsidP="00432FCC">
            <w:pPr>
              <w:jc w:val="right"/>
              <w:rPr>
                <w:rFonts w:ascii="Arial" w:eastAsia="Arial" w:hAnsi="Arial" w:cs="Arial"/>
                <w:sz w:val="20"/>
                <w:szCs w:val="20"/>
                <w:lang w:val="en-GB"/>
              </w:rPr>
            </w:pPr>
          </w:p>
        </w:tc>
        <w:tc>
          <w:tcPr>
            <w:tcW w:w="3916" w:type="dxa"/>
            <w:gridSpan w:val="2"/>
            <w:tcBorders>
              <w:bottom w:val="single" w:sz="0" w:space="0" w:color="000000"/>
            </w:tcBorders>
          </w:tcPr>
          <w:p w14:paraId="56E87044"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b/>
                <w:sz w:val="20"/>
                <w:szCs w:val="20"/>
                <w:lang w:val="en-GB"/>
              </w:rPr>
              <w:t>Any mental health care</w:t>
            </w:r>
          </w:p>
        </w:tc>
      </w:tr>
      <w:tr w:rsidR="00652C3E" w:rsidRPr="00A8755D" w14:paraId="55E2CB60" w14:textId="77777777" w:rsidTr="00652C3E">
        <w:tc>
          <w:tcPr>
            <w:tcW w:w="2977" w:type="dxa"/>
          </w:tcPr>
          <w:p w14:paraId="48231607" w14:textId="77777777" w:rsidR="00D312D1" w:rsidRPr="00A8755D" w:rsidRDefault="00D312D1" w:rsidP="00432FCC">
            <w:pPr>
              <w:rPr>
                <w:rFonts w:ascii="Arial" w:eastAsia="Arial" w:hAnsi="Arial" w:cs="Arial"/>
                <w:sz w:val="20"/>
                <w:szCs w:val="20"/>
                <w:lang w:val="en-GB"/>
              </w:rPr>
            </w:pPr>
          </w:p>
        </w:tc>
        <w:tc>
          <w:tcPr>
            <w:tcW w:w="2126" w:type="dxa"/>
            <w:tcBorders>
              <w:top w:val="single" w:sz="0" w:space="0" w:color="000000"/>
            </w:tcBorders>
          </w:tcPr>
          <w:p w14:paraId="0510D626"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Primary analysis</w:t>
            </w:r>
          </w:p>
        </w:tc>
        <w:tc>
          <w:tcPr>
            <w:tcW w:w="2127" w:type="dxa"/>
            <w:tcBorders>
              <w:top w:val="single" w:sz="0" w:space="0" w:color="000000"/>
            </w:tcBorders>
          </w:tcPr>
          <w:p w14:paraId="71F42DD8"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Sensitivity analysis</w:t>
            </w:r>
          </w:p>
        </w:tc>
        <w:tc>
          <w:tcPr>
            <w:tcW w:w="283" w:type="dxa"/>
          </w:tcPr>
          <w:p w14:paraId="3F8FA098" w14:textId="77777777" w:rsidR="00D312D1" w:rsidRPr="00A8755D" w:rsidRDefault="00D312D1" w:rsidP="00432FCC">
            <w:pPr>
              <w:jc w:val="right"/>
              <w:rPr>
                <w:rFonts w:ascii="Arial" w:eastAsia="Arial" w:hAnsi="Arial" w:cs="Arial"/>
                <w:sz w:val="20"/>
                <w:szCs w:val="20"/>
                <w:lang w:val="en-GB"/>
              </w:rPr>
            </w:pPr>
          </w:p>
        </w:tc>
        <w:tc>
          <w:tcPr>
            <w:tcW w:w="1701" w:type="dxa"/>
            <w:tcBorders>
              <w:top w:val="single" w:sz="0" w:space="0" w:color="000000"/>
            </w:tcBorders>
          </w:tcPr>
          <w:p w14:paraId="0410BB11"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Primary analysis</w:t>
            </w:r>
          </w:p>
        </w:tc>
        <w:tc>
          <w:tcPr>
            <w:tcW w:w="1985" w:type="dxa"/>
            <w:tcBorders>
              <w:top w:val="single" w:sz="0" w:space="0" w:color="000000"/>
            </w:tcBorders>
          </w:tcPr>
          <w:p w14:paraId="10E53878"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Sensitivity analysis</w:t>
            </w:r>
          </w:p>
        </w:tc>
        <w:tc>
          <w:tcPr>
            <w:tcW w:w="283" w:type="dxa"/>
          </w:tcPr>
          <w:p w14:paraId="44B41D66" w14:textId="77777777" w:rsidR="00D312D1" w:rsidRPr="00A8755D" w:rsidRDefault="00D312D1" w:rsidP="00432FCC">
            <w:pPr>
              <w:jc w:val="right"/>
              <w:rPr>
                <w:rFonts w:ascii="Arial" w:eastAsia="Arial" w:hAnsi="Arial" w:cs="Arial"/>
                <w:sz w:val="20"/>
                <w:szCs w:val="20"/>
                <w:lang w:val="en-GB"/>
              </w:rPr>
            </w:pPr>
          </w:p>
        </w:tc>
        <w:tc>
          <w:tcPr>
            <w:tcW w:w="1985" w:type="dxa"/>
            <w:tcBorders>
              <w:top w:val="single" w:sz="0" w:space="0" w:color="000000"/>
            </w:tcBorders>
          </w:tcPr>
          <w:p w14:paraId="4CD8A8AC"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Primary analysis</w:t>
            </w:r>
          </w:p>
        </w:tc>
        <w:tc>
          <w:tcPr>
            <w:tcW w:w="1931" w:type="dxa"/>
            <w:tcBorders>
              <w:top w:val="single" w:sz="0" w:space="0" w:color="000000"/>
            </w:tcBorders>
          </w:tcPr>
          <w:p w14:paraId="2ECBA76D"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Sensitivity analysis</w:t>
            </w:r>
          </w:p>
        </w:tc>
      </w:tr>
      <w:tr w:rsidR="00652C3E" w:rsidRPr="00A8755D" w14:paraId="664C201D" w14:textId="77777777" w:rsidTr="00652C3E">
        <w:tc>
          <w:tcPr>
            <w:tcW w:w="2977" w:type="dxa"/>
            <w:tcBorders>
              <w:bottom w:val="single" w:sz="0" w:space="0" w:color="000000"/>
            </w:tcBorders>
          </w:tcPr>
          <w:p w14:paraId="78A1065A" w14:textId="77777777" w:rsidR="00D312D1" w:rsidRPr="00A8755D" w:rsidRDefault="00D312D1" w:rsidP="00432FCC">
            <w:pPr>
              <w:jc w:val="center"/>
              <w:rPr>
                <w:rFonts w:ascii="Arial" w:eastAsia="Arial" w:hAnsi="Arial" w:cs="Arial"/>
                <w:sz w:val="20"/>
                <w:szCs w:val="20"/>
                <w:lang w:val="en-GB"/>
              </w:rPr>
            </w:pPr>
          </w:p>
        </w:tc>
        <w:tc>
          <w:tcPr>
            <w:tcW w:w="2126" w:type="dxa"/>
            <w:tcBorders>
              <w:bottom w:val="single" w:sz="0" w:space="0" w:color="000000"/>
            </w:tcBorders>
          </w:tcPr>
          <w:p w14:paraId="547D9ACA"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2127" w:type="dxa"/>
            <w:tcBorders>
              <w:bottom w:val="single" w:sz="0" w:space="0" w:color="000000"/>
            </w:tcBorders>
          </w:tcPr>
          <w:p w14:paraId="71A80707"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283" w:type="dxa"/>
            <w:tcBorders>
              <w:bottom w:val="single" w:sz="0" w:space="0" w:color="000000"/>
            </w:tcBorders>
          </w:tcPr>
          <w:p w14:paraId="56229AF7" w14:textId="77777777" w:rsidR="00D312D1" w:rsidRPr="00A8755D" w:rsidRDefault="00D312D1" w:rsidP="00432FCC">
            <w:pPr>
              <w:jc w:val="center"/>
              <w:rPr>
                <w:rFonts w:ascii="Arial" w:eastAsia="Arial" w:hAnsi="Arial" w:cs="Arial"/>
                <w:sz w:val="20"/>
                <w:szCs w:val="20"/>
                <w:lang w:val="en-GB"/>
              </w:rPr>
            </w:pPr>
          </w:p>
        </w:tc>
        <w:tc>
          <w:tcPr>
            <w:tcW w:w="1701" w:type="dxa"/>
            <w:tcBorders>
              <w:bottom w:val="single" w:sz="0" w:space="0" w:color="000000"/>
            </w:tcBorders>
          </w:tcPr>
          <w:p w14:paraId="089FE6A7"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1985" w:type="dxa"/>
            <w:tcBorders>
              <w:bottom w:val="single" w:sz="0" w:space="0" w:color="000000"/>
            </w:tcBorders>
          </w:tcPr>
          <w:p w14:paraId="79603DE0"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283" w:type="dxa"/>
            <w:tcBorders>
              <w:bottom w:val="single" w:sz="0" w:space="0" w:color="000000"/>
            </w:tcBorders>
          </w:tcPr>
          <w:p w14:paraId="7C32B6D4" w14:textId="77777777" w:rsidR="00D312D1" w:rsidRPr="00A8755D" w:rsidRDefault="00D312D1" w:rsidP="00432FCC">
            <w:pPr>
              <w:jc w:val="center"/>
              <w:rPr>
                <w:rFonts w:ascii="Arial" w:eastAsia="Arial" w:hAnsi="Arial" w:cs="Arial"/>
                <w:sz w:val="20"/>
                <w:szCs w:val="20"/>
                <w:lang w:val="en-GB"/>
              </w:rPr>
            </w:pPr>
          </w:p>
        </w:tc>
        <w:tc>
          <w:tcPr>
            <w:tcW w:w="1985" w:type="dxa"/>
            <w:tcBorders>
              <w:bottom w:val="single" w:sz="0" w:space="0" w:color="000000"/>
            </w:tcBorders>
          </w:tcPr>
          <w:p w14:paraId="409CD7FB"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1931" w:type="dxa"/>
            <w:tcBorders>
              <w:bottom w:val="single" w:sz="0" w:space="0" w:color="000000"/>
            </w:tcBorders>
          </w:tcPr>
          <w:p w14:paraId="5C16807D"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r>
      <w:tr w:rsidR="00652C3E" w:rsidRPr="00A8755D" w14:paraId="1C192BFB" w14:textId="77777777" w:rsidTr="00652C3E">
        <w:tc>
          <w:tcPr>
            <w:tcW w:w="2977" w:type="dxa"/>
            <w:tcBorders>
              <w:top w:val="single" w:sz="0" w:space="0" w:color="000000"/>
            </w:tcBorders>
          </w:tcPr>
          <w:p w14:paraId="1178D72C"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Any mental disorder</w:t>
            </w:r>
          </w:p>
        </w:tc>
        <w:tc>
          <w:tcPr>
            <w:tcW w:w="2126" w:type="dxa"/>
            <w:tcBorders>
              <w:top w:val="single" w:sz="0" w:space="0" w:color="000000"/>
            </w:tcBorders>
          </w:tcPr>
          <w:p w14:paraId="63E37645" w14:textId="77777777" w:rsidR="00D312D1" w:rsidRPr="00A8755D" w:rsidRDefault="00D312D1" w:rsidP="00432FCC">
            <w:pPr>
              <w:jc w:val="right"/>
              <w:rPr>
                <w:rFonts w:ascii="Arial" w:eastAsia="Arial" w:hAnsi="Arial" w:cs="Arial"/>
                <w:sz w:val="20"/>
                <w:szCs w:val="20"/>
                <w:lang w:val="en-GB"/>
              </w:rPr>
            </w:pPr>
          </w:p>
        </w:tc>
        <w:tc>
          <w:tcPr>
            <w:tcW w:w="2127" w:type="dxa"/>
            <w:tcBorders>
              <w:top w:val="single" w:sz="0" w:space="0" w:color="000000"/>
            </w:tcBorders>
          </w:tcPr>
          <w:p w14:paraId="283D1341" w14:textId="77777777" w:rsidR="00D312D1" w:rsidRPr="00A8755D" w:rsidRDefault="00D312D1" w:rsidP="00432FCC">
            <w:pPr>
              <w:jc w:val="right"/>
              <w:rPr>
                <w:rFonts w:ascii="Arial" w:eastAsia="Arial" w:hAnsi="Arial" w:cs="Arial"/>
                <w:sz w:val="20"/>
                <w:szCs w:val="20"/>
                <w:lang w:val="en-GB"/>
              </w:rPr>
            </w:pPr>
          </w:p>
        </w:tc>
        <w:tc>
          <w:tcPr>
            <w:tcW w:w="283" w:type="dxa"/>
            <w:tcBorders>
              <w:top w:val="single" w:sz="0" w:space="0" w:color="000000"/>
            </w:tcBorders>
          </w:tcPr>
          <w:p w14:paraId="4A18647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Borders>
              <w:top w:val="single" w:sz="0" w:space="0" w:color="000000"/>
            </w:tcBorders>
          </w:tcPr>
          <w:p w14:paraId="24D286B1" w14:textId="77777777" w:rsidR="00D312D1" w:rsidRPr="00A8755D" w:rsidRDefault="00D312D1" w:rsidP="00432FCC">
            <w:pPr>
              <w:jc w:val="right"/>
              <w:rPr>
                <w:rFonts w:ascii="Arial" w:eastAsia="Arial" w:hAnsi="Arial" w:cs="Arial"/>
                <w:sz w:val="20"/>
                <w:szCs w:val="20"/>
                <w:lang w:val="en-GB"/>
              </w:rPr>
            </w:pPr>
          </w:p>
        </w:tc>
        <w:tc>
          <w:tcPr>
            <w:tcW w:w="1985" w:type="dxa"/>
            <w:tcBorders>
              <w:top w:val="single" w:sz="0" w:space="0" w:color="000000"/>
            </w:tcBorders>
          </w:tcPr>
          <w:p w14:paraId="3B85F1E4" w14:textId="77777777" w:rsidR="00D312D1" w:rsidRPr="00A8755D" w:rsidRDefault="00D312D1" w:rsidP="00432FCC">
            <w:pPr>
              <w:jc w:val="right"/>
              <w:rPr>
                <w:rFonts w:ascii="Arial" w:hAnsi="Arial" w:cs="Arial"/>
                <w:color w:val="000000"/>
                <w:sz w:val="20"/>
                <w:szCs w:val="20"/>
                <w:lang w:val="en-GB"/>
              </w:rPr>
            </w:pPr>
          </w:p>
        </w:tc>
        <w:tc>
          <w:tcPr>
            <w:tcW w:w="283" w:type="dxa"/>
            <w:tcBorders>
              <w:top w:val="single" w:sz="0" w:space="0" w:color="000000"/>
            </w:tcBorders>
          </w:tcPr>
          <w:p w14:paraId="1C9D9D8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Borders>
              <w:top w:val="single" w:sz="0" w:space="0" w:color="000000"/>
            </w:tcBorders>
          </w:tcPr>
          <w:p w14:paraId="65B04A5C" w14:textId="77777777" w:rsidR="00D312D1" w:rsidRPr="00A8755D" w:rsidRDefault="00D312D1" w:rsidP="00432FCC">
            <w:pPr>
              <w:jc w:val="right"/>
              <w:rPr>
                <w:rFonts w:ascii="Arial" w:eastAsia="Arial" w:hAnsi="Arial" w:cs="Arial"/>
                <w:sz w:val="20"/>
                <w:szCs w:val="20"/>
                <w:lang w:val="en-GB"/>
              </w:rPr>
            </w:pPr>
          </w:p>
        </w:tc>
        <w:tc>
          <w:tcPr>
            <w:tcW w:w="1931" w:type="dxa"/>
            <w:tcBorders>
              <w:top w:val="single" w:sz="0" w:space="0" w:color="000000"/>
            </w:tcBorders>
          </w:tcPr>
          <w:p w14:paraId="372185DC" w14:textId="77777777" w:rsidR="00D312D1" w:rsidRPr="00A8755D" w:rsidRDefault="00D312D1" w:rsidP="00432FCC">
            <w:pPr>
              <w:jc w:val="right"/>
              <w:rPr>
                <w:rFonts w:ascii="Arial" w:eastAsia="Arial" w:hAnsi="Arial" w:cs="Arial"/>
                <w:sz w:val="20"/>
                <w:szCs w:val="20"/>
                <w:lang w:val="en-GB"/>
              </w:rPr>
            </w:pPr>
          </w:p>
        </w:tc>
      </w:tr>
      <w:tr w:rsidR="00652C3E" w:rsidRPr="00A8755D" w14:paraId="0BABD377" w14:textId="77777777" w:rsidTr="00A8755D">
        <w:tc>
          <w:tcPr>
            <w:tcW w:w="2977" w:type="dxa"/>
          </w:tcPr>
          <w:p w14:paraId="0CB8F49C"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2E8CAF88" w14:textId="4D7EC2E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0.38 (0.33-0.44)</w:t>
            </w:r>
          </w:p>
        </w:tc>
        <w:tc>
          <w:tcPr>
            <w:tcW w:w="2127" w:type="dxa"/>
          </w:tcPr>
          <w:p w14:paraId="6636CA59" w14:textId="1308AA1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0.38 (0.32-0.47)</w:t>
            </w:r>
          </w:p>
        </w:tc>
        <w:tc>
          <w:tcPr>
            <w:tcW w:w="283" w:type="dxa"/>
          </w:tcPr>
          <w:p w14:paraId="5EFD9F48" w14:textId="4E71B30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42D47D06" w14:textId="7AED233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(0.63-0.87)</w:t>
            </w:r>
          </w:p>
        </w:tc>
        <w:tc>
          <w:tcPr>
            <w:tcW w:w="1985" w:type="dxa"/>
          </w:tcPr>
          <w:p w14:paraId="6CCD3049" w14:textId="766D3731"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0.75 (0.73-0.77)</w:t>
            </w:r>
          </w:p>
        </w:tc>
        <w:tc>
          <w:tcPr>
            <w:tcW w:w="283" w:type="dxa"/>
          </w:tcPr>
          <w:p w14:paraId="16C249F2" w14:textId="56EB4BC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69B9245" w14:textId="1BC82B8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(0.63-0.86)</w:t>
            </w:r>
          </w:p>
        </w:tc>
        <w:tc>
          <w:tcPr>
            <w:tcW w:w="1931" w:type="dxa"/>
          </w:tcPr>
          <w:p w14:paraId="0947343E" w14:textId="693AA00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(0.72-0.76)</w:t>
            </w:r>
          </w:p>
        </w:tc>
      </w:tr>
      <w:tr w:rsidR="00652C3E" w:rsidRPr="00A8755D" w14:paraId="3EEBE9E6" w14:textId="77777777" w:rsidTr="00A8755D">
        <w:tc>
          <w:tcPr>
            <w:tcW w:w="2977" w:type="dxa"/>
          </w:tcPr>
          <w:p w14:paraId="59DC44C3"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7246C015" w14:textId="0919F90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(1.05-1.09)</w:t>
            </w:r>
          </w:p>
        </w:tc>
        <w:tc>
          <w:tcPr>
            <w:tcW w:w="2127" w:type="dxa"/>
          </w:tcPr>
          <w:p w14:paraId="1F43DE44" w14:textId="4474064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(1.03-1.10)</w:t>
            </w:r>
          </w:p>
        </w:tc>
        <w:tc>
          <w:tcPr>
            <w:tcW w:w="283" w:type="dxa"/>
          </w:tcPr>
          <w:p w14:paraId="09B29B44" w14:textId="3222494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23FB3AE6" w14:textId="6862276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(1.00-1.05)</w:t>
            </w:r>
          </w:p>
        </w:tc>
        <w:tc>
          <w:tcPr>
            <w:tcW w:w="1985" w:type="dxa"/>
          </w:tcPr>
          <w:p w14:paraId="780F500F" w14:textId="188F330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(1.02-1.03)</w:t>
            </w:r>
          </w:p>
        </w:tc>
        <w:tc>
          <w:tcPr>
            <w:tcW w:w="283" w:type="dxa"/>
          </w:tcPr>
          <w:p w14:paraId="7E7F4CBA" w14:textId="48A5506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74AF7061" w14:textId="5324B52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(1.01-1.05)</w:t>
            </w:r>
          </w:p>
        </w:tc>
        <w:tc>
          <w:tcPr>
            <w:tcW w:w="1931" w:type="dxa"/>
          </w:tcPr>
          <w:p w14:paraId="09774056" w14:textId="4245B00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(1.02-1.03)</w:t>
            </w:r>
          </w:p>
        </w:tc>
      </w:tr>
      <w:tr w:rsidR="00652C3E" w:rsidRPr="00A8755D" w14:paraId="06EC72F5" w14:textId="77777777" w:rsidTr="00652C3E">
        <w:tc>
          <w:tcPr>
            <w:tcW w:w="2977" w:type="dxa"/>
          </w:tcPr>
          <w:p w14:paraId="7B790168"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Organic mental disorders</w:t>
            </w:r>
          </w:p>
        </w:tc>
        <w:tc>
          <w:tcPr>
            <w:tcW w:w="2126" w:type="dxa"/>
          </w:tcPr>
          <w:p w14:paraId="6C37DF5A" w14:textId="77777777" w:rsidR="00D312D1" w:rsidRPr="00A8755D" w:rsidRDefault="00D312D1" w:rsidP="00432FCC">
            <w:pPr>
              <w:jc w:val="right"/>
              <w:rPr>
                <w:rFonts w:ascii="Arial" w:eastAsia="Arial" w:hAnsi="Arial" w:cs="Arial"/>
                <w:sz w:val="20"/>
                <w:szCs w:val="20"/>
                <w:lang w:val="en-GB"/>
              </w:rPr>
            </w:pPr>
          </w:p>
        </w:tc>
        <w:tc>
          <w:tcPr>
            <w:tcW w:w="2127" w:type="dxa"/>
          </w:tcPr>
          <w:p w14:paraId="3680612E" w14:textId="77777777" w:rsidR="00D312D1" w:rsidRPr="00A8755D" w:rsidRDefault="00D312D1" w:rsidP="00432FCC">
            <w:pPr>
              <w:jc w:val="right"/>
              <w:rPr>
                <w:rFonts w:ascii="Arial" w:eastAsia="Arial" w:hAnsi="Arial" w:cs="Arial"/>
                <w:sz w:val="20"/>
                <w:szCs w:val="20"/>
                <w:lang w:val="en-GB"/>
              </w:rPr>
            </w:pPr>
          </w:p>
        </w:tc>
        <w:tc>
          <w:tcPr>
            <w:tcW w:w="283" w:type="dxa"/>
          </w:tcPr>
          <w:p w14:paraId="761CE15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4CFD0F28" w14:textId="77777777" w:rsidR="00D312D1" w:rsidRPr="00A8755D" w:rsidRDefault="00D312D1" w:rsidP="00432FCC">
            <w:pPr>
              <w:jc w:val="right"/>
              <w:rPr>
                <w:rFonts w:ascii="Arial" w:eastAsia="Arial" w:hAnsi="Arial" w:cs="Arial"/>
                <w:sz w:val="20"/>
                <w:szCs w:val="20"/>
                <w:lang w:val="en-GB"/>
              </w:rPr>
            </w:pPr>
          </w:p>
        </w:tc>
        <w:tc>
          <w:tcPr>
            <w:tcW w:w="1985" w:type="dxa"/>
          </w:tcPr>
          <w:p w14:paraId="233B61DA" w14:textId="77777777" w:rsidR="00D312D1" w:rsidRPr="00A8755D" w:rsidRDefault="00D312D1" w:rsidP="00432FCC">
            <w:pPr>
              <w:jc w:val="right"/>
              <w:rPr>
                <w:rFonts w:ascii="Arial" w:eastAsia="Arial" w:hAnsi="Arial" w:cs="Arial"/>
                <w:sz w:val="20"/>
                <w:szCs w:val="20"/>
                <w:lang w:val="en-GB"/>
              </w:rPr>
            </w:pPr>
          </w:p>
        </w:tc>
        <w:tc>
          <w:tcPr>
            <w:tcW w:w="283" w:type="dxa"/>
          </w:tcPr>
          <w:p w14:paraId="3825A663"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176CF4AA" w14:textId="77777777" w:rsidR="00D312D1" w:rsidRPr="00A8755D" w:rsidRDefault="00D312D1" w:rsidP="00432FCC">
            <w:pPr>
              <w:jc w:val="right"/>
              <w:rPr>
                <w:rFonts w:ascii="Arial" w:eastAsia="Arial" w:hAnsi="Arial" w:cs="Arial"/>
                <w:sz w:val="20"/>
                <w:szCs w:val="20"/>
                <w:lang w:val="en-GB"/>
              </w:rPr>
            </w:pPr>
          </w:p>
        </w:tc>
        <w:tc>
          <w:tcPr>
            <w:tcW w:w="1931" w:type="dxa"/>
          </w:tcPr>
          <w:p w14:paraId="49F2E949" w14:textId="77777777" w:rsidR="00D312D1" w:rsidRPr="00A8755D" w:rsidRDefault="00D312D1" w:rsidP="00432FCC">
            <w:pPr>
              <w:jc w:val="right"/>
              <w:rPr>
                <w:rFonts w:ascii="Arial" w:eastAsia="Arial" w:hAnsi="Arial" w:cs="Arial"/>
                <w:sz w:val="20"/>
                <w:szCs w:val="20"/>
                <w:lang w:val="en-GB"/>
              </w:rPr>
            </w:pPr>
          </w:p>
        </w:tc>
      </w:tr>
      <w:tr w:rsidR="00652C3E" w:rsidRPr="00A8755D" w14:paraId="5D91FBDD" w14:textId="77777777" w:rsidTr="00A8755D">
        <w:tc>
          <w:tcPr>
            <w:tcW w:w="2977" w:type="dxa"/>
          </w:tcPr>
          <w:p w14:paraId="3802E7E3"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6286C2DC" w14:textId="067F75E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0.56 (0.42-0.75)</w:t>
            </w:r>
          </w:p>
        </w:tc>
        <w:tc>
          <w:tcPr>
            <w:tcW w:w="2127" w:type="dxa"/>
          </w:tcPr>
          <w:p w14:paraId="66EE5221" w14:textId="62DB0BF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0.55 (0.36-0.84)</w:t>
            </w:r>
          </w:p>
        </w:tc>
        <w:tc>
          <w:tcPr>
            <w:tcW w:w="283" w:type="dxa"/>
          </w:tcPr>
          <w:p w14:paraId="5FD19E84" w14:textId="0865DB0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7BB28B0" w14:textId="4690FB3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0.71 (0.49-1.05)</w:t>
            </w:r>
          </w:p>
        </w:tc>
        <w:tc>
          <w:tcPr>
            <w:tcW w:w="1985" w:type="dxa"/>
          </w:tcPr>
          <w:p w14:paraId="3214AFA5" w14:textId="4301DB4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0.71 (0.57-0.89)</w:t>
            </w:r>
          </w:p>
        </w:tc>
        <w:tc>
          <w:tcPr>
            <w:tcW w:w="283" w:type="dxa"/>
          </w:tcPr>
          <w:p w14:paraId="5EA32043" w14:textId="3946D18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3198395" w14:textId="6CE1A0A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0.68 (0.49-0.94)</w:t>
            </w:r>
          </w:p>
        </w:tc>
        <w:tc>
          <w:tcPr>
            <w:tcW w:w="1931" w:type="dxa"/>
          </w:tcPr>
          <w:p w14:paraId="74D9AB6A" w14:textId="26DD1AB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0.68 (0.56-0.83)</w:t>
            </w:r>
          </w:p>
        </w:tc>
      </w:tr>
      <w:tr w:rsidR="00652C3E" w:rsidRPr="00A8755D" w14:paraId="256C6E8F" w14:textId="77777777" w:rsidTr="00A8755D">
        <w:tc>
          <w:tcPr>
            <w:tcW w:w="2977" w:type="dxa"/>
          </w:tcPr>
          <w:p w14:paraId="44783EF4"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5413DF2C" w14:textId="0B575FB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(0.98-1.10)</w:t>
            </w:r>
          </w:p>
        </w:tc>
        <w:tc>
          <w:tcPr>
            <w:tcW w:w="2127" w:type="dxa"/>
          </w:tcPr>
          <w:p w14:paraId="19656E3B" w14:textId="31FF928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(0.97-1.11)</w:t>
            </w:r>
          </w:p>
        </w:tc>
        <w:tc>
          <w:tcPr>
            <w:tcW w:w="283" w:type="dxa"/>
          </w:tcPr>
          <w:p w14:paraId="63429FB4" w14:textId="34A5DF0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DF5A72B" w14:textId="5A68CA2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(0.97-1.08)</w:t>
            </w:r>
          </w:p>
        </w:tc>
        <w:tc>
          <w:tcPr>
            <w:tcW w:w="1985" w:type="dxa"/>
          </w:tcPr>
          <w:p w14:paraId="241AC9E1" w14:textId="7220ADE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(0.99-1.07)</w:t>
            </w:r>
          </w:p>
        </w:tc>
        <w:tc>
          <w:tcPr>
            <w:tcW w:w="283" w:type="dxa"/>
          </w:tcPr>
          <w:p w14:paraId="32BF8B7D" w14:textId="6ABC814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79571093" w14:textId="5CB9ABF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(0.98-1.08)</w:t>
            </w:r>
          </w:p>
        </w:tc>
        <w:tc>
          <w:tcPr>
            <w:tcW w:w="1931" w:type="dxa"/>
          </w:tcPr>
          <w:p w14:paraId="1C23D343" w14:textId="5A06C44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1.03 (0.99-1.06)</w:t>
            </w:r>
          </w:p>
        </w:tc>
      </w:tr>
      <w:tr w:rsidR="00652C3E" w:rsidRPr="00A8755D" w14:paraId="48428A8F" w14:textId="77777777" w:rsidTr="00A8755D">
        <w:tc>
          <w:tcPr>
            <w:tcW w:w="2977" w:type="dxa"/>
          </w:tcPr>
          <w:p w14:paraId="4BDA26C9"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Substance use disorders</w:t>
            </w:r>
          </w:p>
        </w:tc>
        <w:tc>
          <w:tcPr>
            <w:tcW w:w="2126" w:type="dxa"/>
          </w:tcPr>
          <w:p w14:paraId="0B0EC7C3" w14:textId="77777777" w:rsidR="00652C3E" w:rsidRPr="00A8755D" w:rsidRDefault="00652C3E" w:rsidP="00652C3E">
            <w:pPr>
              <w:jc w:val="right"/>
              <w:rPr>
                <w:rFonts w:ascii="Arial" w:eastAsia="Arial" w:hAnsi="Arial" w:cs="Arial"/>
                <w:sz w:val="20"/>
                <w:szCs w:val="20"/>
                <w:lang w:val="en-GB"/>
              </w:rPr>
            </w:pPr>
          </w:p>
        </w:tc>
        <w:tc>
          <w:tcPr>
            <w:tcW w:w="2127" w:type="dxa"/>
          </w:tcPr>
          <w:p w14:paraId="5112360B" w14:textId="77777777" w:rsidR="00652C3E" w:rsidRPr="00A8755D" w:rsidRDefault="00652C3E" w:rsidP="00652C3E">
            <w:pPr>
              <w:jc w:val="right"/>
              <w:rPr>
                <w:rFonts w:ascii="Arial" w:eastAsia="Arial" w:hAnsi="Arial" w:cs="Arial"/>
                <w:sz w:val="20"/>
                <w:szCs w:val="20"/>
                <w:lang w:val="en-GB"/>
              </w:rPr>
            </w:pPr>
          </w:p>
        </w:tc>
        <w:tc>
          <w:tcPr>
            <w:tcW w:w="283" w:type="dxa"/>
          </w:tcPr>
          <w:p w14:paraId="42B0124C" w14:textId="50A57FD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77BAC054" w14:textId="77777777" w:rsidR="00652C3E" w:rsidRPr="00A8755D" w:rsidRDefault="00652C3E" w:rsidP="00652C3E">
            <w:pPr>
              <w:jc w:val="right"/>
              <w:rPr>
                <w:rFonts w:ascii="Arial" w:eastAsia="Arial" w:hAnsi="Arial" w:cs="Arial"/>
                <w:sz w:val="20"/>
                <w:szCs w:val="20"/>
                <w:lang w:val="en-GB"/>
              </w:rPr>
            </w:pPr>
          </w:p>
        </w:tc>
        <w:tc>
          <w:tcPr>
            <w:tcW w:w="1985" w:type="dxa"/>
          </w:tcPr>
          <w:p w14:paraId="527144BC" w14:textId="77777777" w:rsidR="00652C3E" w:rsidRPr="00A8755D" w:rsidRDefault="00652C3E" w:rsidP="00652C3E">
            <w:pPr>
              <w:jc w:val="right"/>
              <w:rPr>
                <w:rFonts w:ascii="Arial" w:eastAsia="Arial" w:hAnsi="Arial" w:cs="Arial"/>
                <w:sz w:val="20"/>
                <w:szCs w:val="20"/>
                <w:lang w:val="en-GB"/>
              </w:rPr>
            </w:pPr>
          </w:p>
        </w:tc>
        <w:tc>
          <w:tcPr>
            <w:tcW w:w="283" w:type="dxa"/>
          </w:tcPr>
          <w:p w14:paraId="5E66C1A1" w14:textId="7826019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271F1575" w14:textId="77777777" w:rsidR="00652C3E" w:rsidRPr="00A8755D" w:rsidRDefault="00652C3E" w:rsidP="00652C3E">
            <w:pPr>
              <w:jc w:val="right"/>
              <w:rPr>
                <w:rFonts w:ascii="Arial" w:eastAsia="Arial" w:hAnsi="Arial" w:cs="Arial"/>
                <w:sz w:val="20"/>
                <w:szCs w:val="20"/>
                <w:lang w:val="en-GB"/>
              </w:rPr>
            </w:pPr>
          </w:p>
        </w:tc>
        <w:tc>
          <w:tcPr>
            <w:tcW w:w="1931" w:type="dxa"/>
          </w:tcPr>
          <w:p w14:paraId="6E86E66B" w14:textId="77777777" w:rsidR="00652C3E" w:rsidRPr="00A8755D" w:rsidRDefault="00652C3E" w:rsidP="00652C3E">
            <w:pPr>
              <w:jc w:val="right"/>
              <w:rPr>
                <w:rFonts w:ascii="Arial" w:eastAsia="Arial" w:hAnsi="Arial" w:cs="Arial"/>
                <w:sz w:val="20"/>
                <w:szCs w:val="20"/>
                <w:lang w:val="en-GB"/>
              </w:rPr>
            </w:pPr>
          </w:p>
        </w:tc>
      </w:tr>
      <w:tr w:rsidR="00652C3E" w:rsidRPr="00A8755D" w14:paraId="71C19AD3" w14:textId="77777777" w:rsidTr="00A8755D">
        <w:tc>
          <w:tcPr>
            <w:tcW w:w="2977" w:type="dxa"/>
          </w:tcPr>
          <w:p w14:paraId="3BCA7B2C"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61E41E0D" w14:textId="6518F22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0.44 (0.32-0.60)</w:t>
            </w:r>
          </w:p>
        </w:tc>
        <w:tc>
          <w:tcPr>
            <w:tcW w:w="2127" w:type="dxa"/>
          </w:tcPr>
          <w:p w14:paraId="0761B51D" w14:textId="090F71D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0.43 (0.25-0.74)</w:t>
            </w:r>
          </w:p>
        </w:tc>
        <w:tc>
          <w:tcPr>
            <w:tcW w:w="283" w:type="dxa"/>
          </w:tcPr>
          <w:p w14:paraId="4A6DCB96" w14:textId="308F994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71282037" w14:textId="0FF9086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0.32 (0.25-0.42)</w:t>
            </w:r>
          </w:p>
        </w:tc>
        <w:tc>
          <w:tcPr>
            <w:tcW w:w="1985" w:type="dxa"/>
          </w:tcPr>
          <w:p w14:paraId="2B68DF4F" w14:textId="5FC3FA5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0.32 (0.20-0.52)</w:t>
            </w:r>
          </w:p>
        </w:tc>
        <w:tc>
          <w:tcPr>
            <w:tcW w:w="283" w:type="dxa"/>
          </w:tcPr>
          <w:p w14:paraId="714BA0F4" w14:textId="7C678171"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7D6AA6E0" w14:textId="29DDC1D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0.36 (0.30-0.43)</w:t>
            </w:r>
          </w:p>
        </w:tc>
        <w:tc>
          <w:tcPr>
            <w:tcW w:w="1931" w:type="dxa"/>
          </w:tcPr>
          <w:p w14:paraId="7F90D17D" w14:textId="3B621D4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0.36 (0.25-0.51)</w:t>
            </w:r>
          </w:p>
        </w:tc>
      </w:tr>
      <w:tr w:rsidR="00652C3E" w:rsidRPr="00A8755D" w14:paraId="3FA73360" w14:textId="77777777" w:rsidTr="00A8755D">
        <w:tc>
          <w:tcPr>
            <w:tcW w:w="2977" w:type="dxa"/>
          </w:tcPr>
          <w:p w14:paraId="2B5D7894"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3BE79D35" w14:textId="3E096A1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0.99 (0.94-1.05)</w:t>
            </w:r>
          </w:p>
        </w:tc>
        <w:tc>
          <w:tcPr>
            <w:tcW w:w="2127" w:type="dxa"/>
          </w:tcPr>
          <w:p w14:paraId="3F86D31F" w14:textId="0A3874B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0.99 (0.91-1.09)</w:t>
            </w:r>
          </w:p>
        </w:tc>
        <w:tc>
          <w:tcPr>
            <w:tcW w:w="283" w:type="dxa"/>
          </w:tcPr>
          <w:p w14:paraId="325E1013" w14:textId="32E1467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5D9B6B23" w14:textId="0759753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1.11 (1.07-1.16)</w:t>
            </w:r>
          </w:p>
        </w:tc>
        <w:tc>
          <w:tcPr>
            <w:tcW w:w="1985" w:type="dxa"/>
          </w:tcPr>
          <w:p w14:paraId="2E6A0D6F" w14:textId="0DF17521"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1.11 (1.03-1.20)</w:t>
            </w:r>
          </w:p>
        </w:tc>
        <w:tc>
          <w:tcPr>
            <w:tcW w:w="283" w:type="dxa"/>
          </w:tcPr>
          <w:p w14:paraId="35922E7F" w14:textId="0327196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440E8971" w14:textId="0E074B6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(1.04-1.10)</w:t>
            </w:r>
          </w:p>
        </w:tc>
        <w:tc>
          <w:tcPr>
            <w:tcW w:w="1931" w:type="dxa"/>
          </w:tcPr>
          <w:p w14:paraId="7CBB7C94" w14:textId="48E4A25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(1.01-1.14)</w:t>
            </w:r>
          </w:p>
        </w:tc>
      </w:tr>
      <w:tr w:rsidR="00652C3E" w:rsidRPr="00A8755D" w14:paraId="5530BC0D" w14:textId="77777777" w:rsidTr="00A8755D">
        <w:tc>
          <w:tcPr>
            <w:tcW w:w="2977" w:type="dxa"/>
          </w:tcPr>
          <w:p w14:paraId="0C6ABC3A"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Serious mental disorders</w:t>
            </w:r>
          </w:p>
        </w:tc>
        <w:tc>
          <w:tcPr>
            <w:tcW w:w="2126" w:type="dxa"/>
          </w:tcPr>
          <w:p w14:paraId="75C3A215" w14:textId="77777777" w:rsidR="00652C3E" w:rsidRPr="00A8755D" w:rsidRDefault="00652C3E" w:rsidP="00652C3E">
            <w:pPr>
              <w:jc w:val="right"/>
              <w:rPr>
                <w:rFonts w:ascii="Arial" w:eastAsia="Arial" w:hAnsi="Arial" w:cs="Arial"/>
                <w:sz w:val="20"/>
                <w:szCs w:val="20"/>
                <w:lang w:val="en-GB"/>
              </w:rPr>
            </w:pPr>
          </w:p>
        </w:tc>
        <w:tc>
          <w:tcPr>
            <w:tcW w:w="2127" w:type="dxa"/>
          </w:tcPr>
          <w:p w14:paraId="6D2DF57D" w14:textId="77777777" w:rsidR="00652C3E" w:rsidRPr="00A8755D" w:rsidRDefault="00652C3E" w:rsidP="00652C3E">
            <w:pPr>
              <w:jc w:val="right"/>
              <w:rPr>
                <w:rFonts w:ascii="Arial" w:eastAsia="Arial" w:hAnsi="Arial" w:cs="Arial"/>
                <w:sz w:val="20"/>
                <w:szCs w:val="20"/>
                <w:lang w:val="en-GB"/>
              </w:rPr>
            </w:pPr>
          </w:p>
        </w:tc>
        <w:tc>
          <w:tcPr>
            <w:tcW w:w="283" w:type="dxa"/>
          </w:tcPr>
          <w:p w14:paraId="172FB1FA" w14:textId="063487A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1BCB7726" w14:textId="77777777" w:rsidR="00652C3E" w:rsidRPr="00A8755D" w:rsidRDefault="00652C3E" w:rsidP="00652C3E">
            <w:pPr>
              <w:jc w:val="right"/>
              <w:rPr>
                <w:rFonts w:ascii="Arial" w:eastAsia="Arial" w:hAnsi="Arial" w:cs="Arial"/>
                <w:sz w:val="20"/>
                <w:szCs w:val="20"/>
                <w:lang w:val="en-GB"/>
              </w:rPr>
            </w:pPr>
          </w:p>
        </w:tc>
        <w:tc>
          <w:tcPr>
            <w:tcW w:w="1985" w:type="dxa"/>
          </w:tcPr>
          <w:p w14:paraId="67A6B08A" w14:textId="77777777" w:rsidR="00652C3E" w:rsidRPr="00A8755D" w:rsidRDefault="00652C3E" w:rsidP="00652C3E">
            <w:pPr>
              <w:jc w:val="right"/>
              <w:rPr>
                <w:rFonts w:ascii="Arial" w:eastAsia="Arial" w:hAnsi="Arial" w:cs="Arial"/>
                <w:sz w:val="20"/>
                <w:szCs w:val="20"/>
                <w:lang w:val="en-GB"/>
              </w:rPr>
            </w:pPr>
          </w:p>
        </w:tc>
        <w:tc>
          <w:tcPr>
            <w:tcW w:w="283" w:type="dxa"/>
          </w:tcPr>
          <w:p w14:paraId="00CF7FC5" w14:textId="2844ACF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3654FAE" w14:textId="77777777" w:rsidR="00652C3E" w:rsidRPr="00A8755D" w:rsidRDefault="00652C3E" w:rsidP="00652C3E">
            <w:pPr>
              <w:jc w:val="right"/>
              <w:rPr>
                <w:rFonts w:ascii="Arial" w:eastAsia="Arial" w:hAnsi="Arial" w:cs="Arial"/>
                <w:sz w:val="20"/>
                <w:szCs w:val="20"/>
                <w:lang w:val="en-GB"/>
              </w:rPr>
            </w:pPr>
          </w:p>
        </w:tc>
        <w:tc>
          <w:tcPr>
            <w:tcW w:w="1931" w:type="dxa"/>
          </w:tcPr>
          <w:p w14:paraId="50AE9902" w14:textId="77777777" w:rsidR="00652C3E" w:rsidRPr="00A8755D" w:rsidRDefault="00652C3E" w:rsidP="00652C3E">
            <w:pPr>
              <w:jc w:val="right"/>
              <w:rPr>
                <w:rFonts w:ascii="Arial" w:eastAsia="Arial" w:hAnsi="Arial" w:cs="Arial"/>
                <w:sz w:val="20"/>
                <w:szCs w:val="20"/>
                <w:lang w:val="en-GB"/>
              </w:rPr>
            </w:pPr>
          </w:p>
        </w:tc>
      </w:tr>
      <w:tr w:rsidR="00652C3E" w:rsidRPr="00A8755D" w14:paraId="41A2B89D" w14:textId="77777777" w:rsidTr="00A8755D">
        <w:tc>
          <w:tcPr>
            <w:tcW w:w="2977" w:type="dxa"/>
          </w:tcPr>
          <w:p w14:paraId="49AB2A78"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46891F13" w14:textId="6DAB77E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0.42 (0.29-0.60)</w:t>
            </w:r>
          </w:p>
        </w:tc>
        <w:tc>
          <w:tcPr>
            <w:tcW w:w="2127" w:type="dxa"/>
          </w:tcPr>
          <w:p w14:paraId="157A01CF" w14:textId="66230D3D"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0.42 (0.26-0.67)</w:t>
            </w:r>
          </w:p>
        </w:tc>
        <w:tc>
          <w:tcPr>
            <w:tcW w:w="283" w:type="dxa"/>
          </w:tcPr>
          <w:p w14:paraId="04A416E1" w14:textId="69BFCBF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260E5D74" w14:textId="7E01287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0.84 (0.71-0.99)</w:t>
            </w:r>
          </w:p>
        </w:tc>
        <w:tc>
          <w:tcPr>
            <w:tcW w:w="1985" w:type="dxa"/>
          </w:tcPr>
          <w:p w14:paraId="1023E8F6" w14:textId="0D7A0D4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0.84 (0.79-0.90)</w:t>
            </w:r>
          </w:p>
        </w:tc>
        <w:tc>
          <w:tcPr>
            <w:tcW w:w="283" w:type="dxa"/>
          </w:tcPr>
          <w:p w14:paraId="4CACD339" w14:textId="1E5B877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1D3011D8" w14:textId="386824E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0.83 (0.70-0.98)</w:t>
            </w:r>
          </w:p>
        </w:tc>
        <w:tc>
          <w:tcPr>
            <w:tcW w:w="1931" w:type="dxa"/>
          </w:tcPr>
          <w:p w14:paraId="582940AB" w14:textId="0E5BF7B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0.83 (0.78-0.88)</w:t>
            </w:r>
          </w:p>
        </w:tc>
      </w:tr>
      <w:tr w:rsidR="00652C3E" w:rsidRPr="00A8755D" w14:paraId="39F5BFA6" w14:textId="77777777" w:rsidTr="00A8755D">
        <w:tc>
          <w:tcPr>
            <w:tcW w:w="2977" w:type="dxa"/>
          </w:tcPr>
          <w:p w14:paraId="1A91265F"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4D79BAFD" w14:textId="4FE92A3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(0.97-1.11)</w:t>
            </w:r>
          </w:p>
        </w:tc>
        <w:tc>
          <w:tcPr>
            <w:tcW w:w="2127" w:type="dxa"/>
          </w:tcPr>
          <w:p w14:paraId="520769C1" w14:textId="3F0675C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(0.96-1.12)</w:t>
            </w:r>
          </w:p>
        </w:tc>
        <w:tc>
          <w:tcPr>
            <w:tcW w:w="283" w:type="dxa"/>
          </w:tcPr>
          <w:p w14:paraId="0170F5E5" w14:textId="75E1F4D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6596116E" w14:textId="7879CA5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1.01 (0.99-1.04)</w:t>
            </w:r>
          </w:p>
        </w:tc>
        <w:tc>
          <w:tcPr>
            <w:tcW w:w="1985" w:type="dxa"/>
          </w:tcPr>
          <w:p w14:paraId="49278E7D" w14:textId="73556D4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1.01 (1.00-1.02)</w:t>
            </w:r>
          </w:p>
        </w:tc>
        <w:tc>
          <w:tcPr>
            <w:tcW w:w="283" w:type="dxa"/>
          </w:tcPr>
          <w:p w14:paraId="0D923B70" w14:textId="2F4D799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DFEEBFD" w14:textId="4A3E25A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1.01 (0.99-1.04)</w:t>
            </w:r>
          </w:p>
        </w:tc>
        <w:tc>
          <w:tcPr>
            <w:tcW w:w="1931" w:type="dxa"/>
          </w:tcPr>
          <w:p w14:paraId="77B01A81" w14:textId="4D37D11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1.01 (1.00-1.02)</w:t>
            </w:r>
          </w:p>
        </w:tc>
      </w:tr>
      <w:tr w:rsidR="00652C3E" w:rsidRPr="00A8755D" w14:paraId="0B453207" w14:textId="77777777" w:rsidTr="00A8755D">
        <w:tc>
          <w:tcPr>
            <w:tcW w:w="2977" w:type="dxa"/>
          </w:tcPr>
          <w:p w14:paraId="23C615A7"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Depression</w:t>
            </w:r>
          </w:p>
        </w:tc>
        <w:tc>
          <w:tcPr>
            <w:tcW w:w="2126" w:type="dxa"/>
          </w:tcPr>
          <w:p w14:paraId="0139730D" w14:textId="77777777" w:rsidR="00652C3E" w:rsidRPr="00A8755D" w:rsidRDefault="00652C3E" w:rsidP="00652C3E">
            <w:pPr>
              <w:jc w:val="right"/>
              <w:rPr>
                <w:rFonts w:ascii="Arial" w:eastAsia="Arial" w:hAnsi="Arial" w:cs="Arial"/>
                <w:sz w:val="20"/>
                <w:szCs w:val="20"/>
                <w:lang w:val="en-GB"/>
              </w:rPr>
            </w:pPr>
          </w:p>
        </w:tc>
        <w:tc>
          <w:tcPr>
            <w:tcW w:w="2127" w:type="dxa"/>
          </w:tcPr>
          <w:p w14:paraId="13FF62DC" w14:textId="77777777" w:rsidR="00652C3E" w:rsidRPr="00A8755D" w:rsidRDefault="00652C3E" w:rsidP="00652C3E">
            <w:pPr>
              <w:jc w:val="right"/>
              <w:rPr>
                <w:rFonts w:ascii="Arial" w:eastAsia="Arial" w:hAnsi="Arial" w:cs="Arial"/>
                <w:sz w:val="20"/>
                <w:szCs w:val="20"/>
                <w:lang w:val="en-GB"/>
              </w:rPr>
            </w:pPr>
          </w:p>
        </w:tc>
        <w:tc>
          <w:tcPr>
            <w:tcW w:w="283" w:type="dxa"/>
          </w:tcPr>
          <w:p w14:paraId="4780610C" w14:textId="715DFDA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2317E782" w14:textId="77777777" w:rsidR="00652C3E" w:rsidRPr="00A8755D" w:rsidRDefault="00652C3E" w:rsidP="00652C3E">
            <w:pPr>
              <w:jc w:val="right"/>
              <w:rPr>
                <w:rFonts w:ascii="Arial" w:eastAsia="Arial" w:hAnsi="Arial" w:cs="Arial"/>
                <w:sz w:val="20"/>
                <w:szCs w:val="20"/>
                <w:lang w:val="en-GB"/>
              </w:rPr>
            </w:pPr>
          </w:p>
        </w:tc>
        <w:tc>
          <w:tcPr>
            <w:tcW w:w="1985" w:type="dxa"/>
          </w:tcPr>
          <w:p w14:paraId="671935CC" w14:textId="77777777" w:rsidR="00652C3E" w:rsidRPr="00A8755D" w:rsidRDefault="00652C3E" w:rsidP="00652C3E">
            <w:pPr>
              <w:jc w:val="right"/>
              <w:rPr>
                <w:rFonts w:ascii="Arial" w:eastAsia="Arial" w:hAnsi="Arial" w:cs="Arial"/>
                <w:sz w:val="20"/>
                <w:szCs w:val="20"/>
                <w:lang w:val="en-GB"/>
              </w:rPr>
            </w:pPr>
          </w:p>
        </w:tc>
        <w:tc>
          <w:tcPr>
            <w:tcW w:w="283" w:type="dxa"/>
          </w:tcPr>
          <w:p w14:paraId="4D31CF91" w14:textId="3DD8F1B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0AF4BC34" w14:textId="77777777" w:rsidR="00652C3E" w:rsidRPr="00A8755D" w:rsidRDefault="00652C3E" w:rsidP="00652C3E">
            <w:pPr>
              <w:jc w:val="right"/>
              <w:rPr>
                <w:rFonts w:ascii="Arial" w:eastAsia="Arial" w:hAnsi="Arial" w:cs="Arial"/>
                <w:sz w:val="20"/>
                <w:szCs w:val="20"/>
                <w:lang w:val="en-GB"/>
              </w:rPr>
            </w:pPr>
          </w:p>
        </w:tc>
        <w:tc>
          <w:tcPr>
            <w:tcW w:w="1931" w:type="dxa"/>
          </w:tcPr>
          <w:p w14:paraId="69E4D827" w14:textId="77777777" w:rsidR="00652C3E" w:rsidRPr="00A8755D" w:rsidRDefault="00652C3E" w:rsidP="00652C3E">
            <w:pPr>
              <w:jc w:val="right"/>
              <w:rPr>
                <w:rFonts w:ascii="Arial" w:eastAsia="Arial" w:hAnsi="Arial" w:cs="Arial"/>
                <w:sz w:val="20"/>
                <w:szCs w:val="20"/>
                <w:lang w:val="en-GB"/>
              </w:rPr>
            </w:pPr>
          </w:p>
        </w:tc>
      </w:tr>
      <w:tr w:rsidR="00652C3E" w:rsidRPr="00A8755D" w14:paraId="64879F50" w14:textId="77777777" w:rsidTr="00A8755D">
        <w:tc>
          <w:tcPr>
            <w:tcW w:w="2977" w:type="dxa"/>
          </w:tcPr>
          <w:p w14:paraId="789CF28F"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381244BF" w14:textId="46BEEC7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0.32 (0.26-0.38)</w:t>
            </w:r>
          </w:p>
        </w:tc>
        <w:tc>
          <w:tcPr>
            <w:tcW w:w="2127" w:type="dxa"/>
          </w:tcPr>
          <w:p w14:paraId="2FE42356" w14:textId="2581DD3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0.32 (0.24-0.42)</w:t>
            </w:r>
          </w:p>
        </w:tc>
        <w:tc>
          <w:tcPr>
            <w:tcW w:w="283" w:type="dxa"/>
          </w:tcPr>
          <w:p w14:paraId="5E2C6CD0" w14:textId="0210F80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695747D8" w14:textId="6007E4F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(0.63-0.88)</w:t>
            </w:r>
          </w:p>
        </w:tc>
        <w:tc>
          <w:tcPr>
            <w:tcW w:w="1985" w:type="dxa"/>
          </w:tcPr>
          <w:p w14:paraId="546C12F8" w14:textId="29E8531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0.75 (0.72-0.77)</w:t>
            </w:r>
          </w:p>
        </w:tc>
        <w:tc>
          <w:tcPr>
            <w:tcW w:w="283" w:type="dxa"/>
          </w:tcPr>
          <w:p w14:paraId="51208457" w14:textId="50C97FE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6781EC0C" w14:textId="5D3C071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0.73 (0.62-0.86)</w:t>
            </w:r>
          </w:p>
        </w:tc>
        <w:tc>
          <w:tcPr>
            <w:tcW w:w="1931" w:type="dxa"/>
          </w:tcPr>
          <w:p w14:paraId="7E497E85" w14:textId="62E8350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(0.71-0.76)</w:t>
            </w:r>
          </w:p>
        </w:tc>
      </w:tr>
      <w:tr w:rsidR="00652C3E" w:rsidRPr="00A8755D" w14:paraId="4321998A" w14:textId="77777777" w:rsidTr="00A8755D">
        <w:tc>
          <w:tcPr>
            <w:tcW w:w="2977" w:type="dxa"/>
          </w:tcPr>
          <w:p w14:paraId="41F7A896"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550B6B3E" w14:textId="429C51BD"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1.10 (1.07-1.12)</w:t>
            </w:r>
          </w:p>
        </w:tc>
        <w:tc>
          <w:tcPr>
            <w:tcW w:w="2127" w:type="dxa"/>
          </w:tcPr>
          <w:p w14:paraId="321E00D1" w14:textId="01F888C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1.10 (1.05-1.14)</w:t>
            </w:r>
          </w:p>
        </w:tc>
        <w:tc>
          <w:tcPr>
            <w:tcW w:w="283" w:type="dxa"/>
          </w:tcPr>
          <w:p w14:paraId="44121CDB" w14:textId="36A49D7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5E9C99D" w14:textId="643A20F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1.02 (1.00-1.05)</w:t>
            </w:r>
          </w:p>
        </w:tc>
        <w:tc>
          <w:tcPr>
            <w:tcW w:w="1985" w:type="dxa"/>
          </w:tcPr>
          <w:p w14:paraId="74E84D85" w14:textId="250FBE2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1.02 (1.02-1.03)</w:t>
            </w:r>
          </w:p>
        </w:tc>
        <w:tc>
          <w:tcPr>
            <w:tcW w:w="283" w:type="dxa"/>
          </w:tcPr>
          <w:p w14:paraId="0EF2DE15" w14:textId="67FEEC3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163E7B5C" w14:textId="39B97C4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1.02 (1.00-1.05)</w:t>
            </w:r>
          </w:p>
        </w:tc>
        <w:tc>
          <w:tcPr>
            <w:tcW w:w="1931" w:type="dxa"/>
          </w:tcPr>
          <w:p w14:paraId="760F46F2" w14:textId="1BE0CE3D"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1.02 (1.02-1.03)</w:t>
            </w:r>
          </w:p>
        </w:tc>
      </w:tr>
      <w:tr w:rsidR="00652C3E" w:rsidRPr="00A8755D" w14:paraId="158EAF31" w14:textId="77777777" w:rsidTr="00A8755D">
        <w:tc>
          <w:tcPr>
            <w:tcW w:w="2977" w:type="dxa"/>
          </w:tcPr>
          <w:p w14:paraId="7B0C2510"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Anxiety disorders</w:t>
            </w:r>
          </w:p>
        </w:tc>
        <w:tc>
          <w:tcPr>
            <w:tcW w:w="2126" w:type="dxa"/>
          </w:tcPr>
          <w:p w14:paraId="1BF6C02A" w14:textId="77777777" w:rsidR="00652C3E" w:rsidRPr="00A8755D" w:rsidRDefault="00652C3E" w:rsidP="00652C3E">
            <w:pPr>
              <w:jc w:val="right"/>
              <w:rPr>
                <w:rFonts w:ascii="Arial" w:eastAsia="Arial" w:hAnsi="Arial" w:cs="Arial"/>
                <w:sz w:val="20"/>
                <w:szCs w:val="20"/>
                <w:lang w:val="en-GB"/>
              </w:rPr>
            </w:pPr>
          </w:p>
        </w:tc>
        <w:tc>
          <w:tcPr>
            <w:tcW w:w="2127" w:type="dxa"/>
          </w:tcPr>
          <w:p w14:paraId="6436CDB8" w14:textId="77777777" w:rsidR="00652C3E" w:rsidRPr="00A8755D" w:rsidRDefault="00652C3E" w:rsidP="00652C3E">
            <w:pPr>
              <w:jc w:val="right"/>
              <w:rPr>
                <w:rFonts w:ascii="Arial" w:eastAsia="Arial" w:hAnsi="Arial" w:cs="Arial"/>
                <w:sz w:val="20"/>
                <w:szCs w:val="20"/>
                <w:lang w:val="en-GB"/>
              </w:rPr>
            </w:pPr>
          </w:p>
        </w:tc>
        <w:tc>
          <w:tcPr>
            <w:tcW w:w="283" w:type="dxa"/>
          </w:tcPr>
          <w:p w14:paraId="257EEA1B" w14:textId="1A54C0F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10E7D49E" w14:textId="77777777" w:rsidR="00652C3E" w:rsidRPr="00A8755D" w:rsidRDefault="00652C3E" w:rsidP="00652C3E">
            <w:pPr>
              <w:jc w:val="right"/>
              <w:rPr>
                <w:rFonts w:ascii="Arial" w:eastAsia="Arial" w:hAnsi="Arial" w:cs="Arial"/>
                <w:sz w:val="20"/>
                <w:szCs w:val="20"/>
                <w:lang w:val="en-GB"/>
              </w:rPr>
            </w:pPr>
          </w:p>
        </w:tc>
        <w:tc>
          <w:tcPr>
            <w:tcW w:w="1985" w:type="dxa"/>
          </w:tcPr>
          <w:p w14:paraId="28D47DD4" w14:textId="77777777" w:rsidR="00652C3E" w:rsidRPr="00A8755D" w:rsidRDefault="00652C3E" w:rsidP="00652C3E">
            <w:pPr>
              <w:jc w:val="right"/>
              <w:rPr>
                <w:rFonts w:ascii="Arial" w:eastAsia="Arial" w:hAnsi="Arial" w:cs="Arial"/>
                <w:sz w:val="20"/>
                <w:szCs w:val="20"/>
                <w:lang w:val="en-GB"/>
              </w:rPr>
            </w:pPr>
          </w:p>
        </w:tc>
        <w:tc>
          <w:tcPr>
            <w:tcW w:w="283" w:type="dxa"/>
          </w:tcPr>
          <w:p w14:paraId="7AEBEBFA" w14:textId="407BB68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47C8DE57" w14:textId="77777777" w:rsidR="00652C3E" w:rsidRPr="00A8755D" w:rsidRDefault="00652C3E" w:rsidP="00652C3E">
            <w:pPr>
              <w:jc w:val="right"/>
              <w:rPr>
                <w:rFonts w:ascii="Arial" w:eastAsia="Arial" w:hAnsi="Arial" w:cs="Arial"/>
                <w:sz w:val="20"/>
                <w:szCs w:val="20"/>
                <w:lang w:val="en-GB"/>
              </w:rPr>
            </w:pPr>
          </w:p>
        </w:tc>
        <w:tc>
          <w:tcPr>
            <w:tcW w:w="1931" w:type="dxa"/>
          </w:tcPr>
          <w:p w14:paraId="000687A7" w14:textId="77777777" w:rsidR="00652C3E" w:rsidRPr="00A8755D" w:rsidRDefault="00652C3E" w:rsidP="00652C3E">
            <w:pPr>
              <w:jc w:val="right"/>
              <w:rPr>
                <w:rFonts w:ascii="Arial" w:eastAsia="Arial" w:hAnsi="Arial" w:cs="Arial"/>
                <w:sz w:val="20"/>
                <w:szCs w:val="20"/>
                <w:lang w:val="en-GB"/>
              </w:rPr>
            </w:pPr>
          </w:p>
        </w:tc>
      </w:tr>
      <w:tr w:rsidR="00577BC7" w:rsidRPr="00A8755D" w14:paraId="01E614A4" w14:textId="77777777" w:rsidTr="00A8755D">
        <w:tc>
          <w:tcPr>
            <w:tcW w:w="2977" w:type="dxa"/>
          </w:tcPr>
          <w:p w14:paraId="1DE3B402" w14:textId="77777777" w:rsidR="00577BC7" w:rsidRPr="00A8755D" w:rsidRDefault="00577BC7" w:rsidP="00577BC7">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437D839E" w14:textId="6515F0A5"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0.36 (0.25-0.52)</w:t>
            </w:r>
          </w:p>
        </w:tc>
        <w:tc>
          <w:tcPr>
            <w:tcW w:w="2127" w:type="dxa"/>
          </w:tcPr>
          <w:p w14:paraId="412F1253" w14:textId="15BDCC1A"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0.38 (0.32-0.47)</w:t>
            </w:r>
          </w:p>
        </w:tc>
        <w:tc>
          <w:tcPr>
            <w:tcW w:w="283" w:type="dxa"/>
          </w:tcPr>
          <w:p w14:paraId="45DED065" w14:textId="2D4BB2F9"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FED8F28" w14:textId="4C1DD6C5"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0.65 (0.55-0.77)</w:t>
            </w:r>
          </w:p>
        </w:tc>
        <w:tc>
          <w:tcPr>
            <w:tcW w:w="1985" w:type="dxa"/>
          </w:tcPr>
          <w:p w14:paraId="2799AA8E" w14:textId="2FC51504" w:rsidR="00577BC7" w:rsidRPr="00A8755D" w:rsidRDefault="00577BC7" w:rsidP="00577BC7">
            <w:pPr>
              <w:jc w:val="right"/>
              <w:rPr>
                <w:rFonts w:ascii="Arial" w:eastAsia="Arial" w:hAnsi="Arial" w:cs="Arial"/>
                <w:sz w:val="20"/>
                <w:szCs w:val="20"/>
                <w:lang w:val="en-GB"/>
              </w:rPr>
            </w:pPr>
            <w:r w:rsidRPr="0057270C">
              <w:rPr>
                <w:rFonts w:ascii="Arial" w:eastAsia="Arial" w:hAnsi="Arial" w:cs="Arial"/>
                <w:sz w:val="20"/>
                <w:szCs w:val="20"/>
                <w:lang w:val="en-GB"/>
              </w:rPr>
              <w:t>0.65 (0.55-0.77)</w:t>
            </w:r>
          </w:p>
        </w:tc>
        <w:tc>
          <w:tcPr>
            <w:tcW w:w="283" w:type="dxa"/>
          </w:tcPr>
          <w:p w14:paraId="4D30C5D4" w14:textId="36C3FEF0"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6322315A" w14:textId="181817C7"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0.65 (0.55-0.77)</w:t>
            </w:r>
          </w:p>
        </w:tc>
        <w:tc>
          <w:tcPr>
            <w:tcW w:w="1931" w:type="dxa"/>
          </w:tcPr>
          <w:p w14:paraId="31CC33A5" w14:textId="6F54F7EB" w:rsidR="00577BC7" w:rsidRPr="00A8755D" w:rsidRDefault="00577BC7" w:rsidP="00577BC7">
            <w:pPr>
              <w:jc w:val="right"/>
              <w:rPr>
                <w:rFonts w:ascii="Arial" w:eastAsia="Arial" w:hAnsi="Arial" w:cs="Arial"/>
                <w:sz w:val="20"/>
                <w:szCs w:val="20"/>
                <w:lang w:val="en-GB"/>
              </w:rPr>
            </w:pPr>
            <w:r w:rsidRPr="0057270C">
              <w:rPr>
                <w:rFonts w:ascii="Arial" w:eastAsia="Arial" w:hAnsi="Arial" w:cs="Arial"/>
                <w:sz w:val="20"/>
                <w:szCs w:val="20"/>
                <w:lang w:val="en-GB"/>
              </w:rPr>
              <w:t>0.65 (0.55-0.77)</w:t>
            </w:r>
          </w:p>
        </w:tc>
      </w:tr>
      <w:tr w:rsidR="00577BC7" w:rsidRPr="00A8755D" w14:paraId="6389FBC1" w14:textId="77777777" w:rsidTr="00A8755D">
        <w:tc>
          <w:tcPr>
            <w:tcW w:w="2977" w:type="dxa"/>
          </w:tcPr>
          <w:p w14:paraId="72B286EE" w14:textId="77777777" w:rsidR="00577BC7" w:rsidRPr="00A8755D" w:rsidRDefault="00577BC7" w:rsidP="00577BC7">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45EF50DF" w14:textId="29B7EF47"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1.08 (1.02-1.14)</w:t>
            </w:r>
          </w:p>
        </w:tc>
        <w:tc>
          <w:tcPr>
            <w:tcW w:w="2127" w:type="dxa"/>
          </w:tcPr>
          <w:p w14:paraId="08FE67E3" w14:textId="106348D8"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1.07 (1.03-1.10)</w:t>
            </w:r>
          </w:p>
        </w:tc>
        <w:tc>
          <w:tcPr>
            <w:tcW w:w="283" w:type="dxa"/>
          </w:tcPr>
          <w:p w14:paraId="22E42005" w14:textId="4BEE35F9"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24AD2E45" w14:textId="0C997172"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1.04 (1.02-1.06)</w:t>
            </w:r>
          </w:p>
        </w:tc>
        <w:tc>
          <w:tcPr>
            <w:tcW w:w="1985" w:type="dxa"/>
          </w:tcPr>
          <w:p w14:paraId="22D4C75D" w14:textId="75A1C9AC" w:rsidR="00577BC7" w:rsidRPr="00A8755D" w:rsidRDefault="00577BC7" w:rsidP="00577BC7">
            <w:pPr>
              <w:jc w:val="right"/>
              <w:rPr>
                <w:rFonts w:ascii="Arial" w:eastAsia="Arial" w:hAnsi="Arial" w:cs="Arial"/>
                <w:sz w:val="20"/>
                <w:szCs w:val="20"/>
                <w:lang w:val="en-GB"/>
              </w:rPr>
            </w:pPr>
            <w:r w:rsidRPr="0057270C">
              <w:rPr>
                <w:rFonts w:ascii="Arial" w:eastAsia="Arial" w:hAnsi="Arial" w:cs="Arial"/>
                <w:sz w:val="20"/>
                <w:szCs w:val="20"/>
                <w:lang w:val="en-GB"/>
              </w:rPr>
              <w:t>1.04 (1.02-1.06)</w:t>
            </w:r>
          </w:p>
        </w:tc>
        <w:tc>
          <w:tcPr>
            <w:tcW w:w="283" w:type="dxa"/>
          </w:tcPr>
          <w:p w14:paraId="57F0FA66" w14:textId="5AC2D294"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52C2FD0F" w14:textId="7F1564C8" w:rsidR="00577BC7" w:rsidRPr="00A8755D" w:rsidRDefault="00577BC7" w:rsidP="00577BC7">
            <w:pPr>
              <w:jc w:val="right"/>
              <w:rPr>
                <w:rFonts w:ascii="Arial" w:eastAsia="Arial" w:hAnsi="Arial" w:cs="Arial"/>
                <w:sz w:val="20"/>
                <w:szCs w:val="20"/>
                <w:lang w:val="en-GB"/>
              </w:rPr>
            </w:pPr>
            <w:r w:rsidRPr="00A8755D">
              <w:rPr>
                <w:rFonts w:ascii="Arial" w:eastAsia="Arial" w:hAnsi="Arial" w:cs="Arial"/>
                <w:sz w:val="20"/>
                <w:szCs w:val="20"/>
                <w:lang w:val="en-GB"/>
              </w:rPr>
              <w:t>1.04 (1.02-1.06)</w:t>
            </w:r>
          </w:p>
        </w:tc>
        <w:tc>
          <w:tcPr>
            <w:tcW w:w="1931" w:type="dxa"/>
          </w:tcPr>
          <w:p w14:paraId="1D7318C5" w14:textId="72C857DF" w:rsidR="00577BC7" w:rsidRPr="00A8755D" w:rsidRDefault="00577BC7" w:rsidP="00577BC7">
            <w:pPr>
              <w:jc w:val="right"/>
              <w:rPr>
                <w:rFonts w:ascii="Arial" w:eastAsia="Arial" w:hAnsi="Arial" w:cs="Arial"/>
                <w:sz w:val="20"/>
                <w:szCs w:val="20"/>
                <w:lang w:val="en-GB"/>
              </w:rPr>
            </w:pPr>
            <w:r w:rsidRPr="0057270C">
              <w:rPr>
                <w:rFonts w:ascii="Arial" w:eastAsia="Arial" w:hAnsi="Arial" w:cs="Arial"/>
                <w:sz w:val="20"/>
                <w:szCs w:val="20"/>
                <w:lang w:val="en-GB"/>
              </w:rPr>
              <w:t>1.04 (1.02-1.06)</w:t>
            </w:r>
          </w:p>
        </w:tc>
      </w:tr>
      <w:tr w:rsidR="00652C3E" w:rsidRPr="00A8755D" w14:paraId="7C501161" w14:textId="77777777" w:rsidTr="00A8755D">
        <w:tc>
          <w:tcPr>
            <w:tcW w:w="2977" w:type="dxa"/>
          </w:tcPr>
          <w:p w14:paraId="3F8C122D"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Other mental disorders</w:t>
            </w:r>
          </w:p>
        </w:tc>
        <w:tc>
          <w:tcPr>
            <w:tcW w:w="2126" w:type="dxa"/>
          </w:tcPr>
          <w:p w14:paraId="7BA213DF" w14:textId="77777777" w:rsidR="00652C3E" w:rsidRPr="00A8755D" w:rsidRDefault="00652C3E" w:rsidP="00652C3E">
            <w:pPr>
              <w:jc w:val="right"/>
              <w:rPr>
                <w:rFonts w:ascii="Arial" w:eastAsia="Arial" w:hAnsi="Arial" w:cs="Arial"/>
                <w:sz w:val="20"/>
                <w:szCs w:val="20"/>
                <w:lang w:val="en-GB"/>
              </w:rPr>
            </w:pPr>
          </w:p>
        </w:tc>
        <w:tc>
          <w:tcPr>
            <w:tcW w:w="2127" w:type="dxa"/>
          </w:tcPr>
          <w:p w14:paraId="13E155D0" w14:textId="77777777" w:rsidR="00652C3E" w:rsidRPr="00A8755D" w:rsidRDefault="00652C3E" w:rsidP="00652C3E">
            <w:pPr>
              <w:jc w:val="right"/>
              <w:rPr>
                <w:rFonts w:ascii="Arial" w:eastAsia="Arial" w:hAnsi="Arial" w:cs="Arial"/>
                <w:sz w:val="20"/>
                <w:szCs w:val="20"/>
                <w:lang w:val="en-GB"/>
              </w:rPr>
            </w:pPr>
          </w:p>
        </w:tc>
        <w:tc>
          <w:tcPr>
            <w:tcW w:w="283" w:type="dxa"/>
          </w:tcPr>
          <w:p w14:paraId="46A5D385" w14:textId="0ADFF2B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62B06FAE" w14:textId="77777777" w:rsidR="00652C3E" w:rsidRPr="00A8755D" w:rsidRDefault="00652C3E" w:rsidP="00652C3E">
            <w:pPr>
              <w:jc w:val="right"/>
              <w:rPr>
                <w:rFonts w:ascii="Arial" w:eastAsia="Arial" w:hAnsi="Arial" w:cs="Arial"/>
                <w:sz w:val="20"/>
                <w:szCs w:val="20"/>
                <w:lang w:val="en-GB"/>
              </w:rPr>
            </w:pPr>
          </w:p>
        </w:tc>
        <w:tc>
          <w:tcPr>
            <w:tcW w:w="1985" w:type="dxa"/>
          </w:tcPr>
          <w:p w14:paraId="25B9424D" w14:textId="77777777" w:rsidR="00652C3E" w:rsidRPr="00A8755D" w:rsidRDefault="00652C3E" w:rsidP="00652C3E">
            <w:pPr>
              <w:jc w:val="right"/>
              <w:rPr>
                <w:rFonts w:ascii="Arial" w:eastAsia="Arial" w:hAnsi="Arial" w:cs="Arial"/>
                <w:sz w:val="20"/>
                <w:szCs w:val="20"/>
                <w:lang w:val="en-GB"/>
              </w:rPr>
            </w:pPr>
          </w:p>
        </w:tc>
        <w:tc>
          <w:tcPr>
            <w:tcW w:w="283" w:type="dxa"/>
          </w:tcPr>
          <w:p w14:paraId="4F314084" w14:textId="4C6FDF5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2F84D8CD" w14:textId="77777777" w:rsidR="00652C3E" w:rsidRPr="00A8755D" w:rsidRDefault="00652C3E" w:rsidP="00652C3E">
            <w:pPr>
              <w:jc w:val="right"/>
              <w:rPr>
                <w:rFonts w:ascii="Arial" w:eastAsia="Arial" w:hAnsi="Arial" w:cs="Arial"/>
                <w:sz w:val="20"/>
                <w:szCs w:val="20"/>
                <w:lang w:val="en-GB"/>
              </w:rPr>
            </w:pPr>
          </w:p>
        </w:tc>
        <w:tc>
          <w:tcPr>
            <w:tcW w:w="1931" w:type="dxa"/>
          </w:tcPr>
          <w:p w14:paraId="167E09F1" w14:textId="77777777" w:rsidR="00652C3E" w:rsidRPr="00A8755D" w:rsidRDefault="00652C3E" w:rsidP="00652C3E">
            <w:pPr>
              <w:jc w:val="right"/>
              <w:rPr>
                <w:rFonts w:ascii="Arial" w:eastAsia="Arial" w:hAnsi="Arial" w:cs="Arial"/>
                <w:sz w:val="20"/>
                <w:szCs w:val="20"/>
                <w:lang w:val="en-GB"/>
              </w:rPr>
            </w:pPr>
          </w:p>
        </w:tc>
      </w:tr>
      <w:tr w:rsidR="00652C3E" w:rsidRPr="00A8755D" w14:paraId="5CD9A4BA" w14:textId="77777777" w:rsidTr="00A8755D">
        <w:tc>
          <w:tcPr>
            <w:tcW w:w="2977" w:type="dxa"/>
          </w:tcPr>
          <w:p w14:paraId="26B7A43C"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6E245E25" w14:textId="7AD85D5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0.36 (0.12-1.10)</w:t>
            </w:r>
          </w:p>
        </w:tc>
        <w:tc>
          <w:tcPr>
            <w:tcW w:w="2127" w:type="dxa"/>
          </w:tcPr>
          <w:p w14:paraId="043CB52B" w14:textId="598247D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0.36 (0.09-1.47)</w:t>
            </w:r>
          </w:p>
        </w:tc>
        <w:tc>
          <w:tcPr>
            <w:tcW w:w="283" w:type="dxa"/>
          </w:tcPr>
          <w:p w14:paraId="27FEF2B0" w14:textId="760B16F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7AB10906" w14:textId="227BDD7D"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0.75 (0.61-0.91)</w:t>
            </w:r>
          </w:p>
        </w:tc>
        <w:tc>
          <w:tcPr>
            <w:tcW w:w="1985" w:type="dxa"/>
          </w:tcPr>
          <w:p w14:paraId="74B42922" w14:textId="04ECD842"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0.75 (0.69-0.81)</w:t>
            </w:r>
          </w:p>
        </w:tc>
        <w:tc>
          <w:tcPr>
            <w:tcW w:w="283" w:type="dxa"/>
          </w:tcPr>
          <w:p w14:paraId="3E9AE43B" w14:textId="0D31194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57326E0B" w14:textId="2FA335D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0.74 (0.61-0.91)</w:t>
            </w:r>
          </w:p>
        </w:tc>
        <w:tc>
          <w:tcPr>
            <w:tcW w:w="1931" w:type="dxa"/>
          </w:tcPr>
          <w:p w14:paraId="44B48831" w14:textId="48DE336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0.75 (0.69-0.81)</w:t>
            </w:r>
          </w:p>
        </w:tc>
      </w:tr>
      <w:tr w:rsidR="00652C3E" w:rsidRPr="00A8755D" w14:paraId="1DC97003" w14:textId="77777777" w:rsidTr="00A8755D">
        <w:tc>
          <w:tcPr>
            <w:tcW w:w="2977" w:type="dxa"/>
          </w:tcPr>
          <w:p w14:paraId="2491671D"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792D7A74" w14:textId="0F67CDB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(0.91-1.25)</w:t>
            </w:r>
          </w:p>
        </w:tc>
        <w:tc>
          <w:tcPr>
            <w:tcW w:w="2127" w:type="dxa"/>
          </w:tcPr>
          <w:p w14:paraId="60BFB9D0" w14:textId="1C4CB02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(0.85-1.35)</w:t>
            </w:r>
          </w:p>
        </w:tc>
        <w:tc>
          <w:tcPr>
            <w:tcW w:w="283" w:type="dxa"/>
          </w:tcPr>
          <w:p w14:paraId="36483C33" w14:textId="450E1EC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C3A4FFD" w14:textId="49C0BAD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(1.01-1.07)</w:t>
            </w:r>
          </w:p>
        </w:tc>
        <w:tc>
          <w:tcPr>
            <w:tcW w:w="1985" w:type="dxa"/>
          </w:tcPr>
          <w:p w14:paraId="341B601F" w14:textId="01CCF3E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(1.02-1.05)</w:t>
            </w:r>
          </w:p>
        </w:tc>
        <w:tc>
          <w:tcPr>
            <w:tcW w:w="283" w:type="dxa"/>
          </w:tcPr>
          <w:p w14:paraId="19435C7B" w14:textId="2EB5629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483F9EA5" w14:textId="7F94493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(1.01-1.07)</w:t>
            </w:r>
          </w:p>
        </w:tc>
        <w:tc>
          <w:tcPr>
            <w:tcW w:w="1931" w:type="dxa"/>
          </w:tcPr>
          <w:p w14:paraId="4BB5F01D" w14:textId="76C9DEA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(1.02-1.05)</w:t>
            </w:r>
          </w:p>
        </w:tc>
      </w:tr>
      <w:tr w:rsidR="00652C3E" w:rsidRPr="00A8755D" w14:paraId="241F0B55" w14:textId="77777777" w:rsidTr="00A8755D">
        <w:tc>
          <w:tcPr>
            <w:tcW w:w="2977" w:type="dxa"/>
          </w:tcPr>
          <w:p w14:paraId="53DAF702"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Self-harm</w:t>
            </w:r>
          </w:p>
        </w:tc>
        <w:tc>
          <w:tcPr>
            <w:tcW w:w="2126" w:type="dxa"/>
          </w:tcPr>
          <w:p w14:paraId="1242F25A" w14:textId="77777777" w:rsidR="00652C3E" w:rsidRPr="00A8755D" w:rsidRDefault="00652C3E" w:rsidP="00652C3E">
            <w:pPr>
              <w:jc w:val="right"/>
              <w:rPr>
                <w:rFonts w:ascii="Arial" w:eastAsia="Arial" w:hAnsi="Arial" w:cs="Arial"/>
                <w:sz w:val="20"/>
                <w:szCs w:val="20"/>
                <w:lang w:val="en-GB"/>
              </w:rPr>
            </w:pPr>
          </w:p>
        </w:tc>
        <w:tc>
          <w:tcPr>
            <w:tcW w:w="2127" w:type="dxa"/>
          </w:tcPr>
          <w:p w14:paraId="2D582C61" w14:textId="77777777" w:rsidR="00652C3E" w:rsidRPr="00A8755D" w:rsidRDefault="00652C3E" w:rsidP="00652C3E">
            <w:pPr>
              <w:jc w:val="right"/>
              <w:rPr>
                <w:rFonts w:ascii="Arial" w:eastAsia="Arial" w:hAnsi="Arial" w:cs="Arial"/>
                <w:sz w:val="20"/>
                <w:szCs w:val="20"/>
                <w:lang w:val="en-GB"/>
              </w:rPr>
            </w:pPr>
          </w:p>
        </w:tc>
        <w:tc>
          <w:tcPr>
            <w:tcW w:w="283" w:type="dxa"/>
          </w:tcPr>
          <w:p w14:paraId="2AAB5C3B" w14:textId="3970A46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AFE18DB" w14:textId="77777777" w:rsidR="00652C3E" w:rsidRPr="00A8755D" w:rsidRDefault="00652C3E" w:rsidP="00652C3E">
            <w:pPr>
              <w:jc w:val="right"/>
              <w:rPr>
                <w:rFonts w:ascii="Arial" w:eastAsia="Arial" w:hAnsi="Arial" w:cs="Arial"/>
                <w:sz w:val="20"/>
                <w:szCs w:val="20"/>
                <w:lang w:val="en-GB"/>
              </w:rPr>
            </w:pPr>
          </w:p>
        </w:tc>
        <w:tc>
          <w:tcPr>
            <w:tcW w:w="1985" w:type="dxa"/>
          </w:tcPr>
          <w:p w14:paraId="510C3FBB" w14:textId="77777777" w:rsidR="00652C3E" w:rsidRPr="00A8755D" w:rsidRDefault="00652C3E" w:rsidP="00652C3E">
            <w:pPr>
              <w:jc w:val="right"/>
              <w:rPr>
                <w:rFonts w:ascii="Arial" w:eastAsia="Arial" w:hAnsi="Arial" w:cs="Arial"/>
                <w:sz w:val="20"/>
                <w:szCs w:val="20"/>
                <w:lang w:val="en-GB"/>
              </w:rPr>
            </w:pPr>
          </w:p>
        </w:tc>
        <w:tc>
          <w:tcPr>
            <w:tcW w:w="283" w:type="dxa"/>
          </w:tcPr>
          <w:p w14:paraId="5DF5CF49" w14:textId="31610D7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A1E0201" w14:textId="77777777" w:rsidR="00652C3E" w:rsidRPr="00A8755D" w:rsidRDefault="00652C3E" w:rsidP="00652C3E">
            <w:pPr>
              <w:jc w:val="right"/>
              <w:rPr>
                <w:rFonts w:ascii="Arial" w:eastAsia="Arial" w:hAnsi="Arial" w:cs="Arial"/>
                <w:sz w:val="20"/>
                <w:szCs w:val="20"/>
                <w:lang w:val="en-GB"/>
              </w:rPr>
            </w:pPr>
          </w:p>
        </w:tc>
        <w:tc>
          <w:tcPr>
            <w:tcW w:w="1931" w:type="dxa"/>
          </w:tcPr>
          <w:p w14:paraId="2C3FBC14" w14:textId="77777777" w:rsidR="00652C3E" w:rsidRPr="00A8755D" w:rsidRDefault="00652C3E" w:rsidP="00652C3E">
            <w:pPr>
              <w:jc w:val="right"/>
              <w:rPr>
                <w:rFonts w:ascii="Arial" w:eastAsia="Arial" w:hAnsi="Arial" w:cs="Arial"/>
                <w:sz w:val="20"/>
                <w:szCs w:val="20"/>
                <w:lang w:val="en-GB"/>
              </w:rPr>
            </w:pPr>
          </w:p>
        </w:tc>
      </w:tr>
      <w:tr w:rsidR="00652C3E" w:rsidRPr="00A8755D" w14:paraId="763E487A" w14:textId="77777777" w:rsidTr="00A8755D">
        <w:tc>
          <w:tcPr>
            <w:tcW w:w="2977" w:type="dxa"/>
          </w:tcPr>
          <w:p w14:paraId="56027AF8"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383453B0" w14:textId="734E719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0.35 (0.19-0.64)</w:t>
            </w:r>
          </w:p>
        </w:tc>
        <w:tc>
          <w:tcPr>
            <w:tcW w:w="2127" w:type="dxa"/>
          </w:tcPr>
          <w:p w14:paraId="4A7B4760" w14:textId="23685BC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0.34 (0.19-0.63)</w:t>
            </w:r>
          </w:p>
        </w:tc>
        <w:tc>
          <w:tcPr>
            <w:tcW w:w="283" w:type="dxa"/>
          </w:tcPr>
          <w:p w14:paraId="766E0FCE" w14:textId="75961531"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77613B2F" w14:textId="19B7FD9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0.68 (0.30-1.53)</w:t>
            </w:r>
          </w:p>
        </w:tc>
        <w:tc>
          <w:tcPr>
            <w:tcW w:w="1985" w:type="dxa"/>
          </w:tcPr>
          <w:p w14:paraId="682862E6" w14:textId="4287C525"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0.67 (0.29-1.59)</w:t>
            </w:r>
          </w:p>
        </w:tc>
        <w:tc>
          <w:tcPr>
            <w:tcW w:w="283" w:type="dxa"/>
          </w:tcPr>
          <w:p w14:paraId="7066EFE3" w14:textId="6DA306FD"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380DCB9B" w14:textId="71A9511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0.44 (0.24-0.79)</w:t>
            </w:r>
          </w:p>
        </w:tc>
        <w:tc>
          <w:tcPr>
            <w:tcW w:w="1931" w:type="dxa"/>
          </w:tcPr>
          <w:p w14:paraId="0448C1C5" w14:textId="0799081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0.42 (0.25-0.71)</w:t>
            </w:r>
          </w:p>
        </w:tc>
      </w:tr>
      <w:tr w:rsidR="00652C3E" w:rsidRPr="00A8755D" w14:paraId="24DE40F1" w14:textId="77777777" w:rsidTr="00A8755D">
        <w:tc>
          <w:tcPr>
            <w:tcW w:w="2977" w:type="dxa"/>
          </w:tcPr>
          <w:p w14:paraId="4E6F6D13"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23B85C61" w14:textId="14D85CA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(0.97-1.18)</w:t>
            </w:r>
          </w:p>
        </w:tc>
        <w:tc>
          <w:tcPr>
            <w:tcW w:w="2127" w:type="dxa"/>
          </w:tcPr>
          <w:p w14:paraId="72BCACFB" w14:textId="4B676E0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1.07 (0.97-1.19)</w:t>
            </w:r>
          </w:p>
        </w:tc>
        <w:tc>
          <w:tcPr>
            <w:tcW w:w="283" w:type="dxa"/>
          </w:tcPr>
          <w:p w14:paraId="4B451EC8" w14:textId="59F3CF17"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35BAB367" w14:textId="795C7E11"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(0.90-1.19)</w:t>
            </w:r>
          </w:p>
        </w:tc>
        <w:tc>
          <w:tcPr>
            <w:tcW w:w="1985" w:type="dxa"/>
          </w:tcPr>
          <w:p w14:paraId="56813A9A" w14:textId="6C5D54C6"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1.04 (0.89-1.21)</w:t>
            </w:r>
          </w:p>
        </w:tc>
        <w:tc>
          <w:tcPr>
            <w:tcW w:w="283" w:type="dxa"/>
          </w:tcPr>
          <w:p w14:paraId="36B20B06" w14:textId="538A20D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675DC04A" w14:textId="751AF47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1.05 (0.96-1.15)</w:t>
            </w:r>
          </w:p>
        </w:tc>
        <w:tc>
          <w:tcPr>
            <w:tcW w:w="1931" w:type="dxa"/>
          </w:tcPr>
          <w:p w14:paraId="12A6D24B" w14:textId="2621EFB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1.06 (0.97-1.15)</w:t>
            </w:r>
          </w:p>
        </w:tc>
      </w:tr>
      <w:tr w:rsidR="00652C3E" w:rsidRPr="00A8755D" w14:paraId="4004D73A" w14:textId="77777777" w:rsidTr="00A8755D">
        <w:tc>
          <w:tcPr>
            <w:tcW w:w="2977" w:type="dxa"/>
          </w:tcPr>
          <w:p w14:paraId="7D6E3224"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Alcohol withdrawal syndrome</w:t>
            </w:r>
          </w:p>
        </w:tc>
        <w:tc>
          <w:tcPr>
            <w:tcW w:w="2126" w:type="dxa"/>
          </w:tcPr>
          <w:p w14:paraId="0786920E" w14:textId="77777777" w:rsidR="00652C3E" w:rsidRPr="00A8755D" w:rsidRDefault="00652C3E" w:rsidP="00652C3E">
            <w:pPr>
              <w:jc w:val="right"/>
              <w:rPr>
                <w:rFonts w:ascii="Arial" w:eastAsia="Arial" w:hAnsi="Arial" w:cs="Arial"/>
                <w:sz w:val="20"/>
                <w:szCs w:val="20"/>
                <w:lang w:val="en-GB"/>
              </w:rPr>
            </w:pPr>
          </w:p>
        </w:tc>
        <w:tc>
          <w:tcPr>
            <w:tcW w:w="2127" w:type="dxa"/>
          </w:tcPr>
          <w:p w14:paraId="509DEA0B" w14:textId="77777777" w:rsidR="00652C3E" w:rsidRPr="00A8755D" w:rsidRDefault="00652C3E" w:rsidP="00652C3E">
            <w:pPr>
              <w:jc w:val="right"/>
              <w:rPr>
                <w:rFonts w:ascii="Arial" w:eastAsia="Arial" w:hAnsi="Arial" w:cs="Arial"/>
                <w:sz w:val="20"/>
                <w:szCs w:val="20"/>
                <w:lang w:val="en-GB"/>
              </w:rPr>
            </w:pPr>
          </w:p>
        </w:tc>
        <w:tc>
          <w:tcPr>
            <w:tcW w:w="283" w:type="dxa"/>
          </w:tcPr>
          <w:p w14:paraId="5528825C" w14:textId="7EF73CF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0E1DDF83" w14:textId="77777777" w:rsidR="00652C3E" w:rsidRPr="00A8755D" w:rsidRDefault="00652C3E" w:rsidP="00652C3E">
            <w:pPr>
              <w:jc w:val="right"/>
              <w:rPr>
                <w:rFonts w:ascii="Arial" w:eastAsia="Arial" w:hAnsi="Arial" w:cs="Arial"/>
                <w:sz w:val="20"/>
                <w:szCs w:val="20"/>
                <w:lang w:val="en-GB"/>
              </w:rPr>
            </w:pPr>
          </w:p>
        </w:tc>
        <w:tc>
          <w:tcPr>
            <w:tcW w:w="1985" w:type="dxa"/>
          </w:tcPr>
          <w:p w14:paraId="2B146122" w14:textId="77777777" w:rsidR="00652C3E" w:rsidRPr="00A8755D" w:rsidRDefault="00652C3E" w:rsidP="00652C3E">
            <w:pPr>
              <w:jc w:val="right"/>
              <w:rPr>
                <w:rFonts w:ascii="Arial" w:eastAsia="Arial" w:hAnsi="Arial" w:cs="Arial"/>
                <w:sz w:val="20"/>
                <w:szCs w:val="20"/>
                <w:lang w:val="en-GB"/>
              </w:rPr>
            </w:pPr>
          </w:p>
        </w:tc>
        <w:tc>
          <w:tcPr>
            <w:tcW w:w="283" w:type="dxa"/>
          </w:tcPr>
          <w:p w14:paraId="47DF2633" w14:textId="6DE9B91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56C94BFE" w14:textId="77777777" w:rsidR="00652C3E" w:rsidRPr="00A8755D" w:rsidRDefault="00652C3E" w:rsidP="00652C3E">
            <w:pPr>
              <w:jc w:val="right"/>
              <w:rPr>
                <w:rFonts w:ascii="Arial" w:eastAsia="Arial" w:hAnsi="Arial" w:cs="Arial"/>
                <w:sz w:val="20"/>
                <w:szCs w:val="20"/>
                <w:lang w:val="en-GB"/>
              </w:rPr>
            </w:pPr>
          </w:p>
        </w:tc>
        <w:tc>
          <w:tcPr>
            <w:tcW w:w="1931" w:type="dxa"/>
          </w:tcPr>
          <w:p w14:paraId="03752479" w14:textId="77777777" w:rsidR="00652C3E" w:rsidRPr="00A8755D" w:rsidRDefault="00652C3E" w:rsidP="00652C3E">
            <w:pPr>
              <w:jc w:val="right"/>
              <w:rPr>
                <w:rFonts w:ascii="Arial" w:eastAsia="Arial" w:hAnsi="Arial" w:cs="Arial"/>
                <w:sz w:val="20"/>
                <w:szCs w:val="20"/>
                <w:lang w:val="en-GB"/>
              </w:rPr>
            </w:pPr>
          </w:p>
        </w:tc>
      </w:tr>
      <w:tr w:rsidR="00652C3E" w:rsidRPr="00A8755D" w14:paraId="0565E9E0" w14:textId="77777777" w:rsidTr="00A8755D">
        <w:tc>
          <w:tcPr>
            <w:tcW w:w="2977" w:type="dxa"/>
          </w:tcPr>
          <w:p w14:paraId="14C1986D"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Lockdown</w:t>
            </w:r>
          </w:p>
        </w:tc>
        <w:tc>
          <w:tcPr>
            <w:tcW w:w="2126" w:type="dxa"/>
          </w:tcPr>
          <w:p w14:paraId="62014498" w14:textId="3A6FD6DE"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1.36 (0.46-4.02)</w:t>
            </w:r>
          </w:p>
        </w:tc>
        <w:tc>
          <w:tcPr>
            <w:tcW w:w="2127" w:type="dxa"/>
          </w:tcPr>
          <w:p w14:paraId="65B1617E" w14:textId="6F92DF2F"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1.49 (0.12-18.31)</w:t>
            </w:r>
          </w:p>
        </w:tc>
        <w:tc>
          <w:tcPr>
            <w:tcW w:w="283" w:type="dxa"/>
          </w:tcPr>
          <w:p w14:paraId="60F61CA7" w14:textId="7088F46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5CB61280" w14:textId="5115D83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2.11 (0.53-8.43)</w:t>
            </w:r>
          </w:p>
        </w:tc>
        <w:tc>
          <w:tcPr>
            <w:tcW w:w="1985" w:type="dxa"/>
          </w:tcPr>
          <w:p w14:paraId="4FF09E8D" w14:textId="1F3E98B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2.31 (0.16-34.02)</w:t>
            </w:r>
          </w:p>
        </w:tc>
        <w:tc>
          <w:tcPr>
            <w:tcW w:w="283" w:type="dxa"/>
          </w:tcPr>
          <w:p w14:paraId="5CFF7032" w14:textId="3F7453A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4E801A5C" w14:textId="6CBA24F4"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2.24 (0.69-7.24)</w:t>
            </w:r>
          </w:p>
        </w:tc>
        <w:tc>
          <w:tcPr>
            <w:tcW w:w="1931" w:type="dxa"/>
          </w:tcPr>
          <w:p w14:paraId="2380205A" w14:textId="3C28851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2.22 (0.28-17.62)</w:t>
            </w:r>
          </w:p>
        </w:tc>
      </w:tr>
      <w:tr w:rsidR="00652C3E" w:rsidRPr="00A8755D" w14:paraId="4BEBB1FD" w14:textId="77777777" w:rsidTr="00A8755D">
        <w:tc>
          <w:tcPr>
            <w:tcW w:w="2977" w:type="dxa"/>
          </w:tcPr>
          <w:p w14:paraId="31C9ED4C" w14:textId="77777777" w:rsidR="00652C3E" w:rsidRPr="00A8755D" w:rsidRDefault="00652C3E" w:rsidP="00652C3E">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126" w:type="dxa"/>
          </w:tcPr>
          <w:p w14:paraId="2AA15BEB" w14:textId="7985FB0C"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0.62 (0.40-0.97)</w:t>
            </w:r>
          </w:p>
        </w:tc>
        <w:tc>
          <w:tcPr>
            <w:tcW w:w="2127" w:type="dxa"/>
          </w:tcPr>
          <w:p w14:paraId="0B502203" w14:textId="23FCF0B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0.61 (0.28-1.36)</w:t>
            </w:r>
          </w:p>
        </w:tc>
        <w:tc>
          <w:tcPr>
            <w:tcW w:w="283" w:type="dxa"/>
          </w:tcPr>
          <w:p w14:paraId="1C358630" w14:textId="39AAC7E3"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701" w:type="dxa"/>
          </w:tcPr>
          <w:p w14:paraId="4C69A2A6" w14:textId="67C32688"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0.63 (0.39-1.02)</w:t>
            </w:r>
          </w:p>
        </w:tc>
        <w:tc>
          <w:tcPr>
            <w:tcW w:w="1985" w:type="dxa"/>
          </w:tcPr>
          <w:p w14:paraId="0B919186" w14:textId="44AA0BCB"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0.62 (0.27-1.42)</w:t>
            </w:r>
          </w:p>
        </w:tc>
        <w:tc>
          <w:tcPr>
            <w:tcW w:w="283" w:type="dxa"/>
          </w:tcPr>
          <w:p w14:paraId="6A8885A3" w14:textId="4A934329"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 xml:space="preserve"> </w:t>
            </w:r>
          </w:p>
        </w:tc>
        <w:tc>
          <w:tcPr>
            <w:tcW w:w="1985" w:type="dxa"/>
          </w:tcPr>
          <w:p w14:paraId="127BB4C1" w14:textId="0E8462A0"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0.50 (0.27-0.94)</w:t>
            </w:r>
          </w:p>
        </w:tc>
        <w:tc>
          <w:tcPr>
            <w:tcW w:w="1931" w:type="dxa"/>
          </w:tcPr>
          <w:p w14:paraId="2ED2113A" w14:textId="07C848BA" w:rsidR="00652C3E" w:rsidRPr="00A8755D" w:rsidRDefault="00652C3E" w:rsidP="00652C3E">
            <w:pPr>
              <w:jc w:val="right"/>
              <w:rPr>
                <w:rFonts w:ascii="Arial" w:eastAsia="Arial" w:hAnsi="Arial" w:cs="Arial"/>
                <w:sz w:val="20"/>
                <w:szCs w:val="20"/>
                <w:lang w:val="en-GB"/>
              </w:rPr>
            </w:pPr>
            <w:r w:rsidRPr="00A8755D">
              <w:rPr>
                <w:rFonts w:ascii="Arial" w:eastAsia="Arial" w:hAnsi="Arial" w:cs="Arial"/>
                <w:sz w:val="20"/>
                <w:szCs w:val="20"/>
                <w:lang w:val="en-GB"/>
              </w:rPr>
              <w:t>0.50 (0.22-1.15)</w:t>
            </w:r>
          </w:p>
        </w:tc>
      </w:tr>
    </w:tbl>
    <w:p w14:paraId="2C182189" w14:textId="76FCD335" w:rsidR="00D312D1" w:rsidRPr="00A8755D" w:rsidRDefault="00D312D1" w:rsidP="00D312D1">
      <w:pPr>
        <w:spacing w:line="240" w:lineRule="auto"/>
        <w:jc w:val="both"/>
        <w:rPr>
          <w:bCs/>
          <w:sz w:val="16"/>
          <w:szCs w:val="16"/>
          <w:lang w:val="en-GB"/>
        </w:rPr>
      </w:pPr>
      <w:r w:rsidRPr="00A8755D">
        <w:rPr>
          <w:rFonts w:ascii="Arial" w:hAnsi="Arial" w:cs="Arial"/>
          <w:bCs/>
          <w:sz w:val="16"/>
          <w:szCs w:val="16"/>
          <w:lang w:val="en-GB"/>
        </w:rPr>
        <w:t>Data are odds ratios (OR) and 95% confidence intervals (CI) comparing two statistical models. In the primary analysis, modelled the effect of the lockdown on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xml:space="preserve"> using a binomial generalized linear regression model with logit link and robust standard errors in Stata. In sensitivity analysis, we implemented the model used by Mansfield and colleague in R.</w:t>
      </w:r>
      <w:r w:rsidRPr="00A8755D">
        <w:rPr>
          <w:rFonts w:ascii="Arial" w:hAnsi="Arial" w:cs="Arial"/>
          <w:bCs/>
          <w:sz w:val="16"/>
          <w:szCs w:val="16"/>
          <w:lang w:val="en-GB"/>
        </w:rPr>
        <w:fldChar w:fldCharType="begin" w:fldLock="1"/>
      </w:r>
      <w:r w:rsidR="00CC5ACA">
        <w:rPr>
          <w:rFonts w:ascii="Arial" w:hAnsi="Arial" w:cs="Arial"/>
          <w:bCs/>
          <w:sz w:val="16"/>
          <w:szCs w:val="16"/>
          <w:lang w:val="en-GB"/>
        </w:rPr>
        <w:instrText>ADDIN CSL_CITATION {"citationItems":[{"id":"ITEM-1","itemData":{"DOI":"10.1016/S2589-7500(21)00017-0","ISSN":"25897500","author":[{"dropping-particle":"","family":"Mansfield","given":"Kathryn E","non-dropping-particle":"","parse-names":false,"suffix":""},{"dropping-particle":"","family":"Mathur","given":"Rohini","non-dropping-particle":"","parse-names":false,"suffix":""},{"dropping-particle":"","family":"Tazare","given":"John","non-dropping-particle":"","parse-names":false,"suffix":""},{"dropping-particle":"","family":"Henderson","given":"Alasdair D","non-dropping-particle":"","parse-names":false,"suffix":""},{"dropping-particle":"","family":"Mulick","given":"Amy R","non-dropping-particle":"","parse-names":false,"suffix":""},{"dropping-particle":"","family":"Carreira","given":"Helena","non-dropping-particle":"","parse-names":false,"suffix":""},{"dropping-particle":"","family":"Matthews","given":"Anthony A","non-dropping-particle":"","parse-names":false,"suffix":""},{"dropping-particle":"","family":"Bidulka","given":"Patrick","non-dropping-particle":"","parse-names":false,"suffix":""},{"dropping-particle":"","family":"Gayle","given":"Alicia","non-dropping-particle":"","parse-names":false,"suffix":""},{"dropping-particle":"","family":"Forbes","given":"Harriet","non-dropping-particle":"","parse-names":false,"suffix":""},{"dropping-particle":"","family":"Cook","given":"Sarah","non-dropping-particle":"","parse-names":false,"suffix":""},{"dropping-particle":"","family":"Wong","given":"Angel Y S","non-dropping-particle":"","parse-names":false,"suffix":""},{"dropping-particle":"","family":"Strongman","given":"Helen","non-dropping-particle":"","parse-names":false,"suffix":""},{"dropping-particle":"","family":"Wing","given":"Kevin","non-dropping-particle":"","parse-names":false,"suffix":""},{"dropping-particle":"","family":"Warren-Gash","given":"Charlotte","non-dropping-particle":"","parse-names":false,"suffix":""},{"dropping-particle":"","family":"Cadogan","given":"Sharon L","non-dropping-particle":"","parse-names":false,"suffix":""},{"dropping-particle":"","family":"Smeeth","given":"Liam","non-dropping-particle":"","parse-names":false,"suffix":""},{"dropping-particle":"","family":"Hayes","given":"Joseph F","non-dropping-particle":"","parse-names":false,"suffix":""},{"dropping-particle":"","family":"Quint","given":"Jennifer K","non-dropping-particle":"","parse-names":false,"suffix":""},{"dropping-particle":"","family":"McKee","given":"Martin","non-dropping-particle":"","parse-names":false,"suffix":""},{"dropping-particle":"","family":"Langan","given":"Sinéad M","non-dropping-particle":"","parse-names":false,"suffix":""}],"container-title":"The Lancet Digital Health","id":"ITEM-1","issue":"4","issued":{"date-parts":[["2021","4"]]},"page":"e217-e230","title":"Indirect acute effects of the COVID-19 pandemic on physical and mental health in the UK: a population-based study","type":"article-journal","volume":"3"},"uris":["http://www.mendeley.com/documents/?uuid=4c992532-566a-4683-ad5a-7ba34e89e095"]}],"mendeley":{"formattedCitation":"(Mansfield &lt;i&gt;et al.&lt;/i&gt; 2021)","plainTextFormattedCitation":"(Mansfield et al. 2021)","previouslyFormattedCitation":"(Mansfield &lt;i&gt;et al.&lt;/i&gt; 2021)"},"properties":{"noteIndex":0},"schema":"https://github.com/citation-style-language/schema/raw/master/csl-citation.json"}</w:instrText>
      </w:r>
      <w:r w:rsidRPr="00A8755D">
        <w:rPr>
          <w:rFonts w:ascii="Arial" w:hAnsi="Arial" w:cs="Arial"/>
          <w:bCs/>
          <w:sz w:val="16"/>
          <w:szCs w:val="16"/>
          <w:lang w:val="en-GB"/>
        </w:rPr>
        <w:fldChar w:fldCharType="separate"/>
      </w:r>
      <w:r w:rsidR="00CC5ACA" w:rsidRPr="00CC5ACA">
        <w:rPr>
          <w:rFonts w:ascii="Arial" w:hAnsi="Arial" w:cs="Arial"/>
          <w:bCs/>
          <w:noProof/>
          <w:sz w:val="16"/>
          <w:szCs w:val="16"/>
          <w:lang w:val="en-GB"/>
        </w:rPr>
        <w:t xml:space="preserve">(Mansfield </w:t>
      </w:r>
      <w:r w:rsidR="00CC5ACA" w:rsidRPr="00CC5ACA">
        <w:rPr>
          <w:rFonts w:ascii="Arial" w:hAnsi="Arial" w:cs="Arial"/>
          <w:bCs/>
          <w:i/>
          <w:noProof/>
          <w:sz w:val="16"/>
          <w:szCs w:val="16"/>
          <w:lang w:val="en-GB"/>
        </w:rPr>
        <w:t>et al.</w:t>
      </w:r>
      <w:r w:rsidR="00CC5ACA" w:rsidRPr="00CC5ACA">
        <w:rPr>
          <w:rFonts w:ascii="Arial" w:hAnsi="Arial" w:cs="Arial"/>
          <w:bCs/>
          <w:noProof/>
          <w:sz w:val="16"/>
          <w:szCs w:val="16"/>
          <w:lang w:val="en-GB"/>
        </w:rPr>
        <w:t xml:space="preserve"> 2021)</w:t>
      </w:r>
      <w:r w:rsidRPr="00A8755D">
        <w:rPr>
          <w:rFonts w:ascii="Arial" w:hAnsi="Arial" w:cs="Arial"/>
          <w:bCs/>
          <w:sz w:val="16"/>
          <w:szCs w:val="16"/>
          <w:lang w:val="en-GB"/>
        </w:rPr>
        <w:fldChar w:fldCharType="end"/>
      </w:r>
      <w:r w:rsidRPr="00A8755D">
        <w:rPr>
          <w:rFonts w:ascii="Arial" w:hAnsi="Arial" w:cs="Arial"/>
          <w:bCs/>
          <w:sz w:val="16"/>
          <w:szCs w:val="16"/>
          <w:lang w:val="en-GB"/>
        </w:rPr>
        <w:t xml:space="preserve">  ORs for the lockdown measure the effect of the COVID-19 lockdown on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ORs for the weekly change measure the weekly change in the odds of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xml:space="preserve"> during the lockdown (week 14-22 in 2020). Three types of mental health services are examined: hospital admission rates, outpatient consultation rates, and any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xml:space="preserve"> rates including hospital admissions and outpatient consultations. </w:t>
      </w:r>
      <w:r w:rsidRPr="00A8755D">
        <w:rPr>
          <w:bCs/>
          <w:sz w:val="16"/>
          <w:szCs w:val="16"/>
          <w:lang w:val="en-GB"/>
        </w:rPr>
        <w:br w:type="page"/>
      </w:r>
    </w:p>
    <w:bookmarkEnd w:id="3"/>
    <w:p w14:paraId="34CB4A74" w14:textId="59851705" w:rsidR="00D312D1" w:rsidRPr="00A8755D" w:rsidRDefault="00577BC7" w:rsidP="00D312D1">
      <w:pPr>
        <w:spacing w:after="0"/>
        <w:rPr>
          <w:rFonts w:ascii="Arial" w:hAnsi="Arial" w:cs="Arial"/>
          <w:b/>
          <w:bCs/>
          <w:sz w:val="24"/>
          <w:szCs w:val="24"/>
          <w:lang w:val="en-GB"/>
        </w:rPr>
      </w:pPr>
      <w:r>
        <w:rPr>
          <w:rFonts w:ascii="Arial" w:hAnsi="Arial" w:cs="Arial"/>
          <w:b/>
          <w:bCs/>
          <w:sz w:val="24"/>
          <w:szCs w:val="24"/>
          <w:lang w:val="en-GB"/>
        </w:rPr>
        <w:lastRenderedPageBreak/>
        <w:t xml:space="preserve">Supplementary </w:t>
      </w:r>
      <w:r w:rsidR="00D312D1" w:rsidRPr="00A8755D">
        <w:rPr>
          <w:rFonts w:ascii="Arial" w:hAnsi="Arial" w:cs="Arial"/>
          <w:b/>
          <w:bCs/>
          <w:sz w:val="24"/>
          <w:szCs w:val="24"/>
          <w:lang w:val="en-GB"/>
        </w:rPr>
        <w:t>Table 2. Interrupted time-series analysis for changes in mental health care util</w:t>
      </w:r>
      <w:r w:rsidR="00102751" w:rsidRPr="00A8755D">
        <w:rPr>
          <w:rFonts w:ascii="Arial" w:hAnsi="Arial" w:cs="Arial"/>
          <w:b/>
          <w:bCs/>
          <w:sz w:val="24"/>
          <w:szCs w:val="24"/>
          <w:lang w:val="en-GB"/>
        </w:rPr>
        <w:t>isation</w:t>
      </w:r>
      <w:r w:rsidR="00D312D1" w:rsidRPr="00A8755D">
        <w:rPr>
          <w:rFonts w:ascii="Arial" w:hAnsi="Arial" w:cs="Arial"/>
          <w:b/>
          <w:bCs/>
          <w:sz w:val="24"/>
          <w:szCs w:val="24"/>
          <w:lang w:val="en-GB"/>
        </w:rPr>
        <w:t xml:space="preserve"> in the same period in 2019 (weeks 14-22) as the lockdown was introduced in 2020 </w:t>
      </w:r>
    </w:p>
    <w:tbl>
      <w:tblPr>
        <w:tblStyle w:val="TableGrid2"/>
        <w:tblW w:w="0" w:type="auto"/>
        <w:tblBorders>
          <w:top w:val="single" w:sz="0" w:space="0" w:color="000000"/>
          <w:left w:val="nil"/>
          <w:bottom w:val="single" w:sz="0" w:space="0" w:color="000000"/>
          <w:right w:val="nil"/>
          <w:insideH w:val="nil"/>
          <w:insideV w:val="nil"/>
        </w:tblBorders>
        <w:tblLook w:val="04A0" w:firstRow="1" w:lastRow="0" w:firstColumn="1" w:lastColumn="0" w:noHBand="0" w:noVBand="1"/>
      </w:tblPr>
      <w:tblGrid>
        <w:gridCol w:w="2807"/>
        <w:gridCol w:w="2580"/>
        <w:gridCol w:w="2835"/>
        <w:gridCol w:w="2835"/>
      </w:tblGrid>
      <w:tr w:rsidR="00D312D1" w:rsidRPr="00A8755D" w14:paraId="6DB0CD97" w14:textId="77777777" w:rsidTr="00A8755D">
        <w:tc>
          <w:tcPr>
            <w:tcW w:w="0" w:type="auto"/>
          </w:tcPr>
          <w:p w14:paraId="75F41B21" w14:textId="77777777" w:rsidR="00D312D1" w:rsidRPr="00A8755D" w:rsidRDefault="00D312D1" w:rsidP="00432FCC">
            <w:pPr>
              <w:rPr>
                <w:rFonts w:ascii="Arial" w:eastAsia="Arial" w:hAnsi="Arial" w:cs="Arial"/>
                <w:sz w:val="20"/>
                <w:szCs w:val="20"/>
                <w:lang w:val="en-GB"/>
              </w:rPr>
            </w:pPr>
          </w:p>
        </w:tc>
        <w:tc>
          <w:tcPr>
            <w:tcW w:w="2580" w:type="dxa"/>
          </w:tcPr>
          <w:p w14:paraId="30C1BCC5"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b/>
                <w:sz w:val="20"/>
                <w:szCs w:val="20"/>
                <w:lang w:val="en-GB"/>
              </w:rPr>
              <w:t>Hospital admissions</w:t>
            </w:r>
          </w:p>
        </w:tc>
        <w:tc>
          <w:tcPr>
            <w:tcW w:w="2835" w:type="dxa"/>
          </w:tcPr>
          <w:p w14:paraId="1373AE1B" w14:textId="77777777" w:rsidR="00D312D1" w:rsidRPr="00A8755D" w:rsidRDefault="00D312D1" w:rsidP="00432FCC">
            <w:pPr>
              <w:jc w:val="right"/>
              <w:rPr>
                <w:rFonts w:ascii="Arial" w:eastAsia="Arial" w:hAnsi="Arial" w:cs="Arial"/>
                <w:b/>
                <w:sz w:val="20"/>
                <w:szCs w:val="20"/>
                <w:lang w:val="en-GB"/>
              </w:rPr>
            </w:pPr>
            <w:r w:rsidRPr="00A8755D">
              <w:rPr>
                <w:rFonts w:ascii="Arial" w:eastAsia="Arial" w:hAnsi="Arial" w:cs="Arial"/>
                <w:b/>
                <w:sz w:val="20"/>
                <w:szCs w:val="20"/>
                <w:lang w:val="en-GB"/>
              </w:rPr>
              <w:t>Outpatient consultation</w:t>
            </w:r>
          </w:p>
        </w:tc>
        <w:tc>
          <w:tcPr>
            <w:tcW w:w="2835" w:type="dxa"/>
          </w:tcPr>
          <w:p w14:paraId="57EB01CC"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b/>
                <w:sz w:val="20"/>
                <w:szCs w:val="20"/>
                <w:lang w:val="en-GB"/>
              </w:rPr>
              <w:t>Any mental health care</w:t>
            </w:r>
          </w:p>
        </w:tc>
      </w:tr>
      <w:tr w:rsidR="00D312D1" w:rsidRPr="00A8755D" w14:paraId="0E86A62C" w14:textId="77777777" w:rsidTr="00A8755D">
        <w:tc>
          <w:tcPr>
            <w:tcW w:w="0" w:type="auto"/>
            <w:tcBorders>
              <w:bottom w:val="single" w:sz="0" w:space="0" w:color="000000"/>
            </w:tcBorders>
          </w:tcPr>
          <w:p w14:paraId="32CC1BEF" w14:textId="77777777" w:rsidR="00D312D1" w:rsidRPr="00A8755D" w:rsidRDefault="00D312D1" w:rsidP="00432FCC">
            <w:pPr>
              <w:jc w:val="center"/>
              <w:rPr>
                <w:rFonts w:ascii="Arial" w:eastAsia="Arial" w:hAnsi="Arial" w:cs="Arial"/>
                <w:sz w:val="20"/>
                <w:szCs w:val="20"/>
                <w:lang w:val="en-GB"/>
              </w:rPr>
            </w:pPr>
          </w:p>
        </w:tc>
        <w:tc>
          <w:tcPr>
            <w:tcW w:w="2580" w:type="dxa"/>
            <w:tcBorders>
              <w:bottom w:val="single" w:sz="0" w:space="0" w:color="000000"/>
            </w:tcBorders>
          </w:tcPr>
          <w:p w14:paraId="5B585FE3"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2835" w:type="dxa"/>
            <w:tcBorders>
              <w:bottom w:val="single" w:sz="0" w:space="0" w:color="000000"/>
            </w:tcBorders>
          </w:tcPr>
          <w:p w14:paraId="68636CEA"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c>
          <w:tcPr>
            <w:tcW w:w="2835" w:type="dxa"/>
            <w:tcBorders>
              <w:bottom w:val="single" w:sz="0" w:space="0" w:color="000000"/>
            </w:tcBorders>
          </w:tcPr>
          <w:p w14:paraId="49564AF6" w14:textId="77777777" w:rsidR="00D312D1" w:rsidRPr="00A8755D" w:rsidRDefault="00D312D1" w:rsidP="00432FCC">
            <w:pPr>
              <w:jc w:val="center"/>
              <w:rPr>
                <w:rFonts w:ascii="Arial" w:eastAsia="Arial" w:hAnsi="Arial" w:cs="Arial"/>
                <w:sz w:val="20"/>
                <w:szCs w:val="20"/>
                <w:lang w:val="en-GB"/>
              </w:rPr>
            </w:pPr>
            <w:r w:rsidRPr="00A8755D">
              <w:rPr>
                <w:rFonts w:ascii="Arial" w:eastAsia="Arial" w:hAnsi="Arial" w:cs="Arial"/>
                <w:sz w:val="20"/>
                <w:szCs w:val="20"/>
                <w:lang w:val="en-GB"/>
              </w:rPr>
              <w:t>OR (95% CI)</w:t>
            </w:r>
          </w:p>
        </w:tc>
      </w:tr>
      <w:tr w:rsidR="00D312D1" w:rsidRPr="00A8755D" w14:paraId="2C9ECDC2" w14:textId="77777777" w:rsidTr="00A8755D">
        <w:tc>
          <w:tcPr>
            <w:tcW w:w="0" w:type="auto"/>
            <w:tcBorders>
              <w:top w:val="single" w:sz="0" w:space="0" w:color="000000"/>
            </w:tcBorders>
          </w:tcPr>
          <w:p w14:paraId="5EA1A18D"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Any mental disorder</w:t>
            </w:r>
          </w:p>
        </w:tc>
        <w:tc>
          <w:tcPr>
            <w:tcW w:w="2580" w:type="dxa"/>
            <w:tcBorders>
              <w:top w:val="single" w:sz="0" w:space="0" w:color="000000"/>
            </w:tcBorders>
          </w:tcPr>
          <w:p w14:paraId="79BF8792" w14:textId="77777777" w:rsidR="00D312D1" w:rsidRPr="00A8755D" w:rsidRDefault="00D312D1" w:rsidP="00432FCC">
            <w:pPr>
              <w:jc w:val="right"/>
              <w:rPr>
                <w:rFonts w:ascii="Arial" w:eastAsia="Arial" w:hAnsi="Arial" w:cs="Arial"/>
                <w:sz w:val="20"/>
                <w:szCs w:val="20"/>
                <w:lang w:val="en-GB"/>
              </w:rPr>
            </w:pPr>
          </w:p>
        </w:tc>
        <w:tc>
          <w:tcPr>
            <w:tcW w:w="2835" w:type="dxa"/>
            <w:tcBorders>
              <w:top w:val="single" w:sz="0" w:space="0" w:color="000000"/>
            </w:tcBorders>
          </w:tcPr>
          <w:p w14:paraId="43C0D4B7" w14:textId="77777777" w:rsidR="00D312D1" w:rsidRPr="00A8755D" w:rsidRDefault="00D312D1" w:rsidP="00432FCC">
            <w:pPr>
              <w:jc w:val="right"/>
              <w:rPr>
                <w:rFonts w:ascii="Arial" w:eastAsia="Arial" w:hAnsi="Arial" w:cs="Arial"/>
                <w:sz w:val="20"/>
                <w:szCs w:val="20"/>
                <w:lang w:val="en-GB"/>
              </w:rPr>
            </w:pPr>
          </w:p>
        </w:tc>
        <w:tc>
          <w:tcPr>
            <w:tcW w:w="2835" w:type="dxa"/>
            <w:tcBorders>
              <w:top w:val="single" w:sz="0" w:space="0" w:color="000000"/>
            </w:tcBorders>
          </w:tcPr>
          <w:p w14:paraId="57AD40E1" w14:textId="77777777" w:rsidR="00D312D1" w:rsidRPr="00A8755D" w:rsidRDefault="00D312D1" w:rsidP="00432FCC">
            <w:pPr>
              <w:jc w:val="right"/>
              <w:rPr>
                <w:rFonts w:ascii="Arial" w:eastAsia="Arial" w:hAnsi="Arial" w:cs="Arial"/>
                <w:sz w:val="20"/>
                <w:szCs w:val="20"/>
                <w:lang w:val="en-GB"/>
              </w:rPr>
            </w:pPr>
          </w:p>
        </w:tc>
      </w:tr>
      <w:tr w:rsidR="00D312D1" w:rsidRPr="00A8755D" w14:paraId="688556CA" w14:textId="77777777" w:rsidTr="00A8755D">
        <w:tc>
          <w:tcPr>
            <w:tcW w:w="0" w:type="auto"/>
          </w:tcPr>
          <w:p w14:paraId="63485308"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68A645A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1.01 (0.77-1.33)</w:t>
            </w:r>
          </w:p>
        </w:tc>
        <w:tc>
          <w:tcPr>
            <w:tcW w:w="2835" w:type="dxa"/>
          </w:tcPr>
          <w:p w14:paraId="4DCAF926"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(0.86-1.20)</w:t>
            </w:r>
          </w:p>
        </w:tc>
        <w:tc>
          <w:tcPr>
            <w:tcW w:w="2835" w:type="dxa"/>
          </w:tcPr>
          <w:p w14:paraId="7EC50CB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(0.86-1.20)</w:t>
            </w:r>
          </w:p>
        </w:tc>
      </w:tr>
      <w:tr w:rsidR="00D312D1" w:rsidRPr="00A8755D" w14:paraId="5DFCD898" w14:textId="77777777" w:rsidTr="00A8755D">
        <w:tc>
          <w:tcPr>
            <w:tcW w:w="0" w:type="auto"/>
          </w:tcPr>
          <w:p w14:paraId="5E5F77E5"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0F877758"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1.00 (0.97-1.03)</w:t>
            </w:r>
          </w:p>
        </w:tc>
        <w:tc>
          <w:tcPr>
            <w:tcW w:w="2835" w:type="dxa"/>
          </w:tcPr>
          <w:p w14:paraId="5AFA14B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(0.97-1.01)</w:t>
            </w:r>
          </w:p>
        </w:tc>
        <w:tc>
          <w:tcPr>
            <w:tcW w:w="2835" w:type="dxa"/>
          </w:tcPr>
          <w:p w14:paraId="46F91DE6"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(0.97-1.01)</w:t>
            </w:r>
          </w:p>
        </w:tc>
      </w:tr>
      <w:tr w:rsidR="00D312D1" w:rsidRPr="00A8755D" w14:paraId="5CE40AC1" w14:textId="77777777" w:rsidTr="00A8755D">
        <w:tc>
          <w:tcPr>
            <w:tcW w:w="0" w:type="auto"/>
          </w:tcPr>
          <w:p w14:paraId="480E2978"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Organic mental disorders</w:t>
            </w:r>
          </w:p>
        </w:tc>
        <w:tc>
          <w:tcPr>
            <w:tcW w:w="2580" w:type="dxa"/>
          </w:tcPr>
          <w:p w14:paraId="6259A9CC" w14:textId="77777777" w:rsidR="00D312D1" w:rsidRPr="00A8755D" w:rsidRDefault="00D312D1" w:rsidP="00432FCC">
            <w:pPr>
              <w:jc w:val="right"/>
              <w:rPr>
                <w:rFonts w:ascii="Arial" w:eastAsia="Arial" w:hAnsi="Arial" w:cs="Arial"/>
                <w:sz w:val="20"/>
                <w:szCs w:val="20"/>
                <w:lang w:val="en-GB"/>
              </w:rPr>
            </w:pPr>
          </w:p>
        </w:tc>
        <w:tc>
          <w:tcPr>
            <w:tcW w:w="2835" w:type="dxa"/>
          </w:tcPr>
          <w:p w14:paraId="24D3E2B5" w14:textId="77777777" w:rsidR="00D312D1" w:rsidRPr="00A8755D" w:rsidRDefault="00D312D1" w:rsidP="00432FCC">
            <w:pPr>
              <w:jc w:val="right"/>
              <w:rPr>
                <w:rFonts w:ascii="Arial" w:eastAsia="Arial" w:hAnsi="Arial" w:cs="Arial"/>
                <w:sz w:val="20"/>
                <w:szCs w:val="20"/>
                <w:lang w:val="en-GB"/>
              </w:rPr>
            </w:pPr>
          </w:p>
        </w:tc>
        <w:tc>
          <w:tcPr>
            <w:tcW w:w="2835" w:type="dxa"/>
          </w:tcPr>
          <w:p w14:paraId="6FAD0D4C" w14:textId="77777777" w:rsidR="00D312D1" w:rsidRPr="00A8755D" w:rsidRDefault="00D312D1" w:rsidP="00432FCC">
            <w:pPr>
              <w:jc w:val="right"/>
              <w:rPr>
                <w:rFonts w:ascii="Arial" w:eastAsia="Arial" w:hAnsi="Arial" w:cs="Arial"/>
                <w:sz w:val="20"/>
                <w:szCs w:val="20"/>
                <w:lang w:val="en-GB"/>
              </w:rPr>
            </w:pPr>
          </w:p>
        </w:tc>
      </w:tr>
      <w:tr w:rsidR="00D312D1" w:rsidRPr="00A8755D" w14:paraId="2C12F3BA" w14:textId="77777777" w:rsidTr="00A8755D">
        <w:tc>
          <w:tcPr>
            <w:tcW w:w="0" w:type="auto"/>
          </w:tcPr>
          <w:p w14:paraId="337D688E"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6D20CC4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0.97 (0.70-1.34)</w:t>
            </w:r>
          </w:p>
        </w:tc>
        <w:tc>
          <w:tcPr>
            <w:tcW w:w="2835" w:type="dxa"/>
          </w:tcPr>
          <w:p w14:paraId="1E499E9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1.09 (0.88-1.35)</w:t>
            </w:r>
          </w:p>
        </w:tc>
        <w:tc>
          <w:tcPr>
            <w:tcW w:w="2835" w:type="dxa"/>
          </w:tcPr>
          <w:p w14:paraId="09556511"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1.05 (0.86-1.28)</w:t>
            </w:r>
          </w:p>
        </w:tc>
      </w:tr>
      <w:tr w:rsidR="00D312D1" w:rsidRPr="00A8755D" w14:paraId="010EEE8F" w14:textId="77777777" w:rsidTr="00A8755D">
        <w:tc>
          <w:tcPr>
            <w:tcW w:w="0" w:type="auto"/>
          </w:tcPr>
          <w:p w14:paraId="6E1CE309"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653EC083"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1.03 (0.99-1.08)</w:t>
            </w:r>
          </w:p>
        </w:tc>
        <w:tc>
          <w:tcPr>
            <w:tcW w:w="2835" w:type="dxa"/>
          </w:tcPr>
          <w:p w14:paraId="336C3F5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0.98 (0.96-1.01)</w:t>
            </w:r>
          </w:p>
        </w:tc>
        <w:tc>
          <w:tcPr>
            <w:tcW w:w="2835" w:type="dxa"/>
          </w:tcPr>
          <w:p w14:paraId="5AC635E8"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(0.97-1.02)</w:t>
            </w:r>
          </w:p>
        </w:tc>
      </w:tr>
      <w:tr w:rsidR="00D312D1" w:rsidRPr="00A8755D" w14:paraId="2B910DA9" w14:textId="77777777" w:rsidTr="00A8755D">
        <w:tc>
          <w:tcPr>
            <w:tcW w:w="0" w:type="auto"/>
          </w:tcPr>
          <w:p w14:paraId="34E29F4B"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Substance use disorders</w:t>
            </w:r>
          </w:p>
        </w:tc>
        <w:tc>
          <w:tcPr>
            <w:tcW w:w="2580" w:type="dxa"/>
          </w:tcPr>
          <w:p w14:paraId="7505D4B0" w14:textId="77777777" w:rsidR="00D312D1" w:rsidRPr="00A8755D" w:rsidRDefault="00D312D1" w:rsidP="00432FCC">
            <w:pPr>
              <w:jc w:val="right"/>
              <w:rPr>
                <w:rFonts w:ascii="Arial" w:eastAsia="Arial" w:hAnsi="Arial" w:cs="Arial"/>
                <w:sz w:val="20"/>
                <w:szCs w:val="20"/>
                <w:lang w:val="en-GB"/>
              </w:rPr>
            </w:pPr>
          </w:p>
        </w:tc>
        <w:tc>
          <w:tcPr>
            <w:tcW w:w="2835" w:type="dxa"/>
          </w:tcPr>
          <w:p w14:paraId="7BBD6479" w14:textId="77777777" w:rsidR="00D312D1" w:rsidRPr="00A8755D" w:rsidRDefault="00D312D1" w:rsidP="00432FCC">
            <w:pPr>
              <w:jc w:val="right"/>
              <w:rPr>
                <w:rFonts w:ascii="Arial" w:eastAsia="Arial" w:hAnsi="Arial" w:cs="Arial"/>
                <w:sz w:val="20"/>
                <w:szCs w:val="20"/>
                <w:lang w:val="en-GB"/>
              </w:rPr>
            </w:pPr>
          </w:p>
        </w:tc>
        <w:tc>
          <w:tcPr>
            <w:tcW w:w="2835" w:type="dxa"/>
          </w:tcPr>
          <w:p w14:paraId="2BC47A35" w14:textId="77777777" w:rsidR="00D312D1" w:rsidRPr="00A8755D" w:rsidRDefault="00D312D1" w:rsidP="00432FCC">
            <w:pPr>
              <w:jc w:val="right"/>
              <w:rPr>
                <w:rFonts w:ascii="Arial" w:eastAsia="Arial" w:hAnsi="Arial" w:cs="Arial"/>
                <w:sz w:val="20"/>
                <w:szCs w:val="20"/>
                <w:lang w:val="en-GB"/>
              </w:rPr>
            </w:pPr>
          </w:p>
        </w:tc>
      </w:tr>
      <w:tr w:rsidR="00D312D1" w:rsidRPr="00A8755D" w14:paraId="4E5E1764" w14:textId="77777777" w:rsidTr="00A8755D">
        <w:tc>
          <w:tcPr>
            <w:tcW w:w="0" w:type="auto"/>
          </w:tcPr>
          <w:p w14:paraId="76C5CE07"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1D7DE73E"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1.17 (0.75-1.82)</w:t>
            </w:r>
          </w:p>
        </w:tc>
        <w:tc>
          <w:tcPr>
            <w:tcW w:w="2835" w:type="dxa"/>
          </w:tcPr>
          <w:p w14:paraId="021D0361"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0.74 (0.51-1.06)</w:t>
            </w:r>
          </w:p>
        </w:tc>
        <w:tc>
          <w:tcPr>
            <w:tcW w:w="2835" w:type="dxa"/>
          </w:tcPr>
          <w:p w14:paraId="2E17492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0.95 (0.67-1.33)</w:t>
            </w:r>
          </w:p>
        </w:tc>
      </w:tr>
      <w:tr w:rsidR="00D312D1" w:rsidRPr="00A8755D" w14:paraId="1AA6559F" w14:textId="77777777" w:rsidTr="00A8755D">
        <w:tc>
          <w:tcPr>
            <w:tcW w:w="0" w:type="auto"/>
          </w:tcPr>
          <w:p w14:paraId="0AB426FB"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3C4821E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(0.93-1.05)</w:t>
            </w:r>
          </w:p>
        </w:tc>
        <w:tc>
          <w:tcPr>
            <w:tcW w:w="2835" w:type="dxa"/>
          </w:tcPr>
          <w:p w14:paraId="3648A58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1.05 (1.00-1.10)</w:t>
            </w:r>
          </w:p>
        </w:tc>
        <w:tc>
          <w:tcPr>
            <w:tcW w:w="2835" w:type="dxa"/>
          </w:tcPr>
          <w:p w14:paraId="1C022DDE"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(0.97-1.06)</w:t>
            </w:r>
          </w:p>
        </w:tc>
      </w:tr>
      <w:tr w:rsidR="00D312D1" w:rsidRPr="00A8755D" w14:paraId="56E6A7E8" w14:textId="77777777" w:rsidTr="00A8755D">
        <w:tc>
          <w:tcPr>
            <w:tcW w:w="0" w:type="auto"/>
          </w:tcPr>
          <w:p w14:paraId="7A2F8289"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Serious mental disorders</w:t>
            </w:r>
          </w:p>
        </w:tc>
        <w:tc>
          <w:tcPr>
            <w:tcW w:w="2580" w:type="dxa"/>
          </w:tcPr>
          <w:p w14:paraId="0BAFB071" w14:textId="77777777" w:rsidR="00D312D1" w:rsidRPr="00A8755D" w:rsidRDefault="00D312D1" w:rsidP="00432FCC">
            <w:pPr>
              <w:jc w:val="right"/>
              <w:rPr>
                <w:rFonts w:ascii="Arial" w:eastAsia="Arial" w:hAnsi="Arial" w:cs="Arial"/>
                <w:sz w:val="20"/>
                <w:szCs w:val="20"/>
                <w:lang w:val="en-GB"/>
              </w:rPr>
            </w:pPr>
          </w:p>
        </w:tc>
        <w:tc>
          <w:tcPr>
            <w:tcW w:w="2835" w:type="dxa"/>
          </w:tcPr>
          <w:p w14:paraId="6E109D77" w14:textId="77777777" w:rsidR="00D312D1" w:rsidRPr="00A8755D" w:rsidRDefault="00D312D1" w:rsidP="00432FCC">
            <w:pPr>
              <w:jc w:val="right"/>
              <w:rPr>
                <w:rFonts w:ascii="Arial" w:eastAsia="Arial" w:hAnsi="Arial" w:cs="Arial"/>
                <w:sz w:val="20"/>
                <w:szCs w:val="20"/>
                <w:lang w:val="en-GB"/>
              </w:rPr>
            </w:pPr>
          </w:p>
        </w:tc>
        <w:tc>
          <w:tcPr>
            <w:tcW w:w="2835" w:type="dxa"/>
          </w:tcPr>
          <w:p w14:paraId="0E75C3D6" w14:textId="77777777" w:rsidR="00D312D1" w:rsidRPr="00A8755D" w:rsidRDefault="00D312D1" w:rsidP="00432FCC">
            <w:pPr>
              <w:jc w:val="right"/>
              <w:rPr>
                <w:rFonts w:ascii="Arial" w:eastAsia="Arial" w:hAnsi="Arial" w:cs="Arial"/>
                <w:sz w:val="20"/>
                <w:szCs w:val="20"/>
                <w:lang w:val="en-GB"/>
              </w:rPr>
            </w:pPr>
          </w:p>
        </w:tc>
      </w:tr>
      <w:tr w:rsidR="00D312D1" w:rsidRPr="00A8755D" w14:paraId="2FF47A41" w14:textId="77777777" w:rsidTr="00A8755D">
        <w:tc>
          <w:tcPr>
            <w:tcW w:w="0" w:type="auto"/>
          </w:tcPr>
          <w:p w14:paraId="69C44DD7"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2AEB13CA"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1.21 (0.91-1.62)</w:t>
            </w:r>
          </w:p>
        </w:tc>
        <w:tc>
          <w:tcPr>
            <w:tcW w:w="2835" w:type="dxa"/>
          </w:tcPr>
          <w:p w14:paraId="1762E85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0.97 (0.83-1.13)</w:t>
            </w:r>
          </w:p>
        </w:tc>
        <w:tc>
          <w:tcPr>
            <w:tcW w:w="2835" w:type="dxa"/>
          </w:tcPr>
          <w:p w14:paraId="48779DFB"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0.97 (0.84-1.13)</w:t>
            </w:r>
          </w:p>
        </w:tc>
      </w:tr>
      <w:tr w:rsidR="00D312D1" w:rsidRPr="00A8755D" w14:paraId="140FA2A3" w14:textId="77777777" w:rsidTr="00A8755D">
        <w:tc>
          <w:tcPr>
            <w:tcW w:w="0" w:type="auto"/>
          </w:tcPr>
          <w:p w14:paraId="5102E1CF"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769DA60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(0.94-1.04)</w:t>
            </w:r>
          </w:p>
        </w:tc>
        <w:tc>
          <w:tcPr>
            <w:tcW w:w="2835" w:type="dxa"/>
          </w:tcPr>
          <w:p w14:paraId="18F64C1B"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1.00 (0.98-1.01)</w:t>
            </w:r>
          </w:p>
        </w:tc>
        <w:tc>
          <w:tcPr>
            <w:tcW w:w="2835" w:type="dxa"/>
          </w:tcPr>
          <w:p w14:paraId="3BD2764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1.00 (0.98-1.01)</w:t>
            </w:r>
          </w:p>
        </w:tc>
      </w:tr>
      <w:tr w:rsidR="00D312D1" w:rsidRPr="00A8755D" w14:paraId="1BA479FB" w14:textId="77777777" w:rsidTr="00A8755D">
        <w:tc>
          <w:tcPr>
            <w:tcW w:w="0" w:type="auto"/>
          </w:tcPr>
          <w:p w14:paraId="36DF06D4"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Depression</w:t>
            </w:r>
          </w:p>
        </w:tc>
        <w:tc>
          <w:tcPr>
            <w:tcW w:w="2580" w:type="dxa"/>
          </w:tcPr>
          <w:p w14:paraId="2515D506" w14:textId="77777777" w:rsidR="00D312D1" w:rsidRPr="00A8755D" w:rsidRDefault="00D312D1" w:rsidP="00432FCC">
            <w:pPr>
              <w:jc w:val="right"/>
              <w:rPr>
                <w:rFonts w:ascii="Arial" w:eastAsia="Arial" w:hAnsi="Arial" w:cs="Arial"/>
                <w:sz w:val="20"/>
                <w:szCs w:val="20"/>
                <w:lang w:val="en-GB"/>
              </w:rPr>
            </w:pPr>
          </w:p>
        </w:tc>
        <w:tc>
          <w:tcPr>
            <w:tcW w:w="2835" w:type="dxa"/>
          </w:tcPr>
          <w:p w14:paraId="519A1122" w14:textId="77777777" w:rsidR="00D312D1" w:rsidRPr="00A8755D" w:rsidRDefault="00D312D1" w:rsidP="00432FCC">
            <w:pPr>
              <w:jc w:val="right"/>
              <w:rPr>
                <w:rFonts w:ascii="Arial" w:eastAsia="Arial" w:hAnsi="Arial" w:cs="Arial"/>
                <w:sz w:val="20"/>
                <w:szCs w:val="20"/>
                <w:lang w:val="en-GB"/>
              </w:rPr>
            </w:pPr>
          </w:p>
        </w:tc>
        <w:tc>
          <w:tcPr>
            <w:tcW w:w="2835" w:type="dxa"/>
          </w:tcPr>
          <w:p w14:paraId="1E9029E8" w14:textId="77777777" w:rsidR="00D312D1" w:rsidRPr="00A8755D" w:rsidRDefault="00D312D1" w:rsidP="00432FCC">
            <w:pPr>
              <w:jc w:val="right"/>
              <w:rPr>
                <w:rFonts w:ascii="Arial" w:eastAsia="Arial" w:hAnsi="Arial" w:cs="Arial"/>
                <w:sz w:val="20"/>
                <w:szCs w:val="20"/>
                <w:lang w:val="en-GB"/>
              </w:rPr>
            </w:pPr>
          </w:p>
        </w:tc>
      </w:tr>
      <w:tr w:rsidR="00D312D1" w:rsidRPr="00A8755D" w14:paraId="424A3A1E" w14:textId="77777777" w:rsidTr="00A8755D">
        <w:tc>
          <w:tcPr>
            <w:tcW w:w="0" w:type="auto"/>
          </w:tcPr>
          <w:p w14:paraId="0FE85DB7"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605FEC8D"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1.00 (0.74-1.35)</w:t>
            </w:r>
          </w:p>
        </w:tc>
        <w:tc>
          <w:tcPr>
            <w:tcW w:w="2835" w:type="dxa"/>
          </w:tcPr>
          <w:p w14:paraId="5B02CA7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(0.88-1.18)</w:t>
            </w:r>
          </w:p>
        </w:tc>
        <w:tc>
          <w:tcPr>
            <w:tcW w:w="2835" w:type="dxa"/>
          </w:tcPr>
          <w:p w14:paraId="151E30FE"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(0.87-1.18)</w:t>
            </w:r>
          </w:p>
        </w:tc>
      </w:tr>
      <w:tr w:rsidR="00D312D1" w:rsidRPr="00A8755D" w14:paraId="308314CE" w14:textId="77777777" w:rsidTr="00A8755D">
        <w:tc>
          <w:tcPr>
            <w:tcW w:w="0" w:type="auto"/>
          </w:tcPr>
          <w:p w14:paraId="34A4736E"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23ED1755"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1.00 (0.96-1.03)</w:t>
            </w:r>
          </w:p>
        </w:tc>
        <w:tc>
          <w:tcPr>
            <w:tcW w:w="2835" w:type="dxa"/>
          </w:tcPr>
          <w:p w14:paraId="59A4DF96"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(0.98-1.01)</w:t>
            </w:r>
          </w:p>
        </w:tc>
        <w:tc>
          <w:tcPr>
            <w:tcW w:w="2835" w:type="dxa"/>
          </w:tcPr>
          <w:p w14:paraId="252250D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(0.98-1.01)</w:t>
            </w:r>
          </w:p>
        </w:tc>
      </w:tr>
      <w:tr w:rsidR="00D312D1" w:rsidRPr="00A8755D" w14:paraId="7A3E521B" w14:textId="77777777" w:rsidTr="00A8755D">
        <w:tc>
          <w:tcPr>
            <w:tcW w:w="0" w:type="auto"/>
          </w:tcPr>
          <w:p w14:paraId="2FC1E320"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Anxiety disorders</w:t>
            </w:r>
          </w:p>
        </w:tc>
        <w:tc>
          <w:tcPr>
            <w:tcW w:w="2580" w:type="dxa"/>
          </w:tcPr>
          <w:p w14:paraId="3C33169F" w14:textId="77777777" w:rsidR="00D312D1" w:rsidRPr="00A8755D" w:rsidRDefault="00D312D1" w:rsidP="00432FCC">
            <w:pPr>
              <w:jc w:val="right"/>
              <w:rPr>
                <w:rFonts w:ascii="Arial" w:eastAsia="Arial" w:hAnsi="Arial" w:cs="Arial"/>
                <w:sz w:val="20"/>
                <w:szCs w:val="20"/>
                <w:lang w:val="en-GB"/>
              </w:rPr>
            </w:pPr>
          </w:p>
        </w:tc>
        <w:tc>
          <w:tcPr>
            <w:tcW w:w="2835" w:type="dxa"/>
          </w:tcPr>
          <w:p w14:paraId="0EF79CFE" w14:textId="77777777" w:rsidR="00D312D1" w:rsidRPr="00A8755D" w:rsidRDefault="00D312D1" w:rsidP="00432FCC">
            <w:pPr>
              <w:jc w:val="right"/>
              <w:rPr>
                <w:rFonts w:ascii="Arial" w:eastAsia="Arial" w:hAnsi="Arial" w:cs="Arial"/>
                <w:sz w:val="20"/>
                <w:szCs w:val="20"/>
                <w:lang w:val="en-GB"/>
              </w:rPr>
            </w:pPr>
          </w:p>
        </w:tc>
        <w:tc>
          <w:tcPr>
            <w:tcW w:w="2835" w:type="dxa"/>
          </w:tcPr>
          <w:p w14:paraId="4C4E7DD6" w14:textId="77777777" w:rsidR="00D312D1" w:rsidRPr="00A8755D" w:rsidRDefault="00D312D1" w:rsidP="00432FCC">
            <w:pPr>
              <w:jc w:val="right"/>
              <w:rPr>
                <w:rFonts w:ascii="Arial" w:eastAsia="Arial" w:hAnsi="Arial" w:cs="Arial"/>
                <w:sz w:val="20"/>
                <w:szCs w:val="20"/>
                <w:lang w:val="en-GB"/>
              </w:rPr>
            </w:pPr>
          </w:p>
        </w:tc>
      </w:tr>
      <w:tr w:rsidR="006508CB" w:rsidRPr="00A8755D" w14:paraId="4F915F3C" w14:textId="77777777" w:rsidTr="00A8755D">
        <w:tc>
          <w:tcPr>
            <w:tcW w:w="0" w:type="auto"/>
          </w:tcPr>
          <w:p w14:paraId="43E0CE12" w14:textId="77777777" w:rsidR="006508CB" w:rsidRPr="00A8755D" w:rsidRDefault="006508CB" w:rsidP="006508CB">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224E508C" w14:textId="61D102D1"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0.97 (0.63-1.49)</w:t>
            </w:r>
          </w:p>
        </w:tc>
        <w:tc>
          <w:tcPr>
            <w:tcW w:w="2835" w:type="dxa"/>
          </w:tcPr>
          <w:p w14:paraId="3174D3B1" w14:textId="2A65EA43"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1.07 (0.86-1.32)</w:t>
            </w:r>
          </w:p>
        </w:tc>
        <w:tc>
          <w:tcPr>
            <w:tcW w:w="2835" w:type="dxa"/>
          </w:tcPr>
          <w:p w14:paraId="69E9F60E" w14:textId="22D8DA1E"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1.07 (0.86-1.32)</w:t>
            </w:r>
          </w:p>
        </w:tc>
      </w:tr>
      <w:tr w:rsidR="006508CB" w:rsidRPr="00A8755D" w14:paraId="70B3D78B" w14:textId="77777777" w:rsidTr="00A8755D">
        <w:tc>
          <w:tcPr>
            <w:tcW w:w="0" w:type="auto"/>
          </w:tcPr>
          <w:p w14:paraId="16FF6D12" w14:textId="77777777" w:rsidR="006508CB" w:rsidRPr="00A8755D" w:rsidRDefault="006508CB" w:rsidP="006508CB">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60081112" w14:textId="74347934"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1.00 (0.94-1.06)</w:t>
            </w:r>
          </w:p>
        </w:tc>
        <w:tc>
          <w:tcPr>
            <w:tcW w:w="2835" w:type="dxa"/>
          </w:tcPr>
          <w:p w14:paraId="3083CEF5" w14:textId="1C1AA499"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0.99 (0.96-1.01)</w:t>
            </w:r>
          </w:p>
        </w:tc>
        <w:tc>
          <w:tcPr>
            <w:tcW w:w="2835" w:type="dxa"/>
          </w:tcPr>
          <w:p w14:paraId="4BA76AAA" w14:textId="452939DA" w:rsidR="006508CB" w:rsidRPr="00A8755D" w:rsidRDefault="006508CB" w:rsidP="006508CB">
            <w:pPr>
              <w:jc w:val="right"/>
              <w:rPr>
                <w:rFonts w:ascii="Arial" w:eastAsia="Arial" w:hAnsi="Arial" w:cs="Arial"/>
                <w:sz w:val="20"/>
                <w:szCs w:val="20"/>
                <w:lang w:val="en-GB"/>
              </w:rPr>
            </w:pPr>
            <w:r w:rsidRPr="00A8755D">
              <w:rPr>
                <w:rFonts w:ascii="Arial" w:eastAsia="Arial" w:hAnsi="Arial" w:cs="Arial"/>
                <w:sz w:val="20"/>
                <w:szCs w:val="20"/>
                <w:lang w:val="en-GB"/>
              </w:rPr>
              <w:t>0.99 (0.96-1.01)</w:t>
            </w:r>
          </w:p>
        </w:tc>
      </w:tr>
      <w:tr w:rsidR="00D312D1" w:rsidRPr="00A8755D" w14:paraId="2615DB38" w14:textId="77777777" w:rsidTr="00A8755D">
        <w:tc>
          <w:tcPr>
            <w:tcW w:w="0" w:type="auto"/>
          </w:tcPr>
          <w:p w14:paraId="3E60DCE4"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Other mental disorders</w:t>
            </w:r>
          </w:p>
        </w:tc>
        <w:tc>
          <w:tcPr>
            <w:tcW w:w="2580" w:type="dxa"/>
          </w:tcPr>
          <w:p w14:paraId="2506F829" w14:textId="77777777" w:rsidR="00D312D1" w:rsidRPr="00A8755D" w:rsidRDefault="00D312D1" w:rsidP="00432FCC">
            <w:pPr>
              <w:jc w:val="right"/>
              <w:rPr>
                <w:rFonts w:ascii="Arial" w:eastAsia="Arial" w:hAnsi="Arial" w:cs="Arial"/>
                <w:sz w:val="20"/>
                <w:szCs w:val="20"/>
                <w:lang w:val="en-GB"/>
              </w:rPr>
            </w:pPr>
          </w:p>
        </w:tc>
        <w:tc>
          <w:tcPr>
            <w:tcW w:w="2835" w:type="dxa"/>
          </w:tcPr>
          <w:p w14:paraId="176B14DD" w14:textId="77777777" w:rsidR="00D312D1" w:rsidRPr="00A8755D" w:rsidRDefault="00D312D1" w:rsidP="00432FCC">
            <w:pPr>
              <w:jc w:val="right"/>
              <w:rPr>
                <w:rFonts w:ascii="Arial" w:eastAsia="Arial" w:hAnsi="Arial" w:cs="Arial"/>
                <w:sz w:val="20"/>
                <w:szCs w:val="20"/>
                <w:lang w:val="en-GB"/>
              </w:rPr>
            </w:pPr>
          </w:p>
        </w:tc>
        <w:tc>
          <w:tcPr>
            <w:tcW w:w="2835" w:type="dxa"/>
          </w:tcPr>
          <w:p w14:paraId="020C1F35" w14:textId="77777777" w:rsidR="00D312D1" w:rsidRPr="00A8755D" w:rsidRDefault="00D312D1" w:rsidP="00432FCC">
            <w:pPr>
              <w:jc w:val="right"/>
              <w:rPr>
                <w:rFonts w:ascii="Arial" w:eastAsia="Arial" w:hAnsi="Arial" w:cs="Arial"/>
                <w:sz w:val="20"/>
                <w:szCs w:val="20"/>
                <w:lang w:val="en-GB"/>
              </w:rPr>
            </w:pPr>
          </w:p>
        </w:tc>
      </w:tr>
      <w:tr w:rsidR="00D312D1" w:rsidRPr="00A8755D" w14:paraId="6BB959FF" w14:textId="77777777" w:rsidTr="00A8755D">
        <w:tc>
          <w:tcPr>
            <w:tcW w:w="0" w:type="auto"/>
          </w:tcPr>
          <w:p w14:paraId="2F87B835"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04B290F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1.89 (0.65-5.52)</w:t>
            </w:r>
          </w:p>
        </w:tc>
        <w:tc>
          <w:tcPr>
            <w:tcW w:w="2835" w:type="dxa"/>
          </w:tcPr>
          <w:p w14:paraId="517000B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1.06 (0.86-1.31)</w:t>
            </w:r>
          </w:p>
        </w:tc>
        <w:tc>
          <w:tcPr>
            <w:tcW w:w="2835" w:type="dxa"/>
          </w:tcPr>
          <w:p w14:paraId="50D7392D"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1.06 (0.86-1.31)</w:t>
            </w:r>
          </w:p>
        </w:tc>
      </w:tr>
      <w:tr w:rsidR="00D312D1" w:rsidRPr="00A8755D" w14:paraId="32D2ABA6" w14:textId="77777777" w:rsidTr="00A8755D">
        <w:tc>
          <w:tcPr>
            <w:tcW w:w="0" w:type="auto"/>
          </w:tcPr>
          <w:p w14:paraId="40BE85FF"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682752F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0.91 (0.79-1.04)</w:t>
            </w:r>
          </w:p>
        </w:tc>
        <w:tc>
          <w:tcPr>
            <w:tcW w:w="2835" w:type="dxa"/>
          </w:tcPr>
          <w:p w14:paraId="47A5B015"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(0.96-1.01)</w:t>
            </w:r>
          </w:p>
        </w:tc>
        <w:tc>
          <w:tcPr>
            <w:tcW w:w="2835" w:type="dxa"/>
          </w:tcPr>
          <w:p w14:paraId="3A60E8E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0.99 (0.96-1.01)</w:t>
            </w:r>
          </w:p>
        </w:tc>
      </w:tr>
      <w:tr w:rsidR="00D312D1" w:rsidRPr="00A8755D" w14:paraId="5C11DD85" w14:textId="77777777" w:rsidTr="00A8755D">
        <w:tc>
          <w:tcPr>
            <w:tcW w:w="0" w:type="auto"/>
          </w:tcPr>
          <w:p w14:paraId="570FC3B7"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Self-harm</w:t>
            </w:r>
          </w:p>
        </w:tc>
        <w:tc>
          <w:tcPr>
            <w:tcW w:w="2580" w:type="dxa"/>
          </w:tcPr>
          <w:p w14:paraId="12D4171B" w14:textId="77777777" w:rsidR="00D312D1" w:rsidRPr="00A8755D" w:rsidRDefault="00D312D1" w:rsidP="00432FCC">
            <w:pPr>
              <w:jc w:val="right"/>
              <w:rPr>
                <w:rFonts w:ascii="Arial" w:eastAsia="Arial" w:hAnsi="Arial" w:cs="Arial"/>
                <w:sz w:val="20"/>
                <w:szCs w:val="20"/>
                <w:lang w:val="en-GB"/>
              </w:rPr>
            </w:pPr>
          </w:p>
        </w:tc>
        <w:tc>
          <w:tcPr>
            <w:tcW w:w="2835" w:type="dxa"/>
          </w:tcPr>
          <w:p w14:paraId="6D870F31" w14:textId="77777777" w:rsidR="00D312D1" w:rsidRPr="00A8755D" w:rsidRDefault="00D312D1" w:rsidP="00432FCC">
            <w:pPr>
              <w:jc w:val="right"/>
              <w:rPr>
                <w:rFonts w:ascii="Arial" w:eastAsia="Arial" w:hAnsi="Arial" w:cs="Arial"/>
                <w:sz w:val="20"/>
                <w:szCs w:val="20"/>
                <w:lang w:val="en-GB"/>
              </w:rPr>
            </w:pPr>
          </w:p>
        </w:tc>
        <w:tc>
          <w:tcPr>
            <w:tcW w:w="2835" w:type="dxa"/>
          </w:tcPr>
          <w:p w14:paraId="715EC754" w14:textId="77777777" w:rsidR="00D312D1" w:rsidRPr="00A8755D" w:rsidRDefault="00D312D1" w:rsidP="00432FCC">
            <w:pPr>
              <w:jc w:val="right"/>
              <w:rPr>
                <w:rFonts w:ascii="Arial" w:eastAsia="Arial" w:hAnsi="Arial" w:cs="Arial"/>
                <w:sz w:val="20"/>
                <w:szCs w:val="20"/>
                <w:lang w:val="en-GB"/>
              </w:rPr>
            </w:pPr>
          </w:p>
        </w:tc>
      </w:tr>
      <w:tr w:rsidR="00D312D1" w:rsidRPr="00A8755D" w14:paraId="0EFF40F6" w14:textId="77777777" w:rsidTr="00A8755D">
        <w:tc>
          <w:tcPr>
            <w:tcW w:w="0" w:type="auto"/>
          </w:tcPr>
          <w:p w14:paraId="346C28D5"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34675456"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1.28 (0.93-1.76)</w:t>
            </w:r>
          </w:p>
        </w:tc>
        <w:tc>
          <w:tcPr>
            <w:tcW w:w="2835" w:type="dxa"/>
          </w:tcPr>
          <w:p w14:paraId="7B1B42BA"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1.57 (0.80-3.10)</w:t>
            </w:r>
          </w:p>
        </w:tc>
        <w:tc>
          <w:tcPr>
            <w:tcW w:w="2835" w:type="dxa"/>
          </w:tcPr>
          <w:p w14:paraId="5FDBD174"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1.19 (0.90-1.59)</w:t>
            </w:r>
          </w:p>
        </w:tc>
      </w:tr>
      <w:tr w:rsidR="00D312D1" w:rsidRPr="00A8755D" w14:paraId="25614554" w14:textId="77777777" w:rsidTr="00A8755D">
        <w:tc>
          <w:tcPr>
            <w:tcW w:w="0" w:type="auto"/>
          </w:tcPr>
          <w:p w14:paraId="716BCD78"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4FB665F6"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0.97 (0.93-1.01)</w:t>
            </w:r>
          </w:p>
        </w:tc>
        <w:tc>
          <w:tcPr>
            <w:tcW w:w="2835" w:type="dxa"/>
          </w:tcPr>
          <w:p w14:paraId="23726177"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0.98 (0.86-1.11)</w:t>
            </w:r>
          </w:p>
        </w:tc>
        <w:tc>
          <w:tcPr>
            <w:tcW w:w="2835" w:type="dxa"/>
          </w:tcPr>
          <w:p w14:paraId="7611D69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0.98 (0.94-1.02)</w:t>
            </w:r>
          </w:p>
        </w:tc>
      </w:tr>
      <w:tr w:rsidR="00D312D1" w:rsidRPr="00A8755D" w14:paraId="4B19210B" w14:textId="77777777" w:rsidTr="00A8755D">
        <w:tc>
          <w:tcPr>
            <w:tcW w:w="0" w:type="auto"/>
          </w:tcPr>
          <w:p w14:paraId="1FAD7A77"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Alcohol withdrawal syndrome</w:t>
            </w:r>
          </w:p>
        </w:tc>
        <w:tc>
          <w:tcPr>
            <w:tcW w:w="2580" w:type="dxa"/>
          </w:tcPr>
          <w:p w14:paraId="5D3FDDA1" w14:textId="77777777" w:rsidR="00D312D1" w:rsidRPr="00A8755D" w:rsidRDefault="00D312D1" w:rsidP="00432FCC">
            <w:pPr>
              <w:jc w:val="right"/>
              <w:rPr>
                <w:rFonts w:ascii="Arial" w:eastAsia="Arial" w:hAnsi="Arial" w:cs="Arial"/>
                <w:sz w:val="20"/>
                <w:szCs w:val="20"/>
                <w:lang w:val="en-GB"/>
              </w:rPr>
            </w:pPr>
          </w:p>
        </w:tc>
        <w:tc>
          <w:tcPr>
            <w:tcW w:w="2835" w:type="dxa"/>
          </w:tcPr>
          <w:p w14:paraId="76263E61" w14:textId="77777777" w:rsidR="00D312D1" w:rsidRPr="00A8755D" w:rsidRDefault="00D312D1" w:rsidP="00432FCC">
            <w:pPr>
              <w:jc w:val="right"/>
              <w:rPr>
                <w:rFonts w:ascii="Arial" w:eastAsia="Arial" w:hAnsi="Arial" w:cs="Arial"/>
                <w:sz w:val="20"/>
                <w:szCs w:val="20"/>
                <w:lang w:val="en-GB"/>
              </w:rPr>
            </w:pPr>
          </w:p>
        </w:tc>
        <w:tc>
          <w:tcPr>
            <w:tcW w:w="2835" w:type="dxa"/>
          </w:tcPr>
          <w:p w14:paraId="343407B9" w14:textId="77777777" w:rsidR="00D312D1" w:rsidRPr="00A8755D" w:rsidRDefault="00D312D1" w:rsidP="00432FCC">
            <w:pPr>
              <w:jc w:val="right"/>
              <w:rPr>
                <w:rFonts w:ascii="Arial" w:eastAsia="Arial" w:hAnsi="Arial" w:cs="Arial"/>
                <w:sz w:val="20"/>
                <w:szCs w:val="20"/>
                <w:lang w:val="en-GB"/>
              </w:rPr>
            </w:pPr>
          </w:p>
        </w:tc>
      </w:tr>
      <w:tr w:rsidR="00D312D1" w:rsidRPr="00A8755D" w14:paraId="1DD00A60" w14:textId="77777777" w:rsidTr="00A8755D">
        <w:tc>
          <w:tcPr>
            <w:tcW w:w="0" w:type="auto"/>
          </w:tcPr>
          <w:p w14:paraId="1E157EDC"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Step change</w:t>
            </w:r>
          </w:p>
        </w:tc>
        <w:tc>
          <w:tcPr>
            <w:tcW w:w="2580" w:type="dxa"/>
          </w:tcPr>
          <w:p w14:paraId="39B08BEC"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0.33 (0.04-2.60)</w:t>
            </w:r>
          </w:p>
        </w:tc>
        <w:tc>
          <w:tcPr>
            <w:tcW w:w="2835" w:type="dxa"/>
          </w:tcPr>
          <w:p w14:paraId="44F4B9F2"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2.62 (0.24-28.63)</w:t>
            </w:r>
          </w:p>
        </w:tc>
        <w:tc>
          <w:tcPr>
            <w:tcW w:w="2835" w:type="dxa"/>
          </w:tcPr>
          <w:p w14:paraId="7B8E5140"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0.67 (0.16-2.93)</w:t>
            </w:r>
          </w:p>
        </w:tc>
      </w:tr>
      <w:tr w:rsidR="00D312D1" w:rsidRPr="00A8755D" w14:paraId="19E078B1" w14:textId="77777777" w:rsidTr="00A8755D">
        <w:tc>
          <w:tcPr>
            <w:tcW w:w="0" w:type="auto"/>
          </w:tcPr>
          <w:p w14:paraId="512ABDBF" w14:textId="77777777" w:rsidR="00D312D1" w:rsidRPr="00A8755D" w:rsidRDefault="00D312D1" w:rsidP="00432FCC">
            <w:pPr>
              <w:rPr>
                <w:rFonts w:ascii="Arial" w:eastAsia="Arial" w:hAnsi="Arial" w:cs="Arial"/>
                <w:sz w:val="20"/>
                <w:szCs w:val="20"/>
                <w:lang w:val="en-GB"/>
              </w:rPr>
            </w:pPr>
            <w:r w:rsidRPr="00A8755D">
              <w:rPr>
                <w:rFonts w:ascii="Arial" w:eastAsia="Arial" w:hAnsi="Arial" w:cs="Arial"/>
                <w:sz w:val="20"/>
                <w:szCs w:val="20"/>
                <w:lang w:val="en-GB"/>
              </w:rPr>
              <w:t xml:space="preserve">   Weekly change</w:t>
            </w:r>
          </w:p>
        </w:tc>
        <w:tc>
          <w:tcPr>
            <w:tcW w:w="2580" w:type="dxa"/>
          </w:tcPr>
          <w:p w14:paraId="6FBE1D0E"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1.02 (0.79-1.31)</w:t>
            </w:r>
          </w:p>
        </w:tc>
        <w:tc>
          <w:tcPr>
            <w:tcW w:w="2835" w:type="dxa"/>
          </w:tcPr>
          <w:p w14:paraId="6B6D85AA"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0.93 (0.64-1.36)</w:t>
            </w:r>
          </w:p>
        </w:tc>
        <w:tc>
          <w:tcPr>
            <w:tcW w:w="2835" w:type="dxa"/>
          </w:tcPr>
          <w:p w14:paraId="63ADB408" w14:textId="77777777" w:rsidR="00D312D1" w:rsidRPr="00A8755D" w:rsidRDefault="00D312D1" w:rsidP="00432FCC">
            <w:pPr>
              <w:jc w:val="right"/>
              <w:rPr>
                <w:rFonts w:ascii="Arial" w:eastAsia="Arial" w:hAnsi="Arial" w:cs="Arial"/>
                <w:sz w:val="20"/>
                <w:szCs w:val="20"/>
                <w:lang w:val="en-GB"/>
              </w:rPr>
            </w:pPr>
            <w:r w:rsidRPr="00A8755D">
              <w:rPr>
                <w:rFonts w:ascii="Arial" w:eastAsia="Arial" w:hAnsi="Arial" w:cs="Arial"/>
                <w:sz w:val="20"/>
                <w:szCs w:val="20"/>
                <w:lang w:val="en-GB"/>
              </w:rPr>
              <w:t>0.97 (0.78-1.21)</w:t>
            </w:r>
          </w:p>
        </w:tc>
      </w:tr>
    </w:tbl>
    <w:p w14:paraId="5382D359" w14:textId="0226C1A8" w:rsidR="00D312D1" w:rsidRPr="00A8755D" w:rsidRDefault="00D312D1" w:rsidP="00D312D1">
      <w:pPr>
        <w:spacing w:line="240" w:lineRule="auto"/>
        <w:jc w:val="both"/>
        <w:rPr>
          <w:rFonts w:ascii="Arial" w:hAnsi="Arial" w:cs="Arial"/>
          <w:bCs/>
          <w:sz w:val="16"/>
          <w:szCs w:val="16"/>
          <w:lang w:val="en-GB"/>
        </w:rPr>
      </w:pPr>
      <w:r w:rsidRPr="00A8755D">
        <w:rPr>
          <w:rFonts w:ascii="Arial" w:hAnsi="Arial" w:cs="Arial"/>
          <w:bCs/>
          <w:sz w:val="16"/>
          <w:szCs w:val="16"/>
          <w:lang w:val="en-GB"/>
        </w:rPr>
        <w:t>Data are odds ratios (OR) and 95% confidence intervals (CI) for changes in mental health care in the same period in 2019 (weeks 14-22) as the lockdown was introduced in 2020. ORs for the step-change measure the immediate change in mental health care use in week 14 in 2019. ORs for the weekly change measure the change in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xml:space="preserve"> during weeks 14-22 in 2019. Three types of mental health services are examined: hospital admission rates, outpatient consultation rates, and any mental health care util</w:t>
      </w:r>
      <w:r w:rsidR="00102751" w:rsidRPr="00A8755D">
        <w:rPr>
          <w:rFonts w:ascii="Arial" w:hAnsi="Arial" w:cs="Arial"/>
          <w:bCs/>
          <w:sz w:val="16"/>
          <w:szCs w:val="16"/>
          <w:lang w:val="en-GB"/>
        </w:rPr>
        <w:t>isation</w:t>
      </w:r>
      <w:r w:rsidRPr="00A8755D">
        <w:rPr>
          <w:rFonts w:ascii="Arial" w:hAnsi="Arial" w:cs="Arial"/>
          <w:bCs/>
          <w:sz w:val="16"/>
          <w:szCs w:val="16"/>
          <w:lang w:val="en-GB"/>
        </w:rPr>
        <w:t xml:space="preserve"> rates, including hospital admissions and outpatient consultations. </w:t>
      </w:r>
    </w:p>
    <w:p w14:paraId="5CF2EE3F" w14:textId="77777777" w:rsidR="00D312D1" w:rsidRPr="00A8755D" w:rsidRDefault="00D312D1" w:rsidP="00D312D1">
      <w:pPr>
        <w:spacing w:line="240" w:lineRule="auto"/>
        <w:jc w:val="both"/>
        <w:rPr>
          <w:bCs/>
          <w:sz w:val="16"/>
          <w:szCs w:val="16"/>
          <w:lang w:val="en-GB"/>
        </w:rPr>
        <w:sectPr w:rsidR="00D312D1" w:rsidRPr="00A8755D" w:rsidSect="00A8755D">
          <w:pgSz w:w="16838" w:h="11906" w:orient="landscape"/>
          <w:pgMar w:top="720" w:right="720" w:bottom="720" w:left="720" w:header="708" w:footer="708" w:gutter="0"/>
          <w:cols w:space="708"/>
          <w:docGrid w:linePitch="360"/>
        </w:sectPr>
      </w:pPr>
    </w:p>
    <w:p w14:paraId="6EAADCD2" w14:textId="23E009DF" w:rsidR="00D312D1" w:rsidRPr="00A8755D" w:rsidRDefault="006508CB" w:rsidP="00D312D1">
      <w:pPr>
        <w:spacing w:line="240" w:lineRule="auto"/>
        <w:rPr>
          <w:rFonts w:ascii="Arial" w:hAnsi="Arial" w:cs="Arial"/>
          <w:sz w:val="24"/>
          <w:szCs w:val="24"/>
          <w:lang w:val="en-GB"/>
        </w:rPr>
      </w:pPr>
      <w:r>
        <w:rPr>
          <w:rFonts w:ascii="Arial" w:hAnsi="Arial" w:cs="Arial"/>
          <w:b/>
          <w:bCs/>
          <w:iCs/>
          <w:sz w:val="24"/>
          <w:szCs w:val="24"/>
          <w:lang w:val="en-GB"/>
        </w:rPr>
        <w:lastRenderedPageBreak/>
        <w:t>S</w:t>
      </w:r>
      <w:r w:rsidR="00102751">
        <w:rPr>
          <w:rFonts w:ascii="Arial" w:hAnsi="Arial" w:cs="Arial"/>
          <w:b/>
          <w:bCs/>
          <w:iCs/>
          <w:sz w:val="24"/>
          <w:szCs w:val="24"/>
          <w:lang w:val="en-GB"/>
        </w:rPr>
        <w:t>upplementary Figure</w:t>
      </w:r>
      <w:r w:rsidR="00D312D1" w:rsidRPr="00A8755D">
        <w:rPr>
          <w:rFonts w:ascii="Arial" w:hAnsi="Arial" w:cs="Arial"/>
          <w:b/>
          <w:bCs/>
          <w:iCs/>
          <w:sz w:val="24"/>
          <w:szCs w:val="24"/>
          <w:lang w:val="en-GB"/>
        </w:rPr>
        <w:t xml:space="preserve"> 2:</w:t>
      </w:r>
      <w:r w:rsidR="00D312D1" w:rsidRPr="00A8755D">
        <w:rPr>
          <w:rFonts w:ascii="Arial" w:hAnsi="Arial" w:cs="Arial"/>
          <w:sz w:val="24"/>
          <w:szCs w:val="24"/>
          <w:lang w:val="en-GB"/>
        </w:rPr>
        <w:t xml:space="preserve"> </w:t>
      </w:r>
      <w:r w:rsidR="00D312D1" w:rsidRPr="00A8755D">
        <w:rPr>
          <w:rFonts w:ascii="Arial" w:hAnsi="Arial" w:cs="Arial"/>
          <w:b/>
          <w:sz w:val="24"/>
          <w:szCs w:val="24"/>
          <w:lang w:val="en-GB"/>
        </w:rPr>
        <w:t xml:space="preserve">Hospital </w:t>
      </w:r>
      <w:r w:rsidR="00D312D1" w:rsidRPr="00A8755D">
        <w:rPr>
          <w:rFonts w:ascii="Arial" w:hAnsi="Arial" w:cs="Arial"/>
          <w:b/>
          <w:bCs/>
          <w:sz w:val="24"/>
          <w:szCs w:val="24"/>
          <w:lang w:val="en-GB"/>
        </w:rPr>
        <w:t>admission rates for selected mental health conditions</w:t>
      </w:r>
    </w:p>
    <w:p w14:paraId="30D8D0BF" w14:textId="203BE8E9" w:rsidR="00314F5E" w:rsidRDefault="00D312D1" w:rsidP="00D312D1">
      <w:pPr>
        <w:rPr>
          <w:rFonts w:ascii="Arial" w:hAnsi="Arial" w:cs="Arial"/>
          <w:sz w:val="20"/>
          <w:szCs w:val="20"/>
          <w:lang w:val="en-GB"/>
        </w:rPr>
      </w:pPr>
      <w:r w:rsidRPr="00A8755D">
        <w:rPr>
          <w:rFonts w:ascii="Arial" w:hAnsi="Arial" w:cs="Arial"/>
          <w:sz w:val="20"/>
          <w:szCs w:val="20"/>
          <w:lang w:val="en-GB"/>
        </w:rPr>
        <w:t xml:space="preserve">The </w:t>
      </w:r>
      <w:r w:rsidR="006508CB" w:rsidRPr="00A8755D">
        <w:rPr>
          <w:rFonts w:ascii="Arial" w:hAnsi="Arial" w:cs="Arial"/>
          <w:sz w:val="20"/>
          <w:szCs w:val="20"/>
          <w:lang w:val="en-GB"/>
        </w:rPr>
        <w:t>coloured</w:t>
      </w:r>
      <w:r w:rsidRPr="00A8755D">
        <w:rPr>
          <w:rFonts w:ascii="Arial" w:hAnsi="Arial" w:cs="Arial"/>
          <w:sz w:val="20"/>
          <w:szCs w:val="20"/>
          <w:lang w:val="en-GB"/>
        </w:rPr>
        <w:t xml:space="preserve"> lines represent percentages of the study population admitted to a hospital for conditions in each week between January 1, 2017, and June 28, 2020. The dashed red, black, and grey lines show the beginning of lockdown levels 5, 4, and 3, respectively.  </w:t>
      </w:r>
    </w:p>
    <w:p w14:paraId="447E508D" w14:textId="27FE31A8" w:rsidR="00314F5E" w:rsidRPr="00A8755D" w:rsidRDefault="00F436F8" w:rsidP="00D312D1">
      <w:pPr>
        <w:rPr>
          <w:rFonts w:ascii="Arial" w:hAnsi="Arial" w:cs="Arial"/>
          <w:sz w:val="20"/>
          <w:szCs w:val="20"/>
          <w:lang w:val="en-GB"/>
        </w:rPr>
      </w:pPr>
      <w:r>
        <w:rPr>
          <w:rFonts w:ascii="Arial" w:hAnsi="Arial" w:cs="Arial"/>
          <w:sz w:val="20"/>
          <w:szCs w:val="20"/>
          <w:lang w:val="en-GB"/>
        </w:rPr>
        <w:pict w14:anchorId="5591E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3.8pt;height:660pt">
            <v:imagedata r:id="rId10" o:title="HOS_rates_all"/>
          </v:shape>
        </w:pict>
      </w:r>
    </w:p>
    <w:p w14:paraId="401A4DFD" w14:textId="77777777" w:rsidR="00D312D1" w:rsidRPr="00A8755D" w:rsidRDefault="00D312D1" w:rsidP="00D312D1">
      <w:pPr>
        <w:rPr>
          <w:sz w:val="20"/>
          <w:szCs w:val="20"/>
          <w:lang w:val="en-GB"/>
        </w:rPr>
      </w:pPr>
    </w:p>
    <w:p w14:paraId="4C2EAB24" w14:textId="7E855EDB" w:rsidR="00D312D1" w:rsidRPr="00A8755D" w:rsidRDefault="006508CB" w:rsidP="00D312D1">
      <w:pPr>
        <w:rPr>
          <w:rFonts w:ascii="Arial" w:hAnsi="Arial" w:cs="Arial"/>
          <w:b/>
          <w:bCs/>
          <w:sz w:val="24"/>
          <w:szCs w:val="24"/>
          <w:lang w:val="en-GB"/>
        </w:rPr>
      </w:pPr>
      <w:r>
        <w:rPr>
          <w:rFonts w:ascii="Arial" w:hAnsi="Arial" w:cs="Arial"/>
          <w:b/>
          <w:bCs/>
          <w:iCs/>
          <w:sz w:val="24"/>
          <w:szCs w:val="24"/>
          <w:lang w:val="en-GB"/>
        </w:rPr>
        <w:t>S</w:t>
      </w:r>
      <w:r w:rsidR="00102751">
        <w:rPr>
          <w:rFonts w:ascii="Arial" w:hAnsi="Arial" w:cs="Arial"/>
          <w:b/>
          <w:bCs/>
          <w:iCs/>
          <w:sz w:val="24"/>
          <w:szCs w:val="24"/>
          <w:lang w:val="en-GB"/>
        </w:rPr>
        <w:t>upplementary Figure</w:t>
      </w:r>
      <w:r w:rsidR="00D312D1" w:rsidRPr="00A8755D">
        <w:rPr>
          <w:rFonts w:ascii="Arial" w:hAnsi="Arial" w:cs="Arial"/>
          <w:b/>
          <w:bCs/>
          <w:iCs/>
          <w:sz w:val="24"/>
          <w:szCs w:val="24"/>
          <w:lang w:val="en-GB"/>
        </w:rPr>
        <w:t xml:space="preserve"> 3: Outpatient c</w:t>
      </w:r>
      <w:r w:rsidR="00D312D1" w:rsidRPr="00A8755D">
        <w:rPr>
          <w:rFonts w:ascii="Arial" w:hAnsi="Arial" w:cs="Arial"/>
          <w:b/>
          <w:bCs/>
          <w:sz w:val="24"/>
          <w:szCs w:val="24"/>
          <w:lang w:val="en-GB"/>
        </w:rPr>
        <w:t>onsultation rates for selected mental health conditions</w:t>
      </w:r>
    </w:p>
    <w:p w14:paraId="2ECD97FD" w14:textId="5D94F476" w:rsidR="00314F5E" w:rsidRDefault="00D312D1" w:rsidP="00D312D1">
      <w:pPr>
        <w:rPr>
          <w:b/>
          <w:bCs/>
          <w:iCs/>
          <w:noProof/>
          <w:lang w:val="en-GB"/>
        </w:rPr>
      </w:pPr>
      <w:r w:rsidRPr="00A8755D">
        <w:rPr>
          <w:rFonts w:ascii="Arial" w:hAnsi="Arial" w:cs="Arial"/>
          <w:sz w:val="20"/>
          <w:szCs w:val="20"/>
          <w:lang w:val="en-GB"/>
        </w:rPr>
        <w:t xml:space="preserve">The </w:t>
      </w:r>
      <w:r w:rsidR="006508CB" w:rsidRPr="00A8755D">
        <w:rPr>
          <w:rFonts w:ascii="Arial" w:hAnsi="Arial" w:cs="Arial"/>
          <w:sz w:val="20"/>
          <w:szCs w:val="20"/>
          <w:lang w:val="en-GB"/>
        </w:rPr>
        <w:t>coloured</w:t>
      </w:r>
      <w:r w:rsidRPr="00A8755D">
        <w:rPr>
          <w:rFonts w:ascii="Arial" w:hAnsi="Arial" w:cs="Arial"/>
          <w:sz w:val="20"/>
          <w:szCs w:val="20"/>
          <w:lang w:val="en-GB"/>
        </w:rPr>
        <w:t xml:space="preserve"> lines represent percentages of the study population consulting outpatient care for conditions in each week between January 1, 2017, and June 28, 2020. The dashed red, black, and grey lines show the beginning of lockdown levels 5, 4, and 3, respectively.</w:t>
      </w:r>
    </w:p>
    <w:p w14:paraId="007D4B52" w14:textId="33767359" w:rsidR="00314F5E" w:rsidRDefault="00F436F8">
      <w:pPr>
        <w:rPr>
          <w:b/>
          <w:bCs/>
          <w:iCs/>
          <w:lang w:val="en-GB"/>
        </w:rPr>
      </w:pPr>
      <w:r>
        <w:rPr>
          <w:b/>
          <w:bCs/>
          <w:iCs/>
          <w:noProof/>
          <w:lang w:val="en-GB"/>
        </w:rPr>
        <w:pict w14:anchorId="3D81D28B">
          <v:shape id="_x0000_i1029" type="#_x0000_t75" style="width:465.6pt;height:622.8pt">
            <v:imagedata r:id="rId11" o:title="OPD_rates_all"/>
          </v:shape>
        </w:pict>
      </w:r>
      <w:r w:rsidR="00314F5E">
        <w:rPr>
          <w:b/>
          <w:bCs/>
          <w:iCs/>
          <w:lang w:val="en-GB"/>
        </w:rPr>
        <w:br w:type="page"/>
      </w:r>
    </w:p>
    <w:p w14:paraId="61BF4BB3" w14:textId="6CCF432E" w:rsidR="00D312D1" w:rsidRPr="00A8755D" w:rsidRDefault="006508CB" w:rsidP="00D312D1">
      <w:pPr>
        <w:spacing w:line="240" w:lineRule="auto"/>
        <w:rPr>
          <w:rFonts w:ascii="Arial" w:hAnsi="Arial" w:cs="Arial"/>
          <w:sz w:val="24"/>
          <w:szCs w:val="24"/>
          <w:lang w:val="en-GB"/>
        </w:rPr>
      </w:pPr>
      <w:r>
        <w:rPr>
          <w:rFonts w:ascii="Arial" w:hAnsi="Arial" w:cs="Arial"/>
          <w:b/>
          <w:bCs/>
          <w:iCs/>
          <w:sz w:val="24"/>
          <w:szCs w:val="24"/>
          <w:lang w:val="en-GB"/>
        </w:rPr>
        <w:lastRenderedPageBreak/>
        <w:t>S</w:t>
      </w:r>
      <w:r w:rsidR="00102751">
        <w:rPr>
          <w:rFonts w:ascii="Arial" w:hAnsi="Arial" w:cs="Arial"/>
          <w:b/>
          <w:bCs/>
          <w:iCs/>
          <w:sz w:val="24"/>
          <w:szCs w:val="24"/>
          <w:lang w:val="en-GB"/>
        </w:rPr>
        <w:t>upplementary Figure</w:t>
      </w:r>
      <w:r w:rsidR="00D312D1" w:rsidRPr="00A8755D">
        <w:rPr>
          <w:rFonts w:ascii="Arial" w:hAnsi="Arial" w:cs="Arial"/>
          <w:b/>
          <w:bCs/>
          <w:iCs/>
          <w:sz w:val="24"/>
          <w:szCs w:val="24"/>
          <w:lang w:val="en-GB"/>
        </w:rPr>
        <w:t xml:space="preserve"> 4:</w:t>
      </w:r>
      <w:r w:rsidR="00D312D1" w:rsidRPr="00A8755D">
        <w:rPr>
          <w:rFonts w:ascii="Arial" w:hAnsi="Arial" w:cs="Arial"/>
          <w:sz w:val="24"/>
          <w:szCs w:val="24"/>
          <w:lang w:val="en-GB"/>
        </w:rPr>
        <w:t xml:space="preserve"> </w:t>
      </w:r>
      <w:r w:rsidR="00D312D1" w:rsidRPr="00A8755D">
        <w:rPr>
          <w:rFonts w:ascii="Arial" w:hAnsi="Arial" w:cs="Arial"/>
          <w:b/>
          <w:sz w:val="24"/>
          <w:szCs w:val="24"/>
          <w:lang w:val="en-GB"/>
        </w:rPr>
        <w:t>Health care util</w:t>
      </w:r>
      <w:r w:rsidR="00102751" w:rsidRPr="00A8755D">
        <w:rPr>
          <w:rFonts w:ascii="Arial" w:hAnsi="Arial" w:cs="Arial"/>
          <w:b/>
          <w:sz w:val="24"/>
          <w:szCs w:val="24"/>
          <w:lang w:val="en-GB"/>
        </w:rPr>
        <w:t>isation</w:t>
      </w:r>
      <w:r w:rsidR="00D312D1" w:rsidRPr="00A8755D">
        <w:rPr>
          <w:rFonts w:ascii="Arial" w:hAnsi="Arial" w:cs="Arial"/>
          <w:b/>
          <w:sz w:val="24"/>
          <w:szCs w:val="24"/>
          <w:lang w:val="en-GB"/>
        </w:rPr>
        <w:t xml:space="preserve"> </w:t>
      </w:r>
      <w:r w:rsidR="00D312D1" w:rsidRPr="00A8755D">
        <w:rPr>
          <w:rFonts w:ascii="Arial" w:hAnsi="Arial" w:cs="Arial"/>
          <w:b/>
          <w:bCs/>
          <w:sz w:val="24"/>
          <w:szCs w:val="24"/>
          <w:lang w:val="en-GB"/>
        </w:rPr>
        <w:t>rates for selected mental health conditions</w:t>
      </w:r>
    </w:p>
    <w:p w14:paraId="2025BC94" w14:textId="6651243C" w:rsidR="00314F5E" w:rsidRDefault="00D312D1" w:rsidP="00D312D1">
      <w:pPr>
        <w:rPr>
          <w:rFonts w:ascii="Arial" w:hAnsi="Arial" w:cs="Arial"/>
          <w:sz w:val="20"/>
          <w:szCs w:val="20"/>
          <w:lang w:val="en-GB"/>
        </w:rPr>
      </w:pPr>
      <w:r w:rsidRPr="00A8755D">
        <w:rPr>
          <w:rFonts w:ascii="Arial" w:hAnsi="Arial" w:cs="Arial"/>
          <w:sz w:val="20"/>
          <w:szCs w:val="20"/>
          <w:lang w:val="en-GB"/>
        </w:rPr>
        <w:t xml:space="preserve">The </w:t>
      </w:r>
      <w:r w:rsidR="006508CB" w:rsidRPr="00A8755D">
        <w:rPr>
          <w:rFonts w:ascii="Arial" w:hAnsi="Arial" w:cs="Arial"/>
          <w:sz w:val="20"/>
          <w:szCs w:val="20"/>
          <w:lang w:val="en-GB"/>
        </w:rPr>
        <w:t>coloured</w:t>
      </w:r>
      <w:r w:rsidRPr="00A8755D">
        <w:rPr>
          <w:rFonts w:ascii="Arial" w:hAnsi="Arial" w:cs="Arial"/>
          <w:sz w:val="20"/>
          <w:szCs w:val="20"/>
          <w:lang w:val="en-GB"/>
        </w:rPr>
        <w:t xml:space="preserve"> lines represent percentages of the study population admitted to a hospital or consulting outpatient care for conditions in each week between January 1, 2017, and June 28, 2020. The dashed red, black, and grey lines show the beginning of lockdown levels 5, 4, and 3, respectively. </w:t>
      </w:r>
    </w:p>
    <w:p w14:paraId="4BDE5334" w14:textId="51E7FA9F" w:rsidR="00D312D1" w:rsidRPr="00A8755D" w:rsidRDefault="00F436F8" w:rsidP="00D312D1">
      <w:pPr>
        <w:rPr>
          <w:rFonts w:ascii="Arial" w:hAnsi="Arial" w:cs="Arial"/>
          <w:sz w:val="20"/>
          <w:szCs w:val="20"/>
          <w:lang w:val="en-GB"/>
        </w:rPr>
      </w:pPr>
      <w:r>
        <w:rPr>
          <w:rFonts w:ascii="Arial" w:hAnsi="Arial" w:cs="Arial"/>
          <w:sz w:val="20"/>
          <w:szCs w:val="20"/>
          <w:lang w:val="en-GB"/>
        </w:rPr>
        <w:pict w14:anchorId="4BAFA552">
          <v:shape id="_x0000_i1030" type="#_x0000_t75" style="width:491.4pt;height:658.8pt">
            <v:imagedata r:id="rId12" o:title="ANY_rates_all"/>
          </v:shape>
        </w:pict>
      </w:r>
    </w:p>
    <w:sectPr w:rsidR="00D312D1" w:rsidRPr="00A8755D" w:rsidSect="000924C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26657" w14:textId="77777777" w:rsidR="00901F30" w:rsidRDefault="00901F30" w:rsidP="00903E52">
      <w:pPr>
        <w:spacing w:after="0" w:line="240" w:lineRule="auto"/>
      </w:pPr>
      <w:r>
        <w:separator/>
      </w:r>
    </w:p>
  </w:endnote>
  <w:endnote w:type="continuationSeparator" w:id="0">
    <w:p w14:paraId="4AB514D8" w14:textId="77777777" w:rsidR="00901F30" w:rsidRDefault="00901F30" w:rsidP="0090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993648"/>
      <w:docPartObj>
        <w:docPartGallery w:val="Page Numbers (Bottom of Page)"/>
        <w:docPartUnique/>
      </w:docPartObj>
    </w:sdtPr>
    <w:sdtEndPr>
      <w:rPr>
        <w:noProof/>
      </w:rPr>
    </w:sdtEndPr>
    <w:sdtContent>
      <w:p w14:paraId="098FD8BF" w14:textId="09CF6EE5" w:rsidR="004C3994" w:rsidRDefault="004C3994">
        <w:pPr>
          <w:pStyle w:val="Footer"/>
          <w:jc w:val="center"/>
        </w:pPr>
        <w:r>
          <w:fldChar w:fldCharType="begin"/>
        </w:r>
        <w:r>
          <w:instrText xml:space="preserve"> PAGE   \* MERGEFORMAT </w:instrText>
        </w:r>
        <w:r>
          <w:fldChar w:fldCharType="separate"/>
        </w:r>
        <w:r w:rsidR="00F436F8">
          <w:rPr>
            <w:noProof/>
          </w:rPr>
          <w:t>7</w:t>
        </w:r>
        <w:r>
          <w:rPr>
            <w:noProof/>
          </w:rPr>
          <w:fldChar w:fldCharType="end"/>
        </w:r>
      </w:p>
    </w:sdtContent>
  </w:sdt>
  <w:p w14:paraId="6E7AC47E" w14:textId="77777777" w:rsidR="004C3994" w:rsidRDefault="004C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EC846" w14:textId="77777777" w:rsidR="00901F30" w:rsidRDefault="00901F30" w:rsidP="00903E52">
      <w:pPr>
        <w:spacing w:after="0" w:line="240" w:lineRule="auto"/>
      </w:pPr>
      <w:r>
        <w:separator/>
      </w:r>
    </w:p>
  </w:footnote>
  <w:footnote w:type="continuationSeparator" w:id="0">
    <w:p w14:paraId="357B5AAF" w14:textId="77777777" w:rsidR="00901F30" w:rsidRDefault="00901F30" w:rsidP="00903E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4CAC"/>
    <w:multiLevelType w:val="hybridMultilevel"/>
    <w:tmpl w:val="47F29EB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4900FD"/>
    <w:multiLevelType w:val="hybridMultilevel"/>
    <w:tmpl w:val="4034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752D4"/>
    <w:multiLevelType w:val="hybridMultilevel"/>
    <w:tmpl w:val="ADFC3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B46C1"/>
    <w:multiLevelType w:val="hybridMultilevel"/>
    <w:tmpl w:val="30081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F5920"/>
    <w:multiLevelType w:val="hybridMultilevel"/>
    <w:tmpl w:val="B336A902"/>
    <w:lvl w:ilvl="0" w:tplc="DD6C07C0">
      <w:start w:val="1"/>
      <w:numFmt w:val="bullet"/>
      <w:lvlText w:val="-"/>
      <w:lvlJc w:val="left"/>
      <w:pPr>
        <w:ind w:left="1080" w:hanging="360"/>
      </w:pPr>
      <w:rPr>
        <w:rFonts w:ascii="Calibri" w:eastAsiaTheme="minorHAnsi" w:hAnsi="Calibri" w:cs="Calibri"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5" w15:restartNumberingAfterBreak="0">
    <w:nsid w:val="158E2B8D"/>
    <w:multiLevelType w:val="hybridMultilevel"/>
    <w:tmpl w:val="AA8E9DC4"/>
    <w:lvl w:ilvl="0" w:tplc="D02005D2">
      <w:start w:val="16"/>
      <w:numFmt w:val="bullet"/>
      <w:lvlText w:val=""/>
      <w:lvlJc w:val="left"/>
      <w:pPr>
        <w:ind w:left="720" w:hanging="360"/>
      </w:pPr>
      <w:rPr>
        <w:rFonts w:ascii="Wingdings" w:eastAsiaTheme="minorHAnsi" w:hAnsi="Wingding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28C40FD7"/>
    <w:multiLevelType w:val="hybridMultilevel"/>
    <w:tmpl w:val="B542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8270C"/>
    <w:multiLevelType w:val="hybridMultilevel"/>
    <w:tmpl w:val="3E827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57169"/>
    <w:multiLevelType w:val="hybridMultilevel"/>
    <w:tmpl w:val="4C8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82CBD"/>
    <w:multiLevelType w:val="hybridMultilevel"/>
    <w:tmpl w:val="92706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439DA"/>
    <w:multiLevelType w:val="hybridMultilevel"/>
    <w:tmpl w:val="9044E7F6"/>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539831D0"/>
    <w:multiLevelType w:val="hybridMultilevel"/>
    <w:tmpl w:val="6576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70161"/>
    <w:multiLevelType w:val="hybridMultilevel"/>
    <w:tmpl w:val="4B50C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7B4DD7"/>
    <w:multiLevelType w:val="hybridMultilevel"/>
    <w:tmpl w:val="E432F3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FBE12A4"/>
    <w:multiLevelType w:val="hybridMultilevel"/>
    <w:tmpl w:val="996EAB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7E4A4018">
      <w:numFmt w:val="bullet"/>
      <w:lvlText w:val=""/>
      <w:lvlJc w:val="left"/>
      <w:pPr>
        <w:ind w:left="2520" w:hanging="360"/>
      </w:pPr>
      <w:rPr>
        <w:rFonts w:ascii="Wingdings" w:eastAsiaTheme="minorHAnsi" w:hAnsi="Wingdings" w:cstheme="minorBidi" w:hint="default"/>
        <w:i w:val="0"/>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01E772E"/>
    <w:multiLevelType w:val="hybridMultilevel"/>
    <w:tmpl w:val="7C44B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5F282D2">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D6CED"/>
    <w:multiLevelType w:val="hybridMultilevel"/>
    <w:tmpl w:val="39AC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7"/>
  </w:num>
  <w:num w:numId="5">
    <w:abstractNumId w:val="15"/>
  </w:num>
  <w:num w:numId="6">
    <w:abstractNumId w:val="11"/>
  </w:num>
  <w:num w:numId="7">
    <w:abstractNumId w:val="3"/>
  </w:num>
  <w:num w:numId="8">
    <w:abstractNumId w:val="14"/>
  </w:num>
  <w:num w:numId="9">
    <w:abstractNumId w:val="16"/>
  </w:num>
  <w:num w:numId="10">
    <w:abstractNumId w:val="13"/>
  </w:num>
  <w:num w:numId="11">
    <w:abstractNumId w:val="9"/>
  </w:num>
  <w:num w:numId="12">
    <w:abstractNumId w:val="2"/>
  </w:num>
  <w:num w:numId="13">
    <w:abstractNumId w:val="12"/>
  </w:num>
  <w:num w:numId="14">
    <w:abstractNumId w:val="8"/>
  </w:num>
  <w:num w:numId="15">
    <w:abstractNumId w:val="1"/>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0tTA0NDEyMzUwMrFU0lEKTi0uzszPAykwMqgFAMGwemQtAAAA"/>
  </w:docVars>
  <w:rsids>
    <w:rsidRoot w:val="00AB7838"/>
    <w:rsid w:val="000024B8"/>
    <w:rsid w:val="000104FF"/>
    <w:rsid w:val="00014D1B"/>
    <w:rsid w:val="000175EA"/>
    <w:rsid w:val="000211E4"/>
    <w:rsid w:val="00022741"/>
    <w:rsid w:val="000247A7"/>
    <w:rsid w:val="00026FCA"/>
    <w:rsid w:val="000279B0"/>
    <w:rsid w:val="000307F5"/>
    <w:rsid w:val="00031236"/>
    <w:rsid w:val="000334EF"/>
    <w:rsid w:val="00033C71"/>
    <w:rsid w:val="00035231"/>
    <w:rsid w:val="00035D09"/>
    <w:rsid w:val="00036D34"/>
    <w:rsid w:val="00037075"/>
    <w:rsid w:val="0003777C"/>
    <w:rsid w:val="00037A29"/>
    <w:rsid w:val="000429BE"/>
    <w:rsid w:val="0004322E"/>
    <w:rsid w:val="00044847"/>
    <w:rsid w:val="00046EB7"/>
    <w:rsid w:val="00047A5F"/>
    <w:rsid w:val="00052BA0"/>
    <w:rsid w:val="00053162"/>
    <w:rsid w:val="0006038C"/>
    <w:rsid w:val="00060B6A"/>
    <w:rsid w:val="00062E2E"/>
    <w:rsid w:val="00062E5D"/>
    <w:rsid w:val="00065CCA"/>
    <w:rsid w:val="0006620C"/>
    <w:rsid w:val="000679CA"/>
    <w:rsid w:val="00067AF2"/>
    <w:rsid w:val="00067C95"/>
    <w:rsid w:val="00070089"/>
    <w:rsid w:val="0007021C"/>
    <w:rsid w:val="00073F5B"/>
    <w:rsid w:val="000751B2"/>
    <w:rsid w:val="00080550"/>
    <w:rsid w:val="00082080"/>
    <w:rsid w:val="00082F03"/>
    <w:rsid w:val="00083DD0"/>
    <w:rsid w:val="0008460E"/>
    <w:rsid w:val="00084921"/>
    <w:rsid w:val="00084A2D"/>
    <w:rsid w:val="000851E4"/>
    <w:rsid w:val="00086B33"/>
    <w:rsid w:val="000877E7"/>
    <w:rsid w:val="000924CA"/>
    <w:rsid w:val="000942DA"/>
    <w:rsid w:val="000969BF"/>
    <w:rsid w:val="00096BCE"/>
    <w:rsid w:val="000A2BC4"/>
    <w:rsid w:val="000A2D1F"/>
    <w:rsid w:val="000A4BD9"/>
    <w:rsid w:val="000A572B"/>
    <w:rsid w:val="000B0415"/>
    <w:rsid w:val="000B24DB"/>
    <w:rsid w:val="000B6D40"/>
    <w:rsid w:val="000B72D5"/>
    <w:rsid w:val="000C0321"/>
    <w:rsid w:val="000C0C21"/>
    <w:rsid w:val="000C1AA8"/>
    <w:rsid w:val="000C3442"/>
    <w:rsid w:val="000C6AFC"/>
    <w:rsid w:val="000D07C9"/>
    <w:rsid w:val="000D1312"/>
    <w:rsid w:val="000D1CB2"/>
    <w:rsid w:val="000D21FB"/>
    <w:rsid w:val="000D2311"/>
    <w:rsid w:val="000D31E6"/>
    <w:rsid w:val="000D3CFD"/>
    <w:rsid w:val="000D5000"/>
    <w:rsid w:val="000D5F55"/>
    <w:rsid w:val="000E00EA"/>
    <w:rsid w:val="000E013D"/>
    <w:rsid w:val="000E105D"/>
    <w:rsid w:val="000E228F"/>
    <w:rsid w:val="000E35CC"/>
    <w:rsid w:val="000E3BAB"/>
    <w:rsid w:val="000E46F8"/>
    <w:rsid w:val="000E5F77"/>
    <w:rsid w:val="000E658F"/>
    <w:rsid w:val="000E71E3"/>
    <w:rsid w:val="000E7EE1"/>
    <w:rsid w:val="000F033C"/>
    <w:rsid w:val="000F0673"/>
    <w:rsid w:val="000F1B57"/>
    <w:rsid w:val="000F7850"/>
    <w:rsid w:val="00102751"/>
    <w:rsid w:val="00103284"/>
    <w:rsid w:val="001102F0"/>
    <w:rsid w:val="00111A69"/>
    <w:rsid w:val="00112FC1"/>
    <w:rsid w:val="001144DB"/>
    <w:rsid w:val="001149A7"/>
    <w:rsid w:val="00120FD0"/>
    <w:rsid w:val="00122E7A"/>
    <w:rsid w:val="00123BE7"/>
    <w:rsid w:val="001251DC"/>
    <w:rsid w:val="00127209"/>
    <w:rsid w:val="00127D20"/>
    <w:rsid w:val="00127EAA"/>
    <w:rsid w:val="001305B6"/>
    <w:rsid w:val="00130C5E"/>
    <w:rsid w:val="00131856"/>
    <w:rsid w:val="0013290F"/>
    <w:rsid w:val="0013440E"/>
    <w:rsid w:val="0013472F"/>
    <w:rsid w:val="00134E4A"/>
    <w:rsid w:val="0013601A"/>
    <w:rsid w:val="00136CE3"/>
    <w:rsid w:val="0013758F"/>
    <w:rsid w:val="00137BDB"/>
    <w:rsid w:val="00142005"/>
    <w:rsid w:val="00142675"/>
    <w:rsid w:val="001449B7"/>
    <w:rsid w:val="00145149"/>
    <w:rsid w:val="001507B2"/>
    <w:rsid w:val="00153DDE"/>
    <w:rsid w:val="00154FE1"/>
    <w:rsid w:val="001553C3"/>
    <w:rsid w:val="00155F1B"/>
    <w:rsid w:val="00156EB9"/>
    <w:rsid w:val="001570C9"/>
    <w:rsid w:val="00161056"/>
    <w:rsid w:val="00161573"/>
    <w:rsid w:val="001617AA"/>
    <w:rsid w:val="00162971"/>
    <w:rsid w:val="0016434D"/>
    <w:rsid w:val="0016569F"/>
    <w:rsid w:val="00165B3F"/>
    <w:rsid w:val="0017157D"/>
    <w:rsid w:val="00173F3E"/>
    <w:rsid w:val="00176EF0"/>
    <w:rsid w:val="00177B5A"/>
    <w:rsid w:val="00182158"/>
    <w:rsid w:val="00183441"/>
    <w:rsid w:val="00190495"/>
    <w:rsid w:val="00190920"/>
    <w:rsid w:val="00192403"/>
    <w:rsid w:val="00197C3F"/>
    <w:rsid w:val="001A15B1"/>
    <w:rsid w:val="001A23F5"/>
    <w:rsid w:val="001A30A4"/>
    <w:rsid w:val="001A653B"/>
    <w:rsid w:val="001B40C3"/>
    <w:rsid w:val="001B5672"/>
    <w:rsid w:val="001B671A"/>
    <w:rsid w:val="001C2468"/>
    <w:rsid w:val="001C3F19"/>
    <w:rsid w:val="001C4450"/>
    <w:rsid w:val="001C5030"/>
    <w:rsid w:val="001C5E3E"/>
    <w:rsid w:val="001C60D0"/>
    <w:rsid w:val="001C6C66"/>
    <w:rsid w:val="001C6DB6"/>
    <w:rsid w:val="001D0BC2"/>
    <w:rsid w:val="001D3387"/>
    <w:rsid w:val="001E1419"/>
    <w:rsid w:val="001E52F9"/>
    <w:rsid w:val="001E5ED2"/>
    <w:rsid w:val="001E65A5"/>
    <w:rsid w:val="001F3A73"/>
    <w:rsid w:val="001F4F07"/>
    <w:rsid w:val="001F67ED"/>
    <w:rsid w:val="001F707A"/>
    <w:rsid w:val="001F74F2"/>
    <w:rsid w:val="00201BA8"/>
    <w:rsid w:val="00205A97"/>
    <w:rsid w:val="002062D0"/>
    <w:rsid w:val="00206D26"/>
    <w:rsid w:val="00207F05"/>
    <w:rsid w:val="00211FBB"/>
    <w:rsid w:val="00212CFB"/>
    <w:rsid w:val="00213940"/>
    <w:rsid w:val="002159F2"/>
    <w:rsid w:val="002163CD"/>
    <w:rsid w:val="00217026"/>
    <w:rsid w:val="00220D4D"/>
    <w:rsid w:val="00221D86"/>
    <w:rsid w:val="00222B2C"/>
    <w:rsid w:val="00222DCA"/>
    <w:rsid w:val="00223BDE"/>
    <w:rsid w:val="00224E4B"/>
    <w:rsid w:val="002252D3"/>
    <w:rsid w:val="00225844"/>
    <w:rsid w:val="00227680"/>
    <w:rsid w:val="00231173"/>
    <w:rsid w:val="00232534"/>
    <w:rsid w:val="00232DEC"/>
    <w:rsid w:val="00233A38"/>
    <w:rsid w:val="002347CD"/>
    <w:rsid w:val="00235055"/>
    <w:rsid w:val="00235829"/>
    <w:rsid w:val="00236B00"/>
    <w:rsid w:val="002375FE"/>
    <w:rsid w:val="00237E57"/>
    <w:rsid w:val="00242A13"/>
    <w:rsid w:val="002448E2"/>
    <w:rsid w:val="002472EF"/>
    <w:rsid w:val="00247776"/>
    <w:rsid w:val="00251102"/>
    <w:rsid w:val="00254211"/>
    <w:rsid w:val="00255E57"/>
    <w:rsid w:val="00257D4D"/>
    <w:rsid w:val="00262C7C"/>
    <w:rsid w:val="00263674"/>
    <w:rsid w:val="002644D7"/>
    <w:rsid w:val="002645CB"/>
    <w:rsid w:val="00264CA3"/>
    <w:rsid w:val="00265584"/>
    <w:rsid w:val="00271467"/>
    <w:rsid w:val="00271BC6"/>
    <w:rsid w:val="0027660E"/>
    <w:rsid w:val="00282427"/>
    <w:rsid w:val="00282DA6"/>
    <w:rsid w:val="002853FE"/>
    <w:rsid w:val="00287160"/>
    <w:rsid w:val="00295A14"/>
    <w:rsid w:val="002A00F2"/>
    <w:rsid w:val="002A267B"/>
    <w:rsid w:val="002A2B2F"/>
    <w:rsid w:val="002A6051"/>
    <w:rsid w:val="002B2707"/>
    <w:rsid w:val="002B3A92"/>
    <w:rsid w:val="002B4CE6"/>
    <w:rsid w:val="002B506B"/>
    <w:rsid w:val="002B565C"/>
    <w:rsid w:val="002B6CB1"/>
    <w:rsid w:val="002B6FD2"/>
    <w:rsid w:val="002C44FC"/>
    <w:rsid w:val="002C49C0"/>
    <w:rsid w:val="002C5C57"/>
    <w:rsid w:val="002D00D7"/>
    <w:rsid w:val="002D0394"/>
    <w:rsid w:val="002D3735"/>
    <w:rsid w:val="002D438F"/>
    <w:rsid w:val="002D5759"/>
    <w:rsid w:val="002D5DFD"/>
    <w:rsid w:val="002D7162"/>
    <w:rsid w:val="002E255A"/>
    <w:rsid w:val="002E3CB0"/>
    <w:rsid w:val="002E4EAB"/>
    <w:rsid w:val="002E55E4"/>
    <w:rsid w:val="002E568D"/>
    <w:rsid w:val="002E633B"/>
    <w:rsid w:val="002E7860"/>
    <w:rsid w:val="002F2E08"/>
    <w:rsid w:val="002F3048"/>
    <w:rsid w:val="002F5E3C"/>
    <w:rsid w:val="002F62E1"/>
    <w:rsid w:val="002F650B"/>
    <w:rsid w:val="00303545"/>
    <w:rsid w:val="00303B9E"/>
    <w:rsid w:val="00304911"/>
    <w:rsid w:val="003051A6"/>
    <w:rsid w:val="00306680"/>
    <w:rsid w:val="00307134"/>
    <w:rsid w:val="00307383"/>
    <w:rsid w:val="00307A6B"/>
    <w:rsid w:val="00307C10"/>
    <w:rsid w:val="00310734"/>
    <w:rsid w:val="003107D3"/>
    <w:rsid w:val="00311962"/>
    <w:rsid w:val="00311BC6"/>
    <w:rsid w:val="00311D17"/>
    <w:rsid w:val="003137AC"/>
    <w:rsid w:val="00313F34"/>
    <w:rsid w:val="00314F5E"/>
    <w:rsid w:val="00317C10"/>
    <w:rsid w:val="00322321"/>
    <w:rsid w:val="003227C5"/>
    <w:rsid w:val="00322DF5"/>
    <w:rsid w:val="00323346"/>
    <w:rsid w:val="00323C5F"/>
    <w:rsid w:val="00324039"/>
    <w:rsid w:val="003328ED"/>
    <w:rsid w:val="003351EC"/>
    <w:rsid w:val="0033793F"/>
    <w:rsid w:val="00344B01"/>
    <w:rsid w:val="003503F1"/>
    <w:rsid w:val="00356AD3"/>
    <w:rsid w:val="00362192"/>
    <w:rsid w:val="00365847"/>
    <w:rsid w:val="00366A1F"/>
    <w:rsid w:val="003717B8"/>
    <w:rsid w:val="00372AA5"/>
    <w:rsid w:val="003739B6"/>
    <w:rsid w:val="00373D15"/>
    <w:rsid w:val="00374F33"/>
    <w:rsid w:val="00380D05"/>
    <w:rsid w:val="0039359C"/>
    <w:rsid w:val="003A0BBD"/>
    <w:rsid w:val="003A2BE9"/>
    <w:rsid w:val="003A413B"/>
    <w:rsid w:val="003A5CCD"/>
    <w:rsid w:val="003A5F5A"/>
    <w:rsid w:val="003A60BA"/>
    <w:rsid w:val="003A7832"/>
    <w:rsid w:val="003B4AAE"/>
    <w:rsid w:val="003B4E62"/>
    <w:rsid w:val="003B6EF7"/>
    <w:rsid w:val="003B73C3"/>
    <w:rsid w:val="003C20AA"/>
    <w:rsid w:val="003C78EE"/>
    <w:rsid w:val="003D085E"/>
    <w:rsid w:val="003D0AD6"/>
    <w:rsid w:val="003D16A6"/>
    <w:rsid w:val="003D2ACE"/>
    <w:rsid w:val="003D4576"/>
    <w:rsid w:val="003D5AFE"/>
    <w:rsid w:val="003E1D48"/>
    <w:rsid w:val="003E261D"/>
    <w:rsid w:val="003E2F9D"/>
    <w:rsid w:val="003E3021"/>
    <w:rsid w:val="003E3A21"/>
    <w:rsid w:val="003E3C9B"/>
    <w:rsid w:val="003E5168"/>
    <w:rsid w:val="003F0775"/>
    <w:rsid w:val="003F4A0F"/>
    <w:rsid w:val="003F4B29"/>
    <w:rsid w:val="003F727A"/>
    <w:rsid w:val="004055AA"/>
    <w:rsid w:val="0041293E"/>
    <w:rsid w:val="004132D6"/>
    <w:rsid w:val="00414BB9"/>
    <w:rsid w:val="004156F3"/>
    <w:rsid w:val="00421078"/>
    <w:rsid w:val="0042268B"/>
    <w:rsid w:val="0042388A"/>
    <w:rsid w:val="004241BE"/>
    <w:rsid w:val="00425065"/>
    <w:rsid w:val="004306B0"/>
    <w:rsid w:val="00431065"/>
    <w:rsid w:val="00432FCC"/>
    <w:rsid w:val="00436E3B"/>
    <w:rsid w:val="00441D4F"/>
    <w:rsid w:val="0044383F"/>
    <w:rsid w:val="00443CCC"/>
    <w:rsid w:val="00445BC8"/>
    <w:rsid w:val="00447D0B"/>
    <w:rsid w:val="00447F35"/>
    <w:rsid w:val="00452C50"/>
    <w:rsid w:val="00455A69"/>
    <w:rsid w:val="00456ED5"/>
    <w:rsid w:val="00457ABE"/>
    <w:rsid w:val="00467826"/>
    <w:rsid w:val="00467AFB"/>
    <w:rsid w:val="00467BE9"/>
    <w:rsid w:val="00467C9A"/>
    <w:rsid w:val="004705E8"/>
    <w:rsid w:val="00472649"/>
    <w:rsid w:val="00472FFB"/>
    <w:rsid w:val="004737C6"/>
    <w:rsid w:val="0047492A"/>
    <w:rsid w:val="00474A7D"/>
    <w:rsid w:val="004753BE"/>
    <w:rsid w:val="00475CEB"/>
    <w:rsid w:val="004769C2"/>
    <w:rsid w:val="0048040B"/>
    <w:rsid w:val="0048319E"/>
    <w:rsid w:val="00483A2E"/>
    <w:rsid w:val="00483AC9"/>
    <w:rsid w:val="00483ADE"/>
    <w:rsid w:val="004870E5"/>
    <w:rsid w:val="004872D8"/>
    <w:rsid w:val="00487CEF"/>
    <w:rsid w:val="00492BF9"/>
    <w:rsid w:val="00494DE3"/>
    <w:rsid w:val="00494E10"/>
    <w:rsid w:val="00494F6E"/>
    <w:rsid w:val="00495CFB"/>
    <w:rsid w:val="004964A0"/>
    <w:rsid w:val="004A1A62"/>
    <w:rsid w:val="004A2166"/>
    <w:rsid w:val="004A405A"/>
    <w:rsid w:val="004A4EB3"/>
    <w:rsid w:val="004A5497"/>
    <w:rsid w:val="004A699E"/>
    <w:rsid w:val="004A7011"/>
    <w:rsid w:val="004A7050"/>
    <w:rsid w:val="004B0563"/>
    <w:rsid w:val="004B093B"/>
    <w:rsid w:val="004B0DB9"/>
    <w:rsid w:val="004B12DB"/>
    <w:rsid w:val="004B184A"/>
    <w:rsid w:val="004B3E3D"/>
    <w:rsid w:val="004B5845"/>
    <w:rsid w:val="004C0B64"/>
    <w:rsid w:val="004C3994"/>
    <w:rsid w:val="004C4048"/>
    <w:rsid w:val="004C4462"/>
    <w:rsid w:val="004C5611"/>
    <w:rsid w:val="004C6A60"/>
    <w:rsid w:val="004D3240"/>
    <w:rsid w:val="004D36BE"/>
    <w:rsid w:val="004D57A8"/>
    <w:rsid w:val="004D5842"/>
    <w:rsid w:val="004D603E"/>
    <w:rsid w:val="004E19EC"/>
    <w:rsid w:val="004E1EF8"/>
    <w:rsid w:val="004E2D68"/>
    <w:rsid w:val="004E5886"/>
    <w:rsid w:val="004E7D2C"/>
    <w:rsid w:val="004F0D45"/>
    <w:rsid w:val="004F0F29"/>
    <w:rsid w:val="004F33CD"/>
    <w:rsid w:val="004F3E23"/>
    <w:rsid w:val="004F4346"/>
    <w:rsid w:val="004F4BF0"/>
    <w:rsid w:val="004F55B1"/>
    <w:rsid w:val="004F6861"/>
    <w:rsid w:val="004F7379"/>
    <w:rsid w:val="00506D66"/>
    <w:rsid w:val="005109E9"/>
    <w:rsid w:val="005125EB"/>
    <w:rsid w:val="00512D1F"/>
    <w:rsid w:val="00512FA9"/>
    <w:rsid w:val="00513955"/>
    <w:rsid w:val="00513E6C"/>
    <w:rsid w:val="00516D6C"/>
    <w:rsid w:val="00516F26"/>
    <w:rsid w:val="00520F01"/>
    <w:rsid w:val="00522F0B"/>
    <w:rsid w:val="00525A19"/>
    <w:rsid w:val="00526734"/>
    <w:rsid w:val="0053200E"/>
    <w:rsid w:val="005332CC"/>
    <w:rsid w:val="00533875"/>
    <w:rsid w:val="00533CCE"/>
    <w:rsid w:val="00533EF3"/>
    <w:rsid w:val="005348C5"/>
    <w:rsid w:val="00534CBF"/>
    <w:rsid w:val="00537446"/>
    <w:rsid w:val="0053749A"/>
    <w:rsid w:val="00541245"/>
    <w:rsid w:val="00542BED"/>
    <w:rsid w:val="00543D90"/>
    <w:rsid w:val="00544CE6"/>
    <w:rsid w:val="00544F0B"/>
    <w:rsid w:val="00546BAE"/>
    <w:rsid w:val="00547BFD"/>
    <w:rsid w:val="00550974"/>
    <w:rsid w:val="0055120C"/>
    <w:rsid w:val="0055129B"/>
    <w:rsid w:val="005512D1"/>
    <w:rsid w:val="005518DF"/>
    <w:rsid w:val="005536A6"/>
    <w:rsid w:val="005571CB"/>
    <w:rsid w:val="00557A26"/>
    <w:rsid w:val="005650AB"/>
    <w:rsid w:val="00565A1E"/>
    <w:rsid w:val="005724AB"/>
    <w:rsid w:val="0057294A"/>
    <w:rsid w:val="0057368E"/>
    <w:rsid w:val="00573BFC"/>
    <w:rsid w:val="00576122"/>
    <w:rsid w:val="00576508"/>
    <w:rsid w:val="0057748E"/>
    <w:rsid w:val="00577BC7"/>
    <w:rsid w:val="005820B0"/>
    <w:rsid w:val="00585558"/>
    <w:rsid w:val="005869B2"/>
    <w:rsid w:val="00591F32"/>
    <w:rsid w:val="00594523"/>
    <w:rsid w:val="00595C7F"/>
    <w:rsid w:val="00596587"/>
    <w:rsid w:val="00596769"/>
    <w:rsid w:val="005A07B3"/>
    <w:rsid w:val="005A13D9"/>
    <w:rsid w:val="005A2413"/>
    <w:rsid w:val="005A26F9"/>
    <w:rsid w:val="005A6FD6"/>
    <w:rsid w:val="005A7E73"/>
    <w:rsid w:val="005B46B7"/>
    <w:rsid w:val="005B52AD"/>
    <w:rsid w:val="005B5453"/>
    <w:rsid w:val="005B5C79"/>
    <w:rsid w:val="005C11AF"/>
    <w:rsid w:val="005C183A"/>
    <w:rsid w:val="005C1AE5"/>
    <w:rsid w:val="005C3E95"/>
    <w:rsid w:val="005C4F5E"/>
    <w:rsid w:val="005C590C"/>
    <w:rsid w:val="005C644C"/>
    <w:rsid w:val="005D05DA"/>
    <w:rsid w:val="005D07F6"/>
    <w:rsid w:val="005D5F60"/>
    <w:rsid w:val="005E00EE"/>
    <w:rsid w:val="005E27BA"/>
    <w:rsid w:val="005E334E"/>
    <w:rsid w:val="005E3B30"/>
    <w:rsid w:val="005E463B"/>
    <w:rsid w:val="005E583C"/>
    <w:rsid w:val="005E5EBA"/>
    <w:rsid w:val="005E6166"/>
    <w:rsid w:val="005E63D8"/>
    <w:rsid w:val="005E6A23"/>
    <w:rsid w:val="005F0676"/>
    <w:rsid w:val="005F068C"/>
    <w:rsid w:val="005F1AE8"/>
    <w:rsid w:val="005F20B9"/>
    <w:rsid w:val="005F2E04"/>
    <w:rsid w:val="005F66CD"/>
    <w:rsid w:val="005F7B39"/>
    <w:rsid w:val="00600F95"/>
    <w:rsid w:val="00601682"/>
    <w:rsid w:val="00601732"/>
    <w:rsid w:val="00601A5F"/>
    <w:rsid w:val="00602BF4"/>
    <w:rsid w:val="0060524A"/>
    <w:rsid w:val="006053E2"/>
    <w:rsid w:val="00611DF8"/>
    <w:rsid w:val="00612A39"/>
    <w:rsid w:val="006145AF"/>
    <w:rsid w:val="006159F6"/>
    <w:rsid w:val="00616E40"/>
    <w:rsid w:val="0061791F"/>
    <w:rsid w:val="00617EC0"/>
    <w:rsid w:val="00622282"/>
    <w:rsid w:val="006235C1"/>
    <w:rsid w:val="00625015"/>
    <w:rsid w:val="006251C1"/>
    <w:rsid w:val="00625C10"/>
    <w:rsid w:val="00627D72"/>
    <w:rsid w:val="006330BB"/>
    <w:rsid w:val="006353C3"/>
    <w:rsid w:val="0063603F"/>
    <w:rsid w:val="0063639C"/>
    <w:rsid w:val="00636444"/>
    <w:rsid w:val="00636ABF"/>
    <w:rsid w:val="00642ACA"/>
    <w:rsid w:val="00644B7B"/>
    <w:rsid w:val="00644C96"/>
    <w:rsid w:val="006466D9"/>
    <w:rsid w:val="00646CF0"/>
    <w:rsid w:val="00646ED0"/>
    <w:rsid w:val="006508CB"/>
    <w:rsid w:val="00651C54"/>
    <w:rsid w:val="00652C3E"/>
    <w:rsid w:val="006530A2"/>
    <w:rsid w:val="006536B1"/>
    <w:rsid w:val="006549EF"/>
    <w:rsid w:val="00654D46"/>
    <w:rsid w:val="00654DBE"/>
    <w:rsid w:val="006550EB"/>
    <w:rsid w:val="00656274"/>
    <w:rsid w:val="00656AA6"/>
    <w:rsid w:val="00660FC0"/>
    <w:rsid w:val="00662AEE"/>
    <w:rsid w:val="00663565"/>
    <w:rsid w:val="00665878"/>
    <w:rsid w:val="00674139"/>
    <w:rsid w:val="00674D5A"/>
    <w:rsid w:val="00675E05"/>
    <w:rsid w:val="00682859"/>
    <w:rsid w:val="006837C5"/>
    <w:rsid w:val="006861AF"/>
    <w:rsid w:val="0068732D"/>
    <w:rsid w:val="006876D0"/>
    <w:rsid w:val="00687B19"/>
    <w:rsid w:val="00690D94"/>
    <w:rsid w:val="00692524"/>
    <w:rsid w:val="00693F8C"/>
    <w:rsid w:val="006953AB"/>
    <w:rsid w:val="00697DC0"/>
    <w:rsid w:val="006A2A72"/>
    <w:rsid w:val="006A4A0F"/>
    <w:rsid w:val="006A542C"/>
    <w:rsid w:val="006A61DD"/>
    <w:rsid w:val="006B443B"/>
    <w:rsid w:val="006B5C11"/>
    <w:rsid w:val="006B676F"/>
    <w:rsid w:val="006B7DBF"/>
    <w:rsid w:val="006C0213"/>
    <w:rsid w:val="006C1D05"/>
    <w:rsid w:val="006C1E78"/>
    <w:rsid w:val="006C34EA"/>
    <w:rsid w:val="006C64C1"/>
    <w:rsid w:val="006C77CB"/>
    <w:rsid w:val="006D3050"/>
    <w:rsid w:val="006D52E5"/>
    <w:rsid w:val="006E446C"/>
    <w:rsid w:val="006E64AB"/>
    <w:rsid w:val="006E6746"/>
    <w:rsid w:val="006E73F6"/>
    <w:rsid w:val="006F22C6"/>
    <w:rsid w:val="006F78F8"/>
    <w:rsid w:val="006F796C"/>
    <w:rsid w:val="00700D56"/>
    <w:rsid w:val="00704E76"/>
    <w:rsid w:val="00711C10"/>
    <w:rsid w:val="007131B2"/>
    <w:rsid w:val="0071715E"/>
    <w:rsid w:val="00717F1C"/>
    <w:rsid w:val="0072086E"/>
    <w:rsid w:val="00720FF1"/>
    <w:rsid w:val="007214CC"/>
    <w:rsid w:val="007215EB"/>
    <w:rsid w:val="007216E7"/>
    <w:rsid w:val="00727F77"/>
    <w:rsid w:val="00731FF4"/>
    <w:rsid w:val="00732369"/>
    <w:rsid w:val="00732838"/>
    <w:rsid w:val="00732ECF"/>
    <w:rsid w:val="00733799"/>
    <w:rsid w:val="00736D5C"/>
    <w:rsid w:val="00737278"/>
    <w:rsid w:val="0074019D"/>
    <w:rsid w:val="00740771"/>
    <w:rsid w:val="00745587"/>
    <w:rsid w:val="00746429"/>
    <w:rsid w:val="0074676D"/>
    <w:rsid w:val="00747D9A"/>
    <w:rsid w:val="007526FF"/>
    <w:rsid w:val="007527DE"/>
    <w:rsid w:val="00752C8C"/>
    <w:rsid w:val="0075378E"/>
    <w:rsid w:val="0075502E"/>
    <w:rsid w:val="00756696"/>
    <w:rsid w:val="007615B5"/>
    <w:rsid w:val="00763866"/>
    <w:rsid w:val="0076471E"/>
    <w:rsid w:val="007651D4"/>
    <w:rsid w:val="00770CE2"/>
    <w:rsid w:val="007715BD"/>
    <w:rsid w:val="00771DFC"/>
    <w:rsid w:val="0077222B"/>
    <w:rsid w:val="007738CB"/>
    <w:rsid w:val="00774526"/>
    <w:rsid w:val="00774BD9"/>
    <w:rsid w:val="0077675D"/>
    <w:rsid w:val="00776AB4"/>
    <w:rsid w:val="00777362"/>
    <w:rsid w:val="00780005"/>
    <w:rsid w:val="00782367"/>
    <w:rsid w:val="007826C7"/>
    <w:rsid w:val="00782B89"/>
    <w:rsid w:val="0078324D"/>
    <w:rsid w:val="00785AF1"/>
    <w:rsid w:val="00785D47"/>
    <w:rsid w:val="007906D9"/>
    <w:rsid w:val="007912B4"/>
    <w:rsid w:val="00793B7C"/>
    <w:rsid w:val="00794081"/>
    <w:rsid w:val="00795223"/>
    <w:rsid w:val="00795274"/>
    <w:rsid w:val="00796EB3"/>
    <w:rsid w:val="0079793F"/>
    <w:rsid w:val="00797979"/>
    <w:rsid w:val="007A0379"/>
    <w:rsid w:val="007A2DAE"/>
    <w:rsid w:val="007A3A83"/>
    <w:rsid w:val="007A3A9D"/>
    <w:rsid w:val="007A6C7E"/>
    <w:rsid w:val="007A7A42"/>
    <w:rsid w:val="007A7F9C"/>
    <w:rsid w:val="007B1F01"/>
    <w:rsid w:val="007B5431"/>
    <w:rsid w:val="007B5830"/>
    <w:rsid w:val="007B65D0"/>
    <w:rsid w:val="007B7BFD"/>
    <w:rsid w:val="007B7C5E"/>
    <w:rsid w:val="007B7EDA"/>
    <w:rsid w:val="007C1440"/>
    <w:rsid w:val="007C32D2"/>
    <w:rsid w:val="007C41BD"/>
    <w:rsid w:val="007C4E45"/>
    <w:rsid w:val="007C510F"/>
    <w:rsid w:val="007C63C3"/>
    <w:rsid w:val="007C683C"/>
    <w:rsid w:val="007D17A0"/>
    <w:rsid w:val="007D2656"/>
    <w:rsid w:val="007D35F7"/>
    <w:rsid w:val="007D4C92"/>
    <w:rsid w:val="007D5FEA"/>
    <w:rsid w:val="007E07A0"/>
    <w:rsid w:val="007E2432"/>
    <w:rsid w:val="007F016F"/>
    <w:rsid w:val="007F0A7D"/>
    <w:rsid w:val="007F0D24"/>
    <w:rsid w:val="007F2C5A"/>
    <w:rsid w:val="007F3F48"/>
    <w:rsid w:val="007F4BD6"/>
    <w:rsid w:val="007F64D6"/>
    <w:rsid w:val="007F7C23"/>
    <w:rsid w:val="0080086F"/>
    <w:rsid w:val="0080112B"/>
    <w:rsid w:val="00803737"/>
    <w:rsid w:val="00803EA7"/>
    <w:rsid w:val="00806BAF"/>
    <w:rsid w:val="00814C55"/>
    <w:rsid w:val="008152B9"/>
    <w:rsid w:val="0081563C"/>
    <w:rsid w:val="008203F1"/>
    <w:rsid w:val="00821937"/>
    <w:rsid w:val="008231C6"/>
    <w:rsid w:val="00823370"/>
    <w:rsid w:val="00823B5B"/>
    <w:rsid w:val="00824E26"/>
    <w:rsid w:val="00824F4D"/>
    <w:rsid w:val="00825CCE"/>
    <w:rsid w:val="0083122B"/>
    <w:rsid w:val="00831395"/>
    <w:rsid w:val="00832C74"/>
    <w:rsid w:val="00833D53"/>
    <w:rsid w:val="00834896"/>
    <w:rsid w:val="008350E7"/>
    <w:rsid w:val="0083573D"/>
    <w:rsid w:val="0083723F"/>
    <w:rsid w:val="00840305"/>
    <w:rsid w:val="00842CAA"/>
    <w:rsid w:val="00845A4A"/>
    <w:rsid w:val="00847839"/>
    <w:rsid w:val="00851AB0"/>
    <w:rsid w:val="00851D2C"/>
    <w:rsid w:val="00854D9C"/>
    <w:rsid w:val="00854E79"/>
    <w:rsid w:val="008578F6"/>
    <w:rsid w:val="00861702"/>
    <w:rsid w:val="00864A3A"/>
    <w:rsid w:val="00864EFE"/>
    <w:rsid w:val="00867E71"/>
    <w:rsid w:val="0087131D"/>
    <w:rsid w:val="00871722"/>
    <w:rsid w:val="0087620F"/>
    <w:rsid w:val="00876E12"/>
    <w:rsid w:val="00880951"/>
    <w:rsid w:val="00881ACC"/>
    <w:rsid w:val="00881CBC"/>
    <w:rsid w:val="00884650"/>
    <w:rsid w:val="00884930"/>
    <w:rsid w:val="008850CF"/>
    <w:rsid w:val="00885129"/>
    <w:rsid w:val="008862A0"/>
    <w:rsid w:val="008865E4"/>
    <w:rsid w:val="0088726D"/>
    <w:rsid w:val="00891A66"/>
    <w:rsid w:val="00891E0E"/>
    <w:rsid w:val="00894718"/>
    <w:rsid w:val="0089481B"/>
    <w:rsid w:val="008A07B6"/>
    <w:rsid w:val="008A1085"/>
    <w:rsid w:val="008A23CF"/>
    <w:rsid w:val="008A3775"/>
    <w:rsid w:val="008A4C45"/>
    <w:rsid w:val="008A5296"/>
    <w:rsid w:val="008B061D"/>
    <w:rsid w:val="008B1580"/>
    <w:rsid w:val="008B29C7"/>
    <w:rsid w:val="008C0CD1"/>
    <w:rsid w:val="008C7823"/>
    <w:rsid w:val="008C7DCB"/>
    <w:rsid w:val="008D1B58"/>
    <w:rsid w:val="008D1E73"/>
    <w:rsid w:val="008D4805"/>
    <w:rsid w:val="008D4B47"/>
    <w:rsid w:val="008D5B48"/>
    <w:rsid w:val="008D67EE"/>
    <w:rsid w:val="008D7AB9"/>
    <w:rsid w:val="008E0C2E"/>
    <w:rsid w:val="008E2741"/>
    <w:rsid w:val="008E62B9"/>
    <w:rsid w:val="008F0762"/>
    <w:rsid w:val="008F2EF6"/>
    <w:rsid w:val="008F2F70"/>
    <w:rsid w:val="008F5477"/>
    <w:rsid w:val="008F70FE"/>
    <w:rsid w:val="00901A54"/>
    <w:rsid w:val="00901F30"/>
    <w:rsid w:val="00903E52"/>
    <w:rsid w:val="00903F14"/>
    <w:rsid w:val="00904308"/>
    <w:rsid w:val="009046C1"/>
    <w:rsid w:val="00906BF8"/>
    <w:rsid w:val="00910535"/>
    <w:rsid w:val="00911568"/>
    <w:rsid w:val="009125EF"/>
    <w:rsid w:val="00914C6C"/>
    <w:rsid w:val="00914E5B"/>
    <w:rsid w:val="009161BD"/>
    <w:rsid w:val="009166CE"/>
    <w:rsid w:val="00916F63"/>
    <w:rsid w:val="00917065"/>
    <w:rsid w:val="00917C17"/>
    <w:rsid w:val="009206F8"/>
    <w:rsid w:val="00922D11"/>
    <w:rsid w:val="00925065"/>
    <w:rsid w:val="009267AA"/>
    <w:rsid w:val="00926C64"/>
    <w:rsid w:val="00926D7E"/>
    <w:rsid w:val="00930FD5"/>
    <w:rsid w:val="00934D7B"/>
    <w:rsid w:val="00935542"/>
    <w:rsid w:val="00936A7B"/>
    <w:rsid w:val="00936B2E"/>
    <w:rsid w:val="00937BA8"/>
    <w:rsid w:val="00937C6E"/>
    <w:rsid w:val="0094034C"/>
    <w:rsid w:val="0094346F"/>
    <w:rsid w:val="0094452D"/>
    <w:rsid w:val="00945355"/>
    <w:rsid w:val="0094708A"/>
    <w:rsid w:val="009478DD"/>
    <w:rsid w:val="0095065B"/>
    <w:rsid w:val="00950741"/>
    <w:rsid w:val="00950D2C"/>
    <w:rsid w:val="009523C3"/>
    <w:rsid w:val="00952EA0"/>
    <w:rsid w:val="00961EFF"/>
    <w:rsid w:val="009649B0"/>
    <w:rsid w:val="00970419"/>
    <w:rsid w:val="009712E9"/>
    <w:rsid w:val="009721B3"/>
    <w:rsid w:val="009747FB"/>
    <w:rsid w:val="0097541F"/>
    <w:rsid w:val="0097598F"/>
    <w:rsid w:val="00982755"/>
    <w:rsid w:val="00983CA5"/>
    <w:rsid w:val="009848C5"/>
    <w:rsid w:val="0099029A"/>
    <w:rsid w:val="009914BC"/>
    <w:rsid w:val="00991C07"/>
    <w:rsid w:val="00991DF9"/>
    <w:rsid w:val="00992450"/>
    <w:rsid w:val="00994A84"/>
    <w:rsid w:val="009A2312"/>
    <w:rsid w:val="009A23B3"/>
    <w:rsid w:val="009A5FAE"/>
    <w:rsid w:val="009B3A45"/>
    <w:rsid w:val="009B3A84"/>
    <w:rsid w:val="009B406D"/>
    <w:rsid w:val="009B5651"/>
    <w:rsid w:val="009C3ABE"/>
    <w:rsid w:val="009C4F66"/>
    <w:rsid w:val="009C6181"/>
    <w:rsid w:val="009D1229"/>
    <w:rsid w:val="009D31F7"/>
    <w:rsid w:val="009D4DCD"/>
    <w:rsid w:val="009D5095"/>
    <w:rsid w:val="009D6669"/>
    <w:rsid w:val="009D6A9C"/>
    <w:rsid w:val="009D7492"/>
    <w:rsid w:val="009E2C05"/>
    <w:rsid w:val="009E3424"/>
    <w:rsid w:val="009E404D"/>
    <w:rsid w:val="009E4853"/>
    <w:rsid w:val="009E4B27"/>
    <w:rsid w:val="009E4D13"/>
    <w:rsid w:val="009E73F8"/>
    <w:rsid w:val="009E7618"/>
    <w:rsid w:val="009E762C"/>
    <w:rsid w:val="009E7C4A"/>
    <w:rsid w:val="009F5AFB"/>
    <w:rsid w:val="009F7B2B"/>
    <w:rsid w:val="00A0461D"/>
    <w:rsid w:val="00A04804"/>
    <w:rsid w:val="00A048E0"/>
    <w:rsid w:val="00A05C53"/>
    <w:rsid w:val="00A05E24"/>
    <w:rsid w:val="00A0727F"/>
    <w:rsid w:val="00A078B1"/>
    <w:rsid w:val="00A10E6A"/>
    <w:rsid w:val="00A130C6"/>
    <w:rsid w:val="00A1388A"/>
    <w:rsid w:val="00A211CB"/>
    <w:rsid w:val="00A239BE"/>
    <w:rsid w:val="00A25886"/>
    <w:rsid w:val="00A30741"/>
    <w:rsid w:val="00A31986"/>
    <w:rsid w:val="00A379F5"/>
    <w:rsid w:val="00A41666"/>
    <w:rsid w:val="00A436E1"/>
    <w:rsid w:val="00A45563"/>
    <w:rsid w:val="00A46F71"/>
    <w:rsid w:val="00A47083"/>
    <w:rsid w:val="00A47BE7"/>
    <w:rsid w:val="00A47E99"/>
    <w:rsid w:val="00A508EA"/>
    <w:rsid w:val="00A5093F"/>
    <w:rsid w:val="00A526C4"/>
    <w:rsid w:val="00A52B54"/>
    <w:rsid w:val="00A53785"/>
    <w:rsid w:val="00A55DF9"/>
    <w:rsid w:val="00A55FB3"/>
    <w:rsid w:val="00A561BA"/>
    <w:rsid w:val="00A645DD"/>
    <w:rsid w:val="00A65169"/>
    <w:rsid w:val="00A67A8A"/>
    <w:rsid w:val="00A71AE5"/>
    <w:rsid w:val="00A75237"/>
    <w:rsid w:val="00A7611F"/>
    <w:rsid w:val="00A77D08"/>
    <w:rsid w:val="00A82564"/>
    <w:rsid w:val="00A8428A"/>
    <w:rsid w:val="00A852BF"/>
    <w:rsid w:val="00A854C0"/>
    <w:rsid w:val="00A8685A"/>
    <w:rsid w:val="00A86A11"/>
    <w:rsid w:val="00A86BB5"/>
    <w:rsid w:val="00A8755D"/>
    <w:rsid w:val="00A916DE"/>
    <w:rsid w:val="00A923FA"/>
    <w:rsid w:val="00A93BCC"/>
    <w:rsid w:val="00A93CA2"/>
    <w:rsid w:val="00A94B12"/>
    <w:rsid w:val="00A95C1C"/>
    <w:rsid w:val="00A965AD"/>
    <w:rsid w:val="00A96BDE"/>
    <w:rsid w:val="00AA0E1B"/>
    <w:rsid w:val="00AA0E50"/>
    <w:rsid w:val="00AA16AF"/>
    <w:rsid w:val="00AA1E6E"/>
    <w:rsid w:val="00AA39B4"/>
    <w:rsid w:val="00AA4A12"/>
    <w:rsid w:val="00AA4D3A"/>
    <w:rsid w:val="00AA5C42"/>
    <w:rsid w:val="00AA6942"/>
    <w:rsid w:val="00AA7DD2"/>
    <w:rsid w:val="00AB25AA"/>
    <w:rsid w:val="00AB4C1F"/>
    <w:rsid w:val="00AB50C0"/>
    <w:rsid w:val="00AB5688"/>
    <w:rsid w:val="00AB5876"/>
    <w:rsid w:val="00AB747E"/>
    <w:rsid w:val="00AB7838"/>
    <w:rsid w:val="00AB7877"/>
    <w:rsid w:val="00AB7E8D"/>
    <w:rsid w:val="00AC1AD5"/>
    <w:rsid w:val="00AC3EBF"/>
    <w:rsid w:val="00AC5AAC"/>
    <w:rsid w:val="00AC6ADC"/>
    <w:rsid w:val="00AD0768"/>
    <w:rsid w:val="00AD371D"/>
    <w:rsid w:val="00AD41A6"/>
    <w:rsid w:val="00AD57FE"/>
    <w:rsid w:val="00AD59CC"/>
    <w:rsid w:val="00AD5A6E"/>
    <w:rsid w:val="00AD6FC0"/>
    <w:rsid w:val="00AE335E"/>
    <w:rsid w:val="00AE35BF"/>
    <w:rsid w:val="00AE6CAB"/>
    <w:rsid w:val="00AF187A"/>
    <w:rsid w:val="00AF19D6"/>
    <w:rsid w:val="00AF2A11"/>
    <w:rsid w:val="00AF4C3D"/>
    <w:rsid w:val="00AF54B9"/>
    <w:rsid w:val="00AF7421"/>
    <w:rsid w:val="00B041DA"/>
    <w:rsid w:val="00B04A6C"/>
    <w:rsid w:val="00B04E07"/>
    <w:rsid w:val="00B05A52"/>
    <w:rsid w:val="00B105DE"/>
    <w:rsid w:val="00B10ED6"/>
    <w:rsid w:val="00B11407"/>
    <w:rsid w:val="00B122B3"/>
    <w:rsid w:val="00B15B85"/>
    <w:rsid w:val="00B160E4"/>
    <w:rsid w:val="00B22868"/>
    <w:rsid w:val="00B25452"/>
    <w:rsid w:val="00B276F7"/>
    <w:rsid w:val="00B3063F"/>
    <w:rsid w:val="00B331A8"/>
    <w:rsid w:val="00B356C6"/>
    <w:rsid w:val="00B3690E"/>
    <w:rsid w:val="00B36C35"/>
    <w:rsid w:val="00B377BF"/>
    <w:rsid w:val="00B41237"/>
    <w:rsid w:val="00B43B9C"/>
    <w:rsid w:val="00B4472F"/>
    <w:rsid w:val="00B4558C"/>
    <w:rsid w:val="00B46C71"/>
    <w:rsid w:val="00B46EF8"/>
    <w:rsid w:val="00B50882"/>
    <w:rsid w:val="00B51CFA"/>
    <w:rsid w:val="00B54CBA"/>
    <w:rsid w:val="00B5537C"/>
    <w:rsid w:val="00B55655"/>
    <w:rsid w:val="00B558CC"/>
    <w:rsid w:val="00B579FB"/>
    <w:rsid w:val="00B601B7"/>
    <w:rsid w:val="00B60348"/>
    <w:rsid w:val="00B62BDB"/>
    <w:rsid w:val="00B63515"/>
    <w:rsid w:val="00B640FF"/>
    <w:rsid w:val="00B65845"/>
    <w:rsid w:val="00B72311"/>
    <w:rsid w:val="00B7500D"/>
    <w:rsid w:val="00B7653E"/>
    <w:rsid w:val="00B80F36"/>
    <w:rsid w:val="00B81EDB"/>
    <w:rsid w:val="00B836DA"/>
    <w:rsid w:val="00B8432A"/>
    <w:rsid w:val="00B84EED"/>
    <w:rsid w:val="00B851B2"/>
    <w:rsid w:val="00B87447"/>
    <w:rsid w:val="00B87EAB"/>
    <w:rsid w:val="00B920BC"/>
    <w:rsid w:val="00B938A5"/>
    <w:rsid w:val="00B959BD"/>
    <w:rsid w:val="00BA2566"/>
    <w:rsid w:val="00BA284E"/>
    <w:rsid w:val="00BA29C6"/>
    <w:rsid w:val="00BA39CA"/>
    <w:rsid w:val="00BA4C67"/>
    <w:rsid w:val="00BB1033"/>
    <w:rsid w:val="00BB20AA"/>
    <w:rsid w:val="00BB2F0A"/>
    <w:rsid w:val="00BB3535"/>
    <w:rsid w:val="00BB4330"/>
    <w:rsid w:val="00BC0227"/>
    <w:rsid w:val="00BC0D41"/>
    <w:rsid w:val="00BC1C97"/>
    <w:rsid w:val="00BC2449"/>
    <w:rsid w:val="00BC3886"/>
    <w:rsid w:val="00BC3D50"/>
    <w:rsid w:val="00BC5A7B"/>
    <w:rsid w:val="00BC7916"/>
    <w:rsid w:val="00BD2214"/>
    <w:rsid w:val="00BD4BB0"/>
    <w:rsid w:val="00BD51A3"/>
    <w:rsid w:val="00BD780F"/>
    <w:rsid w:val="00BE23D8"/>
    <w:rsid w:val="00BE312E"/>
    <w:rsid w:val="00BE4465"/>
    <w:rsid w:val="00BE4E82"/>
    <w:rsid w:val="00BE5A34"/>
    <w:rsid w:val="00BE66AB"/>
    <w:rsid w:val="00BF2049"/>
    <w:rsid w:val="00C0078A"/>
    <w:rsid w:val="00C0510D"/>
    <w:rsid w:val="00C067E0"/>
    <w:rsid w:val="00C07BCF"/>
    <w:rsid w:val="00C11C82"/>
    <w:rsid w:val="00C1269D"/>
    <w:rsid w:val="00C1279D"/>
    <w:rsid w:val="00C12E65"/>
    <w:rsid w:val="00C15928"/>
    <w:rsid w:val="00C17AC8"/>
    <w:rsid w:val="00C230A5"/>
    <w:rsid w:val="00C24CD6"/>
    <w:rsid w:val="00C31766"/>
    <w:rsid w:val="00C35AB1"/>
    <w:rsid w:val="00C363DF"/>
    <w:rsid w:val="00C36AD2"/>
    <w:rsid w:val="00C43349"/>
    <w:rsid w:val="00C45000"/>
    <w:rsid w:val="00C4527A"/>
    <w:rsid w:val="00C45502"/>
    <w:rsid w:val="00C4647E"/>
    <w:rsid w:val="00C46A79"/>
    <w:rsid w:val="00C471C2"/>
    <w:rsid w:val="00C47FC5"/>
    <w:rsid w:val="00C50A26"/>
    <w:rsid w:val="00C522F3"/>
    <w:rsid w:val="00C524A5"/>
    <w:rsid w:val="00C544DE"/>
    <w:rsid w:val="00C5513E"/>
    <w:rsid w:val="00C55553"/>
    <w:rsid w:val="00C63FE9"/>
    <w:rsid w:val="00C65999"/>
    <w:rsid w:val="00C67737"/>
    <w:rsid w:val="00C70ADF"/>
    <w:rsid w:val="00C75A48"/>
    <w:rsid w:val="00C77393"/>
    <w:rsid w:val="00C84155"/>
    <w:rsid w:val="00C85B99"/>
    <w:rsid w:val="00C910B8"/>
    <w:rsid w:val="00C948AC"/>
    <w:rsid w:val="00C9635F"/>
    <w:rsid w:val="00CA3DE0"/>
    <w:rsid w:val="00CA423D"/>
    <w:rsid w:val="00CA546F"/>
    <w:rsid w:val="00CA744F"/>
    <w:rsid w:val="00CB0B2D"/>
    <w:rsid w:val="00CB2F67"/>
    <w:rsid w:val="00CB37E4"/>
    <w:rsid w:val="00CB4794"/>
    <w:rsid w:val="00CB6561"/>
    <w:rsid w:val="00CC217A"/>
    <w:rsid w:val="00CC25EA"/>
    <w:rsid w:val="00CC5ACA"/>
    <w:rsid w:val="00CC7360"/>
    <w:rsid w:val="00CC7F77"/>
    <w:rsid w:val="00CD059C"/>
    <w:rsid w:val="00CD114F"/>
    <w:rsid w:val="00CD1D78"/>
    <w:rsid w:val="00CD1E00"/>
    <w:rsid w:val="00CD33AB"/>
    <w:rsid w:val="00CD38A7"/>
    <w:rsid w:val="00CD683E"/>
    <w:rsid w:val="00CE1323"/>
    <w:rsid w:val="00CF04D7"/>
    <w:rsid w:val="00CF0614"/>
    <w:rsid w:val="00CF2548"/>
    <w:rsid w:val="00CF34F5"/>
    <w:rsid w:val="00CF3C08"/>
    <w:rsid w:val="00CF5984"/>
    <w:rsid w:val="00D00482"/>
    <w:rsid w:val="00D031B5"/>
    <w:rsid w:val="00D05717"/>
    <w:rsid w:val="00D06721"/>
    <w:rsid w:val="00D0688E"/>
    <w:rsid w:val="00D109C9"/>
    <w:rsid w:val="00D10F05"/>
    <w:rsid w:val="00D15B07"/>
    <w:rsid w:val="00D15FB1"/>
    <w:rsid w:val="00D20EB6"/>
    <w:rsid w:val="00D22F55"/>
    <w:rsid w:val="00D231DB"/>
    <w:rsid w:val="00D255E6"/>
    <w:rsid w:val="00D2761E"/>
    <w:rsid w:val="00D27963"/>
    <w:rsid w:val="00D312D1"/>
    <w:rsid w:val="00D31322"/>
    <w:rsid w:val="00D33BC8"/>
    <w:rsid w:val="00D34087"/>
    <w:rsid w:val="00D35591"/>
    <w:rsid w:val="00D37DC8"/>
    <w:rsid w:val="00D426BB"/>
    <w:rsid w:val="00D42889"/>
    <w:rsid w:val="00D42DD0"/>
    <w:rsid w:val="00D43672"/>
    <w:rsid w:val="00D448FB"/>
    <w:rsid w:val="00D44FE6"/>
    <w:rsid w:val="00D45260"/>
    <w:rsid w:val="00D473FA"/>
    <w:rsid w:val="00D56081"/>
    <w:rsid w:val="00D56CD1"/>
    <w:rsid w:val="00D620C4"/>
    <w:rsid w:val="00D621D1"/>
    <w:rsid w:val="00D6395F"/>
    <w:rsid w:val="00D64036"/>
    <w:rsid w:val="00D6656F"/>
    <w:rsid w:val="00D70152"/>
    <w:rsid w:val="00D707AA"/>
    <w:rsid w:val="00D73A3D"/>
    <w:rsid w:val="00D7472D"/>
    <w:rsid w:val="00D77431"/>
    <w:rsid w:val="00D815DB"/>
    <w:rsid w:val="00D81950"/>
    <w:rsid w:val="00D821DF"/>
    <w:rsid w:val="00D83D8D"/>
    <w:rsid w:val="00D84CA7"/>
    <w:rsid w:val="00D9305B"/>
    <w:rsid w:val="00D9788E"/>
    <w:rsid w:val="00DA0998"/>
    <w:rsid w:val="00DA28DD"/>
    <w:rsid w:val="00DA4134"/>
    <w:rsid w:val="00DA4422"/>
    <w:rsid w:val="00DA5406"/>
    <w:rsid w:val="00DA73B0"/>
    <w:rsid w:val="00DB067C"/>
    <w:rsid w:val="00DB0C3E"/>
    <w:rsid w:val="00DB0C4E"/>
    <w:rsid w:val="00DB197A"/>
    <w:rsid w:val="00DB1E28"/>
    <w:rsid w:val="00DB2806"/>
    <w:rsid w:val="00DB33FF"/>
    <w:rsid w:val="00DB347E"/>
    <w:rsid w:val="00DB3FF1"/>
    <w:rsid w:val="00DB7A3D"/>
    <w:rsid w:val="00DC0472"/>
    <w:rsid w:val="00DC190D"/>
    <w:rsid w:val="00DC5A20"/>
    <w:rsid w:val="00DC6EDB"/>
    <w:rsid w:val="00DD1949"/>
    <w:rsid w:val="00DE058F"/>
    <w:rsid w:val="00DE0F89"/>
    <w:rsid w:val="00DE1CFD"/>
    <w:rsid w:val="00DE51F2"/>
    <w:rsid w:val="00DE6D64"/>
    <w:rsid w:val="00DF0578"/>
    <w:rsid w:val="00DF64FF"/>
    <w:rsid w:val="00DF7FC1"/>
    <w:rsid w:val="00E0042F"/>
    <w:rsid w:val="00E01249"/>
    <w:rsid w:val="00E023D4"/>
    <w:rsid w:val="00E025DF"/>
    <w:rsid w:val="00E04383"/>
    <w:rsid w:val="00E043B2"/>
    <w:rsid w:val="00E12777"/>
    <w:rsid w:val="00E139F5"/>
    <w:rsid w:val="00E14F54"/>
    <w:rsid w:val="00E16B8F"/>
    <w:rsid w:val="00E16E26"/>
    <w:rsid w:val="00E1700A"/>
    <w:rsid w:val="00E174E0"/>
    <w:rsid w:val="00E22D49"/>
    <w:rsid w:val="00E23455"/>
    <w:rsid w:val="00E236BE"/>
    <w:rsid w:val="00E236D3"/>
    <w:rsid w:val="00E24FD0"/>
    <w:rsid w:val="00E2709D"/>
    <w:rsid w:val="00E2725A"/>
    <w:rsid w:val="00E27523"/>
    <w:rsid w:val="00E31E2C"/>
    <w:rsid w:val="00E32561"/>
    <w:rsid w:val="00E34699"/>
    <w:rsid w:val="00E34AD3"/>
    <w:rsid w:val="00E35D04"/>
    <w:rsid w:val="00E40CE8"/>
    <w:rsid w:val="00E42026"/>
    <w:rsid w:val="00E4356C"/>
    <w:rsid w:val="00E44C87"/>
    <w:rsid w:val="00E50ACD"/>
    <w:rsid w:val="00E51BB3"/>
    <w:rsid w:val="00E52534"/>
    <w:rsid w:val="00E54AB5"/>
    <w:rsid w:val="00E5607D"/>
    <w:rsid w:val="00E603ED"/>
    <w:rsid w:val="00E6212E"/>
    <w:rsid w:val="00E66537"/>
    <w:rsid w:val="00E70E61"/>
    <w:rsid w:val="00E7123A"/>
    <w:rsid w:val="00E72DF5"/>
    <w:rsid w:val="00E749B3"/>
    <w:rsid w:val="00E74F45"/>
    <w:rsid w:val="00E76424"/>
    <w:rsid w:val="00E76D63"/>
    <w:rsid w:val="00E8220A"/>
    <w:rsid w:val="00E822F1"/>
    <w:rsid w:val="00E85661"/>
    <w:rsid w:val="00E85BB7"/>
    <w:rsid w:val="00E9094F"/>
    <w:rsid w:val="00E929C9"/>
    <w:rsid w:val="00E93B3A"/>
    <w:rsid w:val="00E94CA8"/>
    <w:rsid w:val="00E95676"/>
    <w:rsid w:val="00E961E2"/>
    <w:rsid w:val="00E970EE"/>
    <w:rsid w:val="00E97E90"/>
    <w:rsid w:val="00EA496A"/>
    <w:rsid w:val="00EA49B2"/>
    <w:rsid w:val="00EA6C65"/>
    <w:rsid w:val="00EA75CD"/>
    <w:rsid w:val="00EA78AD"/>
    <w:rsid w:val="00EA7AAF"/>
    <w:rsid w:val="00EA7FED"/>
    <w:rsid w:val="00EB07FC"/>
    <w:rsid w:val="00EB1CFA"/>
    <w:rsid w:val="00EB20FB"/>
    <w:rsid w:val="00EB272F"/>
    <w:rsid w:val="00EB2816"/>
    <w:rsid w:val="00EB35E6"/>
    <w:rsid w:val="00EB50A4"/>
    <w:rsid w:val="00EB5816"/>
    <w:rsid w:val="00EB5EE3"/>
    <w:rsid w:val="00EB7A1D"/>
    <w:rsid w:val="00EC1337"/>
    <w:rsid w:val="00EC1FC8"/>
    <w:rsid w:val="00EC2C2B"/>
    <w:rsid w:val="00EC3A17"/>
    <w:rsid w:val="00EC4DE6"/>
    <w:rsid w:val="00EC4F85"/>
    <w:rsid w:val="00EC536A"/>
    <w:rsid w:val="00EC5BA9"/>
    <w:rsid w:val="00ED1CF0"/>
    <w:rsid w:val="00ED7AC2"/>
    <w:rsid w:val="00ED7B13"/>
    <w:rsid w:val="00EE025A"/>
    <w:rsid w:val="00EE2C43"/>
    <w:rsid w:val="00EE4ACA"/>
    <w:rsid w:val="00EE4D92"/>
    <w:rsid w:val="00EE6627"/>
    <w:rsid w:val="00EE6D70"/>
    <w:rsid w:val="00EE71EB"/>
    <w:rsid w:val="00EF1C1C"/>
    <w:rsid w:val="00EF4649"/>
    <w:rsid w:val="00EF6646"/>
    <w:rsid w:val="00EF6A4F"/>
    <w:rsid w:val="00EF7769"/>
    <w:rsid w:val="00F045F8"/>
    <w:rsid w:val="00F04D24"/>
    <w:rsid w:val="00F07A8C"/>
    <w:rsid w:val="00F110E3"/>
    <w:rsid w:val="00F12152"/>
    <w:rsid w:val="00F144C9"/>
    <w:rsid w:val="00F20974"/>
    <w:rsid w:val="00F22A15"/>
    <w:rsid w:val="00F22AA3"/>
    <w:rsid w:val="00F24C54"/>
    <w:rsid w:val="00F273BB"/>
    <w:rsid w:val="00F3019D"/>
    <w:rsid w:val="00F31CBF"/>
    <w:rsid w:val="00F3237C"/>
    <w:rsid w:val="00F32B52"/>
    <w:rsid w:val="00F335D7"/>
    <w:rsid w:val="00F35233"/>
    <w:rsid w:val="00F35772"/>
    <w:rsid w:val="00F37AC4"/>
    <w:rsid w:val="00F42341"/>
    <w:rsid w:val="00F43096"/>
    <w:rsid w:val="00F436F8"/>
    <w:rsid w:val="00F43E31"/>
    <w:rsid w:val="00F43ED8"/>
    <w:rsid w:val="00F46A21"/>
    <w:rsid w:val="00F476F6"/>
    <w:rsid w:val="00F507AA"/>
    <w:rsid w:val="00F52FB3"/>
    <w:rsid w:val="00F54316"/>
    <w:rsid w:val="00F55DC3"/>
    <w:rsid w:val="00F615C0"/>
    <w:rsid w:val="00F6164E"/>
    <w:rsid w:val="00F73685"/>
    <w:rsid w:val="00F7459F"/>
    <w:rsid w:val="00F74F6B"/>
    <w:rsid w:val="00F776B0"/>
    <w:rsid w:val="00F77F7E"/>
    <w:rsid w:val="00F8070D"/>
    <w:rsid w:val="00F8414C"/>
    <w:rsid w:val="00F844E6"/>
    <w:rsid w:val="00F857EA"/>
    <w:rsid w:val="00F866D4"/>
    <w:rsid w:val="00F87A22"/>
    <w:rsid w:val="00F87E3E"/>
    <w:rsid w:val="00F914EE"/>
    <w:rsid w:val="00F92F7C"/>
    <w:rsid w:val="00F94F9A"/>
    <w:rsid w:val="00FA0763"/>
    <w:rsid w:val="00FA1916"/>
    <w:rsid w:val="00FA1E1A"/>
    <w:rsid w:val="00FA2A25"/>
    <w:rsid w:val="00FA2EDB"/>
    <w:rsid w:val="00FA60F2"/>
    <w:rsid w:val="00FA7792"/>
    <w:rsid w:val="00FA7BF3"/>
    <w:rsid w:val="00FB2BAA"/>
    <w:rsid w:val="00FB3C36"/>
    <w:rsid w:val="00FB60A9"/>
    <w:rsid w:val="00FB715F"/>
    <w:rsid w:val="00FC240D"/>
    <w:rsid w:val="00FC276E"/>
    <w:rsid w:val="00FC41BE"/>
    <w:rsid w:val="00FC50CA"/>
    <w:rsid w:val="00FC6582"/>
    <w:rsid w:val="00FC7A4E"/>
    <w:rsid w:val="00FC7D84"/>
    <w:rsid w:val="00FD03B1"/>
    <w:rsid w:val="00FD239F"/>
    <w:rsid w:val="00FD5F11"/>
    <w:rsid w:val="00FD696E"/>
    <w:rsid w:val="00FD70F2"/>
    <w:rsid w:val="00FE04D0"/>
    <w:rsid w:val="00FE4791"/>
    <w:rsid w:val="00FE75D6"/>
    <w:rsid w:val="00FF040E"/>
    <w:rsid w:val="00FF7612"/>
    <w:rsid w:val="00FF78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B9B7"/>
  <w15:chartTrackingRefBased/>
  <w15:docId w15:val="{B9719566-D536-475B-AD23-AB08D510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65999"/>
    <w:rPr>
      <w:sz w:val="16"/>
      <w:szCs w:val="16"/>
    </w:rPr>
  </w:style>
  <w:style w:type="paragraph" w:styleId="CommentText">
    <w:name w:val="annotation text"/>
    <w:basedOn w:val="Normal"/>
    <w:link w:val="CommentTextChar"/>
    <w:uiPriority w:val="99"/>
    <w:semiHidden/>
    <w:unhideWhenUsed/>
    <w:rsid w:val="00C65999"/>
    <w:pPr>
      <w:spacing w:line="240" w:lineRule="auto"/>
    </w:pPr>
    <w:rPr>
      <w:sz w:val="20"/>
      <w:szCs w:val="20"/>
    </w:rPr>
  </w:style>
  <w:style w:type="character" w:customStyle="1" w:styleId="CommentTextChar">
    <w:name w:val="Comment Text Char"/>
    <w:basedOn w:val="DefaultParagraphFont"/>
    <w:link w:val="CommentText"/>
    <w:uiPriority w:val="99"/>
    <w:semiHidden/>
    <w:rsid w:val="00C65999"/>
    <w:rPr>
      <w:sz w:val="20"/>
      <w:szCs w:val="20"/>
    </w:rPr>
  </w:style>
  <w:style w:type="paragraph" w:styleId="CommentSubject">
    <w:name w:val="annotation subject"/>
    <w:basedOn w:val="CommentText"/>
    <w:next w:val="CommentText"/>
    <w:link w:val="CommentSubjectChar"/>
    <w:uiPriority w:val="99"/>
    <w:semiHidden/>
    <w:unhideWhenUsed/>
    <w:rsid w:val="00C65999"/>
    <w:rPr>
      <w:b/>
      <w:bCs/>
    </w:rPr>
  </w:style>
  <w:style w:type="character" w:customStyle="1" w:styleId="CommentSubjectChar">
    <w:name w:val="Comment Subject Char"/>
    <w:basedOn w:val="CommentTextChar"/>
    <w:link w:val="CommentSubject"/>
    <w:uiPriority w:val="99"/>
    <w:semiHidden/>
    <w:rsid w:val="00C65999"/>
    <w:rPr>
      <w:b/>
      <w:bCs/>
      <w:sz w:val="20"/>
      <w:szCs w:val="20"/>
    </w:rPr>
  </w:style>
  <w:style w:type="paragraph" w:styleId="BalloonText">
    <w:name w:val="Balloon Text"/>
    <w:basedOn w:val="Normal"/>
    <w:link w:val="BalloonTextChar"/>
    <w:uiPriority w:val="99"/>
    <w:semiHidden/>
    <w:unhideWhenUsed/>
    <w:rsid w:val="00165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B3F"/>
    <w:rPr>
      <w:rFonts w:ascii="Segoe UI" w:hAnsi="Segoe UI" w:cs="Segoe UI"/>
      <w:sz w:val="18"/>
      <w:szCs w:val="18"/>
    </w:rPr>
  </w:style>
  <w:style w:type="character" w:customStyle="1" w:styleId="mficd10codeicd10code">
    <w:name w:val="mf_icd10_code_icd10_code"/>
    <w:basedOn w:val="DefaultParagraphFont"/>
    <w:rsid w:val="00127EAA"/>
  </w:style>
  <w:style w:type="character" w:customStyle="1" w:styleId="mficd10codeicd10desc">
    <w:name w:val="mf_icd10_code_icd10_desc"/>
    <w:basedOn w:val="DefaultParagraphFont"/>
    <w:rsid w:val="00127EAA"/>
  </w:style>
  <w:style w:type="paragraph" w:styleId="Revision">
    <w:name w:val="Revision"/>
    <w:hidden/>
    <w:uiPriority w:val="99"/>
    <w:semiHidden/>
    <w:rsid w:val="00127EAA"/>
    <w:pPr>
      <w:spacing w:after="0" w:line="240" w:lineRule="auto"/>
    </w:pPr>
  </w:style>
  <w:style w:type="table" w:styleId="TableGrid">
    <w:name w:val="Table Grid"/>
    <w:basedOn w:val="TableNormal"/>
    <w:uiPriority w:val="39"/>
    <w:rsid w:val="0099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C067E0"/>
  </w:style>
  <w:style w:type="paragraph" w:styleId="ListParagraph">
    <w:name w:val="List Paragraph"/>
    <w:basedOn w:val="Normal"/>
    <w:uiPriority w:val="34"/>
    <w:qFormat/>
    <w:rsid w:val="009B3A45"/>
    <w:pPr>
      <w:ind w:left="720"/>
      <w:contextualSpacing/>
    </w:pPr>
  </w:style>
  <w:style w:type="paragraph" w:customStyle="1" w:styleId="Default">
    <w:name w:val="Default"/>
    <w:rsid w:val="001F74F2"/>
    <w:pPr>
      <w:autoSpaceDE w:val="0"/>
      <w:autoSpaceDN w:val="0"/>
      <w:adjustRightInd w:val="0"/>
      <w:spacing w:after="0" w:line="240" w:lineRule="auto"/>
    </w:pPr>
    <w:rPr>
      <w:rFonts w:ascii="ScalaLancetPro" w:hAnsi="ScalaLancetPro" w:cs="ScalaLancetPro"/>
      <w:color w:val="000000"/>
      <w:sz w:val="24"/>
      <w:szCs w:val="24"/>
    </w:rPr>
  </w:style>
  <w:style w:type="character" w:customStyle="1" w:styleId="A5">
    <w:name w:val="A5"/>
    <w:uiPriority w:val="99"/>
    <w:rsid w:val="001F74F2"/>
    <w:rPr>
      <w:rFonts w:cs="ScalaLancetPro"/>
      <w:color w:val="211D1E"/>
      <w:sz w:val="9"/>
      <w:szCs w:val="9"/>
    </w:rPr>
  </w:style>
  <w:style w:type="paragraph" w:customStyle="1" w:styleId="Pa6">
    <w:name w:val="Pa6"/>
    <w:basedOn w:val="Default"/>
    <w:next w:val="Default"/>
    <w:uiPriority w:val="99"/>
    <w:rsid w:val="001F74F2"/>
    <w:pPr>
      <w:spacing w:line="180" w:lineRule="atLeast"/>
    </w:pPr>
    <w:rPr>
      <w:rFonts w:cstheme="minorBidi"/>
      <w:color w:val="auto"/>
    </w:rPr>
  </w:style>
  <w:style w:type="paragraph" w:customStyle="1" w:styleId="Pa7">
    <w:name w:val="Pa7"/>
    <w:basedOn w:val="Default"/>
    <w:next w:val="Default"/>
    <w:uiPriority w:val="99"/>
    <w:rsid w:val="001F74F2"/>
    <w:pPr>
      <w:spacing w:line="180" w:lineRule="atLeast"/>
    </w:pPr>
    <w:rPr>
      <w:rFonts w:cstheme="minorBidi"/>
      <w:color w:val="auto"/>
    </w:rPr>
  </w:style>
  <w:style w:type="character" w:styleId="Hyperlink">
    <w:name w:val="Hyperlink"/>
    <w:basedOn w:val="DefaultParagraphFont"/>
    <w:uiPriority w:val="99"/>
    <w:unhideWhenUsed/>
    <w:rsid w:val="002F5E3C"/>
    <w:rPr>
      <w:color w:val="0563C1" w:themeColor="hyperlink"/>
      <w:u w:val="single"/>
    </w:rPr>
  </w:style>
  <w:style w:type="character" w:styleId="Emphasis">
    <w:name w:val="Emphasis"/>
    <w:basedOn w:val="DefaultParagraphFont"/>
    <w:uiPriority w:val="20"/>
    <w:qFormat/>
    <w:rsid w:val="00F35772"/>
    <w:rPr>
      <w:i/>
      <w:iCs/>
    </w:rPr>
  </w:style>
  <w:style w:type="paragraph" w:styleId="Header">
    <w:name w:val="header"/>
    <w:basedOn w:val="Normal"/>
    <w:link w:val="HeaderChar"/>
    <w:uiPriority w:val="99"/>
    <w:unhideWhenUsed/>
    <w:rsid w:val="00903E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52"/>
  </w:style>
  <w:style w:type="paragraph" w:styleId="Footer">
    <w:name w:val="footer"/>
    <w:basedOn w:val="Normal"/>
    <w:link w:val="FooterChar"/>
    <w:uiPriority w:val="99"/>
    <w:unhideWhenUsed/>
    <w:rsid w:val="00903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52"/>
  </w:style>
  <w:style w:type="table" w:customStyle="1" w:styleId="TableGrid1">
    <w:name w:val="Table Grid1"/>
    <w:basedOn w:val="TableNormal"/>
    <w:next w:val="TableGrid"/>
    <w:uiPriority w:val="59"/>
    <w:rsid w:val="000924CA"/>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D683E"/>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2714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2211">
      <w:bodyDiv w:val="1"/>
      <w:marLeft w:val="0"/>
      <w:marRight w:val="0"/>
      <w:marTop w:val="0"/>
      <w:marBottom w:val="0"/>
      <w:divBdr>
        <w:top w:val="none" w:sz="0" w:space="0" w:color="auto"/>
        <w:left w:val="none" w:sz="0" w:space="0" w:color="auto"/>
        <w:bottom w:val="none" w:sz="0" w:space="0" w:color="auto"/>
        <w:right w:val="none" w:sz="0" w:space="0" w:color="auto"/>
      </w:divBdr>
    </w:div>
    <w:div w:id="302662232">
      <w:bodyDiv w:val="1"/>
      <w:marLeft w:val="0"/>
      <w:marRight w:val="0"/>
      <w:marTop w:val="0"/>
      <w:marBottom w:val="0"/>
      <w:divBdr>
        <w:top w:val="none" w:sz="0" w:space="0" w:color="auto"/>
        <w:left w:val="none" w:sz="0" w:space="0" w:color="auto"/>
        <w:bottom w:val="none" w:sz="0" w:space="0" w:color="auto"/>
        <w:right w:val="none" w:sz="0" w:space="0" w:color="auto"/>
      </w:divBdr>
    </w:div>
    <w:div w:id="310838581">
      <w:bodyDiv w:val="1"/>
      <w:marLeft w:val="0"/>
      <w:marRight w:val="0"/>
      <w:marTop w:val="0"/>
      <w:marBottom w:val="0"/>
      <w:divBdr>
        <w:top w:val="none" w:sz="0" w:space="0" w:color="auto"/>
        <w:left w:val="none" w:sz="0" w:space="0" w:color="auto"/>
        <w:bottom w:val="none" w:sz="0" w:space="0" w:color="auto"/>
        <w:right w:val="none" w:sz="0" w:space="0" w:color="auto"/>
      </w:divBdr>
    </w:div>
    <w:div w:id="358052001">
      <w:bodyDiv w:val="1"/>
      <w:marLeft w:val="0"/>
      <w:marRight w:val="0"/>
      <w:marTop w:val="0"/>
      <w:marBottom w:val="0"/>
      <w:divBdr>
        <w:top w:val="none" w:sz="0" w:space="0" w:color="auto"/>
        <w:left w:val="none" w:sz="0" w:space="0" w:color="auto"/>
        <w:bottom w:val="none" w:sz="0" w:space="0" w:color="auto"/>
        <w:right w:val="none" w:sz="0" w:space="0" w:color="auto"/>
      </w:divBdr>
    </w:div>
    <w:div w:id="598216444">
      <w:bodyDiv w:val="1"/>
      <w:marLeft w:val="0"/>
      <w:marRight w:val="0"/>
      <w:marTop w:val="0"/>
      <w:marBottom w:val="0"/>
      <w:divBdr>
        <w:top w:val="none" w:sz="0" w:space="0" w:color="auto"/>
        <w:left w:val="none" w:sz="0" w:space="0" w:color="auto"/>
        <w:bottom w:val="none" w:sz="0" w:space="0" w:color="auto"/>
        <w:right w:val="none" w:sz="0" w:space="0" w:color="auto"/>
      </w:divBdr>
    </w:div>
    <w:div w:id="1011419981">
      <w:bodyDiv w:val="1"/>
      <w:marLeft w:val="0"/>
      <w:marRight w:val="0"/>
      <w:marTop w:val="0"/>
      <w:marBottom w:val="0"/>
      <w:divBdr>
        <w:top w:val="none" w:sz="0" w:space="0" w:color="auto"/>
        <w:left w:val="none" w:sz="0" w:space="0" w:color="auto"/>
        <w:bottom w:val="none" w:sz="0" w:space="0" w:color="auto"/>
        <w:right w:val="none" w:sz="0" w:space="0" w:color="auto"/>
      </w:divBdr>
    </w:div>
    <w:div w:id="1211068603">
      <w:bodyDiv w:val="1"/>
      <w:marLeft w:val="0"/>
      <w:marRight w:val="0"/>
      <w:marTop w:val="0"/>
      <w:marBottom w:val="0"/>
      <w:divBdr>
        <w:top w:val="none" w:sz="0" w:space="0" w:color="auto"/>
        <w:left w:val="none" w:sz="0" w:space="0" w:color="auto"/>
        <w:bottom w:val="none" w:sz="0" w:space="0" w:color="auto"/>
        <w:right w:val="none" w:sz="0" w:space="0" w:color="auto"/>
      </w:divBdr>
    </w:div>
    <w:div w:id="1351374052">
      <w:bodyDiv w:val="1"/>
      <w:marLeft w:val="0"/>
      <w:marRight w:val="0"/>
      <w:marTop w:val="0"/>
      <w:marBottom w:val="0"/>
      <w:divBdr>
        <w:top w:val="none" w:sz="0" w:space="0" w:color="auto"/>
        <w:left w:val="none" w:sz="0" w:space="0" w:color="auto"/>
        <w:bottom w:val="none" w:sz="0" w:space="0" w:color="auto"/>
        <w:right w:val="none" w:sz="0" w:space="0" w:color="auto"/>
      </w:divBdr>
    </w:div>
    <w:div w:id="1491946506">
      <w:bodyDiv w:val="1"/>
      <w:marLeft w:val="0"/>
      <w:marRight w:val="0"/>
      <w:marTop w:val="0"/>
      <w:marBottom w:val="0"/>
      <w:divBdr>
        <w:top w:val="none" w:sz="0" w:space="0" w:color="auto"/>
        <w:left w:val="none" w:sz="0" w:space="0" w:color="auto"/>
        <w:bottom w:val="none" w:sz="0" w:space="0" w:color="auto"/>
        <w:right w:val="none" w:sz="0" w:space="0" w:color="auto"/>
      </w:divBdr>
      <w:divsChild>
        <w:div w:id="1707834506">
          <w:marLeft w:val="0"/>
          <w:marRight w:val="0"/>
          <w:marTop w:val="0"/>
          <w:marBottom w:val="0"/>
          <w:divBdr>
            <w:top w:val="none" w:sz="0" w:space="0" w:color="auto"/>
            <w:left w:val="none" w:sz="0" w:space="0" w:color="auto"/>
            <w:bottom w:val="none" w:sz="0" w:space="0" w:color="auto"/>
            <w:right w:val="none" w:sz="0" w:space="0" w:color="auto"/>
          </w:divBdr>
        </w:div>
      </w:divsChild>
    </w:div>
    <w:div w:id="1596402750">
      <w:bodyDiv w:val="1"/>
      <w:marLeft w:val="0"/>
      <w:marRight w:val="0"/>
      <w:marTop w:val="0"/>
      <w:marBottom w:val="0"/>
      <w:divBdr>
        <w:top w:val="none" w:sz="0" w:space="0" w:color="auto"/>
        <w:left w:val="none" w:sz="0" w:space="0" w:color="auto"/>
        <w:bottom w:val="none" w:sz="0" w:space="0" w:color="auto"/>
        <w:right w:val="none" w:sz="0" w:space="0" w:color="auto"/>
      </w:divBdr>
    </w:div>
    <w:div w:id="1776168163">
      <w:bodyDiv w:val="1"/>
      <w:marLeft w:val="0"/>
      <w:marRight w:val="0"/>
      <w:marTop w:val="0"/>
      <w:marBottom w:val="0"/>
      <w:divBdr>
        <w:top w:val="none" w:sz="0" w:space="0" w:color="auto"/>
        <w:left w:val="none" w:sz="0" w:space="0" w:color="auto"/>
        <w:bottom w:val="none" w:sz="0" w:space="0" w:color="auto"/>
        <w:right w:val="none" w:sz="0" w:space="0" w:color="auto"/>
      </w:divBdr>
      <w:divsChild>
        <w:div w:id="933561574">
          <w:marLeft w:val="0"/>
          <w:marRight w:val="0"/>
          <w:marTop w:val="0"/>
          <w:marBottom w:val="0"/>
          <w:divBdr>
            <w:top w:val="none" w:sz="0" w:space="0" w:color="auto"/>
            <w:left w:val="none" w:sz="0" w:space="0" w:color="auto"/>
            <w:bottom w:val="none" w:sz="0" w:space="0" w:color="auto"/>
            <w:right w:val="none" w:sz="0" w:space="0" w:color="auto"/>
          </w:divBdr>
        </w:div>
        <w:div w:id="1911310941">
          <w:marLeft w:val="0"/>
          <w:marRight w:val="0"/>
          <w:marTop w:val="0"/>
          <w:marBottom w:val="0"/>
          <w:divBdr>
            <w:top w:val="none" w:sz="0" w:space="0" w:color="auto"/>
            <w:left w:val="none" w:sz="0" w:space="0" w:color="auto"/>
            <w:bottom w:val="none" w:sz="0" w:space="0" w:color="auto"/>
            <w:right w:val="none" w:sz="0" w:space="0" w:color="auto"/>
          </w:divBdr>
        </w:div>
      </w:divsChild>
    </w:div>
    <w:div w:id="20360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12FCD-BF8B-4F0A-A328-A024AE01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Wettstein, Anja Elisabeth (ISPM)</dc:creator>
  <cp:keywords/>
  <dc:description/>
  <cp:lastModifiedBy>Haas, Andreas (ISPM)</cp:lastModifiedBy>
  <cp:revision>3</cp:revision>
  <cp:lastPrinted>2021-09-25T08:03:00Z</cp:lastPrinted>
  <dcterms:created xsi:type="dcterms:W3CDTF">2021-11-01T19:11:00Z</dcterms:created>
  <dcterms:modified xsi:type="dcterms:W3CDTF">2021-11-01T19:14:00Z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22c06095-589a-3799-9e53-91c226bfb356</vt:lpwstr>
  </property>
  <property fmtid="{D5CDD505-2E9C-101B-9397-08002B2CF9AE}" pid="4" name="Mendeley Citation Style_1">
    <vt:lpwstr>http://www.zotero.org/styles/cambridge-university-press-author-date</vt:lpwstr>
  </property>
  <property fmtid="{D5CDD505-2E9C-101B-9397-08002B2CF9AE}" pid="5" name="Mendeley Recent Style Id 0_1">
    <vt:lpwstr>http://www.zotero.org/styles/cambridge-university-press-author-date</vt:lpwstr>
  </property>
  <property fmtid="{D5CDD505-2E9C-101B-9397-08002B2CF9AE}" pid="6" name="Mendeley Recent Style Name 0_1">
    <vt:lpwstr>Cambridge University Press (author-date)</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http://www.zotero.org/styles/elsevier-harvard</vt:lpwstr>
  </property>
  <property fmtid="{D5CDD505-2E9C-101B-9397-08002B2CF9AE}" pid="10" name="Mendeley Recent Style Name 2_1">
    <vt:lpwstr>Elsevier - Harvard (with titles)</vt:lpwstr>
  </property>
  <property fmtid="{D5CDD505-2E9C-101B-9397-08002B2CF9AE}" pid="11" name="Mendeley Recent Style Id 3_1">
    <vt:lpwstr>http://www.zotero.org/styles/elsevier-harvard-without-titles</vt:lpwstr>
  </property>
  <property fmtid="{D5CDD505-2E9C-101B-9397-08002B2CF9AE}" pid="12" name="Mendeley Recent Style Name 3_1">
    <vt:lpwstr>Elsevier - Harvard (without titles)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http://www.zotero.org/styles/journal-of-the-international-aids-society</vt:lpwstr>
  </property>
  <property fmtid="{D5CDD505-2E9C-101B-9397-08002B2CF9AE}" pid="16" name="Mendeley Recent Style Name 5_1">
    <vt:lpwstr>Journal of the International AIDS Society</vt:lpwstr>
  </property>
  <property fmtid="{D5CDD505-2E9C-101B-9397-08002B2CF9AE}" pid="17" name="Mendeley Recent Style Id 6_1">
    <vt:lpwstr>http://www.zotero.org/styles/springer-vancouver</vt:lpwstr>
  </property>
  <property fmtid="{D5CDD505-2E9C-101B-9397-08002B2CF9AE}" pid="18" name="Mendeley Recent Style Name 6_1">
    <vt:lpwstr>Springer - Vancouver</vt:lpwstr>
  </property>
  <property fmtid="{D5CDD505-2E9C-101B-9397-08002B2CF9AE}" pid="19" name="Mendeley Recent Style Id 7_1">
    <vt:lpwstr>http://www.zotero.org/styles/the-lancet-infectious-diseases</vt:lpwstr>
  </property>
  <property fmtid="{D5CDD505-2E9C-101B-9397-08002B2CF9AE}" pid="20" name="Mendeley Recent Style Name 7_1">
    <vt:lpwstr>The Lancet Infectious Diseases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http://csl.mendeley.com/styles/462783741/JIAS-fixed</vt:lpwstr>
  </property>
  <property fmtid="{D5CDD505-2E9C-101B-9397-08002B2CF9AE}" pid="24" name="Mendeley Recent Style Name 9_1">
    <vt:lpwstr>Vancouver (brackets) - Andreas Haas</vt:lpwstr>
  </property>
</Properties>
</file>