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6AC77" w14:textId="77777777" w:rsidR="00B713C8" w:rsidRPr="005C5D27" w:rsidRDefault="00B713C8" w:rsidP="00B713C8">
      <w:pPr>
        <w:pStyle w:val="berschrift1"/>
        <w:rPr>
          <w:color w:val="000000" w:themeColor="text1"/>
        </w:rPr>
      </w:pPr>
      <w:r w:rsidRPr="005C5D27">
        <w:rPr>
          <w:color w:val="000000" w:themeColor="text1"/>
        </w:rPr>
        <w:t>Online Supplemental Material 2: Detailed Statistical Analyses</w:t>
      </w:r>
    </w:p>
    <w:p w14:paraId="47C31830" w14:textId="77777777" w:rsidR="00B713C8" w:rsidRPr="005C5D27" w:rsidRDefault="00B713C8" w:rsidP="00B713C8">
      <w:pPr>
        <w:rPr>
          <w:color w:val="000000" w:themeColor="text1"/>
        </w:rPr>
      </w:pPr>
    </w:p>
    <w:p w14:paraId="2283C3CE" w14:textId="25780B0C" w:rsidR="00B713C8" w:rsidRPr="005C5D27" w:rsidRDefault="00B713C8" w:rsidP="00B713C8">
      <w:pPr>
        <w:rPr>
          <w:color w:val="000000" w:themeColor="text1"/>
        </w:rPr>
      </w:pPr>
      <w:r w:rsidRPr="005C5D27">
        <w:rPr>
          <w:color w:val="000000" w:themeColor="text1"/>
        </w:rPr>
        <w:t xml:space="preserve">We performed all calculations at </w:t>
      </w:r>
      <w:proofErr w:type="spellStart"/>
      <w:r w:rsidRPr="005C5D27">
        <w:rPr>
          <w:color w:val="000000" w:themeColor="text1"/>
        </w:rPr>
        <w:t>sciCORE</w:t>
      </w:r>
      <w:proofErr w:type="spellEnd"/>
      <w:r w:rsidR="003129F7">
        <w:rPr>
          <w:color w:val="000000" w:themeColor="text1"/>
        </w:rPr>
        <w:t xml:space="preserve"> </w:t>
      </w:r>
      <w:r w:rsidR="00DC2AF1">
        <w:rPr>
          <w:color w:val="000000" w:themeColor="text1"/>
        </w:rPr>
        <w:fldChar w:fldCharType="begin"/>
      </w:r>
      <w:r w:rsidR="00FB7C60">
        <w:rPr>
          <w:color w:val="000000" w:themeColor="text1"/>
        </w:rPr>
        <w:instrText xml:space="preserve"> ADDIN ZOTERO_ITEM CSL_CITATION {"citationID":"5khIbImJ","properties":{"formattedCitation":"(Anon)","plainCitation":"(Anon)","noteIndex":0},"citationItems":[{"id":2647,"uris":["http://zotero.org/users/6025349/items/KZK8K9NJ"],"uri":["http://zotero.org/users/6025349/items/KZK8K9NJ"],"itemData":{"id":2647,"type":"webpage","container-title":"scicore.unibas.ch","title":"sciCORE | Center for Scientific Computing","URL":"https://scicore.unibas.ch","accessed":{"date-parts":[["2020",10,6]]}}}],"schema":"https://github.com/citation-style-language/schema/raw/master/csl-citation.json"} </w:instrText>
      </w:r>
      <w:r w:rsidR="00DC2AF1">
        <w:rPr>
          <w:color w:val="000000" w:themeColor="text1"/>
        </w:rPr>
        <w:fldChar w:fldCharType="separate"/>
      </w:r>
      <w:r w:rsidR="00FB7C60">
        <w:rPr>
          <w:color w:val="000000"/>
          <w:lang w:val="de-DE"/>
        </w:rPr>
        <w:t>(</w:t>
      </w:r>
      <w:r w:rsidR="00FB7C60" w:rsidRPr="003129F7">
        <w:rPr>
          <w:color w:val="000000"/>
          <w:lang w:val="de-DE"/>
        </w:rPr>
        <w:t>‘</w:t>
      </w:r>
      <w:proofErr w:type="spellStart"/>
      <w:r w:rsidR="00FB7C60" w:rsidRPr="003129F7">
        <w:rPr>
          <w:color w:val="000000"/>
          <w:lang w:val="de-DE"/>
        </w:rPr>
        <w:t>SciCORE</w:t>
      </w:r>
      <w:proofErr w:type="spellEnd"/>
      <w:r w:rsidR="00FB7C60" w:rsidRPr="003129F7">
        <w:rPr>
          <w:color w:val="000000"/>
          <w:lang w:val="de-DE"/>
        </w:rPr>
        <w:t xml:space="preserve"> | Center </w:t>
      </w:r>
      <w:proofErr w:type="spellStart"/>
      <w:r w:rsidR="00FB7C60" w:rsidRPr="003129F7">
        <w:rPr>
          <w:color w:val="000000"/>
          <w:lang w:val="de-DE"/>
        </w:rPr>
        <w:t>for</w:t>
      </w:r>
      <w:proofErr w:type="spellEnd"/>
      <w:r w:rsidR="00FB7C60" w:rsidRPr="003129F7">
        <w:rPr>
          <w:color w:val="000000"/>
          <w:lang w:val="de-DE"/>
        </w:rPr>
        <w:t xml:space="preserve"> Scientific Computing’, </w:t>
      </w:r>
      <w:proofErr w:type="spellStart"/>
      <w:r w:rsidR="00FB7C60" w:rsidRPr="003129F7">
        <w:rPr>
          <w:color w:val="000000"/>
          <w:lang w:val="de-DE"/>
        </w:rPr>
        <w:t>n.d</w:t>
      </w:r>
      <w:proofErr w:type="spellEnd"/>
      <w:r w:rsidR="00FB7C60" w:rsidRPr="003129F7">
        <w:rPr>
          <w:color w:val="000000"/>
          <w:lang w:val="de-DE"/>
        </w:rPr>
        <w:t>.</w:t>
      </w:r>
      <w:r w:rsidR="00FB7C60">
        <w:rPr>
          <w:color w:val="000000"/>
          <w:lang w:val="de-DE"/>
        </w:rPr>
        <w:t>)</w:t>
      </w:r>
      <w:r w:rsidR="00DC2AF1">
        <w:rPr>
          <w:color w:val="000000" w:themeColor="text1"/>
        </w:rPr>
        <w:fldChar w:fldCharType="end"/>
      </w:r>
      <w:r w:rsidRPr="005C5D27">
        <w:rPr>
          <w:i/>
          <w:color w:val="000000" w:themeColor="text1"/>
        </w:rPr>
        <w:t xml:space="preserve"> </w:t>
      </w:r>
      <w:r w:rsidRPr="005C5D27">
        <w:rPr>
          <w:color w:val="000000" w:themeColor="text1"/>
        </w:rPr>
        <w:t xml:space="preserve">scientific computing centre at the University of Basel. We provided descriptive information on median and interquartile range for non-normally distributed continuous variables and absolute and relative frequencies for categorical variables. </w:t>
      </w:r>
    </w:p>
    <w:p w14:paraId="33FB6B90" w14:textId="77777777" w:rsidR="00B713C8" w:rsidRPr="005C5D27" w:rsidRDefault="00B713C8" w:rsidP="00B713C8">
      <w:pPr>
        <w:rPr>
          <w:color w:val="000000" w:themeColor="text1"/>
        </w:rPr>
      </w:pPr>
    </w:p>
    <w:p w14:paraId="4F5A2FDB" w14:textId="7AE81841" w:rsidR="00B713C8" w:rsidRPr="005C5D27" w:rsidRDefault="00B713C8" w:rsidP="00B713C8">
      <w:pPr>
        <w:rPr>
          <w:strike/>
          <w:color w:val="000000" w:themeColor="text1"/>
        </w:rPr>
      </w:pPr>
      <w:r w:rsidRPr="005C5D27">
        <w:rPr>
          <w:color w:val="000000" w:themeColor="text1"/>
        </w:rPr>
        <w:t xml:space="preserve">To estimate the association of depressive and anxiety symptoms with COVID-19, we conducted logistic regression analyses. For the crude models, we entered depressive and anxiety symptom scores as continuous predictor variables with COVID-19 as the main outcome. For adjusted models, we conducted a two-step adjustment scheme. As a first step, we concomitantly adjusted the analyses for </w:t>
      </w:r>
      <w:r w:rsidRPr="005C5D27">
        <w:rPr>
          <w:i/>
          <w:color w:val="000000" w:themeColor="text1"/>
        </w:rPr>
        <w:t>a priori</w:t>
      </w:r>
      <w:r w:rsidRPr="005C5D27">
        <w:rPr>
          <w:color w:val="000000" w:themeColor="text1"/>
        </w:rPr>
        <w:t xml:space="preserve"> defined sociodemographic variables, acting as potential confounders: age, sex, ethnicity, and deprivation index, categorised as outlined in Table 1 in the main article. As a second step, we adjusted analyses for </w:t>
      </w:r>
      <w:r w:rsidRPr="005C5D27">
        <w:rPr>
          <w:i/>
          <w:color w:val="000000" w:themeColor="text1"/>
        </w:rPr>
        <w:t>a priori</w:t>
      </w:r>
      <w:r w:rsidRPr="005C5D27">
        <w:rPr>
          <w:color w:val="000000" w:themeColor="text1"/>
        </w:rPr>
        <w:t xml:space="preserve"> selected physical diseases and behavioural risk factors (see Table 1 in the main article) that have been reported elsewhere as being linked to an increased risk of COVID-19</w:t>
      </w:r>
      <w:r w:rsidR="003129F7">
        <w:rPr>
          <w:color w:val="000000" w:themeColor="text1"/>
        </w:rPr>
        <w:t xml:space="preserve"> </w:t>
      </w:r>
      <w:r w:rsidR="00DC2AF1">
        <w:rPr>
          <w:color w:val="000000" w:themeColor="text1"/>
        </w:rPr>
        <w:fldChar w:fldCharType="begin"/>
      </w:r>
      <w:r w:rsidR="00FB7C60">
        <w:rPr>
          <w:color w:val="000000" w:themeColor="text1"/>
        </w:rPr>
        <w:instrText xml:space="preserve"> ADDIN ZOTERO_ITEM CSL_CITATION {"citationID":"24dRqXyE","properties":{"formattedCitation":"(Zhou et al., 2020; Wang et al., 2020)","plainCitation":"(Zhou et al., 2020; Wang et al., 2020)","noteIndex":0},"citationItems":[{"id":2525,"uris":["http://zotero.org/users/6025349/items/KNVZWWRH"],"uri":["http://zotero.org/users/6025349/items/KNVZWWRH"],"itemData":{"id":2525,"type":"article-journal","abstract":"Objectives: Existing ﬁndings regarding the relationship between comorbidities and the severity of coronavirus disease 2019 (COVID-19) are inconsistent and insufﬁcient. The aim of this study was to evaluate the association between different comorbidities and the severity of COVID-19.\nMethods: The PubMed, Embase, and Cochrane Library databases were searched to identify studies reporting the rates of comorbidities in COVID-19 patients with severe/fatal outcomes. Subgroup analyses were conducted according to disease severity and the country of residence. Odds ratios (OR) with 95% conﬁdence intervals (CI) were pooled using random-effects models.\nResults: A total of 34 eligible studies were identiﬁed. In patients with severe/fatal COVID-19, the most prevalent chronic comorbidities were obesity (42%, 95% CI 34–49%) and hypertension (40%, 95% CI 35–45%), followed by diabetes (17%, 95% CI 15–20%), cardiovascular disease (13%, 95% CI 11–15%), respiratory disease (8%, 95% CI 6–10%), cerebrovascular disease (6%, 95% CI 4–8%), malignancy (4%, 95% CI 3–6%), kidney disease (3%, 95% CI 2–4%), and liver disease (2%, 95% CI 1–3%). In order of the prediction, the pooled ORs of the comorbidities in patients with severe or fatal COVID-19 when compared to patients with nonsevere/fatal COVID-19 were as follows: chronic respiratory disease, OR 3.56 (95% CI 2.87–4.41); hypertension, OR 3.17 (95% CI 2.46–4.08); cardiovascular disease, OR 3.13 (95% CI 2.65–3.70); kidney disease, OR 3.02 (95% CI 2.23–4.08); cerebrovascular disease, OR 2.74 (95% CI 1.59–4.74); malignancy, OR 2.73 (95% CI 1.73–4.21); diabetes, OR 2.63 (95% CI 2.08–3.33); and obesity, OR 1.72 (95% CI 1.04–2.85). No correlation was observed between liver disease and COVID-19 aggravation (OR 1.54, 95% CI 0.95–2.49).\nConclusions: Chronic comorbidities, including obesity, hypertension, diabetes, cardiovascular disease, cerebrovascular disease, respiratory disease, kidney disease, and malignancy are clinical risk factors for a severe or fatal outcome associated with COVID-19, with obesity being the most prevalent and respiratory disease being the most strongly predictive. Knowledge of these risk factors could help clinicians better identify and manage the high-risk populations.","container-title":"International Journal of Infectious Diseases","DOI":"10.1016/j.ijid.2020.07.029","ISSN":"12019712","journalAbbreviation":"International Journal of Infectious Diseases","language":"en","page":"47-56","source":"DOI.org (Crossref)","title":"Comorbidities and the risk of severe or fatal outcomes associated with coronavirus disease 2019: A systematic review and meta-analysis","title-short":"Comorbidities and the risk of severe or fatal outcomes associated with coronavirus disease 2019","URL":"https://linkinghub.elsevier.com/retrieve/pii/S1201971220305725","volume":"99","author":[{"family":"Zhou","given":"Yue"},{"family":"Yang","given":"Qing"},{"family":"Chi","given":"Jingwei"},{"family":"Dong","given":"Bingzi"},{"family":"Lv","given":"Wenshan"},{"family":"Shen","given":"Liyan"},{"family":"Wang","given":"Yangang"}],"accessed":{"date-parts":[["2020",8,27]]},"issued":{"date-parts":[["2020",10]]}}},{"id":2527,"uris":["http://zotero.org/users/6025349/items/Y4YHCLVI"],"uri":["http://zotero.org/users/6025349/items/Y4YHCLVI"],"itemData":{"id":2527,"type":"article-journal","abstract":"Currently, the number of patients with coronavirus disease 2019 (COVID-19) has increased rapidly, but relationship between comorbidity and patients with COVID-19 still not clear. The aim was to explore whether the presence of common comorbidities increases COVID-19 patients’ risk. A literature search was performed using the electronic platforms (PubMed, Cochrane Library, Embase, and other databases) to obtain relevant research studies published up to March 1, 2020. Relevant data of research endpoints in each study were extracted and merged. All data analysis was performed using Stata12.0 software. A total of 1558 patients with COVID-19 in 6 studies were enrolled in our meta-analysis eventually. Hypertension (OR: 2.29, P&lt;0.001), diabetes (OR: 2.47, P&lt;0.001), chronic obstructive pulmonary disease (COPD) (OR: 5.97, P&lt;0.001), cardiovascular disease (OR: 2.93, P&lt;0.001), and cerebrovascular disease (OR:3.89,P=0.002) were independent risk factors associated with COVID-19 patients. The meta-analysis revealed no correlation between increased risk of COVID-19 and liver disease, malignancy, or renal disease. Hypertension, diabetes, COPD, cardiovascular disease, and cerebrovascular disease are major risk factors for patients with COVID-19. Knowledge of these risk factors can be a resource for clinicians in the early appropriate medical management of patients with COVID-19.","container-title":"Aging","DOI":"10.18632/aging.103000","ISSN":"1945-4589","issue":"7","journalAbbreviation":"Aging","language":"en","page":"6049-6057","source":"DOI.org (Crossref)","title":"Does comorbidity increase the risk of patients with COVID-19: evidence from meta-analysis","title-short":"Does comorbidity increase the risk of patients with COVID-19","URL":"https://www.aging-us.com/lookup/doi/10.18632/aging.103000","volume":"12","author":[{"family":"Wang","given":"Bolin"},{"family":"Li","given":"Ruobao"},{"family":"Lu","given":"Zhong"},{"family":"Huang","given":"Yan"}],"accessed":{"date-parts":[["2020",8,27]]},"issued":{"date-parts":[["2020",4,15]]}}}],"schema":"https://github.com/citation-style-language/schema/raw/master/csl-citation.json"} </w:instrText>
      </w:r>
      <w:r w:rsidR="00DC2AF1">
        <w:rPr>
          <w:color w:val="000000" w:themeColor="text1"/>
        </w:rPr>
        <w:fldChar w:fldCharType="separate"/>
      </w:r>
      <w:r w:rsidR="00FB7C60">
        <w:rPr>
          <w:color w:val="000000"/>
          <w:lang w:val="de-DE"/>
        </w:rPr>
        <w:t>(Zhou et al., 2020; Wang et al., 2020)</w:t>
      </w:r>
      <w:r w:rsidR="00DC2AF1">
        <w:rPr>
          <w:color w:val="000000" w:themeColor="text1"/>
        </w:rPr>
        <w:fldChar w:fldCharType="end"/>
      </w:r>
      <w:r w:rsidRPr="005C5D27">
        <w:rPr>
          <w:color w:val="000000" w:themeColor="text1"/>
        </w:rPr>
        <w:t>. These may potentially act as confounders or mediators, given the lack of information on the timing of these physical diseases and behavioural risk factors as compared to the depressive and anxiety symptoms. For the second adjustment step, we entered first step covariates, as well as one physical disease or behavioural risk factor at a time.</w:t>
      </w:r>
    </w:p>
    <w:p w14:paraId="51EAB568" w14:textId="77777777" w:rsidR="00B713C8" w:rsidRPr="005C5D27" w:rsidRDefault="00B713C8" w:rsidP="00B713C8">
      <w:pPr>
        <w:rPr>
          <w:color w:val="000000" w:themeColor="text1"/>
        </w:rPr>
      </w:pPr>
    </w:p>
    <w:p w14:paraId="343E303F" w14:textId="77777777" w:rsidR="00B713C8" w:rsidRPr="005C5D27" w:rsidRDefault="00B713C8" w:rsidP="00B713C8">
      <w:pPr>
        <w:rPr>
          <w:color w:val="000000" w:themeColor="text1"/>
        </w:rPr>
      </w:pPr>
      <w:r w:rsidRPr="005C5D27">
        <w:rPr>
          <w:color w:val="000000" w:themeColor="text1"/>
        </w:rPr>
        <w:t xml:space="preserve">Next, to estimate the association between depressive and anxiety symptoms with </w:t>
      </w:r>
      <w:r w:rsidRPr="005C5D27">
        <w:rPr>
          <w:i/>
          <w:color w:val="000000" w:themeColor="text1"/>
        </w:rPr>
        <w:t>being tested for SARS-CoV-2</w:t>
      </w:r>
      <w:r w:rsidRPr="005C5D27">
        <w:rPr>
          <w:color w:val="000000" w:themeColor="text1"/>
        </w:rPr>
        <w:t xml:space="preserve">, we conducted additional logistic regression analyses. Here again, we applied the </w:t>
      </w:r>
      <w:proofErr w:type="gramStart"/>
      <w:r w:rsidRPr="005C5D27">
        <w:rPr>
          <w:color w:val="000000" w:themeColor="text1"/>
        </w:rPr>
        <w:t>two step</w:t>
      </w:r>
      <w:proofErr w:type="gramEnd"/>
      <w:r w:rsidRPr="005C5D27">
        <w:rPr>
          <w:color w:val="000000" w:themeColor="text1"/>
        </w:rPr>
        <w:t xml:space="preserve"> adjustment scheme outlined above. </w:t>
      </w:r>
    </w:p>
    <w:p w14:paraId="50CDB614" w14:textId="77777777" w:rsidR="00B713C8" w:rsidRPr="005C5D27" w:rsidRDefault="00B713C8" w:rsidP="00B713C8">
      <w:pPr>
        <w:rPr>
          <w:color w:val="000000" w:themeColor="text1"/>
        </w:rPr>
      </w:pPr>
    </w:p>
    <w:p w14:paraId="7ECF0B42" w14:textId="77777777" w:rsidR="00B713C8" w:rsidRPr="005C5D27" w:rsidRDefault="00B713C8" w:rsidP="00B713C8">
      <w:pPr>
        <w:rPr>
          <w:color w:val="000000" w:themeColor="text1"/>
        </w:rPr>
      </w:pPr>
      <w:r w:rsidRPr="005C5D27">
        <w:rPr>
          <w:color w:val="000000" w:themeColor="text1"/>
        </w:rPr>
        <w:t xml:space="preserve">Further, to estimate the association of depressive and anxiety symptoms with COVID-19 </w:t>
      </w:r>
      <w:r w:rsidRPr="005C5D27">
        <w:rPr>
          <w:i/>
          <w:color w:val="000000" w:themeColor="text1"/>
        </w:rPr>
        <w:t>in those being tested for SARS-CoV-2</w:t>
      </w:r>
      <w:r w:rsidRPr="005C5D27">
        <w:rPr>
          <w:color w:val="000000" w:themeColor="text1"/>
        </w:rPr>
        <w:t xml:space="preserve">, we conducted logistic regression analyses as outlined above, this time however restricting the analyses to participants who had been tested for SARS-CoV-2. </w:t>
      </w:r>
      <w:r w:rsidRPr="005C5D27">
        <w:rPr>
          <w:rFonts w:ascii="Roboto" w:eastAsia="Roboto" w:hAnsi="Roboto" w:cs="Roboto"/>
          <w:color w:val="000000" w:themeColor="text1"/>
          <w:sz w:val="21"/>
          <w:szCs w:val="21"/>
        </w:rPr>
        <w:t>To prevent overfitting, we adjusted for only one sociodemographic variable at a time in step 1 and omitted adjusting for step 1 covariates during step 2.</w:t>
      </w:r>
      <w:r w:rsidRPr="005C5D27">
        <w:rPr>
          <w:rFonts w:ascii="Roboto" w:eastAsia="Roboto" w:hAnsi="Roboto" w:cs="Roboto"/>
          <w:color w:val="000000" w:themeColor="text1"/>
          <w:sz w:val="21"/>
          <w:szCs w:val="21"/>
          <w:highlight w:val="white"/>
        </w:rPr>
        <w:t xml:space="preserve"> </w:t>
      </w:r>
    </w:p>
    <w:p w14:paraId="67EFD5B1" w14:textId="77777777" w:rsidR="00B713C8" w:rsidRPr="005C5D27" w:rsidRDefault="00B713C8" w:rsidP="00B713C8">
      <w:pPr>
        <w:rPr>
          <w:color w:val="000000" w:themeColor="text1"/>
        </w:rPr>
      </w:pPr>
    </w:p>
    <w:p w14:paraId="76E5C4BC" w14:textId="77777777" w:rsidR="00B713C8" w:rsidRPr="005C5D27" w:rsidRDefault="00B713C8" w:rsidP="00B713C8">
      <w:pPr>
        <w:rPr>
          <w:color w:val="000000" w:themeColor="text1"/>
        </w:rPr>
      </w:pPr>
      <w:r w:rsidRPr="005C5D27">
        <w:rPr>
          <w:color w:val="000000" w:themeColor="text1"/>
        </w:rPr>
        <w:t>We excluded participants who did not answer all the questions in the mental health web-based questionnaire necessary to calculate GAD-7 and PHQ-9 scores. We handled missing data by conducting completer analyses, excluding participants who lacked information on ethnicity, Townsend score, BMI, or smoking and drinking status, when adjusting for these confounders, respectively (see Tables 4–8 in online supplemental material 3).</w:t>
      </w:r>
    </w:p>
    <w:p w14:paraId="67B94D8A" w14:textId="77777777" w:rsidR="00B713C8" w:rsidRPr="005C5D27" w:rsidRDefault="00B713C8" w:rsidP="00B713C8">
      <w:pPr>
        <w:rPr>
          <w:color w:val="000000" w:themeColor="text1"/>
        </w:rPr>
      </w:pPr>
    </w:p>
    <w:p w14:paraId="4AE0A10A" w14:textId="77777777" w:rsidR="00B713C8" w:rsidRPr="005C5D27" w:rsidRDefault="00B713C8" w:rsidP="00B713C8">
      <w:pPr>
        <w:rPr>
          <w:color w:val="000000" w:themeColor="text1"/>
        </w:rPr>
      </w:pPr>
      <w:r w:rsidRPr="005C5D27">
        <w:rPr>
          <w:color w:val="000000" w:themeColor="text1"/>
        </w:rPr>
        <w:t>We tested the linearity assumption between continuous predictor variables and the logit (log of odds ratio) of the outcome. For this, we inspected the scatter plot between each predictor and the logit values. We tested for collinearity between the continuous predictors GAD-7 and PHQ-9 scores by calculating the variance inflation factors (VIF).</w:t>
      </w:r>
    </w:p>
    <w:p w14:paraId="268EEAC7" w14:textId="77777777" w:rsidR="00B713C8" w:rsidRPr="005C5D27" w:rsidRDefault="00B713C8" w:rsidP="00B713C8">
      <w:pPr>
        <w:rPr>
          <w:color w:val="000000" w:themeColor="text1"/>
        </w:rPr>
      </w:pPr>
    </w:p>
    <w:p w14:paraId="53D1AE95" w14:textId="027B7818" w:rsidR="00B713C8" w:rsidRPr="005C5D27" w:rsidRDefault="00B713C8" w:rsidP="00B713C8">
      <w:pPr>
        <w:rPr>
          <w:color w:val="000000" w:themeColor="text1"/>
        </w:rPr>
      </w:pPr>
      <w:r w:rsidRPr="005C5D27">
        <w:rPr>
          <w:color w:val="000000" w:themeColor="text1"/>
        </w:rPr>
        <w:lastRenderedPageBreak/>
        <w:t>We provided estimates with 95% confidence intervals, in accordance with two-tailed p-values with a statistical significance level of 0</w:t>
      </w:r>
      <w:r w:rsidR="00CA1FD1">
        <w:rPr>
          <w:color w:val="000000" w:themeColor="text1"/>
        </w:rPr>
        <w:t>.</w:t>
      </w:r>
      <w:r w:rsidRPr="005C5D27">
        <w:rPr>
          <w:color w:val="000000" w:themeColor="text1"/>
        </w:rPr>
        <w:t xml:space="preserve">05. </w:t>
      </w:r>
    </w:p>
    <w:p w14:paraId="5E6055CD" w14:textId="177CA0B1" w:rsidR="003129F7" w:rsidRDefault="00B713C8" w:rsidP="00B713C8">
      <w:pPr>
        <w:rPr>
          <w:color w:val="000000" w:themeColor="text1"/>
        </w:rPr>
      </w:pPr>
      <w:r w:rsidRPr="005C5D27">
        <w:rPr>
          <w:color w:val="000000" w:themeColor="text1"/>
        </w:rPr>
        <w:t>We used the statistical software package R version 4.0.0 and above</w:t>
      </w:r>
      <w:r w:rsidR="003129F7">
        <w:rPr>
          <w:color w:val="000000" w:themeColor="text1"/>
        </w:rPr>
        <w:t xml:space="preserve"> </w:t>
      </w:r>
      <w:r w:rsidR="00B83021">
        <w:rPr>
          <w:color w:val="000000" w:themeColor="text1"/>
        </w:rPr>
        <w:fldChar w:fldCharType="begin"/>
      </w:r>
      <w:r w:rsidR="003129F7">
        <w:rPr>
          <w:color w:val="000000" w:themeColor="text1"/>
        </w:rPr>
        <w:instrText xml:space="preserve"> ADDIN ZOTERO_ITEM CSL_CITATION {"citationID":"VqCLBsXi","properties":{"formattedCitation":"(R Core Team, 2020)","plainCitation":"(R Core Team, 2020)","noteIndex":0},"citationItems":[{"id":2621,"uris":["http://zotero.org/users/6025349/items/TT73TNX4"],"uri":["http://zotero.org/users/6025349/items/TT73TNX4"],"itemData":{"id":2621,"type":"book","event-place":"Vienna, Austria","publisher-place":"Vienna, Austria","title":"R: A Language and Environment for Statistical Computing","URL":"https://www.R-project.org/","author":[{"family":"R Core Team","given":""}],"issued":{"date-parts":[["2020"]]}}}],"schema":"https://github.com/citation-style-language/schema/raw/master/csl-citation.json"} </w:instrText>
      </w:r>
      <w:r w:rsidR="00B83021">
        <w:rPr>
          <w:color w:val="000000" w:themeColor="text1"/>
        </w:rPr>
        <w:fldChar w:fldCharType="separate"/>
      </w:r>
      <w:r w:rsidR="00FB7C60">
        <w:rPr>
          <w:color w:val="000000"/>
          <w:lang w:val="de-DE"/>
        </w:rPr>
        <w:t>(R Core Team, 2020)</w:t>
      </w:r>
      <w:r w:rsidR="00B83021">
        <w:rPr>
          <w:color w:val="000000" w:themeColor="text1"/>
        </w:rPr>
        <w:fldChar w:fldCharType="end"/>
      </w:r>
      <w:r w:rsidRPr="005C5D27">
        <w:rPr>
          <w:color w:val="000000" w:themeColor="text1"/>
        </w:rPr>
        <w:t xml:space="preserve"> for all data analyses, visualisation and statistical testing. In addition to base R, we used the following R packages: for data preparation and descriptive statistics "</w:t>
      </w:r>
      <w:proofErr w:type="spellStart"/>
      <w:r w:rsidRPr="005C5D27">
        <w:rPr>
          <w:color w:val="000000" w:themeColor="text1"/>
        </w:rPr>
        <w:t>dplyr</w:t>
      </w:r>
      <w:proofErr w:type="spellEnd"/>
      <w:r w:rsidRPr="005C5D27">
        <w:rPr>
          <w:color w:val="000000" w:themeColor="text1"/>
        </w:rPr>
        <w:t>"</w:t>
      </w:r>
      <w:r w:rsidR="003129F7">
        <w:rPr>
          <w:color w:val="000000" w:themeColor="text1"/>
        </w:rPr>
        <w:t xml:space="preserve"> </w:t>
      </w:r>
      <w:r w:rsidR="00B83021">
        <w:rPr>
          <w:color w:val="000000" w:themeColor="text1"/>
        </w:rPr>
        <w:fldChar w:fldCharType="begin"/>
      </w:r>
      <w:r w:rsidR="00FB7C60">
        <w:rPr>
          <w:color w:val="000000" w:themeColor="text1"/>
        </w:rPr>
        <w:instrText xml:space="preserve"> ADDIN ZOTERO_ITEM CSL_CITATION {"citationID":"CX3sUvjp","properties":{"formattedCitation":"(Wickham et al.)","plainCitation":"(Wickham et al.)","noteIndex":0},"citationItems":[{"id":2622,"uris":["http://zotero.org/users/6025349/items/XVVAV9F9"],"uri":["http://zotero.org/users/6025349/items/XVVAV9F9"],"itemData":{"id":2622,"type":"book","abstract":"A fast, consistent tool for working with data frame like objects, both in memory and out of memory.","medium":"RStudio","title":"dplyr: A Grammar of Data Manipulation. R package version 0.8.5. 2020","URL":"https://dplyr.tidyverse.org","version":"0.8.5","author":[{"family":"Wickham","given":"Hadley"},{"family":"François","given":"Romain"},{"family":"Henry","given":"Lionel"},{"family":"Müller","given":"Kirill"}]}}],"schema":"https://github.com/citation-style-language/schema/raw/master/csl-citation.json"} </w:instrText>
      </w:r>
      <w:r w:rsidR="00B83021">
        <w:rPr>
          <w:color w:val="000000" w:themeColor="text1"/>
        </w:rPr>
        <w:fldChar w:fldCharType="separate"/>
      </w:r>
      <w:r w:rsidR="00FB7C60">
        <w:rPr>
          <w:color w:val="000000"/>
          <w:lang w:val="de-DE"/>
        </w:rPr>
        <w:t>(</w:t>
      </w:r>
      <w:proofErr w:type="spellStart"/>
      <w:r w:rsidR="00FB7C60">
        <w:rPr>
          <w:color w:val="000000"/>
          <w:lang w:val="de-DE"/>
        </w:rPr>
        <w:t>Wickham</w:t>
      </w:r>
      <w:proofErr w:type="spellEnd"/>
      <w:r w:rsidR="00FB7C60">
        <w:rPr>
          <w:color w:val="000000"/>
          <w:lang w:val="de-DE"/>
        </w:rPr>
        <w:t xml:space="preserve"> et al.</w:t>
      </w:r>
      <w:r w:rsidR="00E4195A">
        <w:rPr>
          <w:color w:val="000000"/>
          <w:lang w:val="de-DE"/>
        </w:rPr>
        <w:t>, 2020</w:t>
      </w:r>
      <w:r w:rsidR="00FB7C60">
        <w:rPr>
          <w:color w:val="000000"/>
          <w:lang w:val="de-DE"/>
        </w:rPr>
        <w:t>)</w:t>
      </w:r>
      <w:r w:rsidR="00B83021">
        <w:rPr>
          <w:color w:val="000000" w:themeColor="text1"/>
        </w:rPr>
        <w:fldChar w:fldCharType="end"/>
      </w:r>
      <w:r w:rsidRPr="005C5D27">
        <w:rPr>
          <w:color w:val="000000" w:themeColor="text1"/>
        </w:rPr>
        <w:t>, "</w:t>
      </w:r>
      <w:proofErr w:type="spellStart"/>
      <w:r w:rsidRPr="005C5D27">
        <w:rPr>
          <w:color w:val="000000" w:themeColor="text1"/>
        </w:rPr>
        <w:t>tidyr</w:t>
      </w:r>
      <w:proofErr w:type="spellEnd"/>
      <w:r w:rsidRPr="005C5D27">
        <w:rPr>
          <w:color w:val="000000" w:themeColor="text1"/>
        </w:rPr>
        <w:t>"</w:t>
      </w:r>
      <w:r w:rsidR="003129F7">
        <w:rPr>
          <w:color w:val="000000" w:themeColor="text1"/>
        </w:rPr>
        <w:t xml:space="preserve"> </w:t>
      </w:r>
      <w:r w:rsidR="00B83021">
        <w:rPr>
          <w:color w:val="000000" w:themeColor="text1"/>
        </w:rPr>
        <w:fldChar w:fldCharType="begin"/>
      </w:r>
      <w:r w:rsidR="00FB7C60">
        <w:rPr>
          <w:color w:val="000000" w:themeColor="text1"/>
        </w:rPr>
        <w:instrText xml:space="preserve"> ADDIN ZOTERO_ITEM CSL_CITATION {"citationID":"T4GsOht9","properties":{"formattedCitation":"(Wickham et al.)","plainCitation":"(Wickham et al.)","noteIndex":0},"citationItems":[{"id":2623,"uris":["http://zotero.org/users/6025349/items/PMDZWC7B"],"uri":["http://zotero.org/users/6025349/items/PMDZWC7B"],"itemData":{"id":2623,"type":"book","title":"tidyr: Tidy Messy Data. R package. R package version 1.0.2. 2020","URL":"https://CRAN.R-project.org/package=tidyr","version":"1.0.2","author":[{"family":"Wickham","given":"Hadley"},{"family":"Henry","given":"Lionel"}]}}],"schema":"https://github.com/citation-style-language/schema/raw/master/csl-citation.json"} </w:instrText>
      </w:r>
      <w:r w:rsidR="00B83021">
        <w:rPr>
          <w:color w:val="000000" w:themeColor="text1"/>
        </w:rPr>
        <w:fldChar w:fldCharType="separate"/>
      </w:r>
      <w:r w:rsidR="00FB7C60">
        <w:rPr>
          <w:color w:val="000000"/>
          <w:lang w:val="de-DE"/>
        </w:rPr>
        <w:t>(</w:t>
      </w:r>
      <w:proofErr w:type="spellStart"/>
      <w:r w:rsidR="00FB7C60">
        <w:rPr>
          <w:color w:val="000000"/>
          <w:lang w:val="de-DE"/>
        </w:rPr>
        <w:t>Wickham</w:t>
      </w:r>
      <w:proofErr w:type="spellEnd"/>
      <w:r w:rsidR="00FB7C60">
        <w:rPr>
          <w:color w:val="000000"/>
          <w:lang w:val="de-DE"/>
        </w:rPr>
        <w:t xml:space="preserve"> </w:t>
      </w:r>
      <w:r w:rsidR="00966F26">
        <w:rPr>
          <w:color w:val="000000"/>
          <w:lang w:val="de-DE"/>
        </w:rPr>
        <w:t>&amp; Henry, 2020</w:t>
      </w:r>
      <w:r w:rsidR="00FB7C60">
        <w:rPr>
          <w:color w:val="000000"/>
          <w:lang w:val="de-DE"/>
        </w:rPr>
        <w:t>)</w:t>
      </w:r>
      <w:r w:rsidR="00B83021">
        <w:rPr>
          <w:color w:val="000000" w:themeColor="text1"/>
        </w:rPr>
        <w:fldChar w:fldCharType="end"/>
      </w:r>
      <w:r w:rsidRPr="005C5D27">
        <w:rPr>
          <w:color w:val="000000" w:themeColor="text1"/>
        </w:rPr>
        <w:t>, "</w:t>
      </w:r>
      <w:proofErr w:type="spellStart"/>
      <w:r w:rsidRPr="005C5D27">
        <w:rPr>
          <w:color w:val="000000" w:themeColor="text1"/>
        </w:rPr>
        <w:t>forcats</w:t>
      </w:r>
      <w:proofErr w:type="spellEnd"/>
      <w:r w:rsidRPr="005C5D27">
        <w:rPr>
          <w:color w:val="000000" w:themeColor="text1"/>
        </w:rPr>
        <w:t>"</w:t>
      </w:r>
      <w:r w:rsidR="003129F7">
        <w:rPr>
          <w:color w:val="000000" w:themeColor="text1"/>
        </w:rPr>
        <w:t xml:space="preserve"> </w:t>
      </w:r>
      <w:r w:rsidR="00B83021">
        <w:rPr>
          <w:color w:val="000000" w:themeColor="text1"/>
        </w:rPr>
        <w:fldChar w:fldCharType="begin"/>
      </w:r>
      <w:r w:rsidR="00FB7C60">
        <w:rPr>
          <w:color w:val="000000" w:themeColor="text1"/>
        </w:rPr>
        <w:instrText xml:space="preserve"> ADDIN ZOTERO_ITEM CSL_CITATION {"citationID":"yYSiSyDt","properties":{"formattedCitation":"(Wickham)","plainCitation":"(Wickham)","noteIndex":0},"citationItems":[{"id":2624,"uris":["http://zotero.org/users/6025349/items/C79JD4M3"],"uri":["http://zotero.org/users/6025349/items/C79JD4M3"],"itemData":{"id":2624,"type":"book","title":"forcats: Tools for Working with Categorical Variables (Factors). R package version 0.5.0. 2020.","URL":"https://CRAN.R-project.org/package=forcats","version":"0.5.0","author":[{"family":"Wickham","given":"Hadley"}]}}],"schema":"https://github.com/citation-style-language/schema/raw/master/csl-citation.json"} </w:instrText>
      </w:r>
      <w:r w:rsidR="00B83021">
        <w:rPr>
          <w:color w:val="000000" w:themeColor="text1"/>
        </w:rPr>
        <w:fldChar w:fldCharType="separate"/>
      </w:r>
      <w:r w:rsidR="00FB7C60">
        <w:rPr>
          <w:color w:val="000000"/>
          <w:lang w:val="de-DE"/>
        </w:rPr>
        <w:t>(</w:t>
      </w:r>
      <w:proofErr w:type="spellStart"/>
      <w:r w:rsidR="00FB7C60">
        <w:rPr>
          <w:color w:val="000000"/>
          <w:lang w:val="de-DE"/>
        </w:rPr>
        <w:t>Wickham</w:t>
      </w:r>
      <w:proofErr w:type="spellEnd"/>
      <w:r w:rsidR="00E4195A">
        <w:rPr>
          <w:color w:val="000000"/>
          <w:lang w:val="de-DE"/>
        </w:rPr>
        <w:t>, 2020</w:t>
      </w:r>
      <w:r w:rsidR="00FB7C60">
        <w:rPr>
          <w:color w:val="000000"/>
          <w:lang w:val="de-DE"/>
        </w:rPr>
        <w:t>)</w:t>
      </w:r>
      <w:r w:rsidR="00B83021">
        <w:rPr>
          <w:color w:val="000000" w:themeColor="text1"/>
        </w:rPr>
        <w:fldChar w:fldCharType="end"/>
      </w:r>
      <w:r w:rsidRPr="005C5D27">
        <w:rPr>
          <w:color w:val="000000" w:themeColor="text1"/>
        </w:rPr>
        <w:t>, "broom"</w:t>
      </w:r>
      <w:r w:rsidR="003129F7">
        <w:rPr>
          <w:color w:val="000000" w:themeColor="text1"/>
        </w:rPr>
        <w:t xml:space="preserve"> </w:t>
      </w:r>
      <w:r w:rsidR="00B83021">
        <w:rPr>
          <w:color w:val="000000" w:themeColor="text1"/>
        </w:rPr>
        <w:fldChar w:fldCharType="begin"/>
      </w:r>
      <w:r w:rsidR="00FB7C60">
        <w:rPr>
          <w:color w:val="000000" w:themeColor="text1"/>
        </w:rPr>
        <w:instrText xml:space="preserve"> ADDIN ZOTERO_ITEM CSL_CITATION {"citationID":"KlkV6Z0L","properties":{"formattedCitation":"(Robinson et al., 2020)","plainCitation":"(Robinson et al., 2020)","noteIndex":0},"citationItems":[{"id":2627,"uris":["http://zotero.org/users/6025349/items/TLJL3VC3"],"uri":["http://zotero.org/users/6025349/items/TLJL3VC3"],"itemData":{"id":2627,"type":"book","title":"A. broom: Convert Statistical Analysis Objects into Tidy Tiblles. R package version 0.5.6. 2020","URL":"https://CRAN.R-project.org/package=broom","version":"0.5.6","author":[{"family":"Robinson","given":"David"},{"family":"Hayes","given":"Alex"}],"issued":{"date-parts":[["2020"]]}}}],"schema":"https://github.com/citation-style-language/schema/raw/master/csl-citation.json"} </w:instrText>
      </w:r>
      <w:r w:rsidR="00B83021">
        <w:rPr>
          <w:color w:val="000000" w:themeColor="text1"/>
        </w:rPr>
        <w:fldChar w:fldCharType="separate"/>
      </w:r>
      <w:r w:rsidR="00FB7C60">
        <w:rPr>
          <w:color w:val="000000"/>
          <w:lang w:val="de-DE"/>
        </w:rPr>
        <w:t xml:space="preserve">(Robinson </w:t>
      </w:r>
      <w:r w:rsidR="00055DFD">
        <w:rPr>
          <w:color w:val="000000"/>
          <w:lang w:val="de-DE"/>
        </w:rPr>
        <w:t>&amp; Hayes</w:t>
      </w:r>
      <w:r w:rsidR="00FB7C60">
        <w:rPr>
          <w:color w:val="000000"/>
          <w:lang w:val="de-DE"/>
        </w:rPr>
        <w:t xml:space="preserve"> 2020)</w:t>
      </w:r>
      <w:r w:rsidR="00B83021">
        <w:rPr>
          <w:color w:val="000000" w:themeColor="text1"/>
        </w:rPr>
        <w:fldChar w:fldCharType="end"/>
      </w:r>
      <w:r w:rsidRPr="005C5D27">
        <w:rPr>
          <w:color w:val="000000" w:themeColor="text1"/>
        </w:rPr>
        <w:t>, "</w:t>
      </w:r>
      <w:proofErr w:type="spellStart"/>
      <w:r w:rsidRPr="005C5D27">
        <w:rPr>
          <w:color w:val="000000" w:themeColor="text1"/>
        </w:rPr>
        <w:t>lubridate</w:t>
      </w:r>
      <w:proofErr w:type="spellEnd"/>
      <w:r w:rsidRPr="005C5D27">
        <w:rPr>
          <w:color w:val="000000" w:themeColor="text1"/>
        </w:rPr>
        <w:t>"</w:t>
      </w:r>
      <w:r w:rsidR="003129F7">
        <w:rPr>
          <w:color w:val="000000" w:themeColor="text1"/>
        </w:rPr>
        <w:t xml:space="preserve"> </w:t>
      </w:r>
      <w:r w:rsidR="00B83021">
        <w:rPr>
          <w:color w:val="000000" w:themeColor="text1"/>
        </w:rPr>
        <w:fldChar w:fldCharType="begin"/>
      </w:r>
      <w:r w:rsidR="00FB7C60">
        <w:rPr>
          <w:color w:val="000000" w:themeColor="text1"/>
        </w:rPr>
        <w:instrText xml:space="preserve"> ADDIN ZOTERO_ITEM CSL_CITATION {"citationID":"VwwUOTzh","properties":{"formattedCitation":"(Grolemund et al., 2011)","plainCitation":"(Grolemund et al., 2011)","noteIndex":0},"citationItems":[{"id":2630,"uris":["http://zotero.org/users/6025349/items/HJSAB7ML"],"uri":["http://zotero.org/users/6025349/items/HJSAB7ML"],"itemData":{"id":2630,"type":"article-journal","container-title":"Journal of Statistical Software","DOI":"10.18637/jss.v040.i03","ISSN":"1548-7660","issue":"3","journalAbbreviation":"J. Stat. Soft.","language":"en","source":"DOI.org (Crossref)","title":"Dates and Times Made Easy with &lt;b&gt;lubridate&lt;/b&gt;","URL":"http://www.jstatsoft.org/v40/i03/","volume":"40","author":[{"family":"Grolemund","given":"Garrett"},{"family":"Wickham","given":"Hadley"}],"accessed":{"date-parts":[["2020",10,6]]},"issued":{"date-parts":[["2011"]]}}}],"schema":"https://github.com/citation-style-language/schema/raw/master/csl-citation.json"} </w:instrText>
      </w:r>
      <w:r w:rsidR="00B83021">
        <w:rPr>
          <w:color w:val="000000" w:themeColor="text1"/>
        </w:rPr>
        <w:fldChar w:fldCharType="separate"/>
      </w:r>
      <w:r w:rsidR="00FB7C60">
        <w:rPr>
          <w:color w:val="000000"/>
          <w:lang w:val="de-DE"/>
        </w:rPr>
        <w:t>(</w:t>
      </w:r>
      <w:proofErr w:type="spellStart"/>
      <w:r w:rsidR="00FB7C60">
        <w:rPr>
          <w:color w:val="000000"/>
          <w:lang w:val="de-DE"/>
        </w:rPr>
        <w:t>Grolemund</w:t>
      </w:r>
      <w:proofErr w:type="spellEnd"/>
      <w:r w:rsidR="00FB7C60">
        <w:rPr>
          <w:color w:val="000000"/>
          <w:lang w:val="de-DE"/>
        </w:rPr>
        <w:t xml:space="preserve"> </w:t>
      </w:r>
      <w:r w:rsidR="004B2418">
        <w:rPr>
          <w:color w:val="000000"/>
          <w:lang w:val="de-DE"/>
        </w:rPr>
        <w:t xml:space="preserve">&amp; </w:t>
      </w:r>
      <w:proofErr w:type="spellStart"/>
      <w:r w:rsidR="004B2418">
        <w:rPr>
          <w:color w:val="000000"/>
          <w:lang w:val="de-DE"/>
        </w:rPr>
        <w:t>Wickham</w:t>
      </w:r>
      <w:proofErr w:type="spellEnd"/>
      <w:r w:rsidR="00FB7C60">
        <w:rPr>
          <w:color w:val="000000"/>
          <w:lang w:val="de-DE"/>
        </w:rPr>
        <w:t>, 2011)</w:t>
      </w:r>
      <w:r w:rsidR="00B83021">
        <w:rPr>
          <w:color w:val="000000" w:themeColor="text1"/>
        </w:rPr>
        <w:fldChar w:fldCharType="end"/>
      </w:r>
      <w:r w:rsidRPr="005C5D27">
        <w:rPr>
          <w:color w:val="000000" w:themeColor="text1"/>
        </w:rPr>
        <w:t>; for VIF calculations "car"</w:t>
      </w:r>
      <w:r w:rsidR="003129F7">
        <w:rPr>
          <w:color w:val="000000" w:themeColor="text1"/>
        </w:rPr>
        <w:t xml:space="preserve"> </w:t>
      </w:r>
      <w:r w:rsidR="00B83021">
        <w:rPr>
          <w:color w:val="000000" w:themeColor="text1"/>
        </w:rPr>
        <w:fldChar w:fldCharType="begin"/>
      </w:r>
      <w:r w:rsidR="00FB7C60">
        <w:rPr>
          <w:color w:val="000000" w:themeColor="text1"/>
        </w:rPr>
        <w:instrText xml:space="preserve"> ADDIN ZOTERO_ITEM CSL_CITATION {"citationID":"LtElhxwW","properties":{"formattedCitation":"(Fox et al., 2019)","plainCitation":"(Fox et al., 2019)","noteIndex":0},"citationItems":[{"id":2632,"uris":["http://zotero.org/users/6025349/items/PX5DHNAM"],"uri":["http://zotero.org/users/6025349/items/PX5DHNAM"],"itemData":{"id":2632,"type":"book","edition":"3","event-place":"Thousand Oaks CA","publisher":"Sage Publications","publisher-place":"Thousand Oaks CA","title":"An R Companion to Applied Regression","URL":"https://socialsciences.mcmaster.ca/jfox/Books/Companion/","author":[{"family":"Fox","given":"John"},{"family":"Weisberg","given":"Sanford"}],"issued":{"date-parts":[["2019"]]}}}],"schema":"https://github.com/citation-style-language/schema/raw/master/csl-citation.json"} </w:instrText>
      </w:r>
      <w:r w:rsidR="00B83021">
        <w:rPr>
          <w:color w:val="000000" w:themeColor="text1"/>
        </w:rPr>
        <w:fldChar w:fldCharType="separate"/>
      </w:r>
      <w:r w:rsidR="00FB7C60">
        <w:rPr>
          <w:color w:val="000000"/>
          <w:lang w:val="de-DE"/>
        </w:rPr>
        <w:t xml:space="preserve">(Fox </w:t>
      </w:r>
      <w:r w:rsidR="004B2418">
        <w:rPr>
          <w:color w:val="000000"/>
          <w:lang w:val="de-DE"/>
        </w:rPr>
        <w:t xml:space="preserve">&amp; </w:t>
      </w:r>
      <w:proofErr w:type="spellStart"/>
      <w:r w:rsidR="004B2418">
        <w:rPr>
          <w:color w:val="000000"/>
          <w:lang w:val="de-DE"/>
        </w:rPr>
        <w:t>Weisberg</w:t>
      </w:r>
      <w:proofErr w:type="spellEnd"/>
      <w:r w:rsidR="00FB7C60">
        <w:rPr>
          <w:color w:val="000000"/>
          <w:lang w:val="de-DE"/>
        </w:rPr>
        <w:t>, 2019)</w:t>
      </w:r>
      <w:r w:rsidR="00B83021">
        <w:rPr>
          <w:color w:val="000000" w:themeColor="text1"/>
        </w:rPr>
        <w:fldChar w:fldCharType="end"/>
      </w:r>
      <w:r w:rsidRPr="005C5D27">
        <w:rPr>
          <w:color w:val="000000" w:themeColor="text1"/>
        </w:rPr>
        <w:t>; for data visualisation "ggplot2"</w:t>
      </w:r>
      <w:r w:rsidR="003129F7">
        <w:rPr>
          <w:color w:val="000000" w:themeColor="text1"/>
        </w:rPr>
        <w:t xml:space="preserve"> </w:t>
      </w:r>
      <w:r w:rsidR="00B83021">
        <w:rPr>
          <w:color w:val="000000" w:themeColor="text1"/>
        </w:rPr>
        <w:fldChar w:fldCharType="begin"/>
      </w:r>
      <w:r w:rsidR="003129F7">
        <w:rPr>
          <w:color w:val="000000" w:themeColor="text1"/>
        </w:rPr>
        <w:instrText xml:space="preserve"> ADDIN ZOTERO_ITEM CSL_CITATION {"citationID":"uzqkZJcD","properties":{"formattedCitation":"(Wickham, 2016)","plainCitation":"(Wickham, 2016)","noteIndex":0},"citationItems":[{"id":2626,"uris":["http://zotero.org/users/6025349/items/FG78WG6W"],"uri":["http://zotero.org/users/6025349/items/FG78WG6W"],"itemData":{"id":2626,"type":"book","event-place":"New York","ISBN":"978-3-319-24277-4","publisher":"Springer-Verlag","publisher-place":"New York","title":"ggplot2: Elegant Graphics for Data Analysis","URL":"https://ggplot2.tidyverse.org/","author":[{"family":"Wickham","given":"Hadley"}],"issued":{"date-parts":[["2016"]]}}}],"schema":"https://github.com/citation-style-language/schema/raw/master/csl-citation.json"} </w:instrText>
      </w:r>
      <w:r w:rsidR="00B83021">
        <w:rPr>
          <w:color w:val="000000" w:themeColor="text1"/>
        </w:rPr>
        <w:fldChar w:fldCharType="separate"/>
      </w:r>
      <w:r w:rsidR="00FB7C60">
        <w:rPr>
          <w:color w:val="000000"/>
          <w:lang w:val="de-DE"/>
        </w:rPr>
        <w:t>(</w:t>
      </w:r>
      <w:proofErr w:type="spellStart"/>
      <w:r w:rsidR="00FB7C60">
        <w:rPr>
          <w:color w:val="000000"/>
          <w:lang w:val="de-DE"/>
        </w:rPr>
        <w:t>Wickham</w:t>
      </w:r>
      <w:proofErr w:type="spellEnd"/>
      <w:r w:rsidR="00FB7C60">
        <w:rPr>
          <w:color w:val="000000"/>
          <w:lang w:val="de-DE"/>
        </w:rPr>
        <w:t>, 2016)</w:t>
      </w:r>
      <w:r w:rsidR="00B83021">
        <w:rPr>
          <w:color w:val="000000" w:themeColor="text1"/>
        </w:rPr>
        <w:fldChar w:fldCharType="end"/>
      </w:r>
      <w:r w:rsidRPr="005C5D27">
        <w:rPr>
          <w:color w:val="000000" w:themeColor="text1"/>
        </w:rPr>
        <w:t>.</w:t>
      </w:r>
    </w:p>
    <w:p w14:paraId="1E09DAEA" w14:textId="1DCD0C5F" w:rsidR="00B713C8" w:rsidRPr="005C5D27" w:rsidRDefault="00B713C8" w:rsidP="00B713C8">
      <w:pPr>
        <w:rPr>
          <w:color w:val="000000" w:themeColor="text1"/>
        </w:rPr>
      </w:pPr>
      <w:r w:rsidRPr="005C5D27">
        <w:rPr>
          <w:color w:val="000000" w:themeColor="text1"/>
        </w:rPr>
        <w:br w:type="page"/>
      </w:r>
    </w:p>
    <w:p w14:paraId="5730448E" w14:textId="46346FF2" w:rsidR="00D63904" w:rsidRDefault="00D63904" w:rsidP="00D63904">
      <w:pPr>
        <w:keepNext/>
        <w:keepLines/>
        <w:spacing w:before="240" w:after="220" w:line="324" w:lineRule="auto"/>
        <w:outlineLvl w:val="1"/>
        <w:rPr>
          <w:color w:val="000000"/>
          <w:sz w:val="32"/>
          <w:szCs w:val="32"/>
        </w:rPr>
      </w:pPr>
      <w:r w:rsidRPr="00D63904">
        <w:rPr>
          <w:color w:val="000000"/>
          <w:sz w:val="32"/>
          <w:szCs w:val="32"/>
        </w:rPr>
        <w:lastRenderedPageBreak/>
        <w:t>References</w:t>
      </w:r>
      <w:r w:rsidR="00AF2631">
        <w:rPr>
          <w:color w:val="000000"/>
          <w:sz w:val="32"/>
          <w:szCs w:val="32"/>
        </w:rPr>
        <w:t xml:space="preserve"> of Online Supplemental Material 2</w:t>
      </w:r>
    </w:p>
    <w:p w14:paraId="2EDD0406" w14:textId="4B89B06C" w:rsidR="00FB7C60" w:rsidRPr="00FB7C60" w:rsidRDefault="001C3901" w:rsidP="00FB7C60">
      <w:pPr>
        <w:pStyle w:val="Bibliography"/>
        <w:rPr>
          <w:color w:val="000000"/>
          <w:lang w:val="de-DE"/>
        </w:rPr>
      </w:pPr>
      <w:r>
        <w:fldChar w:fldCharType="begin"/>
      </w:r>
      <w:r w:rsidR="00FB7C60">
        <w:instrText xml:space="preserve"> ADDIN ZOTERO_BIBL {"uncited":[],"omitted":[],"custom":[]} CSL_BIBLIOGRAPHY </w:instrText>
      </w:r>
      <w:r>
        <w:fldChar w:fldCharType="separate"/>
      </w:r>
      <w:r w:rsidR="00FB7C60" w:rsidRPr="00416D10">
        <w:rPr>
          <w:b/>
          <w:bCs/>
          <w:color w:val="000000"/>
          <w:lang w:val="de-DE"/>
        </w:rPr>
        <w:t xml:space="preserve">Fox J, </w:t>
      </w:r>
      <w:proofErr w:type="spellStart"/>
      <w:r w:rsidR="00FB7C60" w:rsidRPr="00416D10">
        <w:rPr>
          <w:b/>
          <w:bCs/>
          <w:color w:val="000000"/>
          <w:lang w:val="de-DE"/>
        </w:rPr>
        <w:t>Weisberg</w:t>
      </w:r>
      <w:proofErr w:type="spellEnd"/>
      <w:r w:rsidR="00FB7C60" w:rsidRPr="00416D10">
        <w:rPr>
          <w:b/>
          <w:bCs/>
          <w:color w:val="000000"/>
          <w:lang w:val="de-DE"/>
        </w:rPr>
        <w:t xml:space="preserve"> S</w:t>
      </w:r>
      <w:r w:rsidR="00FB7C60" w:rsidRPr="00FB7C60">
        <w:rPr>
          <w:color w:val="000000"/>
          <w:lang w:val="de-DE"/>
        </w:rPr>
        <w:t xml:space="preserve"> (2019) </w:t>
      </w:r>
      <w:r w:rsidR="00FB7C60" w:rsidRPr="00FB7C60">
        <w:rPr>
          <w:i/>
          <w:iCs/>
          <w:color w:val="000000"/>
          <w:lang w:val="de-DE"/>
        </w:rPr>
        <w:t xml:space="preserve">An R Companion </w:t>
      </w:r>
      <w:proofErr w:type="spellStart"/>
      <w:r w:rsidR="00FB7C60" w:rsidRPr="00FB7C60">
        <w:rPr>
          <w:i/>
          <w:iCs/>
          <w:color w:val="000000"/>
          <w:lang w:val="de-DE"/>
        </w:rPr>
        <w:t>to</w:t>
      </w:r>
      <w:proofErr w:type="spellEnd"/>
      <w:r w:rsidR="00FB7C60" w:rsidRPr="00FB7C60">
        <w:rPr>
          <w:i/>
          <w:iCs/>
          <w:color w:val="000000"/>
          <w:lang w:val="de-DE"/>
        </w:rPr>
        <w:t xml:space="preserve"> Applied Regression</w:t>
      </w:r>
      <w:r w:rsidR="00FB7C60" w:rsidRPr="00FB7C60">
        <w:rPr>
          <w:color w:val="000000"/>
          <w:lang w:val="de-DE"/>
        </w:rPr>
        <w:t xml:space="preserve">, 3rd </w:t>
      </w:r>
      <w:proofErr w:type="spellStart"/>
      <w:r w:rsidR="00FB7C60" w:rsidRPr="00FB7C60">
        <w:rPr>
          <w:color w:val="000000"/>
          <w:lang w:val="de-DE"/>
        </w:rPr>
        <w:t>ed</w:t>
      </w:r>
      <w:proofErr w:type="spellEnd"/>
      <w:r w:rsidR="00FB7C60" w:rsidRPr="00FB7C60">
        <w:rPr>
          <w:color w:val="000000"/>
          <w:lang w:val="de-DE"/>
        </w:rPr>
        <w:t>. Thousand Oaks CA, Sage Publications (https://socialsciences.mcmaster.ca/jfox/Books/Companion/).</w:t>
      </w:r>
    </w:p>
    <w:p w14:paraId="6FF01F30" w14:textId="2A6937DA" w:rsidR="00FB7C60" w:rsidRPr="00FB7C60" w:rsidRDefault="00FB7C60" w:rsidP="00FB7C60">
      <w:pPr>
        <w:pStyle w:val="Bibliography"/>
        <w:rPr>
          <w:color w:val="000000"/>
          <w:lang w:val="de-DE"/>
        </w:rPr>
      </w:pPr>
      <w:proofErr w:type="spellStart"/>
      <w:r w:rsidRPr="00416D10">
        <w:rPr>
          <w:b/>
          <w:bCs/>
          <w:color w:val="000000"/>
          <w:lang w:val="de-DE"/>
        </w:rPr>
        <w:t>Grolemund</w:t>
      </w:r>
      <w:proofErr w:type="spellEnd"/>
      <w:r w:rsidRPr="00416D10">
        <w:rPr>
          <w:b/>
          <w:bCs/>
          <w:color w:val="000000"/>
          <w:lang w:val="de-DE"/>
        </w:rPr>
        <w:t xml:space="preserve"> G, </w:t>
      </w:r>
      <w:proofErr w:type="spellStart"/>
      <w:r w:rsidRPr="00416D10">
        <w:rPr>
          <w:b/>
          <w:bCs/>
          <w:color w:val="000000"/>
          <w:lang w:val="de-DE"/>
        </w:rPr>
        <w:t>Wickham</w:t>
      </w:r>
      <w:proofErr w:type="spellEnd"/>
      <w:r w:rsidRPr="00416D10">
        <w:rPr>
          <w:b/>
          <w:bCs/>
          <w:color w:val="000000"/>
          <w:lang w:val="de-DE"/>
        </w:rPr>
        <w:t xml:space="preserve"> H</w:t>
      </w:r>
      <w:r w:rsidRPr="00FB7C60">
        <w:rPr>
          <w:color w:val="000000"/>
          <w:lang w:val="de-DE"/>
        </w:rPr>
        <w:t xml:space="preserve"> (2011) Dates </w:t>
      </w:r>
      <w:proofErr w:type="spellStart"/>
      <w:r w:rsidRPr="00FB7C60">
        <w:rPr>
          <w:color w:val="000000"/>
          <w:lang w:val="de-DE"/>
        </w:rPr>
        <w:t>and</w:t>
      </w:r>
      <w:proofErr w:type="spellEnd"/>
      <w:r w:rsidRPr="00FB7C60">
        <w:rPr>
          <w:color w:val="000000"/>
          <w:lang w:val="de-DE"/>
        </w:rPr>
        <w:t xml:space="preserve"> Times Made Easy </w:t>
      </w:r>
      <w:proofErr w:type="spellStart"/>
      <w:r w:rsidRPr="00FB7C60">
        <w:rPr>
          <w:color w:val="000000"/>
          <w:lang w:val="de-DE"/>
        </w:rPr>
        <w:t>with</w:t>
      </w:r>
      <w:proofErr w:type="spellEnd"/>
      <w:r w:rsidRPr="00FB7C60">
        <w:rPr>
          <w:color w:val="000000"/>
          <w:lang w:val="de-DE"/>
        </w:rPr>
        <w:t xml:space="preserve"> </w:t>
      </w:r>
      <w:proofErr w:type="spellStart"/>
      <w:r w:rsidRPr="00416D10">
        <w:rPr>
          <w:color w:val="000000"/>
          <w:lang w:val="de-DE"/>
        </w:rPr>
        <w:t>lubridate</w:t>
      </w:r>
      <w:proofErr w:type="spellEnd"/>
      <w:r w:rsidRPr="00FB7C60">
        <w:rPr>
          <w:color w:val="000000"/>
          <w:lang w:val="de-DE"/>
        </w:rPr>
        <w:t xml:space="preserve">. </w:t>
      </w:r>
      <w:r w:rsidRPr="00FB7C60">
        <w:rPr>
          <w:i/>
          <w:iCs/>
          <w:color w:val="000000"/>
          <w:lang w:val="de-DE"/>
        </w:rPr>
        <w:t xml:space="preserve">Journal </w:t>
      </w:r>
      <w:proofErr w:type="spellStart"/>
      <w:r w:rsidRPr="00FB7C60">
        <w:rPr>
          <w:i/>
          <w:iCs/>
          <w:color w:val="000000"/>
          <w:lang w:val="de-DE"/>
        </w:rPr>
        <w:t>of</w:t>
      </w:r>
      <w:proofErr w:type="spellEnd"/>
      <w:r w:rsidRPr="00FB7C60">
        <w:rPr>
          <w:i/>
          <w:iCs/>
          <w:color w:val="000000"/>
          <w:lang w:val="de-DE"/>
        </w:rPr>
        <w:t xml:space="preserve"> Statistical Software</w:t>
      </w:r>
      <w:r w:rsidRPr="00FB7C60">
        <w:rPr>
          <w:color w:val="000000"/>
          <w:lang w:val="de-DE"/>
        </w:rPr>
        <w:t>, 40(3). (http://www.jstatsoft.org/v40/i03/</w:t>
      </w:r>
      <w:r w:rsidR="00416D10">
        <w:rPr>
          <w:color w:val="000000"/>
          <w:lang w:val="de-DE"/>
        </w:rPr>
        <w:t xml:space="preserve">). </w:t>
      </w:r>
      <w:proofErr w:type="spellStart"/>
      <w:r w:rsidR="00416D10">
        <w:rPr>
          <w:color w:val="000000"/>
          <w:lang w:val="de-DE"/>
        </w:rPr>
        <w:t>A</w:t>
      </w:r>
      <w:r w:rsidRPr="00FB7C60">
        <w:rPr>
          <w:color w:val="000000"/>
          <w:lang w:val="de-DE"/>
        </w:rPr>
        <w:t>ccessed</w:t>
      </w:r>
      <w:proofErr w:type="spellEnd"/>
      <w:r w:rsidRPr="00FB7C60">
        <w:rPr>
          <w:color w:val="000000"/>
          <w:lang w:val="de-DE"/>
        </w:rPr>
        <w:t xml:space="preserve"> 6 </w:t>
      </w:r>
      <w:proofErr w:type="spellStart"/>
      <w:r w:rsidRPr="00FB7C60">
        <w:rPr>
          <w:color w:val="000000"/>
          <w:lang w:val="de-DE"/>
        </w:rPr>
        <w:t>October</w:t>
      </w:r>
      <w:proofErr w:type="spellEnd"/>
      <w:r w:rsidRPr="00FB7C60">
        <w:rPr>
          <w:color w:val="000000"/>
          <w:lang w:val="de-DE"/>
        </w:rPr>
        <w:t xml:space="preserve"> 2020.</w:t>
      </w:r>
    </w:p>
    <w:p w14:paraId="69E95970" w14:textId="77777777" w:rsidR="00FB7C60" w:rsidRPr="00FB7C60" w:rsidRDefault="00FB7C60" w:rsidP="00FB7C60">
      <w:pPr>
        <w:pStyle w:val="Bibliography"/>
        <w:rPr>
          <w:color w:val="000000"/>
          <w:lang w:val="de-DE"/>
        </w:rPr>
      </w:pPr>
      <w:r w:rsidRPr="001A5A3D">
        <w:rPr>
          <w:b/>
          <w:bCs/>
          <w:color w:val="000000"/>
          <w:lang w:val="de-DE"/>
        </w:rPr>
        <w:t>R Core Team</w:t>
      </w:r>
      <w:r w:rsidRPr="00FB7C60">
        <w:rPr>
          <w:color w:val="000000"/>
          <w:lang w:val="de-DE"/>
        </w:rPr>
        <w:t xml:space="preserve"> (2020) </w:t>
      </w:r>
      <w:r w:rsidRPr="00FB7C60">
        <w:rPr>
          <w:i/>
          <w:iCs/>
          <w:color w:val="000000"/>
          <w:lang w:val="de-DE"/>
        </w:rPr>
        <w:t xml:space="preserve">R: A Language </w:t>
      </w:r>
      <w:proofErr w:type="spellStart"/>
      <w:r w:rsidRPr="00FB7C60">
        <w:rPr>
          <w:i/>
          <w:iCs/>
          <w:color w:val="000000"/>
          <w:lang w:val="de-DE"/>
        </w:rPr>
        <w:t>and</w:t>
      </w:r>
      <w:proofErr w:type="spellEnd"/>
      <w:r w:rsidRPr="00FB7C60">
        <w:rPr>
          <w:i/>
          <w:iCs/>
          <w:color w:val="000000"/>
          <w:lang w:val="de-DE"/>
        </w:rPr>
        <w:t xml:space="preserve"> Environment </w:t>
      </w:r>
      <w:proofErr w:type="spellStart"/>
      <w:r w:rsidRPr="00FB7C60">
        <w:rPr>
          <w:i/>
          <w:iCs/>
          <w:color w:val="000000"/>
          <w:lang w:val="de-DE"/>
        </w:rPr>
        <w:t>for</w:t>
      </w:r>
      <w:proofErr w:type="spellEnd"/>
      <w:r w:rsidRPr="00FB7C60">
        <w:rPr>
          <w:i/>
          <w:iCs/>
          <w:color w:val="000000"/>
          <w:lang w:val="de-DE"/>
        </w:rPr>
        <w:t xml:space="preserve"> Statistical Computing</w:t>
      </w:r>
      <w:r w:rsidRPr="00FB7C60">
        <w:rPr>
          <w:color w:val="000000"/>
          <w:lang w:val="de-DE"/>
        </w:rPr>
        <w:t>. Vienna, Austria (https://www.R-project.org/).</w:t>
      </w:r>
    </w:p>
    <w:p w14:paraId="38191832" w14:textId="7C41EB95" w:rsidR="00FB7C60" w:rsidRDefault="00FB7C60" w:rsidP="00FB7C60">
      <w:pPr>
        <w:pStyle w:val="Bibliography"/>
        <w:rPr>
          <w:color w:val="000000"/>
          <w:lang w:val="de-DE"/>
        </w:rPr>
      </w:pPr>
      <w:r w:rsidRPr="001A5A3D">
        <w:rPr>
          <w:b/>
          <w:bCs/>
          <w:color w:val="000000"/>
          <w:lang w:val="de-DE"/>
        </w:rPr>
        <w:t>Robinson D, Hayes A</w:t>
      </w:r>
      <w:r w:rsidRPr="00FB7C60">
        <w:rPr>
          <w:color w:val="000000"/>
          <w:lang w:val="de-DE"/>
        </w:rPr>
        <w:t xml:space="preserve"> (2020) </w:t>
      </w:r>
      <w:r w:rsidRPr="00FB7C60">
        <w:rPr>
          <w:i/>
          <w:iCs/>
          <w:color w:val="000000"/>
          <w:lang w:val="de-DE"/>
        </w:rPr>
        <w:t xml:space="preserve">A. </w:t>
      </w:r>
      <w:proofErr w:type="spellStart"/>
      <w:r w:rsidRPr="00FB7C60">
        <w:rPr>
          <w:i/>
          <w:iCs/>
          <w:color w:val="000000"/>
          <w:lang w:val="de-DE"/>
        </w:rPr>
        <w:t>broom</w:t>
      </w:r>
      <w:proofErr w:type="spellEnd"/>
      <w:r w:rsidRPr="00FB7C60">
        <w:rPr>
          <w:i/>
          <w:iCs/>
          <w:color w:val="000000"/>
          <w:lang w:val="de-DE"/>
        </w:rPr>
        <w:t xml:space="preserve">: </w:t>
      </w:r>
      <w:proofErr w:type="spellStart"/>
      <w:r w:rsidRPr="00FB7C60">
        <w:rPr>
          <w:i/>
          <w:iCs/>
          <w:color w:val="000000"/>
          <w:lang w:val="de-DE"/>
        </w:rPr>
        <w:t>Convert</w:t>
      </w:r>
      <w:proofErr w:type="spellEnd"/>
      <w:r w:rsidRPr="00FB7C60">
        <w:rPr>
          <w:i/>
          <w:iCs/>
          <w:color w:val="000000"/>
          <w:lang w:val="de-DE"/>
        </w:rPr>
        <w:t xml:space="preserve"> Statistical Analysis Objects </w:t>
      </w:r>
      <w:proofErr w:type="spellStart"/>
      <w:r w:rsidRPr="00FB7C60">
        <w:rPr>
          <w:i/>
          <w:iCs/>
          <w:color w:val="000000"/>
          <w:lang w:val="de-DE"/>
        </w:rPr>
        <w:t>into</w:t>
      </w:r>
      <w:proofErr w:type="spellEnd"/>
      <w:r w:rsidRPr="00FB7C60">
        <w:rPr>
          <w:i/>
          <w:iCs/>
          <w:color w:val="000000"/>
          <w:lang w:val="de-DE"/>
        </w:rPr>
        <w:t xml:space="preserve"> </w:t>
      </w:r>
      <w:proofErr w:type="spellStart"/>
      <w:r w:rsidRPr="00FB7C60">
        <w:rPr>
          <w:i/>
          <w:iCs/>
          <w:color w:val="000000"/>
          <w:lang w:val="de-DE"/>
        </w:rPr>
        <w:t>Tidy</w:t>
      </w:r>
      <w:proofErr w:type="spellEnd"/>
      <w:r w:rsidRPr="00FB7C60">
        <w:rPr>
          <w:i/>
          <w:iCs/>
          <w:color w:val="000000"/>
          <w:lang w:val="de-DE"/>
        </w:rPr>
        <w:t xml:space="preserve"> </w:t>
      </w:r>
      <w:proofErr w:type="spellStart"/>
      <w:r w:rsidRPr="00FB7C60">
        <w:rPr>
          <w:i/>
          <w:iCs/>
          <w:color w:val="000000"/>
          <w:lang w:val="de-DE"/>
        </w:rPr>
        <w:t>Tiblles</w:t>
      </w:r>
      <w:proofErr w:type="spellEnd"/>
      <w:r w:rsidRPr="00FB7C60">
        <w:rPr>
          <w:i/>
          <w:iCs/>
          <w:color w:val="000000"/>
          <w:lang w:val="de-DE"/>
        </w:rPr>
        <w:t xml:space="preserve">. R </w:t>
      </w:r>
      <w:proofErr w:type="spellStart"/>
      <w:r w:rsidRPr="00FB7C60">
        <w:rPr>
          <w:i/>
          <w:iCs/>
          <w:color w:val="000000"/>
          <w:lang w:val="de-DE"/>
        </w:rPr>
        <w:t>package</w:t>
      </w:r>
      <w:proofErr w:type="spellEnd"/>
      <w:r w:rsidRPr="00FB7C60">
        <w:rPr>
          <w:i/>
          <w:iCs/>
          <w:color w:val="000000"/>
          <w:lang w:val="de-DE"/>
        </w:rPr>
        <w:t xml:space="preserve"> </w:t>
      </w:r>
      <w:proofErr w:type="spellStart"/>
      <w:r w:rsidRPr="00FB7C60">
        <w:rPr>
          <w:i/>
          <w:iCs/>
          <w:color w:val="000000"/>
          <w:lang w:val="de-DE"/>
        </w:rPr>
        <w:t>version</w:t>
      </w:r>
      <w:proofErr w:type="spellEnd"/>
      <w:r w:rsidRPr="00FB7C60">
        <w:rPr>
          <w:i/>
          <w:iCs/>
          <w:color w:val="000000"/>
          <w:lang w:val="de-DE"/>
        </w:rPr>
        <w:t xml:space="preserve"> 0.5.6. 2020</w:t>
      </w:r>
      <w:r w:rsidRPr="00FB7C60">
        <w:rPr>
          <w:color w:val="000000"/>
          <w:lang w:val="de-DE"/>
        </w:rPr>
        <w:t>. (https://CRAN.R-project.org/package=broom).</w:t>
      </w:r>
    </w:p>
    <w:p w14:paraId="07F7B6DB" w14:textId="60DAD179" w:rsidR="005A403D" w:rsidRPr="00FB7C60" w:rsidRDefault="005A403D" w:rsidP="00FB7C60">
      <w:pPr>
        <w:pStyle w:val="Bibliography"/>
        <w:rPr>
          <w:color w:val="000000"/>
          <w:lang w:val="de-DE"/>
        </w:rPr>
      </w:pPr>
      <w:proofErr w:type="spellStart"/>
      <w:r w:rsidRPr="001A5A3D">
        <w:rPr>
          <w:b/>
          <w:bCs/>
          <w:color w:val="000000"/>
          <w:lang w:val="de-DE"/>
        </w:rPr>
        <w:t>sciCORE</w:t>
      </w:r>
      <w:proofErr w:type="spellEnd"/>
      <w:r w:rsidRPr="001A5A3D">
        <w:rPr>
          <w:b/>
          <w:bCs/>
          <w:color w:val="000000"/>
          <w:lang w:val="de-DE"/>
        </w:rPr>
        <w:t xml:space="preserve"> | Center </w:t>
      </w:r>
      <w:proofErr w:type="spellStart"/>
      <w:r w:rsidRPr="001A5A3D">
        <w:rPr>
          <w:b/>
          <w:bCs/>
          <w:color w:val="000000"/>
          <w:lang w:val="de-DE"/>
        </w:rPr>
        <w:t>for</w:t>
      </w:r>
      <w:proofErr w:type="spellEnd"/>
      <w:r w:rsidRPr="001A5A3D">
        <w:rPr>
          <w:b/>
          <w:bCs/>
          <w:color w:val="000000"/>
          <w:lang w:val="de-DE"/>
        </w:rPr>
        <w:t xml:space="preserve"> Scientific Computing</w:t>
      </w:r>
      <w:r w:rsidRPr="00FB7C60">
        <w:rPr>
          <w:color w:val="000000"/>
          <w:lang w:val="de-DE"/>
        </w:rPr>
        <w:t xml:space="preserve"> </w:t>
      </w:r>
      <w:r>
        <w:rPr>
          <w:color w:val="000000"/>
          <w:lang w:val="de-DE"/>
        </w:rPr>
        <w:t>(</w:t>
      </w:r>
      <w:proofErr w:type="spellStart"/>
      <w:r>
        <w:rPr>
          <w:color w:val="000000"/>
          <w:lang w:val="de-DE"/>
        </w:rPr>
        <w:t>n.d</w:t>
      </w:r>
      <w:proofErr w:type="spellEnd"/>
      <w:r>
        <w:rPr>
          <w:color w:val="000000"/>
          <w:lang w:val="de-DE"/>
        </w:rPr>
        <w:t xml:space="preserve">.) </w:t>
      </w:r>
      <w:r w:rsidRPr="00FB7C60">
        <w:rPr>
          <w:color w:val="000000"/>
          <w:lang w:val="de-DE"/>
        </w:rPr>
        <w:t>[</w:t>
      </w:r>
      <w:proofErr w:type="spellStart"/>
      <w:r w:rsidRPr="00FB7C60">
        <w:rPr>
          <w:color w:val="000000"/>
          <w:lang w:val="de-DE"/>
        </w:rPr>
        <w:t>web site</w:t>
      </w:r>
      <w:proofErr w:type="spellEnd"/>
      <w:r w:rsidRPr="00FB7C60">
        <w:rPr>
          <w:color w:val="000000"/>
          <w:lang w:val="de-DE"/>
        </w:rPr>
        <w:t>]. (https://scicore.unibas.ch</w:t>
      </w:r>
      <w:r w:rsidR="001A5A3D">
        <w:rPr>
          <w:color w:val="000000"/>
          <w:lang w:val="de-DE"/>
        </w:rPr>
        <w:t xml:space="preserve">). </w:t>
      </w:r>
      <w:proofErr w:type="spellStart"/>
      <w:r w:rsidR="001A5A3D">
        <w:rPr>
          <w:color w:val="000000"/>
          <w:lang w:val="de-DE"/>
        </w:rPr>
        <w:t>A</w:t>
      </w:r>
      <w:r w:rsidRPr="00FB7C60">
        <w:rPr>
          <w:color w:val="000000"/>
          <w:lang w:val="de-DE"/>
        </w:rPr>
        <w:t>ccessed</w:t>
      </w:r>
      <w:proofErr w:type="spellEnd"/>
      <w:r w:rsidRPr="00FB7C60">
        <w:rPr>
          <w:color w:val="000000"/>
          <w:lang w:val="de-DE"/>
        </w:rPr>
        <w:t xml:space="preserve"> 6 </w:t>
      </w:r>
      <w:proofErr w:type="spellStart"/>
      <w:r w:rsidRPr="00FB7C60">
        <w:rPr>
          <w:color w:val="000000"/>
          <w:lang w:val="de-DE"/>
        </w:rPr>
        <w:t>October</w:t>
      </w:r>
      <w:proofErr w:type="spellEnd"/>
      <w:r w:rsidRPr="00FB7C60">
        <w:rPr>
          <w:color w:val="000000"/>
          <w:lang w:val="de-DE"/>
        </w:rPr>
        <w:t xml:space="preserve"> 2020.</w:t>
      </w:r>
    </w:p>
    <w:p w14:paraId="35C20F54" w14:textId="13E5DB69" w:rsidR="00FB7C60" w:rsidRPr="00FB7C60" w:rsidRDefault="00FB7C60" w:rsidP="00FB7C60">
      <w:pPr>
        <w:pStyle w:val="Bibliography"/>
        <w:rPr>
          <w:color w:val="000000"/>
          <w:lang w:val="de-DE"/>
        </w:rPr>
      </w:pPr>
      <w:r w:rsidRPr="00A951B7">
        <w:rPr>
          <w:b/>
          <w:bCs/>
          <w:color w:val="000000"/>
          <w:lang w:val="de-DE"/>
        </w:rPr>
        <w:t xml:space="preserve">Wang B, Li R, </w:t>
      </w:r>
      <w:proofErr w:type="spellStart"/>
      <w:r w:rsidRPr="00A951B7">
        <w:rPr>
          <w:b/>
          <w:bCs/>
          <w:color w:val="000000"/>
          <w:lang w:val="de-DE"/>
        </w:rPr>
        <w:t>Lu</w:t>
      </w:r>
      <w:proofErr w:type="spellEnd"/>
      <w:r w:rsidRPr="00A951B7">
        <w:rPr>
          <w:b/>
          <w:bCs/>
          <w:color w:val="000000"/>
          <w:lang w:val="de-DE"/>
        </w:rPr>
        <w:t xml:space="preserve"> Z, Huang Y</w:t>
      </w:r>
      <w:r w:rsidRPr="00FB7C60">
        <w:rPr>
          <w:color w:val="000000"/>
          <w:lang w:val="de-DE"/>
        </w:rPr>
        <w:t xml:space="preserve"> (2020) </w:t>
      </w:r>
      <w:proofErr w:type="spellStart"/>
      <w:r w:rsidRPr="00FB7C60">
        <w:rPr>
          <w:color w:val="000000"/>
          <w:lang w:val="de-DE"/>
        </w:rPr>
        <w:t>Does</w:t>
      </w:r>
      <w:proofErr w:type="spellEnd"/>
      <w:r w:rsidRPr="00FB7C60">
        <w:rPr>
          <w:color w:val="000000"/>
          <w:lang w:val="de-DE"/>
        </w:rPr>
        <w:t xml:space="preserve"> </w:t>
      </w:r>
      <w:proofErr w:type="spellStart"/>
      <w:r w:rsidRPr="00FB7C60">
        <w:rPr>
          <w:color w:val="000000"/>
          <w:lang w:val="de-DE"/>
        </w:rPr>
        <w:t>comorbidity</w:t>
      </w:r>
      <w:proofErr w:type="spellEnd"/>
      <w:r w:rsidRPr="00FB7C60">
        <w:rPr>
          <w:color w:val="000000"/>
          <w:lang w:val="de-DE"/>
        </w:rPr>
        <w:t xml:space="preserve"> </w:t>
      </w:r>
      <w:proofErr w:type="spellStart"/>
      <w:r w:rsidRPr="00FB7C60">
        <w:rPr>
          <w:color w:val="000000"/>
          <w:lang w:val="de-DE"/>
        </w:rPr>
        <w:t>increase</w:t>
      </w:r>
      <w:proofErr w:type="spellEnd"/>
      <w:r w:rsidRPr="00FB7C60">
        <w:rPr>
          <w:color w:val="000000"/>
          <w:lang w:val="de-DE"/>
        </w:rPr>
        <w:t xml:space="preserve"> </w:t>
      </w:r>
      <w:proofErr w:type="spellStart"/>
      <w:r w:rsidRPr="00FB7C60">
        <w:rPr>
          <w:color w:val="000000"/>
          <w:lang w:val="de-DE"/>
        </w:rPr>
        <w:t>the</w:t>
      </w:r>
      <w:proofErr w:type="spellEnd"/>
      <w:r w:rsidRPr="00FB7C60">
        <w:rPr>
          <w:color w:val="000000"/>
          <w:lang w:val="de-DE"/>
        </w:rPr>
        <w:t xml:space="preserve"> </w:t>
      </w:r>
      <w:proofErr w:type="spellStart"/>
      <w:r w:rsidRPr="00FB7C60">
        <w:rPr>
          <w:color w:val="000000"/>
          <w:lang w:val="de-DE"/>
        </w:rPr>
        <w:t>risk</w:t>
      </w:r>
      <w:proofErr w:type="spellEnd"/>
      <w:r w:rsidRPr="00FB7C60">
        <w:rPr>
          <w:color w:val="000000"/>
          <w:lang w:val="de-DE"/>
        </w:rPr>
        <w:t xml:space="preserve"> </w:t>
      </w:r>
      <w:proofErr w:type="spellStart"/>
      <w:r w:rsidRPr="00FB7C60">
        <w:rPr>
          <w:color w:val="000000"/>
          <w:lang w:val="de-DE"/>
        </w:rPr>
        <w:t>of</w:t>
      </w:r>
      <w:proofErr w:type="spellEnd"/>
      <w:r w:rsidRPr="00FB7C60">
        <w:rPr>
          <w:color w:val="000000"/>
          <w:lang w:val="de-DE"/>
        </w:rPr>
        <w:t xml:space="preserve"> </w:t>
      </w:r>
      <w:proofErr w:type="spellStart"/>
      <w:r w:rsidRPr="00FB7C60">
        <w:rPr>
          <w:color w:val="000000"/>
          <w:lang w:val="de-DE"/>
        </w:rPr>
        <w:t>patients</w:t>
      </w:r>
      <w:proofErr w:type="spellEnd"/>
      <w:r w:rsidRPr="00FB7C60">
        <w:rPr>
          <w:color w:val="000000"/>
          <w:lang w:val="de-DE"/>
        </w:rPr>
        <w:t xml:space="preserve"> </w:t>
      </w:r>
      <w:proofErr w:type="spellStart"/>
      <w:r w:rsidRPr="00FB7C60">
        <w:rPr>
          <w:color w:val="000000"/>
          <w:lang w:val="de-DE"/>
        </w:rPr>
        <w:t>with</w:t>
      </w:r>
      <w:proofErr w:type="spellEnd"/>
      <w:r w:rsidRPr="00FB7C60">
        <w:rPr>
          <w:color w:val="000000"/>
          <w:lang w:val="de-DE"/>
        </w:rPr>
        <w:t xml:space="preserve"> COVID-19: </w:t>
      </w:r>
      <w:proofErr w:type="spellStart"/>
      <w:r w:rsidRPr="00FB7C60">
        <w:rPr>
          <w:color w:val="000000"/>
          <w:lang w:val="de-DE"/>
        </w:rPr>
        <w:t>evidence</w:t>
      </w:r>
      <w:proofErr w:type="spellEnd"/>
      <w:r w:rsidRPr="00FB7C60">
        <w:rPr>
          <w:color w:val="000000"/>
          <w:lang w:val="de-DE"/>
        </w:rPr>
        <w:t xml:space="preserve"> </w:t>
      </w:r>
      <w:proofErr w:type="spellStart"/>
      <w:r w:rsidRPr="00FB7C60">
        <w:rPr>
          <w:color w:val="000000"/>
          <w:lang w:val="de-DE"/>
        </w:rPr>
        <w:t>from</w:t>
      </w:r>
      <w:proofErr w:type="spellEnd"/>
      <w:r w:rsidRPr="00FB7C60">
        <w:rPr>
          <w:color w:val="000000"/>
          <w:lang w:val="de-DE"/>
        </w:rPr>
        <w:t xml:space="preserve"> meta-analysis. </w:t>
      </w:r>
      <w:proofErr w:type="spellStart"/>
      <w:r w:rsidRPr="00FB7C60">
        <w:rPr>
          <w:i/>
          <w:iCs/>
          <w:color w:val="000000"/>
          <w:lang w:val="de-DE"/>
        </w:rPr>
        <w:t>Aging</w:t>
      </w:r>
      <w:proofErr w:type="spellEnd"/>
      <w:r w:rsidRPr="00FB7C60">
        <w:rPr>
          <w:color w:val="000000"/>
          <w:lang w:val="de-DE"/>
        </w:rPr>
        <w:t>, 12(7):6049–6057. (https://www.aging-us.com/lookup/doi/10.18632/aging.103000</w:t>
      </w:r>
      <w:r w:rsidR="00A951B7">
        <w:rPr>
          <w:color w:val="000000"/>
          <w:lang w:val="de-DE"/>
        </w:rPr>
        <w:t xml:space="preserve">). </w:t>
      </w:r>
      <w:proofErr w:type="spellStart"/>
      <w:r w:rsidR="00A951B7">
        <w:rPr>
          <w:color w:val="000000"/>
          <w:lang w:val="de-DE"/>
        </w:rPr>
        <w:t>A</w:t>
      </w:r>
      <w:r w:rsidRPr="00FB7C60">
        <w:rPr>
          <w:color w:val="000000"/>
          <w:lang w:val="de-DE"/>
        </w:rPr>
        <w:t>ccessed</w:t>
      </w:r>
      <w:proofErr w:type="spellEnd"/>
      <w:r w:rsidRPr="00FB7C60">
        <w:rPr>
          <w:color w:val="000000"/>
          <w:lang w:val="de-DE"/>
        </w:rPr>
        <w:t xml:space="preserve"> 27 August 2020.</w:t>
      </w:r>
    </w:p>
    <w:p w14:paraId="70D2E932" w14:textId="77777777" w:rsidR="00FB7C60" w:rsidRPr="00FB7C60" w:rsidRDefault="00FB7C60" w:rsidP="00FB7C60">
      <w:pPr>
        <w:pStyle w:val="Bibliography"/>
        <w:rPr>
          <w:color w:val="000000"/>
          <w:lang w:val="de-DE"/>
        </w:rPr>
      </w:pPr>
      <w:proofErr w:type="spellStart"/>
      <w:r w:rsidRPr="00A951B7">
        <w:rPr>
          <w:b/>
          <w:bCs/>
          <w:color w:val="000000"/>
          <w:lang w:val="de-DE"/>
        </w:rPr>
        <w:t>Wickham</w:t>
      </w:r>
      <w:proofErr w:type="spellEnd"/>
      <w:r w:rsidRPr="00A951B7">
        <w:rPr>
          <w:b/>
          <w:bCs/>
          <w:color w:val="000000"/>
          <w:lang w:val="de-DE"/>
        </w:rPr>
        <w:t xml:space="preserve"> H </w:t>
      </w:r>
      <w:r w:rsidRPr="00FB7C60">
        <w:rPr>
          <w:color w:val="000000"/>
          <w:lang w:val="de-DE"/>
        </w:rPr>
        <w:t xml:space="preserve">(2016) </w:t>
      </w:r>
      <w:r w:rsidRPr="00FB7C60">
        <w:rPr>
          <w:i/>
          <w:iCs/>
          <w:color w:val="000000"/>
          <w:lang w:val="de-DE"/>
        </w:rPr>
        <w:t xml:space="preserve">ggplot2: Elegant Graphics </w:t>
      </w:r>
      <w:proofErr w:type="spellStart"/>
      <w:r w:rsidRPr="00FB7C60">
        <w:rPr>
          <w:i/>
          <w:iCs/>
          <w:color w:val="000000"/>
          <w:lang w:val="de-DE"/>
        </w:rPr>
        <w:t>for</w:t>
      </w:r>
      <w:proofErr w:type="spellEnd"/>
      <w:r w:rsidRPr="00FB7C60">
        <w:rPr>
          <w:i/>
          <w:iCs/>
          <w:color w:val="000000"/>
          <w:lang w:val="de-DE"/>
        </w:rPr>
        <w:t xml:space="preserve"> Data Analysis</w:t>
      </w:r>
      <w:r w:rsidRPr="00FB7C60">
        <w:rPr>
          <w:color w:val="000000"/>
          <w:lang w:val="de-DE"/>
        </w:rPr>
        <w:t>. New York, Springer-Verlag (https://ggplot2.tidyverse.org/).</w:t>
      </w:r>
    </w:p>
    <w:p w14:paraId="664921A4" w14:textId="3A1B69B6" w:rsidR="00FB7C60" w:rsidRPr="00FB7C60" w:rsidRDefault="00FB7C60" w:rsidP="00FB7C60">
      <w:pPr>
        <w:pStyle w:val="Bibliography"/>
        <w:rPr>
          <w:color w:val="000000"/>
          <w:lang w:val="de-DE"/>
        </w:rPr>
      </w:pPr>
      <w:proofErr w:type="spellStart"/>
      <w:r w:rsidRPr="00A951B7">
        <w:rPr>
          <w:b/>
          <w:bCs/>
          <w:color w:val="000000"/>
          <w:lang w:val="de-DE"/>
        </w:rPr>
        <w:t>Wickham</w:t>
      </w:r>
      <w:proofErr w:type="spellEnd"/>
      <w:r w:rsidRPr="00A951B7">
        <w:rPr>
          <w:b/>
          <w:bCs/>
          <w:color w:val="000000"/>
          <w:lang w:val="de-DE"/>
        </w:rPr>
        <w:t xml:space="preserve"> H</w:t>
      </w:r>
      <w:r w:rsidR="00A951B7">
        <w:rPr>
          <w:color w:val="000000"/>
          <w:lang w:val="de-DE"/>
        </w:rPr>
        <w:t xml:space="preserve"> (2020)</w:t>
      </w:r>
      <w:r w:rsidRPr="00FB7C60">
        <w:rPr>
          <w:color w:val="000000"/>
          <w:lang w:val="de-DE"/>
        </w:rPr>
        <w:t xml:space="preserve"> </w:t>
      </w:r>
      <w:proofErr w:type="spellStart"/>
      <w:r w:rsidRPr="00FB7C60">
        <w:rPr>
          <w:i/>
          <w:iCs/>
          <w:color w:val="000000"/>
          <w:lang w:val="de-DE"/>
        </w:rPr>
        <w:t>forcats</w:t>
      </w:r>
      <w:proofErr w:type="spellEnd"/>
      <w:r w:rsidRPr="00FB7C60">
        <w:rPr>
          <w:i/>
          <w:iCs/>
          <w:color w:val="000000"/>
          <w:lang w:val="de-DE"/>
        </w:rPr>
        <w:t xml:space="preserve">: Tools </w:t>
      </w:r>
      <w:proofErr w:type="spellStart"/>
      <w:r w:rsidRPr="00FB7C60">
        <w:rPr>
          <w:i/>
          <w:iCs/>
          <w:color w:val="000000"/>
          <w:lang w:val="de-DE"/>
        </w:rPr>
        <w:t>for</w:t>
      </w:r>
      <w:proofErr w:type="spellEnd"/>
      <w:r w:rsidRPr="00FB7C60">
        <w:rPr>
          <w:i/>
          <w:iCs/>
          <w:color w:val="000000"/>
          <w:lang w:val="de-DE"/>
        </w:rPr>
        <w:t xml:space="preserve"> Working </w:t>
      </w:r>
      <w:proofErr w:type="spellStart"/>
      <w:r w:rsidRPr="00FB7C60">
        <w:rPr>
          <w:i/>
          <w:iCs/>
          <w:color w:val="000000"/>
          <w:lang w:val="de-DE"/>
        </w:rPr>
        <w:t>with</w:t>
      </w:r>
      <w:proofErr w:type="spellEnd"/>
      <w:r w:rsidRPr="00FB7C60">
        <w:rPr>
          <w:i/>
          <w:iCs/>
          <w:color w:val="000000"/>
          <w:lang w:val="de-DE"/>
        </w:rPr>
        <w:t xml:space="preserve"> </w:t>
      </w:r>
      <w:proofErr w:type="spellStart"/>
      <w:r w:rsidRPr="00FB7C60">
        <w:rPr>
          <w:i/>
          <w:iCs/>
          <w:color w:val="000000"/>
          <w:lang w:val="de-DE"/>
        </w:rPr>
        <w:t>Categorical</w:t>
      </w:r>
      <w:proofErr w:type="spellEnd"/>
      <w:r w:rsidRPr="00FB7C60">
        <w:rPr>
          <w:i/>
          <w:iCs/>
          <w:color w:val="000000"/>
          <w:lang w:val="de-DE"/>
        </w:rPr>
        <w:t xml:space="preserve"> Variables (</w:t>
      </w:r>
      <w:proofErr w:type="spellStart"/>
      <w:r w:rsidRPr="00FB7C60">
        <w:rPr>
          <w:i/>
          <w:iCs/>
          <w:color w:val="000000"/>
          <w:lang w:val="de-DE"/>
        </w:rPr>
        <w:t>Factors</w:t>
      </w:r>
      <w:proofErr w:type="spellEnd"/>
      <w:r w:rsidRPr="00FB7C60">
        <w:rPr>
          <w:i/>
          <w:iCs/>
          <w:color w:val="000000"/>
          <w:lang w:val="de-DE"/>
        </w:rPr>
        <w:t xml:space="preserve">). R </w:t>
      </w:r>
      <w:proofErr w:type="spellStart"/>
      <w:r w:rsidRPr="00FB7C60">
        <w:rPr>
          <w:i/>
          <w:iCs/>
          <w:color w:val="000000"/>
          <w:lang w:val="de-DE"/>
        </w:rPr>
        <w:t>package</w:t>
      </w:r>
      <w:proofErr w:type="spellEnd"/>
      <w:r w:rsidRPr="00FB7C60">
        <w:rPr>
          <w:i/>
          <w:iCs/>
          <w:color w:val="000000"/>
          <w:lang w:val="de-DE"/>
        </w:rPr>
        <w:t xml:space="preserve"> </w:t>
      </w:r>
      <w:proofErr w:type="spellStart"/>
      <w:r w:rsidRPr="00FB7C60">
        <w:rPr>
          <w:i/>
          <w:iCs/>
          <w:color w:val="000000"/>
          <w:lang w:val="de-DE"/>
        </w:rPr>
        <w:t>version</w:t>
      </w:r>
      <w:proofErr w:type="spellEnd"/>
      <w:r w:rsidRPr="00FB7C60">
        <w:rPr>
          <w:i/>
          <w:iCs/>
          <w:color w:val="000000"/>
          <w:lang w:val="de-DE"/>
        </w:rPr>
        <w:t xml:space="preserve"> 0.5.0. 2020.</w:t>
      </w:r>
      <w:r w:rsidRPr="00FB7C60">
        <w:rPr>
          <w:color w:val="000000"/>
          <w:lang w:val="de-DE"/>
        </w:rPr>
        <w:t xml:space="preserve"> (https://CRAN.R-project.org/package=forcats).</w:t>
      </w:r>
    </w:p>
    <w:p w14:paraId="1E9C81CC" w14:textId="22EBAAC7" w:rsidR="00FB7C60" w:rsidRPr="00FB7C60" w:rsidRDefault="00FB7C60" w:rsidP="00FB7C60">
      <w:pPr>
        <w:pStyle w:val="Bibliography"/>
        <w:rPr>
          <w:color w:val="000000"/>
          <w:lang w:val="de-DE"/>
        </w:rPr>
      </w:pPr>
      <w:proofErr w:type="spellStart"/>
      <w:r w:rsidRPr="00A951B7">
        <w:rPr>
          <w:b/>
          <w:bCs/>
          <w:color w:val="000000"/>
          <w:lang w:val="de-DE"/>
        </w:rPr>
        <w:t>Wickham</w:t>
      </w:r>
      <w:proofErr w:type="spellEnd"/>
      <w:r w:rsidRPr="00A951B7">
        <w:rPr>
          <w:b/>
          <w:bCs/>
          <w:color w:val="000000"/>
          <w:lang w:val="de-DE"/>
        </w:rPr>
        <w:t xml:space="preserve"> H, François R, Henry L, Müller K</w:t>
      </w:r>
      <w:r w:rsidR="00A951B7">
        <w:rPr>
          <w:color w:val="000000"/>
          <w:lang w:val="de-DE"/>
        </w:rPr>
        <w:t xml:space="preserve"> (2020)</w:t>
      </w:r>
      <w:r w:rsidRPr="00FB7C60">
        <w:rPr>
          <w:color w:val="000000"/>
          <w:lang w:val="de-DE"/>
        </w:rPr>
        <w:t xml:space="preserve"> </w:t>
      </w:r>
      <w:proofErr w:type="spellStart"/>
      <w:r w:rsidRPr="00FB7C60">
        <w:rPr>
          <w:i/>
          <w:iCs/>
          <w:color w:val="000000"/>
          <w:lang w:val="de-DE"/>
        </w:rPr>
        <w:t>dplyr</w:t>
      </w:r>
      <w:proofErr w:type="spellEnd"/>
      <w:r w:rsidRPr="00FB7C60">
        <w:rPr>
          <w:i/>
          <w:iCs/>
          <w:color w:val="000000"/>
          <w:lang w:val="de-DE"/>
        </w:rPr>
        <w:t xml:space="preserve">: A </w:t>
      </w:r>
      <w:proofErr w:type="spellStart"/>
      <w:r w:rsidRPr="00FB7C60">
        <w:rPr>
          <w:i/>
          <w:iCs/>
          <w:color w:val="000000"/>
          <w:lang w:val="de-DE"/>
        </w:rPr>
        <w:t>Grammar</w:t>
      </w:r>
      <w:proofErr w:type="spellEnd"/>
      <w:r w:rsidRPr="00FB7C60">
        <w:rPr>
          <w:i/>
          <w:iCs/>
          <w:color w:val="000000"/>
          <w:lang w:val="de-DE"/>
        </w:rPr>
        <w:t xml:space="preserve"> </w:t>
      </w:r>
      <w:proofErr w:type="spellStart"/>
      <w:r w:rsidRPr="00FB7C60">
        <w:rPr>
          <w:i/>
          <w:iCs/>
          <w:color w:val="000000"/>
          <w:lang w:val="de-DE"/>
        </w:rPr>
        <w:t>of</w:t>
      </w:r>
      <w:proofErr w:type="spellEnd"/>
      <w:r w:rsidRPr="00FB7C60">
        <w:rPr>
          <w:i/>
          <w:iCs/>
          <w:color w:val="000000"/>
          <w:lang w:val="de-DE"/>
        </w:rPr>
        <w:t xml:space="preserve"> Data Manipulation. R </w:t>
      </w:r>
      <w:proofErr w:type="spellStart"/>
      <w:r w:rsidRPr="00FB7C60">
        <w:rPr>
          <w:i/>
          <w:iCs/>
          <w:color w:val="000000"/>
          <w:lang w:val="de-DE"/>
        </w:rPr>
        <w:t>package</w:t>
      </w:r>
      <w:proofErr w:type="spellEnd"/>
      <w:r w:rsidRPr="00FB7C60">
        <w:rPr>
          <w:i/>
          <w:iCs/>
          <w:color w:val="000000"/>
          <w:lang w:val="de-DE"/>
        </w:rPr>
        <w:t xml:space="preserve"> </w:t>
      </w:r>
      <w:proofErr w:type="spellStart"/>
      <w:r w:rsidRPr="00FB7C60">
        <w:rPr>
          <w:i/>
          <w:iCs/>
          <w:color w:val="000000"/>
          <w:lang w:val="de-DE"/>
        </w:rPr>
        <w:t>version</w:t>
      </w:r>
      <w:proofErr w:type="spellEnd"/>
      <w:r w:rsidRPr="00FB7C60">
        <w:rPr>
          <w:i/>
          <w:iCs/>
          <w:color w:val="000000"/>
          <w:lang w:val="de-DE"/>
        </w:rPr>
        <w:t xml:space="preserve"> 0.8.5. 2020</w:t>
      </w:r>
      <w:r w:rsidRPr="00FB7C60">
        <w:rPr>
          <w:color w:val="000000"/>
          <w:lang w:val="de-DE"/>
        </w:rPr>
        <w:t>. (https://dplyr.tidyverse.org).</w:t>
      </w:r>
    </w:p>
    <w:p w14:paraId="752C3431" w14:textId="64E01F4A" w:rsidR="00FB7C60" w:rsidRPr="00FB7C60" w:rsidRDefault="00FB7C60" w:rsidP="00FB7C60">
      <w:pPr>
        <w:pStyle w:val="Bibliography"/>
        <w:rPr>
          <w:color w:val="000000"/>
          <w:lang w:val="de-DE"/>
        </w:rPr>
      </w:pPr>
      <w:proofErr w:type="spellStart"/>
      <w:r w:rsidRPr="00A951B7">
        <w:rPr>
          <w:b/>
          <w:bCs/>
          <w:color w:val="000000"/>
          <w:lang w:val="de-DE"/>
        </w:rPr>
        <w:t>Wickham</w:t>
      </w:r>
      <w:proofErr w:type="spellEnd"/>
      <w:r w:rsidRPr="00A951B7">
        <w:rPr>
          <w:b/>
          <w:bCs/>
          <w:color w:val="000000"/>
          <w:lang w:val="de-DE"/>
        </w:rPr>
        <w:t xml:space="preserve"> H, Henry L</w:t>
      </w:r>
      <w:r w:rsidR="00A951B7">
        <w:rPr>
          <w:b/>
          <w:bCs/>
          <w:color w:val="000000"/>
          <w:lang w:val="de-DE"/>
        </w:rPr>
        <w:t xml:space="preserve"> </w:t>
      </w:r>
      <w:r w:rsidR="00A951B7">
        <w:rPr>
          <w:color w:val="000000"/>
          <w:lang w:val="de-DE"/>
        </w:rPr>
        <w:t>(2020)</w:t>
      </w:r>
      <w:r w:rsidRPr="00FB7C60">
        <w:rPr>
          <w:color w:val="000000"/>
          <w:lang w:val="de-DE"/>
        </w:rPr>
        <w:t xml:space="preserve"> </w:t>
      </w:r>
      <w:proofErr w:type="spellStart"/>
      <w:r w:rsidRPr="00FB7C60">
        <w:rPr>
          <w:i/>
          <w:iCs/>
          <w:color w:val="000000"/>
          <w:lang w:val="de-DE"/>
        </w:rPr>
        <w:t>tidyr</w:t>
      </w:r>
      <w:proofErr w:type="spellEnd"/>
      <w:r w:rsidRPr="00FB7C60">
        <w:rPr>
          <w:i/>
          <w:iCs/>
          <w:color w:val="000000"/>
          <w:lang w:val="de-DE"/>
        </w:rPr>
        <w:t xml:space="preserve">: </w:t>
      </w:r>
      <w:proofErr w:type="spellStart"/>
      <w:r w:rsidRPr="00FB7C60">
        <w:rPr>
          <w:i/>
          <w:iCs/>
          <w:color w:val="000000"/>
          <w:lang w:val="de-DE"/>
        </w:rPr>
        <w:t>Tidy</w:t>
      </w:r>
      <w:proofErr w:type="spellEnd"/>
      <w:r w:rsidRPr="00FB7C60">
        <w:rPr>
          <w:i/>
          <w:iCs/>
          <w:color w:val="000000"/>
          <w:lang w:val="de-DE"/>
        </w:rPr>
        <w:t xml:space="preserve"> </w:t>
      </w:r>
      <w:proofErr w:type="spellStart"/>
      <w:r w:rsidRPr="00FB7C60">
        <w:rPr>
          <w:i/>
          <w:iCs/>
          <w:color w:val="000000"/>
          <w:lang w:val="de-DE"/>
        </w:rPr>
        <w:t>Messy</w:t>
      </w:r>
      <w:proofErr w:type="spellEnd"/>
      <w:r w:rsidRPr="00FB7C60">
        <w:rPr>
          <w:i/>
          <w:iCs/>
          <w:color w:val="000000"/>
          <w:lang w:val="de-DE"/>
        </w:rPr>
        <w:t xml:space="preserve"> Data. R </w:t>
      </w:r>
      <w:proofErr w:type="spellStart"/>
      <w:r w:rsidRPr="00FB7C60">
        <w:rPr>
          <w:i/>
          <w:iCs/>
          <w:color w:val="000000"/>
          <w:lang w:val="de-DE"/>
        </w:rPr>
        <w:t>package</w:t>
      </w:r>
      <w:proofErr w:type="spellEnd"/>
      <w:r w:rsidRPr="00FB7C60">
        <w:rPr>
          <w:i/>
          <w:iCs/>
          <w:color w:val="000000"/>
          <w:lang w:val="de-DE"/>
        </w:rPr>
        <w:t xml:space="preserve">. R </w:t>
      </w:r>
      <w:proofErr w:type="spellStart"/>
      <w:r w:rsidRPr="00FB7C60">
        <w:rPr>
          <w:i/>
          <w:iCs/>
          <w:color w:val="000000"/>
          <w:lang w:val="de-DE"/>
        </w:rPr>
        <w:t>package</w:t>
      </w:r>
      <w:proofErr w:type="spellEnd"/>
      <w:r w:rsidRPr="00FB7C60">
        <w:rPr>
          <w:i/>
          <w:iCs/>
          <w:color w:val="000000"/>
          <w:lang w:val="de-DE"/>
        </w:rPr>
        <w:t xml:space="preserve"> </w:t>
      </w:r>
      <w:proofErr w:type="spellStart"/>
      <w:r w:rsidRPr="00FB7C60">
        <w:rPr>
          <w:i/>
          <w:iCs/>
          <w:color w:val="000000"/>
          <w:lang w:val="de-DE"/>
        </w:rPr>
        <w:t>version</w:t>
      </w:r>
      <w:proofErr w:type="spellEnd"/>
      <w:r w:rsidRPr="00FB7C60">
        <w:rPr>
          <w:i/>
          <w:iCs/>
          <w:color w:val="000000"/>
          <w:lang w:val="de-DE"/>
        </w:rPr>
        <w:t xml:space="preserve"> 1.0.2. 2020</w:t>
      </w:r>
      <w:r w:rsidRPr="00FB7C60">
        <w:rPr>
          <w:color w:val="000000"/>
          <w:lang w:val="de-DE"/>
        </w:rPr>
        <w:t>. (https://CRAN.R-project.org/package=tidyr).</w:t>
      </w:r>
    </w:p>
    <w:p w14:paraId="3BDB27C6" w14:textId="7E163D9F" w:rsidR="00FB7C60" w:rsidRPr="00FB7C60" w:rsidRDefault="00FB7C60" w:rsidP="00FB7C60">
      <w:pPr>
        <w:pStyle w:val="Bibliography"/>
        <w:rPr>
          <w:color w:val="000000"/>
          <w:lang w:val="de-DE"/>
        </w:rPr>
      </w:pPr>
      <w:r w:rsidRPr="00A951B7">
        <w:rPr>
          <w:b/>
          <w:bCs/>
          <w:color w:val="000000"/>
          <w:lang w:val="de-DE"/>
        </w:rPr>
        <w:t xml:space="preserve">Zhou Y, Yang Q, Chi J, Dong B, </w:t>
      </w:r>
      <w:proofErr w:type="spellStart"/>
      <w:r w:rsidRPr="00A951B7">
        <w:rPr>
          <w:b/>
          <w:bCs/>
          <w:color w:val="000000"/>
          <w:lang w:val="de-DE"/>
        </w:rPr>
        <w:t>Lv</w:t>
      </w:r>
      <w:proofErr w:type="spellEnd"/>
      <w:r w:rsidRPr="00A951B7">
        <w:rPr>
          <w:b/>
          <w:bCs/>
          <w:color w:val="000000"/>
          <w:lang w:val="de-DE"/>
        </w:rPr>
        <w:t xml:space="preserve"> W, </w:t>
      </w:r>
      <w:proofErr w:type="spellStart"/>
      <w:r w:rsidRPr="00A951B7">
        <w:rPr>
          <w:b/>
          <w:bCs/>
          <w:color w:val="000000"/>
          <w:lang w:val="de-DE"/>
        </w:rPr>
        <w:t>Shen</w:t>
      </w:r>
      <w:proofErr w:type="spellEnd"/>
      <w:r w:rsidRPr="00A951B7">
        <w:rPr>
          <w:b/>
          <w:bCs/>
          <w:color w:val="000000"/>
          <w:lang w:val="de-DE"/>
        </w:rPr>
        <w:t xml:space="preserve"> L, Wang Y </w:t>
      </w:r>
      <w:r w:rsidRPr="00FB7C60">
        <w:rPr>
          <w:color w:val="000000"/>
          <w:lang w:val="de-DE"/>
        </w:rPr>
        <w:t xml:space="preserve">(2020) </w:t>
      </w:r>
      <w:proofErr w:type="spellStart"/>
      <w:r w:rsidRPr="00FB7C60">
        <w:rPr>
          <w:color w:val="000000"/>
          <w:lang w:val="de-DE"/>
        </w:rPr>
        <w:t>Comorbidities</w:t>
      </w:r>
      <w:proofErr w:type="spellEnd"/>
      <w:r w:rsidRPr="00FB7C60">
        <w:rPr>
          <w:color w:val="000000"/>
          <w:lang w:val="de-DE"/>
        </w:rPr>
        <w:t xml:space="preserve"> </w:t>
      </w:r>
      <w:proofErr w:type="spellStart"/>
      <w:r w:rsidRPr="00FB7C60">
        <w:rPr>
          <w:color w:val="000000"/>
          <w:lang w:val="de-DE"/>
        </w:rPr>
        <w:t>and</w:t>
      </w:r>
      <w:proofErr w:type="spellEnd"/>
      <w:r w:rsidRPr="00FB7C60">
        <w:rPr>
          <w:color w:val="000000"/>
          <w:lang w:val="de-DE"/>
        </w:rPr>
        <w:t xml:space="preserve"> </w:t>
      </w:r>
      <w:proofErr w:type="spellStart"/>
      <w:r w:rsidRPr="00FB7C60">
        <w:rPr>
          <w:color w:val="000000"/>
          <w:lang w:val="de-DE"/>
        </w:rPr>
        <w:t>the</w:t>
      </w:r>
      <w:proofErr w:type="spellEnd"/>
      <w:r w:rsidRPr="00FB7C60">
        <w:rPr>
          <w:color w:val="000000"/>
          <w:lang w:val="de-DE"/>
        </w:rPr>
        <w:t xml:space="preserve"> </w:t>
      </w:r>
      <w:proofErr w:type="spellStart"/>
      <w:r w:rsidRPr="00FB7C60">
        <w:rPr>
          <w:color w:val="000000"/>
          <w:lang w:val="de-DE"/>
        </w:rPr>
        <w:t>risk</w:t>
      </w:r>
      <w:proofErr w:type="spellEnd"/>
      <w:r w:rsidRPr="00FB7C60">
        <w:rPr>
          <w:color w:val="000000"/>
          <w:lang w:val="de-DE"/>
        </w:rPr>
        <w:t xml:space="preserve"> </w:t>
      </w:r>
      <w:proofErr w:type="spellStart"/>
      <w:r w:rsidRPr="00FB7C60">
        <w:rPr>
          <w:color w:val="000000"/>
          <w:lang w:val="de-DE"/>
        </w:rPr>
        <w:t>of</w:t>
      </w:r>
      <w:proofErr w:type="spellEnd"/>
      <w:r w:rsidRPr="00FB7C60">
        <w:rPr>
          <w:color w:val="000000"/>
          <w:lang w:val="de-DE"/>
        </w:rPr>
        <w:t xml:space="preserve"> </w:t>
      </w:r>
      <w:proofErr w:type="spellStart"/>
      <w:r w:rsidRPr="00FB7C60">
        <w:rPr>
          <w:color w:val="000000"/>
          <w:lang w:val="de-DE"/>
        </w:rPr>
        <w:t>severe</w:t>
      </w:r>
      <w:proofErr w:type="spellEnd"/>
      <w:r w:rsidRPr="00FB7C60">
        <w:rPr>
          <w:color w:val="000000"/>
          <w:lang w:val="de-DE"/>
        </w:rPr>
        <w:t xml:space="preserve"> </w:t>
      </w:r>
      <w:proofErr w:type="spellStart"/>
      <w:r w:rsidRPr="00FB7C60">
        <w:rPr>
          <w:color w:val="000000"/>
          <w:lang w:val="de-DE"/>
        </w:rPr>
        <w:t>or</w:t>
      </w:r>
      <w:proofErr w:type="spellEnd"/>
      <w:r w:rsidRPr="00FB7C60">
        <w:rPr>
          <w:color w:val="000000"/>
          <w:lang w:val="de-DE"/>
        </w:rPr>
        <w:t xml:space="preserve"> fatal </w:t>
      </w:r>
      <w:proofErr w:type="spellStart"/>
      <w:r w:rsidRPr="00FB7C60">
        <w:rPr>
          <w:color w:val="000000"/>
          <w:lang w:val="de-DE"/>
        </w:rPr>
        <w:t>outcomes</w:t>
      </w:r>
      <w:proofErr w:type="spellEnd"/>
      <w:r w:rsidRPr="00FB7C60">
        <w:rPr>
          <w:color w:val="000000"/>
          <w:lang w:val="de-DE"/>
        </w:rPr>
        <w:t xml:space="preserve"> </w:t>
      </w:r>
      <w:proofErr w:type="spellStart"/>
      <w:r w:rsidRPr="00FB7C60">
        <w:rPr>
          <w:color w:val="000000"/>
          <w:lang w:val="de-DE"/>
        </w:rPr>
        <w:t>associated</w:t>
      </w:r>
      <w:proofErr w:type="spellEnd"/>
      <w:r w:rsidRPr="00FB7C60">
        <w:rPr>
          <w:color w:val="000000"/>
          <w:lang w:val="de-DE"/>
        </w:rPr>
        <w:t xml:space="preserve"> </w:t>
      </w:r>
      <w:proofErr w:type="spellStart"/>
      <w:r w:rsidRPr="00FB7C60">
        <w:rPr>
          <w:color w:val="000000"/>
          <w:lang w:val="de-DE"/>
        </w:rPr>
        <w:t>with</w:t>
      </w:r>
      <w:proofErr w:type="spellEnd"/>
      <w:r w:rsidRPr="00FB7C60">
        <w:rPr>
          <w:color w:val="000000"/>
          <w:lang w:val="de-DE"/>
        </w:rPr>
        <w:t xml:space="preserve"> </w:t>
      </w:r>
      <w:proofErr w:type="spellStart"/>
      <w:r w:rsidRPr="00FB7C60">
        <w:rPr>
          <w:color w:val="000000"/>
          <w:lang w:val="de-DE"/>
        </w:rPr>
        <w:t>coronavirus</w:t>
      </w:r>
      <w:proofErr w:type="spellEnd"/>
      <w:r w:rsidRPr="00FB7C60">
        <w:rPr>
          <w:color w:val="000000"/>
          <w:lang w:val="de-DE"/>
        </w:rPr>
        <w:t xml:space="preserve"> </w:t>
      </w:r>
      <w:proofErr w:type="spellStart"/>
      <w:r w:rsidRPr="00FB7C60">
        <w:rPr>
          <w:color w:val="000000"/>
          <w:lang w:val="de-DE"/>
        </w:rPr>
        <w:t>disease</w:t>
      </w:r>
      <w:proofErr w:type="spellEnd"/>
      <w:r w:rsidRPr="00FB7C60">
        <w:rPr>
          <w:color w:val="000000"/>
          <w:lang w:val="de-DE"/>
        </w:rPr>
        <w:t xml:space="preserve"> 2019: A </w:t>
      </w:r>
      <w:proofErr w:type="spellStart"/>
      <w:r w:rsidRPr="00FB7C60">
        <w:rPr>
          <w:color w:val="000000"/>
          <w:lang w:val="de-DE"/>
        </w:rPr>
        <w:t>systematic</w:t>
      </w:r>
      <w:proofErr w:type="spellEnd"/>
      <w:r w:rsidRPr="00FB7C60">
        <w:rPr>
          <w:color w:val="000000"/>
          <w:lang w:val="de-DE"/>
        </w:rPr>
        <w:t xml:space="preserve"> </w:t>
      </w:r>
      <w:proofErr w:type="spellStart"/>
      <w:r w:rsidRPr="00FB7C60">
        <w:rPr>
          <w:color w:val="000000"/>
          <w:lang w:val="de-DE"/>
        </w:rPr>
        <w:t>review</w:t>
      </w:r>
      <w:proofErr w:type="spellEnd"/>
      <w:r w:rsidRPr="00FB7C60">
        <w:rPr>
          <w:color w:val="000000"/>
          <w:lang w:val="de-DE"/>
        </w:rPr>
        <w:t xml:space="preserve"> </w:t>
      </w:r>
      <w:proofErr w:type="spellStart"/>
      <w:r w:rsidRPr="00FB7C60">
        <w:rPr>
          <w:color w:val="000000"/>
          <w:lang w:val="de-DE"/>
        </w:rPr>
        <w:t>and</w:t>
      </w:r>
      <w:proofErr w:type="spellEnd"/>
      <w:r w:rsidRPr="00FB7C60">
        <w:rPr>
          <w:color w:val="000000"/>
          <w:lang w:val="de-DE"/>
        </w:rPr>
        <w:t xml:space="preserve"> meta-analysis. </w:t>
      </w:r>
      <w:r w:rsidRPr="00FB7C60">
        <w:rPr>
          <w:i/>
          <w:iCs/>
          <w:color w:val="000000"/>
          <w:lang w:val="de-DE"/>
        </w:rPr>
        <w:t xml:space="preserve">International Journal </w:t>
      </w:r>
      <w:proofErr w:type="spellStart"/>
      <w:r w:rsidRPr="00FB7C60">
        <w:rPr>
          <w:i/>
          <w:iCs/>
          <w:color w:val="000000"/>
          <w:lang w:val="de-DE"/>
        </w:rPr>
        <w:t>of</w:t>
      </w:r>
      <w:proofErr w:type="spellEnd"/>
      <w:r w:rsidRPr="00FB7C60">
        <w:rPr>
          <w:i/>
          <w:iCs/>
          <w:color w:val="000000"/>
          <w:lang w:val="de-DE"/>
        </w:rPr>
        <w:t xml:space="preserve"> </w:t>
      </w:r>
      <w:proofErr w:type="spellStart"/>
      <w:r w:rsidRPr="00FB7C60">
        <w:rPr>
          <w:i/>
          <w:iCs/>
          <w:color w:val="000000"/>
          <w:lang w:val="de-DE"/>
        </w:rPr>
        <w:t>Infectious</w:t>
      </w:r>
      <w:proofErr w:type="spellEnd"/>
      <w:r w:rsidRPr="00FB7C60">
        <w:rPr>
          <w:i/>
          <w:iCs/>
          <w:color w:val="000000"/>
          <w:lang w:val="de-DE"/>
        </w:rPr>
        <w:t xml:space="preserve"> </w:t>
      </w:r>
      <w:proofErr w:type="spellStart"/>
      <w:r w:rsidRPr="00FB7C60">
        <w:rPr>
          <w:i/>
          <w:iCs/>
          <w:color w:val="000000"/>
          <w:lang w:val="de-DE"/>
        </w:rPr>
        <w:t>Diseases</w:t>
      </w:r>
      <w:proofErr w:type="spellEnd"/>
      <w:r w:rsidRPr="00FB7C60">
        <w:rPr>
          <w:color w:val="000000"/>
          <w:lang w:val="de-DE"/>
        </w:rPr>
        <w:t>, 99:47–56. (https://linkinghub.elsevier.com/retrieve/pii/S1201971220305725</w:t>
      </w:r>
      <w:r w:rsidR="00A951B7">
        <w:rPr>
          <w:color w:val="000000"/>
          <w:lang w:val="de-DE"/>
        </w:rPr>
        <w:t xml:space="preserve">). </w:t>
      </w:r>
      <w:proofErr w:type="spellStart"/>
      <w:r w:rsidR="00A951B7">
        <w:rPr>
          <w:color w:val="000000"/>
          <w:lang w:val="de-DE"/>
        </w:rPr>
        <w:t>A</w:t>
      </w:r>
      <w:r w:rsidRPr="00FB7C60">
        <w:rPr>
          <w:color w:val="000000"/>
          <w:lang w:val="de-DE"/>
        </w:rPr>
        <w:t>ccessed</w:t>
      </w:r>
      <w:proofErr w:type="spellEnd"/>
      <w:r w:rsidRPr="00FB7C60">
        <w:rPr>
          <w:color w:val="000000"/>
          <w:lang w:val="de-DE"/>
        </w:rPr>
        <w:t xml:space="preserve"> 27 August 2020.</w:t>
      </w:r>
    </w:p>
    <w:p w14:paraId="35336A0C" w14:textId="2BC1980D" w:rsidR="00D63904" w:rsidRPr="00D63904" w:rsidRDefault="001C3901" w:rsidP="008C104C">
      <w:pPr>
        <w:pStyle w:val="Literaturverzeichnis2"/>
        <w:rPr>
          <w:color w:val="000000"/>
        </w:rPr>
      </w:pPr>
      <w:r>
        <w:rPr>
          <w:color w:val="000000"/>
        </w:rPr>
        <w:fldChar w:fldCharType="end"/>
      </w:r>
    </w:p>
    <w:sectPr w:rsidR="00D63904" w:rsidRPr="00D63904" w:rsidSect="00E11BC0">
      <w:foot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1C7D4" w14:textId="77777777" w:rsidR="004657B7" w:rsidRDefault="004657B7" w:rsidP="00AF3EF9">
      <w:pPr>
        <w:spacing w:line="240" w:lineRule="auto"/>
      </w:pPr>
      <w:r>
        <w:separator/>
      </w:r>
    </w:p>
  </w:endnote>
  <w:endnote w:type="continuationSeparator" w:id="0">
    <w:p w14:paraId="580D1886" w14:textId="77777777" w:rsidR="004657B7" w:rsidRDefault="004657B7" w:rsidP="00AF3E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40DBC" w14:textId="77777777" w:rsidR="00AF3EF9" w:rsidRDefault="00AF3EF9" w:rsidP="00AF3EF9">
    <w:pPr>
      <w:jc w:val="right"/>
      <w:rPr>
        <w:sz w:val="18"/>
        <w:szCs w:val="18"/>
      </w:rPr>
    </w:pPr>
    <w:r>
      <w:rPr>
        <w:sz w:val="18"/>
        <w:szCs w:val="18"/>
      </w:rPr>
      <w:t xml:space="preserve">Page </w:t>
    </w:r>
    <w:r>
      <w:rPr>
        <w:sz w:val="18"/>
        <w:szCs w:val="18"/>
      </w:rPr>
      <w:fldChar w:fldCharType="begin"/>
    </w:r>
    <w:r>
      <w:rPr>
        <w:sz w:val="18"/>
        <w:szCs w:val="18"/>
      </w:rPr>
      <w:instrText>PAGE</w:instrText>
    </w:r>
    <w:r>
      <w:rPr>
        <w:sz w:val="18"/>
        <w:szCs w:val="18"/>
      </w:rPr>
      <w:fldChar w:fldCharType="separate"/>
    </w:r>
    <w:r>
      <w:rPr>
        <w:sz w:val="18"/>
        <w:szCs w:val="18"/>
      </w:rPr>
      <w:t>20</w:t>
    </w:r>
    <w:r>
      <w:rPr>
        <w:sz w:val="18"/>
        <w:szCs w:val="18"/>
      </w:rPr>
      <w:fldChar w:fldCharType="end"/>
    </w:r>
    <w:r>
      <w:rPr>
        <w:sz w:val="18"/>
        <w:szCs w:val="18"/>
      </w:rPr>
      <w:t xml:space="preserve"> of </w:t>
    </w:r>
    <w:r>
      <w:rPr>
        <w:sz w:val="18"/>
        <w:szCs w:val="18"/>
      </w:rPr>
      <w:fldChar w:fldCharType="begin"/>
    </w:r>
    <w:r>
      <w:rPr>
        <w:sz w:val="18"/>
        <w:szCs w:val="18"/>
      </w:rPr>
      <w:instrText>NUMPAGES</w:instrText>
    </w:r>
    <w:r>
      <w:rPr>
        <w:sz w:val="18"/>
        <w:szCs w:val="18"/>
      </w:rPr>
      <w:fldChar w:fldCharType="separate"/>
    </w:r>
    <w:r>
      <w:rPr>
        <w:sz w:val="18"/>
        <w:szCs w:val="18"/>
      </w:rPr>
      <w:t>20</w:t>
    </w:r>
    <w:r>
      <w:rPr>
        <w:sz w:val="18"/>
        <w:szCs w:val="18"/>
      </w:rPr>
      <w:fldChar w:fldCharType="end"/>
    </w:r>
  </w:p>
  <w:p w14:paraId="0055AC65" w14:textId="77777777" w:rsidR="00AF3EF9" w:rsidRDefault="00AF3E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8822C" w14:textId="77777777" w:rsidR="004657B7" w:rsidRDefault="004657B7" w:rsidP="00AF3EF9">
      <w:pPr>
        <w:spacing w:line="240" w:lineRule="auto"/>
      </w:pPr>
      <w:r>
        <w:separator/>
      </w:r>
    </w:p>
  </w:footnote>
  <w:footnote w:type="continuationSeparator" w:id="0">
    <w:p w14:paraId="5218D3B8" w14:textId="77777777" w:rsidR="004657B7" w:rsidRDefault="004657B7" w:rsidP="00AF3EF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3C8"/>
    <w:rsid w:val="00055DFD"/>
    <w:rsid w:val="000C48F4"/>
    <w:rsid w:val="001A5A3D"/>
    <w:rsid w:val="001C3901"/>
    <w:rsid w:val="003129F7"/>
    <w:rsid w:val="003E3CB6"/>
    <w:rsid w:val="004104CC"/>
    <w:rsid w:val="00416D10"/>
    <w:rsid w:val="004346D5"/>
    <w:rsid w:val="004657B7"/>
    <w:rsid w:val="004B2418"/>
    <w:rsid w:val="005A403D"/>
    <w:rsid w:val="00713720"/>
    <w:rsid w:val="007770EF"/>
    <w:rsid w:val="00865446"/>
    <w:rsid w:val="008C104C"/>
    <w:rsid w:val="00966F26"/>
    <w:rsid w:val="00A951B7"/>
    <w:rsid w:val="00AF2631"/>
    <w:rsid w:val="00AF3EF9"/>
    <w:rsid w:val="00B51AF9"/>
    <w:rsid w:val="00B713C8"/>
    <w:rsid w:val="00B83021"/>
    <w:rsid w:val="00BE21A2"/>
    <w:rsid w:val="00CA1FD1"/>
    <w:rsid w:val="00D37BA3"/>
    <w:rsid w:val="00D63904"/>
    <w:rsid w:val="00DC2AF1"/>
    <w:rsid w:val="00E031FD"/>
    <w:rsid w:val="00E11BC0"/>
    <w:rsid w:val="00E4195A"/>
    <w:rsid w:val="00E534B1"/>
    <w:rsid w:val="00E905BD"/>
    <w:rsid w:val="00F23577"/>
    <w:rsid w:val="00F23E7F"/>
    <w:rsid w:val="00FB7C6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1D4CFCF1"/>
  <w15:chartTrackingRefBased/>
  <w15:docId w15:val="{A1876278-6564-9F41-9D7F-ABE52233E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713C8"/>
    <w:pPr>
      <w:spacing w:line="276" w:lineRule="auto"/>
    </w:pPr>
    <w:rPr>
      <w:rFonts w:ascii="Arial" w:eastAsia="Arial" w:hAnsi="Arial" w:cs="Arial"/>
      <w:sz w:val="22"/>
      <w:szCs w:val="22"/>
      <w:lang w:val="en-GB" w:eastAsia="de-DE"/>
    </w:rPr>
  </w:style>
  <w:style w:type="paragraph" w:styleId="berschrift1">
    <w:name w:val="heading 1"/>
    <w:basedOn w:val="Standard"/>
    <w:next w:val="Standard"/>
    <w:link w:val="berschrift1Zchn"/>
    <w:uiPriority w:val="9"/>
    <w:qFormat/>
    <w:rsid w:val="00B713C8"/>
    <w:pPr>
      <w:keepNext/>
      <w:keepLines/>
      <w:spacing w:before="400" w:after="120"/>
      <w:outlineLvl w:val="0"/>
    </w:pPr>
    <w:rPr>
      <w:sz w:val="40"/>
      <w:szCs w:val="40"/>
    </w:rPr>
  </w:style>
  <w:style w:type="paragraph" w:styleId="berschrift2">
    <w:name w:val="heading 2"/>
    <w:basedOn w:val="Standard"/>
    <w:next w:val="Standard"/>
    <w:link w:val="berschrift2Zchn"/>
    <w:uiPriority w:val="9"/>
    <w:semiHidden/>
    <w:unhideWhenUsed/>
    <w:qFormat/>
    <w:rsid w:val="00D6390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713C8"/>
    <w:rPr>
      <w:rFonts w:ascii="Arial" w:eastAsia="Arial" w:hAnsi="Arial" w:cs="Arial"/>
      <w:sz w:val="40"/>
      <w:szCs w:val="40"/>
      <w:lang w:val="en-GB" w:eastAsia="de-DE"/>
    </w:rPr>
  </w:style>
  <w:style w:type="character" w:customStyle="1" w:styleId="berschrift2Zchn">
    <w:name w:val="Überschrift 2 Zchn"/>
    <w:basedOn w:val="Absatz-Standardschriftart"/>
    <w:link w:val="berschrift2"/>
    <w:uiPriority w:val="9"/>
    <w:semiHidden/>
    <w:rsid w:val="00D63904"/>
    <w:rPr>
      <w:rFonts w:asciiTheme="majorHAnsi" w:eastAsiaTheme="majorEastAsia" w:hAnsiTheme="majorHAnsi" w:cstheme="majorBidi"/>
      <w:color w:val="2F5496" w:themeColor="accent1" w:themeShade="BF"/>
      <w:sz w:val="26"/>
      <w:szCs w:val="26"/>
      <w:lang w:val="en-GB" w:eastAsia="de-DE"/>
    </w:rPr>
  </w:style>
  <w:style w:type="paragraph" w:customStyle="1" w:styleId="Literaturverzeichnis1">
    <w:name w:val="Literaturverzeichnis1"/>
    <w:basedOn w:val="Standard"/>
    <w:link w:val="BibliographyZchn"/>
    <w:rsid w:val="001C3901"/>
    <w:pPr>
      <w:keepNext/>
      <w:keepLines/>
      <w:tabs>
        <w:tab w:val="left" w:pos="500"/>
      </w:tabs>
      <w:spacing w:before="240" w:after="240" w:line="240" w:lineRule="auto"/>
      <w:ind w:left="504" w:hanging="504"/>
      <w:outlineLvl w:val="1"/>
    </w:pPr>
    <w:rPr>
      <w:color w:val="000000"/>
    </w:rPr>
  </w:style>
  <w:style w:type="character" w:customStyle="1" w:styleId="BibliographyZchn">
    <w:name w:val="Bibliography Zchn"/>
    <w:basedOn w:val="Absatz-Standardschriftart"/>
    <w:link w:val="Literaturverzeichnis1"/>
    <w:rsid w:val="001C3901"/>
    <w:rPr>
      <w:rFonts w:ascii="Arial" w:eastAsia="Arial" w:hAnsi="Arial" w:cs="Arial"/>
      <w:color w:val="000000"/>
      <w:sz w:val="22"/>
      <w:szCs w:val="22"/>
      <w:lang w:val="en-GB" w:eastAsia="de-DE"/>
    </w:rPr>
  </w:style>
  <w:style w:type="paragraph" w:customStyle="1" w:styleId="Literaturverzeichnis2">
    <w:name w:val="Literaturverzeichnis2"/>
    <w:basedOn w:val="Standard"/>
    <w:link w:val="BibliographyZchn1"/>
    <w:rsid w:val="003129F7"/>
    <w:pPr>
      <w:spacing w:line="480" w:lineRule="auto"/>
      <w:ind w:left="720" w:hanging="720"/>
    </w:pPr>
    <w:rPr>
      <w:color w:val="000000" w:themeColor="text1"/>
    </w:rPr>
  </w:style>
  <w:style w:type="character" w:customStyle="1" w:styleId="BibliographyZchn1">
    <w:name w:val="Bibliography Zchn1"/>
    <w:basedOn w:val="berschrift1Zchn"/>
    <w:link w:val="Literaturverzeichnis2"/>
    <w:rsid w:val="003129F7"/>
    <w:rPr>
      <w:rFonts w:ascii="Arial" w:eastAsia="Arial" w:hAnsi="Arial" w:cs="Arial"/>
      <w:color w:val="000000" w:themeColor="text1"/>
      <w:sz w:val="22"/>
      <w:szCs w:val="22"/>
      <w:lang w:val="en-GB" w:eastAsia="de-DE"/>
    </w:rPr>
  </w:style>
  <w:style w:type="paragraph" w:styleId="Kopfzeile">
    <w:name w:val="header"/>
    <w:basedOn w:val="Standard"/>
    <w:link w:val="KopfzeileZchn"/>
    <w:uiPriority w:val="99"/>
    <w:unhideWhenUsed/>
    <w:rsid w:val="00AF3EF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F3EF9"/>
    <w:rPr>
      <w:rFonts w:ascii="Arial" w:eastAsia="Arial" w:hAnsi="Arial" w:cs="Arial"/>
      <w:sz w:val="22"/>
      <w:szCs w:val="22"/>
      <w:lang w:val="en-GB" w:eastAsia="de-DE"/>
    </w:rPr>
  </w:style>
  <w:style w:type="paragraph" w:styleId="Fuzeile">
    <w:name w:val="footer"/>
    <w:basedOn w:val="Standard"/>
    <w:link w:val="FuzeileZchn"/>
    <w:uiPriority w:val="99"/>
    <w:unhideWhenUsed/>
    <w:rsid w:val="00AF3EF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F3EF9"/>
    <w:rPr>
      <w:rFonts w:ascii="Arial" w:eastAsia="Arial" w:hAnsi="Arial" w:cs="Arial"/>
      <w:sz w:val="22"/>
      <w:szCs w:val="22"/>
      <w:lang w:val="en-GB" w:eastAsia="de-DE"/>
    </w:rPr>
  </w:style>
  <w:style w:type="paragraph" w:customStyle="1" w:styleId="Bibliography">
    <w:name w:val="Bibliography"/>
    <w:basedOn w:val="Standard"/>
    <w:link w:val="BibliographyZchn2"/>
    <w:rsid w:val="00FB7C60"/>
    <w:pPr>
      <w:spacing w:after="240" w:line="240" w:lineRule="auto"/>
    </w:pPr>
    <w:rPr>
      <w:color w:val="000000" w:themeColor="text1"/>
    </w:rPr>
  </w:style>
  <w:style w:type="character" w:customStyle="1" w:styleId="BibliographyZchn2">
    <w:name w:val="Bibliography Zchn2"/>
    <w:basedOn w:val="berschrift1Zchn"/>
    <w:link w:val="Bibliography"/>
    <w:rsid w:val="00FB7C60"/>
    <w:rPr>
      <w:rFonts w:ascii="Arial" w:eastAsia="Arial" w:hAnsi="Arial" w:cs="Arial"/>
      <w:color w:val="000000" w:themeColor="text1"/>
      <w:sz w:val="22"/>
      <w:szCs w:val="22"/>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2499</Words>
  <Characters>15748</Characters>
  <Application>Microsoft Office Word</Application>
  <DocSecurity>0</DocSecurity>
  <Lines>131</Lines>
  <Paragraphs>36</Paragraphs>
  <ScaleCrop>false</ScaleCrop>
  <Company/>
  <LinksUpToDate>false</LinksUpToDate>
  <CharactersWithSpaces>18211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 Römmel</dc:creator>
  <cp:keywords/>
  <dc:description/>
  <cp:lastModifiedBy>noa Römmel</cp:lastModifiedBy>
  <cp:revision>29</cp:revision>
  <dcterms:created xsi:type="dcterms:W3CDTF">2020-12-18T10:21:00Z</dcterms:created>
  <dcterms:modified xsi:type="dcterms:W3CDTF">2021-02-02T09:05:00Z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zotero-version="5.0.95.3"&gt;&lt;session id="25ZNwjHy"/&gt;&lt;style id="http://www.zotero.org/styles/who-europe-harvard" hasBibliography="1" bibliographyStyleHasBeenSet="1"/&gt;&lt;prefs&gt;&lt;pref name="fieldType" value="Field"/&gt;&lt;pref name="automaticJou</vt:lpwstr>
  </property>
  <property fmtid="{D5CDD505-2E9C-101B-9397-08002B2CF9AE}" pid="3" name="ZOTERO_PREF_2">
    <vt:lpwstr>rnalAbbreviations" value="true"/&gt;&lt;/prefs&gt;&lt;/data&gt;</vt:lpwstr>
  </property>
</Properties>
</file>