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81FA" w14:textId="62AB8611" w:rsidR="0066742B" w:rsidRPr="000713B0" w:rsidRDefault="00A34CC1" w:rsidP="00A34CC1">
      <w:pPr>
        <w:rPr>
          <w:rFonts w:ascii="Times New Roman" w:eastAsia="Times New Roman" w:hAnsi="Times New Roman" w:cs="Times New Roman"/>
          <w:bCs/>
          <w:iCs/>
          <w:lang w:eastAsia="en-AU"/>
        </w:rPr>
      </w:pPr>
      <w:r w:rsidRPr="000713B0">
        <w:rPr>
          <w:rFonts w:ascii="Times New Roman" w:eastAsia="Times New Roman" w:hAnsi="Times New Roman" w:cs="Times New Roman"/>
          <w:bCs/>
          <w:iCs/>
          <w:lang w:eastAsia="en-AU"/>
        </w:rPr>
        <w:t xml:space="preserve">Supplementary Table </w:t>
      </w:r>
      <w:r w:rsidR="00BF6380" w:rsidRPr="000713B0">
        <w:rPr>
          <w:rFonts w:ascii="Times New Roman" w:eastAsia="Times New Roman" w:hAnsi="Times New Roman" w:cs="Times New Roman"/>
          <w:bCs/>
          <w:iCs/>
          <w:lang w:eastAsia="en-AU"/>
        </w:rPr>
        <w:t>S</w:t>
      </w:r>
      <w:r w:rsidRPr="000713B0">
        <w:rPr>
          <w:rFonts w:ascii="Times New Roman" w:eastAsia="Times New Roman" w:hAnsi="Times New Roman" w:cs="Times New Roman"/>
          <w:bCs/>
          <w:iCs/>
          <w:lang w:eastAsia="en-AU"/>
        </w:rPr>
        <w:t>1</w:t>
      </w:r>
      <w:r w:rsidR="0066742B" w:rsidRPr="000713B0">
        <w:rPr>
          <w:rFonts w:ascii="Times New Roman" w:eastAsia="Times New Roman" w:hAnsi="Times New Roman" w:cs="Times New Roman"/>
          <w:bCs/>
          <w:iCs/>
          <w:lang w:eastAsia="en-AU"/>
        </w:rPr>
        <w:t>.</w:t>
      </w:r>
      <w:r w:rsidRPr="000713B0">
        <w:rPr>
          <w:rFonts w:ascii="Times New Roman" w:eastAsia="Times New Roman" w:hAnsi="Times New Roman" w:cs="Times New Roman"/>
          <w:bCs/>
          <w:iCs/>
          <w:lang w:eastAsia="en-AU"/>
        </w:rPr>
        <w:t xml:space="preserve">  </w:t>
      </w:r>
    </w:p>
    <w:p w14:paraId="2A3D599D" w14:textId="1C5C736B" w:rsidR="00167505" w:rsidRPr="000713B0" w:rsidRDefault="000A6E56">
      <w:pPr>
        <w:rPr>
          <w:rFonts w:ascii="Times New Roman" w:eastAsia="Times New Roman" w:hAnsi="Times New Roman" w:cs="Times New Roman"/>
          <w:bCs/>
          <w:iCs/>
          <w:lang w:eastAsia="en-AU"/>
        </w:rPr>
      </w:pPr>
      <w:r w:rsidRPr="000713B0">
        <w:rPr>
          <w:rFonts w:ascii="Times New Roman" w:eastAsia="Times New Roman" w:hAnsi="Times New Roman" w:cs="Times New Roman"/>
          <w:bCs/>
          <w:iCs/>
          <w:lang w:eastAsia="en-AU"/>
        </w:rPr>
        <w:t>Psychiatric</w:t>
      </w:r>
      <w:r w:rsidR="00A34CC1" w:rsidRPr="000713B0">
        <w:rPr>
          <w:rFonts w:ascii="Times New Roman" w:eastAsia="Times New Roman" w:hAnsi="Times New Roman" w:cs="Times New Roman"/>
          <w:bCs/>
          <w:iCs/>
          <w:lang w:eastAsia="en-AU"/>
        </w:rPr>
        <w:t xml:space="preserve"> </w:t>
      </w:r>
      <w:r w:rsidR="0066742B" w:rsidRPr="000713B0">
        <w:rPr>
          <w:rFonts w:ascii="Times New Roman" w:eastAsia="Times New Roman" w:hAnsi="Times New Roman" w:cs="Times New Roman"/>
          <w:bCs/>
          <w:iCs/>
          <w:lang w:eastAsia="en-AU"/>
        </w:rPr>
        <w:t>disorder</w:t>
      </w:r>
      <w:r w:rsidR="00A34CC1" w:rsidRPr="000713B0">
        <w:rPr>
          <w:rFonts w:ascii="Times New Roman" w:eastAsia="Times New Roman" w:hAnsi="Times New Roman" w:cs="Times New Roman"/>
          <w:bCs/>
          <w:iCs/>
          <w:lang w:eastAsia="en-AU"/>
        </w:rPr>
        <w:t xml:space="preserve"> diagnostic category </w:t>
      </w:r>
      <w:r w:rsidR="0066742B" w:rsidRPr="000713B0">
        <w:rPr>
          <w:rFonts w:ascii="Times New Roman" w:eastAsia="Times New Roman" w:hAnsi="Times New Roman" w:cs="Times New Roman"/>
          <w:bCs/>
          <w:iCs/>
          <w:lang w:eastAsia="en-AU"/>
        </w:rPr>
        <w:t>classifications by ICD-10-AM codes.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7434"/>
      </w:tblGrid>
      <w:tr w:rsidR="00167505" w:rsidRPr="000713B0" w14:paraId="7C00B461" w14:textId="77777777" w:rsidTr="00167505">
        <w:tc>
          <w:tcPr>
            <w:tcW w:w="1980" w:type="dxa"/>
          </w:tcPr>
          <w:p w14:paraId="508DB95D" w14:textId="22AF6F51" w:rsidR="00167505" w:rsidRPr="000713B0" w:rsidRDefault="00167505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>Broad Diagnostic Group</w:t>
            </w:r>
          </w:p>
        </w:tc>
        <w:tc>
          <w:tcPr>
            <w:tcW w:w="4536" w:type="dxa"/>
          </w:tcPr>
          <w:p w14:paraId="680D0C69" w14:textId="6C48AFEF" w:rsidR="00167505" w:rsidRPr="000713B0" w:rsidRDefault="00167505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>D</w:t>
            </w:r>
            <w:r w:rsidR="00D23FD7"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>etailed D</w:t>
            </w:r>
            <w:r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 xml:space="preserve">iagnostic </w:t>
            </w:r>
            <w:r w:rsidR="00D23FD7"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>C</w:t>
            </w:r>
            <w:r w:rsidRPr="000713B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en-AU"/>
              </w:rPr>
              <w:t>ategories</w:t>
            </w:r>
          </w:p>
        </w:tc>
        <w:tc>
          <w:tcPr>
            <w:tcW w:w="7434" w:type="dxa"/>
          </w:tcPr>
          <w:p w14:paraId="57A1FA00" w14:textId="77EC4B1E" w:rsidR="00167505" w:rsidRPr="000713B0" w:rsidRDefault="00167505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iCs/>
                <w:lang w:val="en-US" w:eastAsia="en-AU"/>
              </w:rPr>
              <w:t xml:space="preserve">ICD-10 </w:t>
            </w:r>
            <w:r w:rsidR="00D23FD7" w:rsidRPr="000713B0">
              <w:rPr>
                <w:rFonts w:ascii="Times New Roman" w:eastAsia="Times New Roman" w:hAnsi="Times New Roman" w:cs="Times New Roman"/>
                <w:b/>
                <w:iCs/>
                <w:lang w:val="en-US" w:eastAsia="en-AU"/>
              </w:rPr>
              <w:t>C</w:t>
            </w:r>
            <w:r w:rsidRPr="000713B0">
              <w:rPr>
                <w:rFonts w:ascii="Times New Roman" w:eastAsia="Times New Roman" w:hAnsi="Times New Roman" w:cs="Times New Roman"/>
                <w:b/>
                <w:iCs/>
                <w:lang w:val="en-US" w:eastAsia="en-AU"/>
              </w:rPr>
              <w:t>odes</w:t>
            </w:r>
          </w:p>
        </w:tc>
      </w:tr>
      <w:tr w:rsidR="00783B8E" w:rsidRPr="000713B0" w14:paraId="2404024B" w14:textId="77777777" w:rsidTr="00167505">
        <w:tc>
          <w:tcPr>
            <w:tcW w:w="1980" w:type="dxa"/>
            <w:vMerge w:val="restart"/>
          </w:tcPr>
          <w:p w14:paraId="4214DA09" w14:textId="3E9E7FB3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Severe Mental Disorders</w:t>
            </w:r>
          </w:p>
        </w:tc>
        <w:tc>
          <w:tcPr>
            <w:tcW w:w="4536" w:type="dxa"/>
          </w:tcPr>
          <w:p w14:paraId="34FD5B38" w14:textId="60F5AEFB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Schizophrenia, schizoaffective and other psychotic disorders</w:t>
            </w:r>
          </w:p>
        </w:tc>
        <w:tc>
          <w:tcPr>
            <w:tcW w:w="7434" w:type="dxa"/>
          </w:tcPr>
          <w:p w14:paraId="76A145E9" w14:textId="4C46B650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 xml:space="preserve">F20, F22, F23, F24, </w:t>
            </w:r>
            <w:r w:rsidRPr="000713B0">
              <w:rPr>
                <w:rFonts w:ascii="Times New Roman" w:eastAsia="Times New Roman" w:hAnsi="Times New Roman" w:cs="Times New Roman"/>
                <w:lang w:val="fr-CA" w:eastAsia="en-AU"/>
              </w:rPr>
              <w:t>F25, F25.0, F25.1, F25.2, F25.8, F25.9,</w:t>
            </w: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 xml:space="preserve"> F28, F29</w:t>
            </w:r>
          </w:p>
        </w:tc>
      </w:tr>
      <w:tr w:rsidR="00783B8E" w:rsidRPr="000713B0" w14:paraId="2E999D3D" w14:textId="77777777" w:rsidTr="00167505">
        <w:tc>
          <w:tcPr>
            <w:tcW w:w="1980" w:type="dxa"/>
            <w:vMerge/>
          </w:tcPr>
          <w:p w14:paraId="3F5AA423" w14:textId="77777777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357A25E" w14:textId="4002F2BE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Severe or Psychotic Affective Disorders</w:t>
            </w:r>
          </w:p>
        </w:tc>
        <w:tc>
          <w:tcPr>
            <w:tcW w:w="7434" w:type="dxa"/>
          </w:tcPr>
          <w:p w14:paraId="23FCA6D9" w14:textId="4C2746C1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fr-CA" w:eastAsia="en-AU"/>
              </w:rPr>
              <w:t>F30, F31, F32.2, F32.3</w:t>
            </w:r>
          </w:p>
        </w:tc>
      </w:tr>
      <w:tr w:rsidR="00783B8E" w:rsidRPr="000713B0" w14:paraId="1437455C" w14:textId="77777777" w:rsidTr="00167505">
        <w:tc>
          <w:tcPr>
            <w:tcW w:w="1980" w:type="dxa"/>
            <w:vMerge/>
          </w:tcPr>
          <w:p w14:paraId="36562D1C" w14:textId="77777777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30D4984" w14:textId="19D22AE3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Psychotic Disorders related to Substance Use</w:t>
            </w:r>
          </w:p>
        </w:tc>
        <w:tc>
          <w:tcPr>
            <w:tcW w:w="7434" w:type="dxa"/>
          </w:tcPr>
          <w:p w14:paraId="4FCA0539" w14:textId="2EC418F6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F10.5, F11.5, F12.5, F13.5, F14.5, F15.5, F15.50, F15.51, F15.59, F15.70, F16.5, F17.5, F18.5, F19.5, F19.7</w:t>
            </w:r>
          </w:p>
        </w:tc>
      </w:tr>
      <w:tr w:rsidR="00783B8E" w:rsidRPr="000713B0" w14:paraId="3C8A1130" w14:textId="77777777" w:rsidTr="00167505">
        <w:tc>
          <w:tcPr>
            <w:tcW w:w="1980" w:type="dxa"/>
            <w:vMerge w:val="restart"/>
          </w:tcPr>
          <w:p w14:paraId="1F0CFA88" w14:textId="6195CB72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Common Mental Disorders</w:t>
            </w:r>
          </w:p>
        </w:tc>
        <w:tc>
          <w:tcPr>
            <w:tcW w:w="4536" w:type="dxa"/>
          </w:tcPr>
          <w:p w14:paraId="4FF3F3FE" w14:textId="310C9BC5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Depressive and other mood disorders (e.g., recurrent depressive disorder, cyclothymia, dysthymia)</w:t>
            </w:r>
          </w:p>
        </w:tc>
        <w:tc>
          <w:tcPr>
            <w:tcW w:w="7434" w:type="dxa"/>
          </w:tcPr>
          <w:p w14:paraId="5CE44724" w14:textId="5C6773E3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F32.0, F32.1, F32.8, F32.9, F33.0, F33.1, F33.4, F33.8, F33.9, F34, F38, F39</w:t>
            </w:r>
          </w:p>
        </w:tc>
      </w:tr>
      <w:tr w:rsidR="00783B8E" w:rsidRPr="000713B0" w14:paraId="73C30839" w14:textId="77777777" w:rsidTr="00167505">
        <w:tc>
          <w:tcPr>
            <w:tcW w:w="1980" w:type="dxa"/>
            <w:vMerge/>
          </w:tcPr>
          <w:p w14:paraId="54D58F58" w14:textId="77777777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E9117E" w14:textId="0DE0300F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Phobic anxiety disorders</w:t>
            </w:r>
          </w:p>
        </w:tc>
        <w:tc>
          <w:tcPr>
            <w:tcW w:w="7434" w:type="dxa"/>
          </w:tcPr>
          <w:p w14:paraId="4B50BF2D" w14:textId="60A50012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F40, F40.1, F40.2, F40.8, F40.9</w:t>
            </w:r>
          </w:p>
        </w:tc>
      </w:tr>
      <w:tr w:rsidR="00783B8E" w:rsidRPr="000713B0" w14:paraId="253F6D83" w14:textId="77777777" w:rsidTr="00167505">
        <w:tc>
          <w:tcPr>
            <w:tcW w:w="1980" w:type="dxa"/>
            <w:vMerge/>
          </w:tcPr>
          <w:p w14:paraId="16BA5052" w14:textId="77777777" w:rsidR="00783B8E" w:rsidRPr="000713B0" w:rsidRDefault="00783B8E" w:rsidP="00167505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04A825C5" w14:textId="5A44D15D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 xml:space="preserve">Reaction to </w:t>
            </w:r>
            <w:r w:rsidR="00265F94" w:rsidRPr="000713B0">
              <w:rPr>
                <w:rFonts w:ascii="Times New Roman" w:hAnsi="Times New Roman" w:cs="Times New Roman"/>
              </w:rPr>
              <w:t xml:space="preserve">severe </w:t>
            </w:r>
            <w:r w:rsidRPr="000713B0">
              <w:rPr>
                <w:rFonts w:ascii="Times New Roman" w:hAnsi="Times New Roman" w:cs="Times New Roman"/>
              </w:rPr>
              <w:t>stress (e.g., acute stress reaction, post-traumatic stress disorder)</w:t>
            </w:r>
          </w:p>
        </w:tc>
        <w:tc>
          <w:tcPr>
            <w:tcW w:w="7434" w:type="dxa"/>
          </w:tcPr>
          <w:p w14:paraId="41BDB116" w14:textId="75564D52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F43.0, F43.1, F43.8, F43.9</w:t>
            </w:r>
          </w:p>
        </w:tc>
      </w:tr>
      <w:tr w:rsidR="00783B8E" w:rsidRPr="000713B0" w14:paraId="76D90664" w14:textId="77777777" w:rsidTr="00167505">
        <w:tc>
          <w:tcPr>
            <w:tcW w:w="1980" w:type="dxa"/>
            <w:vMerge/>
          </w:tcPr>
          <w:p w14:paraId="0D59103C" w14:textId="77777777" w:rsidR="00783B8E" w:rsidRPr="000713B0" w:rsidRDefault="00783B8E" w:rsidP="00167505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2CD098E0" w14:textId="4AC06234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Adjustment disorders</w:t>
            </w:r>
          </w:p>
        </w:tc>
        <w:tc>
          <w:tcPr>
            <w:tcW w:w="7434" w:type="dxa"/>
          </w:tcPr>
          <w:p w14:paraId="5985A35D" w14:textId="68052D0A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F43.2</w:t>
            </w:r>
          </w:p>
        </w:tc>
      </w:tr>
      <w:tr w:rsidR="00783B8E" w:rsidRPr="000713B0" w14:paraId="202B2A38" w14:textId="77777777" w:rsidTr="00167505">
        <w:tc>
          <w:tcPr>
            <w:tcW w:w="1980" w:type="dxa"/>
            <w:vMerge/>
          </w:tcPr>
          <w:p w14:paraId="37AC5493" w14:textId="77777777" w:rsidR="00783B8E" w:rsidRPr="000713B0" w:rsidRDefault="00783B8E" w:rsidP="00167505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69355248" w14:textId="14E74E32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Other anxiety disorders (e.g., obsessive-compulsive, dissociative and somatoform disorders)</w:t>
            </w:r>
          </w:p>
        </w:tc>
        <w:tc>
          <w:tcPr>
            <w:tcW w:w="7434" w:type="dxa"/>
          </w:tcPr>
          <w:p w14:paraId="3DA28DEA" w14:textId="0AEB8A11" w:rsidR="00783B8E" w:rsidRPr="000713B0" w:rsidRDefault="00783B8E" w:rsidP="00167505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F41, F42, F44, F45, F48</w:t>
            </w:r>
          </w:p>
        </w:tc>
      </w:tr>
      <w:tr w:rsidR="00783B8E" w:rsidRPr="000713B0" w14:paraId="45F92B42" w14:textId="77777777" w:rsidTr="00167505">
        <w:tc>
          <w:tcPr>
            <w:tcW w:w="1980" w:type="dxa"/>
            <w:vMerge w:val="restart"/>
          </w:tcPr>
          <w:p w14:paraId="14E6133E" w14:textId="4AAAB0F3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Personality Disorders</w:t>
            </w:r>
          </w:p>
        </w:tc>
        <w:tc>
          <w:tcPr>
            <w:tcW w:w="4536" w:type="dxa"/>
          </w:tcPr>
          <w:p w14:paraId="597CF9FA" w14:textId="6245119F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 xml:space="preserve">Cluster A </w:t>
            </w:r>
          </w:p>
        </w:tc>
        <w:tc>
          <w:tcPr>
            <w:tcW w:w="7434" w:type="dxa"/>
          </w:tcPr>
          <w:p w14:paraId="2A8EDE76" w14:textId="0EC1FA4C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F21, F60.0, F60.1</w:t>
            </w:r>
          </w:p>
        </w:tc>
      </w:tr>
      <w:tr w:rsidR="00783B8E" w:rsidRPr="000713B0" w14:paraId="4C00D8E9" w14:textId="77777777" w:rsidTr="00167505">
        <w:tc>
          <w:tcPr>
            <w:tcW w:w="1980" w:type="dxa"/>
            <w:vMerge/>
          </w:tcPr>
          <w:p w14:paraId="7AC7A77E" w14:textId="77777777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871912C" w14:textId="42AC00EA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Cluster B</w:t>
            </w:r>
          </w:p>
        </w:tc>
        <w:tc>
          <w:tcPr>
            <w:tcW w:w="7434" w:type="dxa"/>
          </w:tcPr>
          <w:p w14:paraId="17DB1D54" w14:textId="5BABD989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fr-CA" w:eastAsia="en-AU"/>
              </w:rPr>
              <w:t>F60.2, F60.3, F60.30, F60.31, F60.4</w:t>
            </w:r>
          </w:p>
        </w:tc>
      </w:tr>
      <w:tr w:rsidR="00783B8E" w:rsidRPr="000713B0" w14:paraId="2DF43B2B" w14:textId="77777777" w:rsidTr="00167505">
        <w:tc>
          <w:tcPr>
            <w:tcW w:w="1980" w:type="dxa"/>
            <w:vMerge/>
          </w:tcPr>
          <w:p w14:paraId="3C473837" w14:textId="77777777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34477C4" w14:textId="6AC55660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Cluster C</w:t>
            </w:r>
          </w:p>
        </w:tc>
        <w:tc>
          <w:tcPr>
            <w:tcW w:w="7434" w:type="dxa"/>
          </w:tcPr>
          <w:p w14:paraId="44B34F41" w14:textId="2F8F9983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F60.5, F60.6, F60.7</w:t>
            </w:r>
          </w:p>
        </w:tc>
      </w:tr>
      <w:tr w:rsidR="00783B8E" w:rsidRPr="000713B0" w14:paraId="7F76489B" w14:textId="77777777" w:rsidTr="00167505">
        <w:tc>
          <w:tcPr>
            <w:tcW w:w="1980" w:type="dxa"/>
            <w:vMerge/>
          </w:tcPr>
          <w:p w14:paraId="0F0E2421" w14:textId="77777777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C8CC17C" w14:textId="3300FB26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Other Personality Disorders</w:t>
            </w:r>
          </w:p>
        </w:tc>
        <w:tc>
          <w:tcPr>
            <w:tcW w:w="7434" w:type="dxa"/>
          </w:tcPr>
          <w:p w14:paraId="2EE76E11" w14:textId="2A67D746" w:rsidR="00783B8E" w:rsidRPr="000713B0" w:rsidRDefault="00783B8E" w:rsidP="004030D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F60.8, F60.09, F60.9, F61, F62, F62.0, F62.1, F62.8, F62.9, F68.0, F68.1, F68.8, F69</w:t>
            </w:r>
          </w:p>
        </w:tc>
      </w:tr>
      <w:tr w:rsidR="00783B8E" w:rsidRPr="000713B0" w14:paraId="4ACBB6E4" w14:textId="77777777" w:rsidTr="00167505">
        <w:tc>
          <w:tcPr>
            <w:tcW w:w="1980" w:type="dxa"/>
            <w:vMerge w:val="restart"/>
          </w:tcPr>
          <w:p w14:paraId="6B0A6F3A" w14:textId="115340A2" w:rsidR="00783B8E" w:rsidRPr="000713B0" w:rsidRDefault="00783B8E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Substance Use Disorders</w:t>
            </w:r>
          </w:p>
        </w:tc>
        <w:tc>
          <w:tcPr>
            <w:tcW w:w="4536" w:type="dxa"/>
          </w:tcPr>
          <w:p w14:paraId="0A59FDFB" w14:textId="5EFD2CB6" w:rsidR="00783B8E" w:rsidRPr="000713B0" w:rsidRDefault="00783B8E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Mental and behavioural disorders due to use of alcohol</w:t>
            </w:r>
          </w:p>
        </w:tc>
        <w:tc>
          <w:tcPr>
            <w:tcW w:w="7434" w:type="dxa"/>
          </w:tcPr>
          <w:p w14:paraId="39714E0A" w14:textId="1F9544E7" w:rsidR="00783B8E" w:rsidRPr="000713B0" w:rsidRDefault="00783B8E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F10</w:t>
            </w:r>
          </w:p>
        </w:tc>
      </w:tr>
      <w:tr w:rsidR="00783B8E" w:rsidRPr="000713B0" w14:paraId="79621B99" w14:textId="77777777" w:rsidTr="00167505">
        <w:tc>
          <w:tcPr>
            <w:tcW w:w="1980" w:type="dxa"/>
            <w:vMerge/>
          </w:tcPr>
          <w:p w14:paraId="261B86A9" w14:textId="77777777" w:rsidR="00783B8E" w:rsidRPr="000713B0" w:rsidRDefault="00783B8E" w:rsidP="008D636C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0909CFD9" w14:textId="341F1879" w:rsidR="00783B8E" w:rsidRPr="000713B0" w:rsidRDefault="00783B8E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Mental and behavioural disorders due to use of other substances</w:t>
            </w:r>
          </w:p>
        </w:tc>
        <w:tc>
          <w:tcPr>
            <w:tcW w:w="7434" w:type="dxa"/>
          </w:tcPr>
          <w:p w14:paraId="58777220" w14:textId="662CFF79" w:rsidR="00783B8E" w:rsidRPr="000713B0" w:rsidRDefault="00783B8E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F11, F12, F13, F14, F15 F16, F17, F18, F19</w:t>
            </w:r>
          </w:p>
        </w:tc>
      </w:tr>
      <w:tr w:rsidR="0033144A" w:rsidRPr="000713B0" w14:paraId="7E1394EE" w14:textId="77777777" w:rsidTr="00167505">
        <w:tc>
          <w:tcPr>
            <w:tcW w:w="1980" w:type="dxa"/>
            <w:vMerge w:val="restart"/>
          </w:tcPr>
          <w:p w14:paraId="380B8904" w14:textId="41E33EF9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Other Adult Onset Disorders</w:t>
            </w:r>
          </w:p>
        </w:tc>
        <w:tc>
          <w:tcPr>
            <w:tcW w:w="4536" w:type="dxa"/>
          </w:tcPr>
          <w:p w14:paraId="2D9423C4" w14:textId="0FD79F14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Organic disorders (e.g., dementia, disorders due to brain damage or dysfunction, amnesic syndrome)</w:t>
            </w:r>
          </w:p>
        </w:tc>
        <w:tc>
          <w:tcPr>
            <w:tcW w:w="7434" w:type="dxa"/>
          </w:tcPr>
          <w:p w14:paraId="272CD5D2" w14:textId="4C3CF3E7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F00, F01, F02, F03, F04, F05, F06, F07, F09</w:t>
            </w:r>
          </w:p>
        </w:tc>
      </w:tr>
      <w:tr w:rsidR="0033144A" w:rsidRPr="000713B0" w14:paraId="3E0E1902" w14:textId="77777777" w:rsidTr="00167505">
        <w:tc>
          <w:tcPr>
            <w:tcW w:w="1980" w:type="dxa"/>
            <w:vMerge/>
          </w:tcPr>
          <w:p w14:paraId="072F33D4" w14:textId="77777777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8E40377" w14:textId="01CAC286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Eating disorders</w:t>
            </w:r>
          </w:p>
        </w:tc>
        <w:tc>
          <w:tcPr>
            <w:tcW w:w="7434" w:type="dxa"/>
          </w:tcPr>
          <w:p w14:paraId="1E65AF98" w14:textId="534DB96D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F50</w:t>
            </w:r>
          </w:p>
        </w:tc>
      </w:tr>
      <w:tr w:rsidR="0033144A" w:rsidRPr="000713B0" w14:paraId="68903A65" w14:textId="77777777" w:rsidTr="00167505">
        <w:tc>
          <w:tcPr>
            <w:tcW w:w="1980" w:type="dxa"/>
            <w:vMerge/>
          </w:tcPr>
          <w:p w14:paraId="196F23BD" w14:textId="77777777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BAD1AA" w14:textId="263DB3D2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 xml:space="preserve">Self-harm </w:t>
            </w:r>
            <w:r w:rsidR="00907B80">
              <w:rPr>
                <w:rFonts w:ascii="Times New Roman" w:hAnsi="Times New Roman" w:cs="Times New Roman"/>
              </w:rPr>
              <w:t>and suicidal ideation</w:t>
            </w:r>
          </w:p>
        </w:tc>
        <w:tc>
          <w:tcPr>
            <w:tcW w:w="7434" w:type="dxa"/>
          </w:tcPr>
          <w:p w14:paraId="350A55F4" w14:textId="28285589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 xml:space="preserve">R45.8, </w:t>
            </w:r>
            <w:r w:rsidR="00907B80">
              <w:rPr>
                <w:rFonts w:ascii="Times New Roman" w:eastAsia="Times New Roman" w:hAnsi="Times New Roman" w:cs="Times New Roman"/>
                <w:lang w:val="en-US" w:eastAsia="en-AU"/>
              </w:rPr>
              <w:t>X60-</w:t>
            </w: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X84</w:t>
            </w:r>
          </w:p>
        </w:tc>
      </w:tr>
      <w:tr w:rsidR="0033144A" w:rsidRPr="000713B0" w14:paraId="04D777F7" w14:textId="77777777" w:rsidTr="00167505">
        <w:tc>
          <w:tcPr>
            <w:tcW w:w="1980" w:type="dxa"/>
            <w:vMerge/>
          </w:tcPr>
          <w:p w14:paraId="5A20A95F" w14:textId="77777777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20E7A61" w14:textId="28A1DE51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Other Adult onset disorders (e.g. sleep disorders, sexual dysfunction, postnatal and abuse of non-dependence-producing substances, habit and impulse disorders, gender identity disorders, sexual preference disorders; unspecified disorders)</w:t>
            </w:r>
          </w:p>
        </w:tc>
        <w:tc>
          <w:tcPr>
            <w:tcW w:w="7434" w:type="dxa"/>
          </w:tcPr>
          <w:p w14:paraId="70799F0C" w14:textId="0427325A" w:rsidR="0033144A" w:rsidRPr="000713B0" w:rsidRDefault="0033144A" w:rsidP="008D636C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F51, F52, F53, F54, F55, F59, F63, F64, F65, F66, F99</w:t>
            </w:r>
          </w:p>
        </w:tc>
      </w:tr>
      <w:tr w:rsidR="00FD0114" w:rsidRPr="000713B0" w14:paraId="1AA62D6C" w14:textId="77777777" w:rsidTr="00167505">
        <w:tc>
          <w:tcPr>
            <w:tcW w:w="1980" w:type="dxa"/>
            <w:vMerge w:val="restart"/>
          </w:tcPr>
          <w:p w14:paraId="46C2E227" w14:textId="74294AEB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  <w:t>Other Childhood Onset Disorders</w:t>
            </w:r>
          </w:p>
        </w:tc>
        <w:tc>
          <w:tcPr>
            <w:tcW w:w="4536" w:type="dxa"/>
          </w:tcPr>
          <w:p w14:paraId="3D6AD90C" w14:textId="302B8521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 xml:space="preserve">Mental retardation </w:t>
            </w:r>
          </w:p>
        </w:tc>
        <w:tc>
          <w:tcPr>
            <w:tcW w:w="7434" w:type="dxa"/>
          </w:tcPr>
          <w:p w14:paraId="471563E5" w14:textId="1978F3E2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F70, F71, F72, F73, F78, F79</w:t>
            </w:r>
          </w:p>
        </w:tc>
      </w:tr>
      <w:tr w:rsidR="00FD0114" w:rsidRPr="000713B0" w14:paraId="70347700" w14:textId="77777777" w:rsidTr="00167505">
        <w:tc>
          <w:tcPr>
            <w:tcW w:w="1980" w:type="dxa"/>
            <w:vMerge/>
          </w:tcPr>
          <w:p w14:paraId="1E9859F4" w14:textId="77777777" w:rsidR="00FD0114" w:rsidRPr="000713B0" w:rsidRDefault="00FD0114" w:rsidP="000C347A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55BFAC99" w14:textId="605A5CA8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Disorders of psychological development (e.g., disorders of speech and language, pervasive developmental disorders)</w:t>
            </w:r>
          </w:p>
        </w:tc>
        <w:tc>
          <w:tcPr>
            <w:tcW w:w="7434" w:type="dxa"/>
          </w:tcPr>
          <w:p w14:paraId="354D43F2" w14:textId="41D7C2E1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F80, F81, F82, F83, F84, F88, F89</w:t>
            </w:r>
          </w:p>
        </w:tc>
      </w:tr>
      <w:tr w:rsidR="00FD0114" w:rsidRPr="000713B0" w14:paraId="5A343456" w14:textId="77777777" w:rsidTr="00167505">
        <w:tc>
          <w:tcPr>
            <w:tcW w:w="1980" w:type="dxa"/>
            <w:vMerge/>
          </w:tcPr>
          <w:p w14:paraId="2D9A847C" w14:textId="77777777" w:rsidR="00FD0114" w:rsidRPr="000713B0" w:rsidRDefault="00FD0114" w:rsidP="000C347A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1BD95E9E" w14:textId="13202666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Childhood behavioural (e.g., conduct and hyperkinetic disorders, mixed disorders of conduct and emotion)</w:t>
            </w:r>
          </w:p>
        </w:tc>
        <w:tc>
          <w:tcPr>
            <w:tcW w:w="7434" w:type="dxa"/>
          </w:tcPr>
          <w:p w14:paraId="7D0F9781" w14:textId="4B2FCB4C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F90, F91, F92</w:t>
            </w:r>
          </w:p>
        </w:tc>
      </w:tr>
      <w:tr w:rsidR="00FD0114" w:rsidRPr="000713B0" w14:paraId="67548054" w14:textId="77777777" w:rsidTr="00167505">
        <w:tc>
          <w:tcPr>
            <w:tcW w:w="1980" w:type="dxa"/>
            <w:vMerge/>
          </w:tcPr>
          <w:p w14:paraId="2F966098" w14:textId="77777777" w:rsidR="00FD0114" w:rsidRPr="000713B0" w:rsidRDefault="00FD0114" w:rsidP="000C347A">
            <w:pPr>
              <w:rPr>
                <w:rFonts w:ascii="Times New Roman" w:eastAsia="Times New Roman" w:hAnsi="Times New Roman" w:cs="Times New Roman"/>
                <w:b/>
                <w:bCs/>
                <w:lang w:val="en-US" w:eastAsia="en-AU"/>
              </w:rPr>
            </w:pPr>
          </w:p>
        </w:tc>
        <w:tc>
          <w:tcPr>
            <w:tcW w:w="4536" w:type="dxa"/>
          </w:tcPr>
          <w:p w14:paraId="37047392" w14:textId="1E05BEB7" w:rsidR="00FD0114" w:rsidRPr="000713B0" w:rsidRDefault="00277799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hAnsi="Times New Roman" w:cs="Times New Roman"/>
              </w:rPr>
              <w:t>Other c</w:t>
            </w:r>
            <w:r w:rsidR="00FD0114" w:rsidRPr="000713B0">
              <w:rPr>
                <w:rFonts w:ascii="Times New Roman" w:hAnsi="Times New Roman" w:cs="Times New Roman"/>
              </w:rPr>
              <w:t>hildhood</w:t>
            </w:r>
            <w:r w:rsidRPr="000713B0">
              <w:rPr>
                <w:rFonts w:ascii="Times New Roman" w:hAnsi="Times New Roman" w:cs="Times New Roman"/>
              </w:rPr>
              <w:t xml:space="preserve"> onset</w:t>
            </w:r>
            <w:r w:rsidR="00FD0114" w:rsidRPr="000713B0">
              <w:rPr>
                <w:rFonts w:ascii="Times New Roman" w:hAnsi="Times New Roman" w:cs="Times New Roman"/>
              </w:rPr>
              <w:t xml:space="preserve"> disorders (e.g., emotional disorders, disorders of social functioning, tic disorders)</w:t>
            </w:r>
          </w:p>
        </w:tc>
        <w:tc>
          <w:tcPr>
            <w:tcW w:w="7434" w:type="dxa"/>
          </w:tcPr>
          <w:p w14:paraId="40D28566" w14:textId="66598D88" w:rsidR="00FD0114" w:rsidRPr="000713B0" w:rsidRDefault="00FD0114" w:rsidP="000C347A">
            <w:pPr>
              <w:rPr>
                <w:rFonts w:ascii="Times New Roman" w:hAnsi="Times New Roman" w:cs="Times New Roman"/>
              </w:rPr>
            </w:pPr>
            <w:r w:rsidRPr="000713B0">
              <w:rPr>
                <w:rFonts w:ascii="Times New Roman" w:eastAsia="Times New Roman" w:hAnsi="Times New Roman" w:cs="Times New Roman"/>
                <w:lang w:val="en-US" w:eastAsia="en-AU"/>
              </w:rPr>
              <w:t>F93, F94, F95, F98</w:t>
            </w:r>
          </w:p>
        </w:tc>
      </w:tr>
    </w:tbl>
    <w:p w14:paraId="34F6188E" w14:textId="4426E2B9" w:rsidR="00F47A4B" w:rsidRPr="000713B0" w:rsidRDefault="00F47A4B">
      <w:pPr>
        <w:rPr>
          <w:rFonts w:ascii="Times New Roman" w:hAnsi="Times New Roman" w:cs="Times New Roman"/>
        </w:rPr>
      </w:pPr>
    </w:p>
    <w:p w14:paraId="22D49F43" w14:textId="77777777" w:rsidR="00F47A4B" w:rsidRPr="000713B0" w:rsidRDefault="00F47A4B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br w:type="page"/>
      </w:r>
    </w:p>
    <w:p w14:paraId="47EA2B6A" w14:textId="77777777" w:rsidR="00F47A4B" w:rsidRPr="000713B0" w:rsidRDefault="00F47A4B">
      <w:pPr>
        <w:rPr>
          <w:rFonts w:ascii="Times New Roman" w:hAnsi="Times New Roman" w:cs="Times New Roman"/>
        </w:rPr>
        <w:sectPr w:rsidR="00F47A4B" w:rsidRPr="000713B0" w:rsidSect="00A34CC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D905786" w14:textId="0962202F" w:rsidR="00F47A4B" w:rsidRPr="000713B0" w:rsidRDefault="00F47A4B" w:rsidP="00F47A4B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lastRenderedPageBreak/>
        <w:t xml:space="preserve">Supplementary Table </w:t>
      </w:r>
      <w:r w:rsidR="004B5D59" w:rsidRPr="000713B0">
        <w:rPr>
          <w:rFonts w:ascii="Times New Roman" w:hAnsi="Times New Roman" w:cs="Times New Roman"/>
        </w:rPr>
        <w:t>S</w:t>
      </w:r>
      <w:r w:rsidRPr="000713B0">
        <w:rPr>
          <w:rFonts w:ascii="Times New Roman" w:hAnsi="Times New Roman" w:cs="Times New Roman"/>
        </w:rPr>
        <w:t xml:space="preserve">2. </w:t>
      </w:r>
    </w:p>
    <w:p w14:paraId="257A9D9A" w14:textId="1C200E3D" w:rsidR="00F47A4B" w:rsidRPr="000713B0" w:rsidRDefault="00F47A4B" w:rsidP="00F47A4B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t>Source of first admission to hospital for individuals receiving a psychiatric diagnosis by Indigenous status and sex (</w:t>
      </w:r>
      <w:r w:rsidRPr="000713B0">
        <w:rPr>
          <w:rFonts w:ascii="Times New Roman" w:hAnsi="Times New Roman" w:cs="Times New Roman"/>
          <w:i/>
          <w:iCs/>
        </w:rPr>
        <w:t>n</w:t>
      </w:r>
      <w:r w:rsidRPr="000713B0">
        <w:rPr>
          <w:rFonts w:ascii="Times New Roman" w:hAnsi="Times New Roman" w:cs="Times New Roman"/>
        </w:rPr>
        <w:t xml:space="preserve"> = 2,78</w:t>
      </w:r>
      <w:r w:rsidR="00C11191" w:rsidRPr="000713B0">
        <w:rPr>
          <w:rFonts w:ascii="Times New Roman" w:hAnsi="Times New Roman" w:cs="Times New Roman"/>
        </w:rPr>
        <w:t>3</w:t>
      </w:r>
      <w:r w:rsidRPr="000713B0"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639"/>
        <w:gridCol w:w="1947"/>
        <w:gridCol w:w="1368"/>
        <w:gridCol w:w="1251"/>
        <w:gridCol w:w="1046"/>
      </w:tblGrid>
      <w:tr w:rsidR="000713B0" w:rsidRPr="000713B0" w14:paraId="093E37CF" w14:textId="6FCBF54E" w:rsidTr="000713B0">
        <w:tc>
          <w:tcPr>
            <w:tcW w:w="1769" w:type="dxa"/>
            <w:tcBorders>
              <w:bottom w:val="single" w:sz="4" w:space="0" w:color="auto"/>
            </w:tcBorders>
          </w:tcPr>
          <w:p w14:paraId="573FB84C" w14:textId="4F651EA1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Source of admission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28E21A9" w14:textId="51573216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Indigenous (n (%))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61AE395E" w14:textId="19294472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Non-Indigenous (n (%))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DBB758" w14:textId="5A498F7E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F158FE6" w14:textId="0E6E3276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sym w:font="Symbol" w:char="F063"/>
            </w:r>
            <w:r w:rsidRPr="000713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2†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E8EA326" w14:textId="22C3D3F3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noProof/>
              </w:rPr>
              <w:sym w:font="Symbol" w:char="F066"/>
            </w:r>
            <w:r w:rsidRPr="000713B0">
              <w:rPr>
                <w:rFonts w:ascii="Times New Roman" w:hAnsi="Times New Roman" w:cs="Times New Roman"/>
                <w:i/>
                <w:iCs/>
                <w:noProof/>
                <w:vertAlign w:val="subscript"/>
              </w:rPr>
              <w:t>c</w:t>
            </w:r>
          </w:p>
        </w:tc>
      </w:tr>
      <w:tr w:rsidR="000713B0" w:rsidRPr="000713B0" w14:paraId="65C3BE17" w14:textId="4115E5B6" w:rsidTr="000713B0">
        <w:tc>
          <w:tcPr>
            <w:tcW w:w="1769" w:type="dxa"/>
            <w:tcBorders>
              <w:top w:val="single" w:sz="4" w:space="0" w:color="auto"/>
            </w:tcBorders>
          </w:tcPr>
          <w:p w14:paraId="45208E52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D00A8FF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6D6003DE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781558F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7BC16CE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001A492B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6954AC28" w14:textId="0B75A621" w:rsidTr="000713B0">
        <w:tc>
          <w:tcPr>
            <w:tcW w:w="1769" w:type="dxa"/>
          </w:tcPr>
          <w:p w14:paraId="7554DF93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Emergency department</w:t>
            </w:r>
          </w:p>
          <w:p w14:paraId="32EFBE17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C40C5DD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  <w:p w14:paraId="325C538B" w14:textId="45B41460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(82.1%)</w:t>
            </w:r>
          </w:p>
        </w:tc>
        <w:tc>
          <w:tcPr>
            <w:tcW w:w="1947" w:type="dxa"/>
          </w:tcPr>
          <w:p w14:paraId="4C639059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1,747</w:t>
            </w:r>
          </w:p>
          <w:p w14:paraId="1AFDD783" w14:textId="36B74839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(76.2%)</w:t>
            </w:r>
          </w:p>
        </w:tc>
        <w:tc>
          <w:tcPr>
            <w:tcW w:w="1368" w:type="dxa"/>
          </w:tcPr>
          <w:p w14:paraId="4F104B8C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2,150</w:t>
            </w:r>
          </w:p>
          <w:p w14:paraId="1741722B" w14:textId="4C03463E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(77.3%)</w:t>
            </w:r>
          </w:p>
        </w:tc>
        <w:tc>
          <w:tcPr>
            <w:tcW w:w="1251" w:type="dxa"/>
          </w:tcPr>
          <w:p w14:paraId="44C58A3A" w14:textId="0583DE58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7.56**</w:t>
            </w:r>
          </w:p>
        </w:tc>
        <w:tc>
          <w:tcPr>
            <w:tcW w:w="1046" w:type="dxa"/>
          </w:tcPr>
          <w:p w14:paraId="3B72F99C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30087EE5" w14:textId="44DEB1AD" w:rsidTr="000713B0">
        <w:tc>
          <w:tcPr>
            <w:tcW w:w="1769" w:type="dxa"/>
          </w:tcPr>
          <w:p w14:paraId="5412097B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Outpatient department</w:t>
            </w:r>
          </w:p>
          <w:p w14:paraId="771F09A8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F4FC67C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7CC259A7" w14:textId="77324212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(6.7%)</w:t>
            </w:r>
          </w:p>
        </w:tc>
        <w:tc>
          <w:tcPr>
            <w:tcW w:w="1947" w:type="dxa"/>
          </w:tcPr>
          <w:p w14:paraId="2FC8B5D0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14:paraId="46F663F6" w14:textId="03928BFE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(9.3%)</w:t>
            </w:r>
          </w:p>
        </w:tc>
        <w:tc>
          <w:tcPr>
            <w:tcW w:w="1368" w:type="dxa"/>
          </w:tcPr>
          <w:p w14:paraId="4A11E54F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14:paraId="7565BDCA" w14:textId="028D135F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(8.9%)</w:t>
            </w:r>
          </w:p>
        </w:tc>
        <w:tc>
          <w:tcPr>
            <w:tcW w:w="1251" w:type="dxa"/>
          </w:tcPr>
          <w:p w14:paraId="5B2EDE06" w14:textId="38274BC9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046" w:type="dxa"/>
          </w:tcPr>
          <w:p w14:paraId="2E530680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48AD2F7A" w14:textId="422D2F5F" w:rsidTr="000713B0">
        <w:tc>
          <w:tcPr>
            <w:tcW w:w="1769" w:type="dxa"/>
          </w:tcPr>
          <w:p w14:paraId="53028FEB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Other hospital or health facility</w:t>
            </w:r>
          </w:p>
          <w:p w14:paraId="4B0E21E2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9AB01A7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7836C32D" w14:textId="17B263D2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(5.7%)</w:t>
            </w:r>
          </w:p>
        </w:tc>
        <w:tc>
          <w:tcPr>
            <w:tcW w:w="1947" w:type="dxa"/>
          </w:tcPr>
          <w:p w14:paraId="2C1281FB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67EA861D" w14:textId="0EE79C50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(4.5%)</w:t>
            </w:r>
          </w:p>
        </w:tc>
        <w:tc>
          <w:tcPr>
            <w:tcW w:w="1368" w:type="dxa"/>
          </w:tcPr>
          <w:p w14:paraId="1DE7C313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2B27EE9D" w14:textId="1134EDE3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(4.7%)</w:t>
            </w:r>
          </w:p>
        </w:tc>
        <w:tc>
          <w:tcPr>
            <w:tcW w:w="1251" w:type="dxa"/>
          </w:tcPr>
          <w:p w14:paraId="35F9BBFA" w14:textId="6E49EB98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046" w:type="dxa"/>
          </w:tcPr>
          <w:p w14:paraId="5A7F254E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50C08CD1" w14:textId="5AC6FA59" w:rsidTr="000713B0">
        <w:tc>
          <w:tcPr>
            <w:tcW w:w="1769" w:type="dxa"/>
          </w:tcPr>
          <w:p w14:paraId="24581B37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Law enforcement agency or correctional facility</w:t>
            </w:r>
          </w:p>
          <w:p w14:paraId="6DC26E62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450D339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711A5F4" w14:textId="0EA382C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(1.2%)</w:t>
            </w:r>
          </w:p>
        </w:tc>
        <w:tc>
          <w:tcPr>
            <w:tcW w:w="1947" w:type="dxa"/>
          </w:tcPr>
          <w:p w14:paraId="4C36BED6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B186153" w14:textId="5E406CA0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(0.7%)</w:t>
            </w:r>
          </w:p>
        </w:tc>
        <w:tc>
          <w:tcPr>
            <w:tcW w:w="1368" w:type="dxa"/>
          </w:tcPr>
          <w:p w14:paraId="5BB24B97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15A8544" w14:textId="1C98E7D8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(0.8%)</w:t>
            </w:r>
          </w:p>
        </w:tc>
        <w:tc>
          <w:tcPr>
            <w:tcW w:w="1251" w:type="dxa"/>
          </w:tcPr>
          <w:p w14:paraId="18B772EC" w14:textId="45D2D31F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46" w:type="dxa"/>
          </w:tcPr>
          <w:p w14:paraId="1E7F2072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5EFAF9EA" w14:textId="0E0C6F69" w:rsidTr="000713B0">
        <w:tc>
          <w:tcPr>
            <w:tcW w:w="1769" w:type="dxa"/>
          </w:tcPr>
          <w:p w14:paraId="6318D596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 xml:space="preserve">Private medical practitioner </w:t>
            </w:r>
          </w:p>
          <w:p w14:paraId="79D554D0" w14:textId="77777777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514D583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823AFC5" w14:textId="6A37639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(1.8%)</w:t>
            </w:r>
          </w:p>
        </w:tc>
        <w:tc>
          <w:tcPr>
            <w:tcW w:w="1947" w:type="dxa"/>
          </w:tcPr>
          <w:p w14:paraId="0F75020E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5C1AC3F3" w14:textId="75CDF101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(5.9%)</w:t>
            </w:r>
          </w:p>
        </w:tc>
        <w:tc>
          <w:tcPr>
            <w:tcW w:w="1368" w:type="dxa"/>
          </w:tcPr>
          <w:p w14:paraId="7CB2C43A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14:paraId="09DC21A4" w14:textId="1B648CF4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(5.2%)</w:t>
            </w:r>
          </w:p>
        </w:tc>
        <w:tc>
          <w:tcPr>
            <w:tcW w:w="1251" w:type="dxa"/>
          </w:tcPr>
          <w:p w14:paraId="5D033451" w14:textId="66E88DFE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12.75***</w:t>
            </w:r>
          </w:p>
        </w:tc>
        <w:tc>
          <w:tcPr>
            <w:tcW w:w="1046" w:type="dxa"/>
          </w:tcPr>
          <w:p w14:paraId="0E1AD941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B0" w:rsidRPr="000713B0" w14:paraId="49AA9E4C" w14:textId="370D3861" w:rsidTr="000713B0">
        <w:tc>
          <w:tcPr>
            <w:tcW w:w="1769" w:type="dxa"/>
          </w:tcPr>
          <w:p w14:paraId="2F593AB4" w14:textId="4AC6B5B5" w:rsidR="000713B0" w:rsidRPr="000713B0" w:rsidRDefault="000713B0" w:rsidP="00C1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639" w:type="dxa"/>
          </w:tcPr>
          <w:p w14:paraId="2CCD65BB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D2DDFD7" w14:textId="269F92D0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(2.4%)</w:t>
            </w:r>
          </w:p>
        </w:tc>
        <w:tc>
          <w:tcPr>
            <w:tcW w:w="1947" w:type="dxa"/>
          </w:tcPr>
          <w:p w14:paraId="4ACD5CF6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33F0E36B" w14:textId="4713A169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(3.4%)</w:t>
            </w:r>
          </w:p>
        </w:tc>
        <w:tc>
          <w:tcPr>
            <w:tcW w:w="1368" w:type="dxa"/>
          </w:tcPr>
          <w:p w14:paraId="3E1C9AF7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3B514F12" w14:textId="393505CA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(3.2%)</w:t>
            </w:r>
          </w:p>
        </w:tc>
        <w:tc>
          <w:tcPr>
            <w:tcW w:w="1251" w:type="dxa"/>
          </w:tcPr>
          <w:p w14:paraId="39533F27" w14:textId="347DF18B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B0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6" w:type="dxa"/>
          </w:tcPr>
          <w:p w14:paraId="1138A9B2" w14:textId="77777777" w:rsidR="000713B0" w:rsidRPr="000713B0" w:rsidRDefault="000713B0" w:rsidP="00C1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2E58E4" w14:textId="13903F39" w:rsidR="00C11191" w:rsidRPr="000713B0" w:rsidRDefault="00C11191" w:rsidP="00C11191">
      <w:pPr>
        <w:rPr>
          <w:rFonts w:ascii="Times New Roman" w:hAnsi="Times New Roman" w:cs="Times New Roman"/>
          <w:sz w:val="20"/>
          <w:szCs w:val="20"/>
        </w:rPr>
      </w:pPr>
      <w:r w:rsidRPr="000713B0">
        <w:rPr>
          <w:rFonts w:ascii="Times New Roman" w:hAnsi="Times New Roman" w:cs="Times New Roman"/>
          <w:sz w:val="20"/>
          <w:szCs w:val="20"/>
          <w:vertAlign w:val="superscript"/>
        </w:rPr>
        <w:t xml:space="preserve">† </w:t>
      </w:r>
      <w:r w:rsidRPr="000713B0">
        <w:rPr>
          <w:rFonts w:ascii="Times New Roman" w:hAnsi="Times New Roman" w:cs="Times New Roman"/>
          <w:sz w:val="20"/>
          <w:szCs w:val="20"/>
        </w:rPr>
        <w:t xml:space="preserve">Pearson’s chi-squared test, </w:t>
      </w:r>
      <w:r w:rsidRPr="000713B0">
        <w:rPr>
          <w:rFonts w:ascii="Times New Roman" w:hAnsi="Times New Roman" w:cs="Times New Roman"/>
          <w:i/>
          <w:iCs/>
          <w:sz w:val="20"/>
          <w:szCs w:val="20"/>
        </w:rPr>
        <w:t>df</w:t>
      </w:r>
      <w:r w:rsidRPr="000713B0">
        <w:rPr>
          <w:rFonts w:ascii="Times New Roman" w:hAnsi="Times New Roman" w:cs="Times New Roman"/>
          <w:sz w:val="20"/>
          <w:szCs w:val="20"/>
        </w:rPr>
        <w:t xml:space="preserve"> = 1</w:t>
      </w:r>
      <w:r w:rsidR="00574272" w:rsidRPr="000713B0">
        <w:rPr>
          <w:rFonts w:ascii="Times New Roman" w:hAnsi="Times New Roman" w:cs="Times New Roman"/>
          <w:sz w:val="20"/>
          <w:szCs w:val="20"/>
        </w:rPr>
        <w:t>; “--” denotes chi-square unable to be estimated due to low cell numbers</w:t>
      </w:r>
      <w:r w:rsidR="000713B0" w:rsidRPr="000713B0">
        <w:rPr>
          <w:rFonts w:ascii="Times New Roman" w:hAnsi="Times New Roman" w:cs="Times New Roman"/>
          <w:sz w:val="20"/>
          <w:szCs w:val="20"/>
        </w:rPr>
        <w:t xml:space="preserve">; </w:t>
      </w:r>
      <w:r w:rsidR="000713B0" w:rsidRPr="000713B0">
        <w:rPr>
          <w:rFonts w:ascii="Times New Roman" w:hAnsi="Times New Roman" w:cs="Times New Roman"/>
          <w:noProof/>
          <w:sz w:val="20"/>
          <w:szCs w:val="20"/>
        </w:rPr>
        <w:sym w:font="Symbol" w:char="F066"/>
      </w:r>
      <w:r w:rsidR="000713B0" w:rsidRPr="000713B0">
        <w:rPr>
          <w:rFonts w:ascii="Times New Roman" w:hAnsi="Times New Roman" w:cs="Times New Roman"/>
          <w:i/>
          <w:iCs/>
          <w:noProof/>
          <w:sz w:val="20"/>
          <w:szCs w:val="20"/>
          <w:vertAlign w:val="subscript"/>
        </w:rPr>
        <w:t xml:space="preserve">c </w:t>
      </w:r>
      <w:r w:rsidR="000713B0" w:rsidRPr="000713B0">
        <w:rPr>
          <w:rFonts w:ascii="Times New Roman" w:hAnsi="Times New Roman" w:cs="Times New Roman"/>
          <w:noProof/>
          <w:sz w:val="20"/>
          <w:szCs w:val="20"/>
        </w:rPr>
        <w:t>= Cramer’s V effect size for chi-squared test.</w:t>
      </w:r>
    </w:p>
    <w:p w14:paraId="2014E0DF" w14:textId="77777777" w:rsidR="00C11191" w:rsidRPr="000713B0" w:rsidRDefault="00C11191" w:rsidP="00C11191">
      <w:pPr>
        <w:rPr>
          <w:rFonts w:ascii="Times New Roman" w:hAnsi="Times New Roman" w:cs="Times New Roman"/>
          <w:sz w:val="20"/>
          <w:szCs w:val="20"/>
        </w:rPr>
      </w:pPr>
      <w:r w:rsidRPr="000713B0">
        <w:rPr>
          <w:rFonts w:ascii="Times New Roman" w:hAnsi="Times New Roman" w:cs="Times New Roman"/>
          <w:i/>
          <w:iCs/>
          <w:sz w:val="20"/>
          <w:szCs w:val="20"/>
        </w:rPr>
        <w:t>* 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&lt;.05, ** </w:t>
      </w:r>
      <w:r w:rsidRPr="000713B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&lt;.01, *** </w:t>
      </w:r>
      <w:r w:rsidRPr="000713B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&lt;.001</w:t>
      </w:r>
    </w:p>
    <w:p w14:paraId="7EEE178F" w14:textId="0F0AD3DF" w:rsidR="00C11191" w:rsidRPr="000713B0" w:rsidRDefault="00C11191" w:rsidP="00F47A4B">
      <w:pPr>
        <w:rPr>
          <w:rFonts w:ascii="Times New Roman" w:hAnsi="Times New Roman" w:cs="Times New Roman"/>
        </w:rPr>
      </w:pPr>
    </w:p>
    <w:p w14:paraId="16EE0447" w14:textId="40170D45" w:rsidR="00154571" w:rsidRPr="000713B0" w:rsidRDefault="00154571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br w:type="page"/>
      </w:r>
    </w:p>
    <w:p w14:paraId="1BB58D8A" w14:textId="77777777" w:rsidR="00154571" w:rsidRPr="000713B0" w:rsidRDefault="00154571">
      <w:pPr>
        <w:rPr>
          <w:rFonts w:ascii="Times New Roman" w:hAnsi="Times New Roman" w:cs="Times New Roman"/>
        </w:rPr>
        <w:sectPr w:rsidR="00154571" w:rsidRPr="000713B0" w:rsidSect="00F47A4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F64D9CC" w14:textId="77A4D3E6" w:rsidR="00167505" w:rsidRPr="000713B0" w:rsidRDefault="00154571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lastRenderedPageBreak/>
        <w:t xml:space="preserve">Supplementary Table </w:t>
      </w:r>
      <w:r w:rsidR="004B5D59" w:rsidRPr="000713B0">
        <w:rPr>
          <w:rFonts w:ascii="Times New Roman" w:hAnsi="Times New Roman" w:cs="Times New Roman"/>
        </w:rPr>
        <w:t>S</w:t>
      </w:r>
      <w:r w:rsidRPr="000713B0">
        <w:rPr>
          <w:rFonts w:ascii="Times New Roman" w:hAnsi="Times New Roman" w:cs="Times New Roman"/>
        </w:rPr>
        <w:t>3.</w:t>
      </w:r>
    </w:p>
    <w:p w14:paraId="5E906B1E" w14:textId="33FF529C" w:rsidR="00A96853" w:rsidRPr="00FB255E" w:rsidRDefault="00154571" w:rsidP="006311DF">
      <w:pPr>
        <w:rPr>
          <w:rFonts w:ascii="Times New Roman" w:hAnsi="Times New Roman" w:cs="Times New Roman"/>
        </w:rPr>
      </w:pPr>
      <w:r w:rsidRPr="000713B0">
        <w:rPr>
          <w:rFonts w:ascii="Times New Roman" w:hAnsi="Times New Roman" w:cs="Times New Roman"/>
        </w:rPr>
        <w:t>Correlations</w:t>
      </w:r>
      <w:r w:rsidR="000713B0">
        <w:rPr>
          <w:rFonts w:ascii="Times New Roman" w:hAnsi="Times New Roman" w:cs="Times New Roman"/>
        </w:rPr>
        <w:t xml:space="preserve"> (Pearson’s</w:t>
      </w:r>
      <w:r w:rsidR="00CD63F3">
        <w:rPr>
          <w:rFonts w:ascii="Times New Roman" w:hAnsi="Times New Roman" w:cs="Times New Roman"/>
        </w:rPr>
        <w:t xml:space="preserve"> r</w:t>
      </w:r>
      <w:r w:rsidR="000713B0">
        <w:rPr>
          <w:rFonts w:ascii="Times New Roman" w:hAnsi="Times New Roman" w:cs="Times New Roman"/>
        </w:rPr>
        <w:t>)</w:t>
      </w:r>
      <w:r w:rsidRPr="000713B0">
        <w:rPr>
          <w:rFonts w:ascii="Times New Roman" w:hAnsi="Times New Roman" w:cs="Times New Roman"/>
        </w:rPr>
        <w:t xml:space="preserve"> among variables included in the logistic regression.</w:t>
      </w:r>
    </w:p>
    <w:tbl>
      <w:tblPr>
        <w:tblStyle w:val="TableGrid"/>
        <w:tblW w:w="14989" w:type="dxa"/>
        <w:tblInd w:w="-5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3"/>
      </w:tblGrid>
      <w:tr w:rsidR="00A96853" w:rsidRPr="000713B0" w14:paraId="09AD2004" w14:textId="77777777" w:rsidTr="00363A37">
        <w:tc>
          <w:tcPr>
            <w:tcW w:w="2220" w:type="dxa"/>
            <w:tcBorders>
              <w:bottom w:val="single" w:sz="4" w:space="0" w:color="auto"/>
            </w:tcBorders>
          </w:tcPr>
          <w:p w14:paraId="4D213701" w14:textId="77777777" w:rsidR="00A96853" w:rsidRPr="000713B0" w:rsidRDefault="00A96853" w:rsidP="00DA4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E47FD14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AC4A853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657A83F7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82598D6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565181E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25B1096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A983498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C26667E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83696E3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475543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89EBA2A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C58BA66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2F38610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36AF7B2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96853" w:rsidRPr="000713B0" w14:paraId="13E4B690" w14:textId="77777777" w:rsidTr="00363A37">
        <w:tc>
          <w:tcPr>
            <w:tcW w:w="2220" w:type="dxa"/>
            <w:tcBorders>
              <w:top w:val="single" w:sz="4" w:space="0" w:color="auto"/>
            </w:tcBorders>
            <w:vAlign w:val="bottom"/>
          </w:tcPr>
          <w:p w14:paraId="51B1DD58" w14:textId="77777777" w:rsidR="00A96853" w:rsidRPr="000713B0" w:rsidRDefault="00A96853" w:rsidP="00DA4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Indigenous status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F855309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8CF407C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1E9A213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6AFB8240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DC0B8CD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57E6B82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DEF4EAB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0A9B417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96E9225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1E993B3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18D3F00E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15ACFB24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82B5471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21534E04" w14:textId="77777777" w:rsidR="00A96853" w:rsidRPr="000713B0" w:rsidRDefault="00A96853" w:rsidP="00DA4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1E098FB9" w14:textId="77777777" w:rsidTr="00363A37">
        <w:tc>
          <w:tcPr>
            <w:tcW w:w="2220" w:type="dxa"/>
            <w:vAlign w:val="bottom"/>
          </w:tcPr>
          <w:p w14:paraId="483C7440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Sex</w:t>
            </w:r>
          </w:p>
        </w:tc>
        <w:tc>
          <w:tcPr>
            <w:tcW w:w="912" w:type="dxa"/>
            <w:vAlign w:val="bottom"/>
          </w:tcPr>
          <w:p w14:paraId="52448F18" w14:textId="5504D6D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12" w:type="dxa"/>
            <w:vAlign w:val="bottom"/>
          </w:tcPr>
          <w:p w14:paraId="2B326F60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8E77FA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41A0CD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66AF9F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103F6DB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0221B02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772E17B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D41300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8DB8E2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9EA18D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4C77DF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4385DB9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117058C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4DBACAE6" w14:textId="77777777" w:rsidTr="00363A37">
        <w:tc>
          <w:tcPr>
            <w:tcW w:w="2220" w:type="dxa"/>
            <w:vAlign w:val="bottom"/>
          </w:tcPr>
          <w:p w14:paraId="6FDB7B1B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Age first admission </w:t>
            </w:r>
          </w:p>
        </w:tc>
        <w:tc>
          <w:tcPr>
            <w:tcW w:w="912" w:type="dxa"/>
            <w:vAlign w:val="bottom"/>
          </w:tcPr>
          <w:p w14:paraId="520E9EE9" w14:textId="35B29A4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15F34443" w14:textId="2FB0328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308E7C3B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540BE9F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FDDB5C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79348D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85F41B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968036F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65894E4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F54A0F4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CAF9E56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85A2016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48DB37A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4B2B0DB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24AF266C" w14:textId="77777777" w:rsidTr="00363A37">
        <w:tc>
          <w:tcPr>
            <w:tcW w:w="2220" w:type="dxa"/>
            <w:vAlign w:val="bottom"/>
          </w:tcPr>
          <w:p w14:paraId="1206BF16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Total psychiatric admissions</w:t>
            </w:r>
          </w:p>
        </w:tc>
        <w:tc>
          <w:tcPr>
            <w:tcW w:w="912" w:type="dxa"/>
            <w:vAlign w:val="bottom"/>
          </w:tcPr>
          <w:p w14:paraId="27DD6731" w14:textId="755D522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dxa"/>
            <w:vAlign w:val="bottom"/>
          </w:tcPr>
          <w:p w14:paraId="73CC7F1D" w14:textId="737BCAC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7358435" w14:textId="5166222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2B1DA4B8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B44FAEA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05AB53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2E66FB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D57D76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DEF7F29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7EE1239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33DF5B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B09361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B6DEA4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72C257C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69591A35" w14:textId="77777777" w:rsidTr="00363A37">
        <w:tc>
          <w:tcPr>
            <w:tcW w:w="2220" w:type="dxa"/>
            <w:vAlign w:val="bottom"/>
          </w:tcPr>
          <w:p w14:paraId="6E61B3B4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First length of stay</w:t>
            </w:r>
          </w:p>
        </w:tc>
        <w:tc>
          <w:tcPr>
            <w:tcW w:w="912" w:type="dxa"/>
            <w:vAlign w:val="bottom"/>
          </w:tcPr>
          <w:p w14:paraId="3538029E" w14:textId="4AE5A13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40C9358D" w14:textId="55EE884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02182703" w14:textId="3AEF455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12" w:type="dxa"/>
            <w:vAlign w:val="bottom"/>
          </w:tcPr>
          <w:p w14:paraId="739D47D2" w14:textId="51CAC9C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3D94A29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1FEF60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D30B950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142256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1A0C29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F57131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A83740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00800BF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E117A0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5F84165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42EF7A39" w14:textId="77777777" w:rsidTr="00363A37">
        <w:tc>
          <w:tcPr>
            <w:tcW w:w="2220" w:type="dxa"/>
            <w:vAlign w:val="bottom"/>
          </w:tcPr>
          <w:p w14:paraId="1A4F5BF7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Remote residence </w:t>
            </w:r>
          </w:p>
        </w:tc>
        <w:tc>
          <w:tcPr>
            <w:tcW w:w="912" w:type="dxa"/>
            <w:vAlign w:val="bottom"/>
          </w:tcPr>
          <w:p w14:paraId="7187DE1B" w14:textId="292C533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460A7AD" w14:textId="6F1F60E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0B0D40B0" w14:textId="2154482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12" w:type="dxa"/>
            <w:vAlign w:val="bottom"/>
          </w:tcPr>
          <w:p w14:paraId="16775331" w14:textId="6BAB31C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7ABF3B90" w14:textId="7AFA4B1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55D0F6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E25BC3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8B247D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6A7C1132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4ACAD9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F8D42F0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94DE866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CD96A8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4BD84582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279FD824" w14:textId="77777777" w:rsidTr="00363A37">
        <w:tc>
          <w:tcPr>
            <w:tcW w:w="2220" w:type="dxa"/>
            <w:vAlign w:val="bottom"/>
          </w:tcPr>
          <w:p w14:paraId="7830A90E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Disadvantage index </w:t>
            </w:r>
          </w:p>
        </w:tc>
        <w:tc>
          <w:tcPr>
            <w:tcW w:w="912" w:type="dxa"/>
            <w:vAlign w:val="bottom"/>
          </w:tcPr>
          <w:p w14:paraId="7DD281CE" w14:textId="502D4A8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FCAC8A1" w14:textId="0AC22B2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12" w:type="dxa"/>
            <w:vAlign w:val="bottom"/>
          </w:tcPr>
          <w:p w14:paraId="717F87A6" w14:textId="5CA9E0D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4483F03A" w14:textId="7DEB3D1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12" w:type="dxa"/>
            <w:vAlign w:val="bottom"/>
          </w:tcPr>
          <w:p w14:paraId="14A3C3E7" w14:textId="45F7DB1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699F3ECC" w14:textId="68B76B2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D38F5B2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D36827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F389A34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980777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3074AB89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6E5784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C44A0B3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5FD5C97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16C85D1F" w14:textId="77777777" w:rsidTr="00363A37">
        <w:tc>
          <w:tcPr>
            <w:tcW w:w="2220" w:type="dxa"/>
            <w:vAlign w:val="bottom"/>
          </w:tcPr>
          <w:p w14:paraId="3A33B019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Severe disorders</w:t>
            </w:r>
          </w:p>
        </w:tc>
        <w:tc>
          <w:tcPr>
            <w:tcW w:w="912" w:type="dxa"/>
            <w:vAlign w:val="bottom"/>
          </w:tcPr>
          <w:p w14:paraId="6BF792CF" w14:textId="438A52E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12" w:type="dxa"/>
            <w:vAlign w:val="bottom"/>
          </w:tcPr>
          <w:p w14:paraId="13C80657" w14:textId="2C9AFEE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12" w:type="dxa"/>
            <w:vAlign w:val="bottom"/>
          </w:tcPr>
          <w:p w14:paraId="7BA7E3E3" w14:textId="28619E16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2DE62B7" w14:textId="4331684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87DEC02" w14:textId="5B49B5B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1D3E75C" w14:textId="1B43465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695F9E12" w14:textId="697717B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143FF6E0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4EEBD26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5DB497A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89E8BBC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56390E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7BAAD1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2F8EDD3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62449593" w14:textId="77777777" w:rsidTr="00363A37">
        <w:tc>
          <w:tcPr>
            <w:tcW w:w="2220" w:type="dxa"/>
            <w:vAlign w:val="bottom"/>
          </w:tcPr>
          <w:p w14:paraId="1FA92A35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Common disorders</w:t>
            </w:r>
          </w:p>
        </w:tc>
        <w:tc>
          <w:tcPr>
            <w:tcW w:w="912" w:type="dxa"/>
            <w:vAlign w:val="bottom"/>
          </w:tcPr>
          <w:p w14:paraId="37C4F2B8" w14:textId="7F551D7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19A050EA" w14:textId="3F42223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64CF334" w14:textId="21D3CC7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411AF5B2" w14:textId="05A29CB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42508568" w14:textId="0703285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261AB528" w14:textId="3A2833B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69A49938" w14:textId="18D665C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6A96E371" w14:textId="5CF0136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39A047AF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4EAD20D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4F890F8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58253024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25B4B23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2025B95B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4DEDD1B4" w14:textId="77777777" w:rsidTr="00363A37">
        <w:tc>
          <w:tcPr>
            <w:tcW w:w="2220" w:type="dxa"/>
            <w:vAlign w:val="bottom"/>
          </w:tcPr>
          <w:p w14:paraId="7C2B071C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10. Other </w:t>
            </w:r>
            <w:proofErr w:type="gramStart"/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adult onset</w:t>
            </w:r>
            <w:proofErr w:type="gramEnd"/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disorders</w:t>
            </w:r>
          </w:p>
        </w:tc>
        <w:tc>
          <w:tcPr>
            <w:tcW w:w="912" w:type="dxa"/>
            <w:vAlign w:val="bottom"/>
          </w:tcPr>
          <w:p w14:paraId="19BCADCB" w14:textId="043BCE9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dxa"/>
            <w:vAlign w:val="bottom"/>
          </w:tcPr>
          <w:p w14:paraId="7663F885" w14:textId="7C334B9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441F3DC" w14:textId="2EAFC92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21352E58" w14:textId="309B83E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03F9D58" w14:textId="6CE4D2E6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383F55C" w14:textId="193D7AF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12" w:type="dxa"/>
            <w:vAlign w:val="bottom"/>
          </w:tcPr>
          <w:p w14:paraId="2868B3B3" w14:textId="66A277B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53C29572" w14:textId="4125851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6AEC11D3" w14:textId="11F2F71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D74BC9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0272FCB1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054C914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FB2AF47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24FB0B50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09DF0E44" w14:textId="77777777" w:rsidTr="00363A37">
        <w:tc>
          <w:tcPr>
            <w:tcW w:w="2220" w:type="dxa"/>
            <w:vAlign w:val="bottom"/>
          </w:tcPr>
          <w:p w14:paraId="3792D7D5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Child onset disorders</w:t>
            </w:r>
          </w:p>
        </w:tc>
        <w:tc>
          <w:tcPr>
            <w:tcW w:w="912" w:type="dxa"/>
            <w:vAlign w:val="bottom"/>
          </w:tcPr>
          <w:p w14:paraId="176EE05F" w14:textId="445467D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12" w:type="dxa"/>
            <w:vAlign w:val="bottom"/>
          </w:tcPr>
          <w:p w14:paraId="13A255C3" w14:textId="3061FEB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55C0C49F" w14:textId="2C0F82B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F43FD19" w14:textId="149A0D5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4E519327" w14:textId="21667C7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2A872EAA" w14:textId="17AB69F6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F15EE07" w14:textId="740B855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275933D9" w14:textId="52B5756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2426D33E" w14:textId="16670B2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12" w:type="dxa"/>
            <w:vAlign w:val="bottom"/>
          </w:tcPr>
          <w:p w14:paraId="0082A8F9" w14:textId="0A248DC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912" w:type="dxa"/>
            <w:vAlign w:val="bottom"/>
          </w:tcPr>
          <w:p w14:paraId="2F991BD2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FCD0615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176F1ADA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1C65D668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3CF8C200" w14:textId="77777777" w:rsidTr="00363A37">
        <w:tc>
          <w:tcPr>
            <w:tcW w:w="2220" w:type="dxa"/>
            <w:vAlign w:val="bottom"/>
          </w:tcPr>
          <w:p w14:paraId="4D33048E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Personality disorder</w:t>
            </w:r>
          </w:p>
        </w:tc>
        <w:tc>
          <w:tcPr>
            <w:tcW w:w="912" w:type="dxa"/>
            <w:vAlign w:val="bottom"/>
          </w:tcPr>
          <w:p w14:paraId="3942A679" w14:textId="375EAE6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12" w:type="dxa"/>
            <w:vAlign w:val="bottom"/>
          </w:tcPr>
          <w:p w14:paraId="4CF93AE3" w14:textId="4E9AF0B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054E285" w14:textId="5C0235F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12" w:type="dxa"/>
            <w:vAlign w:val="bottom"/>
          </w:tcPr>
          <w:p w14:paraId="2382C9CE" w14:textId="7FDEF74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6B84B43B" w14:textId="1401094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D0337D0" w14:textId="40BACB6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F81147B" w14:textId="4E94E5E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75FB9E6D" w14:textId="17C64C3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0F9C371" w14:textId="39ADE2C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8CBAC08" w14:textId="3B8F54E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8936A8C" w14:textId="3E979F4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2A6B6D2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14:paraId="76483BE6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4C2EDD9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705772B1" w14:textId="77777777" w:rsidTr="00363A37">
        <w:tc>
          <w:tcPr>
            <w:tcW w:w="2220" w:type="dxa"/>
            <w:vAlign w:val="bottom"/>
          </w:tcPr>
          <w:p w14:paraId="2E375E68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SUD</w:t>
            </w:r>
          </w:p>
        </w:tc>
        <w:tc>
          <w:tcPr>
            <w:tcW w:w="912" w:type="dxa"/>
            <w:vAlign w:val="bottom"/>
          </w:tcPr>
          <w:p w14:paraId="1D2D7E8B" w14:textId="1DB6853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55C6E43" w14:textId="68C2BBB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5FF0363" w14:textId="14E27530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331E154" w14:textId="235442E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3B9E30CD" w14:textId="6242B9B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EC307C8" w14:textId="155C6D6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B0E5F4B" w14:textId="6377385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16A9FB4" w14:textId="51EBD79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027DA5F8" w14:textId="0F7E4EF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2954CBF3" w14:textId="2AEE232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520ED3E" w14:textId="6B9CF95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-0.19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4B3A2456" w14:textId="7201BA3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12" w:type="dxa"/>
            <w:vAlign w:val="bottom"/>
          </w:tcPr>
          <w:p w14:paraId="1090D5A8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14:paraId="1F613C6A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45A32188" w14:textId="77777777" w:rsidTr="00363A37">
        <w:tc>
          <w:tcPr>
            <w:tcW w:w="2220" w:type="dxa"/>
            <w:vAlign w:val="bottom"/>
          </w:tcPr>
          <w:p w14:paraId="65D7D561" w14:textId="77777777" w:rsidR="00A96853" w:rsidRPr="000713B0" w:rsidRDefault="00A96853" w:rsidP="00A96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 Dual diagnosis</w:t>
            </w:r>
          </w:p>
        </w:tc>
        <w:tc>
          <w:tcPr>
            <w:tcW w:w="912" w:type="dxa"/>
            <w:vAlign w:val="bottom"/>
          </w:tcPr>
          <w:p w14:paraId="2421C56E" w14:textId="1EA479B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E9FC29C" w14:textId="3BDF26F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1F9B69D" w14:textId="3FA792F4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12" w:type="dxa"/>
            <w:vAlign w:val="bottom"/>
          </w:tcPr>
          <w:p w14:paraId="33DF53A4" w14:textId="05315F4F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199893AC" w14:textId="76434D4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D65DFD7" w14:textId="37283B7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12" w:type="dxa"/>
            <w:vAlign w:val="bottom"/>
          </w:tcPr>
          <w:p w14:paraId="1848F0FB" w14:textId="1D7DC10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12" w:type="dxa"/>
            <w:vAlign w:val="bottom"/>
          </w:tcPr>
          <w:p w14:paraId="415197AA" w14:textId="73BB43A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2341D5C" w14:textId="611923C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45752FF" w14:textId="5D358629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517F527" w14:textId="0015B21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2" w:type="dxa"/>
            <w:vAlign w:val="bottom"/>
          </w:tcPr>
          <w:p w14:paraId="73249DF3" w14:textId="69CD3C4B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ECC69BD" w14:textId="0B6F0562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3" w:type="dxa"/>
            <w:vAlign w:val="bottom"/>
          </w:tcPr>
          <w:p w14:paraId="6301583E" w14:textId="77777777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853" w:rsidRPr="000713B0" w14:paraId="0E85A580" w14:textId="77777777" w:rsidTr="00363A37">
        <w:tc>
          <w:tcPr>
            <w:tcW w:w="2220" w:type="dxa"/>
            <w:vAlign w:val="bottom"/>
          </w:tcPr>
          <w:p w14:paraId="1E4A4489" w14:textId="77777777" w:rsidR="00A96853" w:rsidRPr="000713B0" w:rsidRDefault="00A96853" w:rsidP="00A968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 Comorbid diagnoses </w:t>
            </w:r>
          </w:p>
        </w:tc>
        <w:tc>
          <w:tcPr>
            <w:tcW w:w="912" w:type="dxa"/>
            <w:vAlign w:val="bottom"/>
          </w:tcPr>
          <w:p w14:paraId="2234055A" w14:textId="309A6F6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40BE0F68" w14:textId="1BAF25A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661EE15" w14:textId="79D623EC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5F78BA7" w14:textId="3B5378E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4B527FD" w14:textId="0EEDB4ED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34CBCFBB" w14:textId="6564DCCA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9ED02F7" w14:textId="2685252E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2" w:type="dxa"/>
            <w:vAlign w:val="bottom"/>
          </w:tcPr>
          <w:p w14:paraId="649782E3" w14:textId="26B5357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23853168" w14:textId="35400CB8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47C52EAF" w14:textId="74A8C2F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729CC97C" w14:textId="5E2AFB36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03EA990E" w14:textId="27256E03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2" w:type="dxa"/>
            <w:vAlign w:val="bottom"/>
          </w:tcPr>
          <w:p w14:paraId="59FE5D11" w14:textId="619C0BD1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13" w:type="dxa"/>
            <w:vAlign w:val="bottom"/>
          </w:tcPr>
          <w:p w14:paraId="0E452ABF" w14:textId="16E623E5" w:rsidR="00A96853" w:rsidRPr="00A96853" w:rsidRDefault="00A96853" w:rsidP="00A96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  <w:r w:rsidR="00F955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</w:tbl>
    <w:p w14:paraId="132C2E34" w14:textId="55D28476" w:rsidR="00321DE6" w:rsidRPr="000713B0" w:rsidRDefault="00321DE6" w:rsidP="006311DF">
      <w:pPr>
        <w:rPr>
          <w:rFonts w:ascii="Times New Roman" w:hAnsi="Times New Roman" w:cs="Times New Roman"/>
          <w:sz w:val="20"/>
          <w:szCs w:val="20"/>
        </w:rPr>
      </w:pPr>
      <w:r w:rsidRPr="000713B0">
        <w:rPr>
          <w:rFonts w:ascii="Times New Roman" w:hAnsi="Times New Roman" w:cs="Times New Roman"/>
          <w:sz w:val="20"/>
          <w:szCs w:val="20"/>
        </w:rPr>
        <w:t>SUD = substance use disorder</w:t>
      </w:r>
    </w:p>
    <w:p w14:paraId="629F4835" w14:textId="2E8DDB8B" w:rsidR="006311DF" w:rsidRPr="000713B0" w:rsidRDefault="006311DF" w:rsidP="006311DF">
      <w:pPr>
        <w:rPr>
          <w:rFonts w:ascii="Times New Roman" w:hAnsi="Times New Roman" w:cs="Times New Roman"/>
          <w:sz w:val="20"/>
          <w:szCs w:val="20"/>
        </w:rPr>
      </w:pPr>
      <w:r w:rsidRPr="000713B0">
        <w:rPr>
          <w:rFonts w:ascii="Times New Roman" w:hAnsi="Times New Roman" w:cs="Times New Roman"/>
          <w:i/>
          <w:iCs/>
          <w:sz w:val="20"/>
          <w:szCs w:val="20"/>
        </w:rPr>
        <w:t>* 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&lt;.05, ** </w:t>
      </w:r>
      <w:r w:rsidRPr="000713B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&lt;.01, *** </w:t>
      </w:r>
      <w:r w:rsidRPr="000713B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713B0">
        <w:rPr>
          <w:rFonts w:ascii="Times New Roman" w:hAnsi="Times New Roman" w:cs="Times New Roman"/>
          <w:sz w:val="20"/>
          <w:szCs w:val="20"/>
        </w:rPr>
        <w:t xml:space="preserve"> &lt;.001</w:t>
      </w:r>
    </w:p>
    <w:p w14:paraId="05E27F23" w14:textId="77777777" w:rsidR="00154571" w:rsidRPr="000713B0" w:rsidRDefault="00154571">
      <w:pPr>
        <w:rPr>
          <w:rFonts w:ascii="Times New Roman" w:hAnsi="Times New Roman" w:cs="Times New Roman"/>
        </w:rPr>
      </w:pPr>
    </w:p>
    <w:sectPr w:rsidR="00154571" w:rsidRPr="000713B0" w:rsidSect="0015457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003C"/>
    <w:multiLevelType w:val="hybridMultilevel"/>
    <w:tmpl w:val="9268352E"/>
    <w:lvl w:ilvl="0" w:tplc="F6DAA4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1"/>
    <w:rsid w:val="00014569"/>
    <w:rsid w:val="000361A7"/>
    <w:rsid w:val="000571D4"/>
    <w:rsid w:val="00070094"/>
    <w:rsid w:val="000713B0"/>
    <w:rsid w:val="00074D5E"/>
    <w:rsid w:val="000A6E56"/>
    <w:rsid w:val="000C347A"/>
    <w:rsid w:val="000D5703"/>
    <w:rsid w:val="000D5873"/>
    <w:rsid w:val="000F39B4"/>
    <w:rsid w:val="00111715"/>
    <w:rsid w:val="00154571"/>
    <w:rsid w:val="00167505"/>
    <w:rsid w:val="0019234F"/>
    <w:rsid w:val="001E26D7"/>
    <w:rsid w:val="00202215"/>
    <w:rsid w:val="0021563A"/>
    <w:rsid w:val="00252C0B"/>
    <w:rsid w:val="00265F94"/>
    <w:rsid w:val="00277799"/>
    <w:rsid w:val="0029154D"/>
    <w:rsid w:val="002E3B56"/>
    <w:rsid w:val="002E6C5A"/>
    <w:rsid w:val="002F0E41"/>
    <w:rsid w:val="00321DE6"/>
    <w:rsid w:val="0033144A"/>
    <w:rsid w:val="00333F26"/>
    <w:rsid w:val="00346A65"/>
    <w:rsid w:val="00363A37"/>
    <w:rsid w:val="003715F8"/>
    <w:rsid w:val="00396215"/>
    <w:rsid w:val="003C6899"/>
    <w:rsid w:val="004030DC"/>
    <w:rsid w:val="00431C0A"/>
    <w:rsid w:val="00452D64"/>
    <w:rsid w:val="004B5D59"/>
    <w:rsid w:val="004D7C5E"/>
    <w:rsid w:val="00574272"/>
    <w:rsid w:val="005F3E48"/>
    <w:rsid w:val="005F6F5A"/>
    <w:rsid w:val="006177B0"/>
    <w:rsid w:val="006311DF"/>
    <w:rsid w:val="00646FA2"/>
    <w:rsid w:val="0066742B"/>
    <w:rsid w:val="00686DED"/>
    <w:rsid w:val="0070656E"/>
    <w:rsid w:val="00735402"/>
    <w:rsid w:val="00783B8E"/>
    <w:rsid w:val="0078718E"/>
    <w:rsid w:val="007A5C9E"/>
    <w:rsid w:val="007C27FF"/>
    <w:rsid w:val="007D1586"/>
    <w:rsid w:val="0081711A"/>
    <w:rsid w:val="00825AF1"/>
    <w:rsid w:val="00833C3B"/>
    <w:rsid w:val="008B31C3"/>
    <w:rsid w:val="008D636C"/>
    <w:rsid w:val="00907B80"/>
    <w:rsid w:val="009F2C30"/>
    <w:rsid w:val="009F5C75"/>
    <w:rsid w:val="00A07157"/>
    <w:rsid w:val="00A21442"/>
    <w:rsid w:val="00A34CC1"/>
    <w:rsid w:val="00A57B4C"/>
    <w:rsid w:val="00A96853"/>
    <w:rsid w:val="00AA2527"/>
    <w:rsid w:val="00AE0A69"/>
    <w:rsid w:val="00AF2A39"/>
    <w:rsid w:val="00B85185"/>
    <w:rsid w:val="00BC02F5"/>
    <w:rsid w:val="00BD4767"/>
    <w:rsid w:val="00BF6380"/>
    <w:rsid w:val="00C042F8"/>
    <w:rsid w:val="00C11191"/>
    <w:rsid w:val="00C47AA7"/>
    <w:rsid w:val="00C545DF"/>
    <w:rsid w:val="00CA2FB5"/>
    <w:rsid w:val="00CD63F3"/>
    <w:rsid w:val="00D23FD7"/>
    <w:rsid w:val="00D26968"/>
    <w:rsid w:val="00D26B22"/>
    <w:rsid w:val="00D32D21"/>
    <w:rsid w:val="00D73E90"/>
    <w:rsid w:val="00D76EC6"/>
    <w:rsid w:val="00DA44C0"/>
    <w:rsid w:val="00DA4F46"/>
    <w:rsid w:val="00DB070F"/>
    <w:rsid w:val="00DB52D5"/>
    <w:rsid w:val="00DD2844"/>
    <w:rsid w:val="00E30240"/>
    <w:rsid w:val="00E62CBE"/>
    <w:rsid w:val="00EB2F58"/>
    <w:rsid w:val="00EB5F77"/>
    <w:rsid w:val="00F05CBE"/>
    <w:rsid w:val="00F440F2"/>
    <w:rsid w:val="00F47A4B"/>
    <w:rsid w:val="00F91FFF"/>
    <w:rsid w:val="00F9550B"/>
    <w:rsid w:val="00FA60FB"/>
    <w:rsid w:val="00FB255E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49544"/>
  <w15:chartTrackingRefBased/>
  <w15:docId w15:val="{88BA38CF-A07B-0748-913E-5739A80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C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5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Ogilvie</dc:creator>
  <cp:keywords/>
  <dc:description/>
  <cp:lastModifiedBy>James Ogilvie</cp:lastModifiedBy>
  <cp:revision>66</cp:revision>
  <dcterms:created xsi:type="dcterms:W3CDTF">2020-06-22T06:37:00Z</dcterms:created>
  <dcterms:modified xsi:type="dcterms:W3CDTF">2020-12-11T02:51:00Z</dcterms:modified>
</cp:coreProperties>
</file>