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FDDBE" w14:textId="2C497A7D" w:rsidR="002D7CEF" w:rsidRDefault="00B30B91" w:rsidP="00894D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B91">
        <w:rPr>
          <w:rFonts w:ascii="Times New Roman" w:hAnsi="Times New Roman" w:cs="Times New Roman"/>
          <w:sz w:val="24"/>
          <w:szCs w:val="24"/>
        </w:rPr>
        <w:t>Supplementary 1</w:t>
      </w:r>
      <w:r w:rsidR="006E36B6">
        <w:rPr>
          <w:rFonts w:ascii="Times New Roman" w:hAnsi="Times New Roman" w:cs="Times New Roman"/>
          <w:sz w:val="24"/>
          <w:szCs w:val="24"/>
        </w:rPr>
        <w:t xml:space="preserve"> </w:t>
      </w:r>
      <w:r w:rsidR="002A29A9">
        <w:rPr>
          <w:rFonts w:ascii="Times New Roman" w:hAnsi="Times New Roman" w:cs="Times New Roman"/>
          <w:sz w:val="24"/>
          <w:szCs w:val="24"/>
        </w:rPr>
        <w:t xml:space="preserve">Pooled estimates </w:t>
      </w:r>
      <w:r w:rsidR="007953CC">
        <w:rPr>
          <w:rFonts w:ascii="Times New Roman" w:hAnsi="Times New Roman" w:cs="Times New Roman"/>
          <w:sz w:val="24"/>
          <w:szCs w:val="24"/>
        </w:rPr>
        <w:t>between follow-up time point</w:t>
      </w:r>
      <w:r w:rsidR="00305855">
        <w:rPr>
          <w:rFonts w:ascii="Times New Roman" w:hAnsi="Times New Roman" w:cs="Times New Roman"/>
          <w:sz w:val="24"/>
          <w:szCs w:val="24"/>
        </w:rPr>
        <w:t xml:space="preserve"> </w:t>
      </w:r>
      <w:r w:rsidR="007953CC">
        <w:rPr>
          <w:rFonts w:ascii="Times New Roman" w:hAnsi="Times New Roman" w:cs="Times New Roman"/>
          <w:sz w:val="24"/>
          <w:szCs w:val="24"/>
        </w:rPr>
        <w:t>and</w:t>
      </w:r>
      <w:r w:rsidR="00305855">
        <w:rPr>
          <w:rFonts w:ascii="Times New Roman" w:hAnsi="Times New Roman" w:cs="Times New Roman"/>
          <w:sz w:val="24"/>
          <w:szCs w:val="24"/>
        </w:rPr>
        <w:t xml:space="preserve"> probable depression, anxiety and insomnia</w:t>
      </w:r>
    </w:p>
    <w:p w14:paraId="618DDAE4" w14:textId="77777777" w:rsidR="00305855" w:rsidRDefault="00305855" w:rsidP="00894D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3892" w:type="dxa"/>
        <w:tblInd w:w="-5" w:type="dxa"/>
        <w:tblLook w:val="04A0" w:firstRow="1" w:lastRow="0" w:firstColumn="1" w:lastColumn="0" w:noHBand="0" w:noVBand="1"/>
      </w:tblPr>
      <w:tblGrid>
        <w:gridCol w:w="1419"/>
        <w:gridCol w:w="2409"/>
        <w:gridCol w:w="2268"/>
        <w:gridCol w:w="2835"/>
        <w:gridCol w:w="2693"/>
        <w:gridCol w:w="2268"/>
      </w:tblGrid>
      <w:tr w:rsidR="00894D66" w14:paraId="5D3BC34E" w14:textId="0E337D78" w:rsidTr="00CE4B46">
        <w:tc>
          <w:tcPr>
            <w:tcW w:w="1419" w:type="dxa"/>
          </w:tcPr>
          <w:p w14:paraId="7C6D5009" w14:textId="77777777" w:rsidR="00894D66" w:rsidRDefault="00894D66" w:rsidP="00894D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8A46009" w14:textId="79A05DA8" w:rsidR="00894D66" w:rsidRDefault="00894D66" w:rsidP="00894D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2268" w:type="dxa"/>
          </w:tcPr>
          <w:p w14:paraId="2504E900" w14:textId="0B20E222" w:rsidR="00894D66" w:rsidRDefault="00894D66" w:rsidP="00894D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2835" w:type="dxa"/>
          </w:tcPr>
          <w:p w14:paraId="486B7386" w14:textId="7E348DF4" w:rsidR="00894D66" w:rsidRDefault="00894D66" w:rsidP="00894D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3</w:t>
            </w:r>
          </w:p>
        </w:tc>
        <w:tc>
          <w:tcPr>
            <w:tcW w:w="2693" w:type="dxa"/>
          </w:tcPr>
          <w:p w14:paraId="33914FC1" w14:textId="5950D8D0" w:rsidR="00894D66" w:rsidRDefault="00894D66" w:rsidP="00894D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4</w:t>
            </w:r>
          </w:p>
        </w:tc>
        <w:tc>
          <w:tcPr>
            <w:tcW w:w="2268" w:type="dxa"/>
          </w:tcPr>
          <w:p w14:paraId="6861106D" w14:textId="5FCE49F0" w:rsidR="00894D66" w:rsidRDefault="00894D66" w:rsidP="00894D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odel 5</w:t>
            </w:r>
          </w:p>
        </w:tc>
      </w:tr>
      <w:tr w:rsidR="00894D66" w14:paraId="35D6C3EB" w14:textId="6EC00966" w:rsidTr="00CE4B46">
        <w:tc>
          <w:tcPr>
            <w:tcW w:w="1419" w:type="dxa"/>
          </w:tcPr>
          <w:p w14:paraId="58C06931" w14:textId="75239F51" w:rsidR="00894D66" w:rsidRDefault="00894D66" w:rsidP="00894D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PHQ-9</w:t>
            </w:r>
          </w:p>
        </w:tc>
        <w:tc>
          <w:tcPr>
            <w:tcW w:w="2409" w:type="dxa"/>
          </w:tcPr>
          <w:p w14:paraId="68905F2E" w14:textId="096BE713" w:rsidR="00894D66" w:rsidRDefault="00894D66" w:rsidP="00894D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.38 (1.12,1.69)**</w:t>
            </w:r>
          </w:p>
        </w:tc>
        <w:tc>
          <w:tcPr>
            <w:tcW w:w="2268" w:type="dxa"/>
          </w:tcPr>
          <w:p w14:paraId="05A05483" w14:textId="44275714" w:rsidR="00894D66" w:rsidRDefault="00CE4B46" w:rsidP="00894D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.38 (1.12, 1.69)**</w:t>
            </w:r>
          </w:p>
        </w:tc>
        <w:tc>
          <w:tcPr>
            <w:tcW w:w="2835" w:type="dxa"/>
          </w:tcPr>
          <w:p w14:paraId="72D6CF2C" w14:textId="50A9D88F" w:rsidR="00894D66" w:rsidRDefault="00CE4B46" w:rsidP="00894D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.36 (1.11,1.68)**</w:t>
            </w:r>
          </w:p>
        </w:tc>
        <w:tc>
          <w:tcPr>
            <w:tcW w:w="2693" w:type="dxa"/>
          </w:tcPr>
          <w:p w14:paraId="61E93B9B" w14:textId="4FF22FAF" w:rsidR="00894D66" w:rsidRDefault="002C7696" w:rsidP="00894D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.33 (1.05, 1.70)*</w:t>
            </w:r>
          </w:p>
        </w:tc>
        <w:tc>
          <w:tcPr>
            <w:tcW w:w="2268" w:type="dxa"/>
          </w:tcPr>
          <w:p w14:paraId="58358C28" w14:textId="03928865" w:rsidR="00894D66" w:rsidRDefault="00894D66" w:rsidP="00894D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(1.04,1.62)*</w:t>
            </w:r>
          </w:p>
        </w:tc>
      </w:tr>
      <w:tr w:rsidR="00894D66" w14:paraId="5B928520" w14:textId="194ECF59" w:rsidTr="00CE4B46">
        <w:tc>
          <w:tcPr>
            <w:tcW w:w="1419" w:type="dxa"/>
          </w:tcPr>
          <w:p w14:paraId="0B26EECF" w14:textId="7CC56134" w:rsidR="00894D66" w:rsidRDefault="00894D66" w:rsidP="00894D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GAD-7</w:t>
            </w:r>
          </w:p>
        </w:tc>
        <w:tc>
          <w:tcPr>
            <w:tcW w:w="2409" w:type="dxa"/>
          </w:tcPr>
          <w:p w14:paraId="6FA425E8" w14:textId="616D4971" w:rsidR="00894D66" w:rsidRDefault="00894D66" w:rsidP="00894D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.44 (1.16,1.80)***</w:t>
            </w:r>
          </w:p>
        </w:tc>
        <w:tc>
          <w:tcPr>
            <w:tcW w:w="2268" w:type="dxa"/>
          </w:tcPr>
          <w:p w14:paraId="074F23A8" w14:textId="55C6165A" w:rsidR="00CE4B46" w:rsidRDefault="00CE4B46" w:rsidP="00894D66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.45(1.16, 1.81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835" w:type="dxa"/>
          </w:tcPr>
          <w:p w14:paraId="02178694" w14:textId="66AB4549" w:rsidR="00894D66" w:rsidRDefault="00CE4B46" w:rsidP="00894D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.43 (1.15, 1.79)***</w:t>
            </w:r>
          </w:p>
        </w:tc>
        <w:tc>
          <w:tcPr>
            <w:tcW w:w="2693" w:type="dxa"/>
          </w:tcPr>
          <w:p w14:paraId="68301656" w14:textId="73534D99" w:rsidR="00894D66" w:rsidRDefault="002C7696" w:rsidP="00894D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.42 (1.12, 1.79)**</w:t>
            </w:r>
          </w:p>
        </w:tc>
        <w:tc>
          <w:tcPr>
            <w:tcW w:w="2268" w:type="dxa"/>
          </w:tcPr>
          <w:p w14:paraId="7F75439F" w14:textId="0BB07A8E" w:rsidR="00894D66" w:rsidRDefault="00894D66" w:rsidP="00894D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.47 (1.16,1.88)**</w:t>
            </w:r>
          </w:p>
        </w:tc>
      </w:tr>
      <w:tr w:rsidR="00894D66" w14:paraId="25F6FF49" w14:textId="50B0371A" w:rsidTr="00CE4B46">
        <w:tc>
          <w:tcPr>
            <w:tcW w:w="1419" w:type="dxa"/>
          </w:tcPr>
          <w:p w14:paraId="1F0A00A9" w14:textId="20B968B1" w:rsidR="00894D66" w:rsidRDefault="00894D66" w:rsidP="00894D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2409" w:type="dxa"/>
          </w:tcPr>
          <w:p w14:paraId="5DC80A51" w14:textId="684AF4EB" w:rsidR="00894D66" w:rsidRDefault="00894D66" w:rsidP="00894D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.33 (1.07,1.66)**</w:t>
            </w:r>
          </w:p>
        </w:tc>
        <w:tc>
          <w:tcPr>
            <w:tcW w:w="2268" w:type="dxa"/>
          </w:tcPr>
          <w:p w14:paraId="5E40A4BC" w14:textId="6E21980E" w:rsidR="00894D66" w:rsidRDefault="00894D66" w:rsidP="00894D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.39 (1.11, 1.73)</w:t>
            </w:r>
            <w:r w:rsidR="00CE4B4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835" w:type="dxa"/>
          </w:tcPr>
          <w:p w14:paraId="70FC9BEE" w14:textId="241F2262" w:rsidR="00894D66" w:rsidRDefault="00CE4B46" w:rsidP="00894D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.36 (1.09, 1.71)**</w:t>
            </w:r>
          </w:p>
        </w:tc>
        <w:tc>
          <w:tcPr>
            <w:tcW w:w="2693" w:type="dxa"/>
          </w:tcPr>
          <w:p w14:paraId="00A181D6" w14:textId="39435ED2" w:rsidR="00894D66" w:rsidRDefault="002C7696" w:rsidP="00894D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.33 (1.05, 1.70)*</w:t>
            </w:r>
          </w:p>
        </w:tc>
        <w:tc>
          <w:tcPr>
            <w:tcW w:w="2268" w:type="dxa"/>
          </w:tcPr>
          <w:p w14:paraId="133EC288" w14:textId="0C5A432D" w:rsidR="00894D66" w:rsidRDefault="00894D66" w:rsidP="00894D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.37 (1.07,1.77)*</w:t>
            </w:r>
          </w:p>
        </w:tc>
      </w:tr>
    </w:tbl>
    <w:p w14:paraId="3E8288DB" w14:textId="7DCFC18D" w:rsidR="00B34F0F" w:rsidRDefault="00B34F0F" w:rsidP="00894D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9096AD" w14:textId="77777777" w:rsidR="00894D66" w:rsidRPr="00FD786C" w:rsidRDefault="00894D66" w:rsidP="00894D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86C">
        <w:rPr>
          <w:rFonts w:ascii="Times New Roman" w:hAnsi="Times New Roman" w:cs="Times New Roman"/>
          <w:sz w:val="24"/>
          <w:szCs w:val="24"/>
        </w:rPr>
        <w:t>*P-values&lt;0.05</w:t>
      </w:r>
    </w:p>
    <w:p w14:paraId="6AF1662D" w14:textId="77777777" w:rsidR="00894D66" w:rsidRPr="00FD786C" w:rsidRDefault="00894D66" w:rsidP="00894D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86C">
        <w:rPr>
          <w:rFonts w:ascii="Times New Roman" w:hAnsi="Times New Roman" w:cs="Times New Roman"/>
          <w:sz w:val="24"/>
          <w:szCs w:val="24"/>
        </w:rPr>
        <w:t>**P-values&lt;0.01</w:t>
      </w:r>
    </w:p>
    <w:p w14:paraId="264144DF" w14:textId="710EAA37" w:rsidR="00894D66" w:rsidRPr="00894D66" w:rsidRDefault="00894D66" w:rsidP="00894D66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FD786C">
        <w:rPr>
          <w:rFonts w:ascii="Times New Roman" w:hAnsi="Times New Roman" w:cs="Times New Roman"/>
          <w:sz w:val="24"/>
          <w:szCs w:val="24"/>
        </w:rPr>
        <w:t>***P-values&lt;0.001</w:t>
      </w:r>
    </w:p>
    <w:p w14:paraId="66D44A94" w14:textId="0039E238" w:rsidR="00305855" w:rsidRPr="00B30B91" w:rsidRDefault="00305855" w:rsidP="00894D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ata are odds ratio</w:t>
      </w:r>
      <w:r w:rsidR="002A29A9">
        <w:rPr>
          <w:rFonts w:ascii="Times New Roman" w:hAnsi="Times New Roman" w:cs="Times New Roman"/>
          <w:sz w:val="24"/>
          <w:szCs w:val="24"/>
        </w:rPr>
        <w:t xml:space="preserve"> (95% CI) for presence of probable depression, probable anxiety and suspected insomnia.</w:t>
      </w:r>
      <w:r w:rsidR="007953CC">
        <w:rPr>
          <w:rFonts w:ascii="Times New Roman" w:hAnsi="Times New Roman" w:cs="Times New Roman"/>
          <w:sz w:val="24"/>
          <w:szCs w:val="24"/>
        </w:rPr>
        <w:t xml:space="preserve"> Follow-up time point include wave 1 (Ref.) and wave 2 group.</w:t>
      </w:r>
      <w:r w:rsidR="002A29A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05855">
        <w:rPr>
          <w:rFonts w:ascii="Times New Roman" w:hAnsi="Times New Roman" w:cs="Times New Roman"/>
          <w:sz w:val="24"/>
          <w:szCs w:val="24"/>
        </w:rPr>
        <w:t xml:space="preserve">Model 1 </w:t>
      </w:r>
      <w:r w:rsidR="00980D0B">
        <w:rPr>
          <w:rFonts w:ascii="Times New Roman" w:hAnsi="Times New Roman" w:cs="Times New Roman"/>
          <w:sz w:val="24"/>
          <w:szCs w:val="24"/>
        </w:rPr>
        <w:t xml:space="preserve">is unadjusted odds ratio. Model 2 </w:t>
      </w:r>
      <w:r w:rsidRPr="00305855">
        <w:rPr>
          <w:rFonts w:ascii="Times New Roman" w:hAnsi="Times New Roman" w:cs="Times New Roman"/>
          <w:sz w:val="24"/>
          <w:szCs w:val="24"/>
        </w:rPr>
        <w:t xml:space="preserve">is adjusted for </w:t>
      </w:r>
      <w:r w:rsidR="002A29A9">
        <w:rPr>
          <w:rFonts w:ascii="Times New Roman" w:hAnsi="Times New Roman" w:cs="Times New Roman"/>
          <w:sz w:val="24"/>
          <w:szCs w:val="24"/>
        </w:rPr>
        <w:t>age, gender</w:t>
      </w:r>
      <w:r w:rsidRPr="00305855">
        <w:rPr>
          <w:rFonts w:ascii="Times New Roman" w:hAnsi="Times New Roman" w:cs="Times New Roman"/>
          <w:sz w:val="24"/>
          <w:szCs w:val="24"/>
        </w:rPr>
        <w:t xml:space="preserve"> and education. Model </w:t>
      </w:r>
      <w:r w:rsidR="0048746A">
        <w:rPr>
          <w:rFonts w:ascii="Times New Roman" w:hAnsi="Times New Roman" w:cs="Times New Roman"/>
          <w:sz w:val="24"/>
          <w:szCs w:val="24"/>
        </w:rPr>
        <w:t>3</w:t>
      </w:r>
      <w:r w:rsidRPr="00305855">
        <w:rPr>
          <w:rFonts w:ascii="Times New Roman" w:hAnsi="Times New Roman" w:cs="Times New Roman"/>
          <w:sz w:val="24"/>
          <w:szCs w:val="24"/>
        </w:rPr>
        <w:t xml:space="preserve"> is additionally adjusted for the </w:t>
      </w:r>
      <w:r w:rsidR="00B34F0F">
        <w:rPr>
          <w:rFonts w:ascii="Times New Roman" w:hAnsi="Times New Roman" w:cs="Times New Roman"/>
          <w:sz w:val="24"/>
          <w:szCs w:val="24"/>
        </w:rPr>
        <w:t>occupation, marital status, years live in Shenzhen, living status</w:t>
      </w:r>
      <w:r w:rsidRPr="00305855">
        <w:rPr>
          <w:rFonts w:ascii="Times New Roman" w:hAnsi="Times New Roman" w:cs="Times New Roman"/>
          <w:sz w:val="24"/>
          <w:szCs w:val="24"/>
        </w:rPr>
        <w:t xml:space="preserve">. Model </w:t>
      </w:r>
      <w:r w:rsidR="0048746A">
        <w:rPr>
          <w:rFonts w:ascii="Times New Roman" w:hAnsi="Times New Roman" w:cs="Times New Roman"/>
          <w:sz w:val="24"/>
          <w:szCs w:val="24"/>
        </w:rPr>
        <w:t>4</w:t>
      </w:r>
      <w:r w:rsidRPr="00305855">
        <w:rPr>
          <w:rFonts w:ascii="Times New Roman" w:hAnsi="Times New Roman" w:cs="Times New Roman"/>
          <w:sz w:val="24"/>
          <w:szCs w:val="24"/>
        </w:rPr>
        <w:t xml:space="preserve"> is additionally adjusted for </w:t>
      </w:r>
      <w:r w:rsidR="00B34F0F">
        <w:rPr>
          <w:rFonts w:ascii="Times New Roman" w:hAnsi="Times New Roman" w:cs="Times New Roman"/>
          <w:sz w:val="24"/>
          <w:szCs w:val="24"/>
        </w:rPr>
        <w:t xml:space="preserve">social factors (CD-RRISC) and </w:t>
      </w:r>
      <w:r w:rsidRPr="00305855">
        <w:rPr>
          <w:rFonts w:ascii="Times New Roman" w:hAnsi="Times New Roman" w:cs="Times New Roman"/>
          <w:sz w:val="24"/>
          <w:szCs w:val="24"/>
        </w:rPr>
        <w:t>health factors (chronic diseases,</w:t>
      </w:r>
      <w:r w:rsidR="00B34F0F">
        <w:rPr>
          <w:rFonts w:ascii="Times New Roman" w:hAnsi="Times New Roman" w:cs="Times New Roman"/>
          <w:sz w:val="24"/>
          <w:szCs w:val="24"/>
        </w:rPr>
        <w:t xml:space="preserve"> insomnia drugs, referral and see psychologist, exercise habit per week, alcohol consumption, smoke, </w:t>
      </w:r>
      <w:r w:rsidRPr="00305855">
        <w:rPr>
          <w:rFonts w:ascii="Times New Roman" w:hAnsi="Times New Roman" w:cs="Times New Roman"/>
          <w:sz w:val="24"/>
          <w:szCs w:val="24"/>
        </w:rPr>
        <w:t>body-mass index</w:t>
      </w:r>
      <w:r w:rsidR="00B34F0F">
        <w:rPr>
          <w:rFonts w:ascii="Times New Roman" w:hAnsi="Times New Roman" w:cs="Times New Roman"/>
          <w:sz w:val="24"/>
          <w:szCs w:val="24"/>
        </w:rPr>
        <w:t xml:space="preserve"> and SSI pain related items</w:t>
      </w:r>
      <w:r w:rsidRPr="00305855">
        <w:rPr>
          <w:rFonts w:ascii="Times New Roman" w:hAnsi="Times New Roman" w:cs="Times New Roman"/>
          <w:sz w:val="24"/>
          <w:szCs w:val="24"/>
        </w:rPr>
        <w:t xml:space="preserve">). </w:t>
      </w:r>
      <w:r w:rsidR="00894D66">
        <w:rPr>
          <w:rFonts w:ascii="Times New Roman" w:hAnsi="Times New Roman" w:cs="Times New Roman"/>
          <w:sz w:val="24"/>
          <w:szCs w:val="24"/>
        </w:rPr>
        <w:t xml:space="preserve">Model 5 is additionally adjusted for </w:t>
      </w:r>
      <w:r w:rsidR="00894D66" w:rsidRPr="00894D66">
        <w:rPr>
          <w:rFonts w:ascii="Times New Roman" w:hAnsi="Times New Roman" w:cs="Times New Roman"/>
          <w:sz w:val="24"/>
          <w:szCs w:val="24"/>
        </w:rPr>
        <w:t>baseline depression</w:t>
      </w:r>
      <w:r w:rsidR="00894D66">
        <w:rPr>
          <w:rFonts w:ascii="Times New Roman" w:hAnsi="Times New Roman" w:cs="Times New Roman"/>
          <w:sz w:val="24"/>
          <w:szCs w:val="24"/>
        </w:rPr>
        <w:t>, anxiety and insomnia</w:t>
      </w:r>
      <w:r w:rsidR="00894D66" w:rsidRPr="00894D66">
        <w:rPr>
          <w:rFonts w:ascii="Times New Roman" w:hAnsi="Times New Roman" w:cs="Times New Roman"/>
          <w:sz w:val="24"/>
          <w:szCs w:val="24"/>
        </w:rPr>
        <w:t xml:space="preserve"> severity</w:t>
      </w:r>
      <w:r w:rsidR="00894D66">
        <w:rPr>
          <w:rFonts w:ascii="Times New Roman" w:hAnsi="Times New Roman" w:cs="Times New Roman"/>
          <w:sz w:val="24"/>
          <w:szCs w:val="24"/>
        </w:rPr>
        <w:t xml:space="preserve"> in PHQ-9, GAD-7 and ISI, respectively.</w:t>
      </w:r>
      <w:r w:rsidR="00894D66" w:rsidRPr="00894D66">
        <w:rPr>
          <w:rFonts w:ascii="Times New Roman" w:hAnsi="Times New Roman" w:cs="Times New Roman"/>
          <w:sz w:val="24"/>
          <w:szCs w:val="24"/>
        </w:rPr>
        <w:t xml:space="preserve"> </w:t>
      </w:r>
      <w:r w:rsidR="002A29A9">
        <w:rPr>
          <w:rFonts w:ascii="Times New Roman" w:hAnsi="Times New Roman" w:cs="Times New Roman"/>
          <w:sz w:val="24"/>
          <w:szCs w:val="24"/>
        </w:rPr>
        <w:t>PHQ-9: Patient Health Questionnaire-9; GAD-7</w:t>
      </w:r>
      <w:r w:rsidR="00894D66">
        <w:rPr>
          <w:rFonts w:ascii="Times New Roman" w:hAnsi="Times New Roman" w:cs="Times New Roman"/>
          <w:sz w:val="24"/>
          <w:szCs w:val="24"/>
        </w:rPr>
        <w:t xml:space="preserve">: </w:t>
      </w:r>
      <w:r w:rsidR="002A29A9">
        <w:rPr>
          <w:rFonts w:ascii="Times New Roman" w:hAnsi="Times New Roman" w:cs="Times New Roman"/>
          <w:sz w:val="24"/>
          <w:szCs w:val="24"/>
        </w:rPr>
        <w:t>Generalized Anxiety Disorder-7; ISI: Insomnia Severity Index</w:t>
      </w:r>
    </w:p>
    <w:sectPr w:rsidR="00305855" w:rsidRPr="00B30B91" w:rsidSect="00CE4B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196F1" w14:textId="77777777" w:rsidR="00F35C7F" w:rsidRDefault="00F35C7F" w:rsidP="00B30B91">
      <w:r>
        <w:separator/>
      </w:r>
    </w:p>
  </w:endnote>
  <w:endnote w:type="continuationSeparator" w:id="0">
    <w:p w14:paraId="03B566BE" w14:textId="77777777" w:rsidR="00F35C7F" w:rsidRDefault="00F35C7F" w:rsidP="00B3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3D9DB" w14:textId="77777777" w:rsidR="00F35C7F" w:rsidRDefault="00F35C7F" w:rsidP="00B30B91">
      <w:r>
        <w:separator/>
      </w:r>
    </w:p>
  </w:footnote>
  <w:footnote w:type="continuationSeparator" w:id="0">
    <w:p w14:paraId="46F6EA90" w14:textId="77777777" w:rsidR="00F35C7F" w:rsidRDefault="00F35C7F" w:rsidP="00B3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B6"/>
    <w:rsid w:val="002A29A9"/>
    <w:rsid w:val="002C7696"/>
    <w:rsid w:val="002D2FFE"/>
    <w:rsid w:val="002D7CEF"/>
    <w:rsid w:val="00305855"/>
    <w:rsid w:val="0048746A"/>
    <w:rsid w:val="006E36B6"/>
    <w:rsid w:val="007953CC"/>
    <w:rsid w:val="0089286F"/>
    <w:rsid w:val="00894D66"/>
    <w:rsid w:val="00980D0B"/>
    <w:rsid w:val="00A235C1"/>
    <w:rsid w:val="00A90BB6"/>
    <w:rsid w:val="00AB0CD3"/>
    <w:rsid w:val="00B30B91"/>
    <w:rsid w:val="00B34F0F"/>
    <w:rsid w:val="00CE4B46"/>
    <w:rsid w:val="00ED7B72"/>
    <w:rsid w:val="00F3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7F327"/>
  <w15:chartTrackingRefBased/>
  <w15:docId w15:val="{6B3C0481-32FA-4788-A44D-0B486068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0B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0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0B91"/>
    <w:rPr>
      <w:sz w:val="18"/>
      <w:szCs w:val="18"/>
    </w:rPr>
  </w:style>
  <w:style w:type="table" w:styleId="a7">
    <w:name w:val="Table Grid"/>
    <w:basedOn w:val="a1"/>
    <w:uiPriority w:val="39"/>
    <w:rsid w:val="00305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85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058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0ABFF-A7DF-4DBD-A2CA-B68F003F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Yuhua</dc:creator>
  <cp:keywords/>
  <dc:description/>
  <cp:lastModifiedBy>Yuhua</cp:lastModifiedBy>
  <cp:revision>5</cp:revision>
  <dcterms:created xsi:type="dcterms:W3CDTF">2020-09-27T06:53:00Z</dcterms:created>
  <dcterms:modified xsi:type="dcterms:W3CDTF">2020-09-28T01:45:00Z</dcterms:modified>
</cp:coreProperties>
</file>