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0FCD" w14:textId="5E264033" w:rsidR="00050366" w:rsidRPr="00167369" w:rsidRDefault="001673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SUPPLEMENTAL MATERIAL</w:t>
      </w:r>
    </w:p>
    <w:p w14:paraId="2B731C3E" w14:textId="77777777" w:rsidR="00050366" w:rsidRDefault="00050366">
      <w:pPr>
        <w:rPr>
          <w:b/>
          <w:lang w:val="en-US"/>
        </w:rPr>
      </w:pPr>
    </w:p>
    <w:p w14:paraId="1B34E160" w14:textId="5F63AAE0" w:rsidR="00CA0078" w:rsidRPr="00FD073A" w:rsidRDefault="00FD073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Figure</w:t>
      </w:r>
      <w:r w:rsidR="003C591A"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lang w:val="en-US"/>
        </w:rPr>
        <w:t xml:space="preserve">. </w:t>
      </w:r>
      <w:proofErr w:type="gramStart"/>
      <w:r w:rsidR="003F3222" w:rsidRPr="00FD073A">
        <w:rPr>
          <w:b/>
          <w:sz w:val="24"/>
          <w:szCs w:val="24"/>
          <w:lang w:val="en-US"/>
        </w:rPr>
        <w:t>Number of deaths per age group and gender for each of the 4</w:t>
      </w:r>
      <w:r w:rsidR="00CC2B30" w:rsidRPr="00FD073A">
        <w:rPr>
          <w:b/>
          <w:sz w:val="24"/>
          <w:szCs w:val="24"/>
          <w:lang w:val="en-US"/>
        </w:rPr>
        <w:t xml:space="preserve"> mortality causes</w:t>
      </w:r>
      <w:r w:rsidR="003F3222" w:rsidRPr="00FD073A">
        <w:rPr>
          <w:b/>
          <w:sz w:val="24"/>
          <w:szCs w:val="24"/>
          <w:lang w:val="en-US"/>
        </w:rPr>
        <w:t xml:space="preserve"> </w:t>
      </w:r>
      <w:r w:rsidR="008C31D4" w:rsidRPr="00FD073A">
        <w:rPr>
          <w:b/>
          <w:sz w:val="24"/>
          <w:szCs w:val="24"/>
          <w:lang w:val="en-US"/>
        </w:rPr>
        <w:t xml:space="preserve">during the one-year period following hospitalization for </w:t>
      </w:r>
      <w:r w:rsidR="00B656DA" w:rsidRPr="00FD073A">
        <w:rPr>
          <w:b/>
          <w:sz w:val="24"/>
          <w:szCs w:val="24"/>
          <w:lang w:val="en-US"/>
        </w:rPr>
        <w:t>deliberate</w:t>
      </w:r>
      <w:proofErr w:type="gramEnd"/>
      <w:r w:rsidR="00B656DA" w:rsidRPr="00FD073A">
        <w:rPr>
          <w:b/>
          <w:sz w:val="24"/>
          <w:szCs w:val="24"/>
          <w:lang w:val="en-US"/>
        </w:rPr>
        <w:t xml:space="preserve"> self-harm</w:t>
      </w:r>
      <w:r w:rsidR="00A07683" w:rsidRPr="00FD073A">
        <w:rPr>
          <w:b/>
          <w:sz w:val="24"/>
          <w:szCs w:val="24"/>
          <w:lang w:val="en-US"/>
        </w:rPr>
        <w:t>.</w:t>
      </w:r>
    </w:p>
    <w:p w14:paraId="4FBD5EDB" w14:textId="77777777" w:rsidR="00A07683" w:rsidRPr="00FD073A" w:rsidRDefault="00A07683">
      <w:pPr>
        <w:rPr>
          <w:b/>
          <w:sz w:val="24"/>
          <w:szCs w:val="24"/>
        </w:rPr>
      </w:pPr>
    </w:p>
    <w:p w14:paraId="4188BCC3" w14:textId="77777777" w:rsidR="00A07683" w:rsidRDefault="00A07683">
      <w:pPr>
        <w:rPr>
          <w:b/>
        </w:rPr>
      </w:pPr>
    </w:p>
    <w:p w14:paraId="35BE62BA" w14:textId="76AE05F0" w:rsidR="00A07683" w:rsidRDefault="00A07683">
      <w:pPr>
        <w:rPr>
          <w:b/>
        </w:rPr>
      </w:pPr>
    </w:p>
    <w:p w14:paraId="695999E4" w14:textId="397D1C8B" w:rsidR="00A07683" w:rsidRDefault="00A42491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0FBCD1B9" wp14:editId="59C655C9">
            <wp:extent cx="5735782" cy="3166745"/>
            <wp:effectExtent l="0" t="0" r="30480" b="3365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D71A056" w14:textId="343D94AA" w:rsidR="00A07683" w:rsidRDefault="00A07683" w:rsidP="0021221A">
      <w:pPr>
        <w:ind w:left="-567"/>
        <w:rPr>
          <w:b/>
        </w:rPr>
      </w:pPr>
    </w:p>
    <w:p w14:paraId="095FDDB1" w14:textId="39EA7D6A" w:rsidR="003E4F1B" w:rsidRDefault="003E4F1B" w:rsidP="003E4F1B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73DA171C" wp14:editId="5A079B1E">
            <wp:extent cx="5699760" cy="2992582"/>
            <wp:effectExtent l="0" t="0" r="15240" b="3048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9F32C3" w14:textId="2F6B1F15" w:rsidR="003C591A" w:rsidRDefault="003C591A">
      <w:pPr>
        <w:rPr>
          <w:b/>
        </w:rPr>
      </w:pPr>
      <w:r>
        <w:rPr>
          <w:b/>
        </w:rPr>
        <w:br w:type="page"/>
      </w:r>
    </w:p>
    <w:p w14:paraId="420044AE" w14:textId="0DEEDA26" w:rsidR="003C591A" w:rsidRDefault="003C591A" w:rsidP="003C591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Figure 2</w:t>
      </w:r>
      <w:r>
        <w:rPr>
          <w:b/>
          <w:sz w:val="24"/>
          <w:szCs w:val="24"/>
          <w:lang w:val="en-US"/>
        </w:rPr>
        <w:t>. Cumulative risk curves for specific causes of mortality since index hospital admission for deliberate self-harm.</w:t>
      </w:r>
    </w:p>
    <w:p w14:paraId="1F579AE8" w14:textId="77777777" w:rsidR="003C591A" w:rsidRDefault="003C591A" w:rsidP="003C591A">
      <w:pPr>
        <w:rPr>
          <w:b/>
          <w:sz w:val="24"/>
          <w:szCs w:val="24"/>
          <w:lang w:val="en-US"/>
        </w:rPr>
      </w:pPr>
    </w:p>
    <w:p w14:paraId="7EDE8BFF" w14:textId="77777777" w:rsidR="003C591A" w:rsidRPr="00BC5AE7" w:rsidRDefault="003C591A" w:rsidP="003C591A">
      <w:pPr>
        <w:rPr>
          <w:b/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AADAE0C" wp14:editId="33FAD84E">
            <wp:extent cx="5392738" cy="2555875"/>
            <wp:effectExtent l="0" t="0" r="17780" b="3492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9443F8" w14:textId="1F33AD16" w:rsidR="003C591A" w:rsidRDefault="003C591A">
      <w:pPr>
        <w:rPr>
          <w:b/>
        </w:rPr>
      </w:pPr>
      <w:r>
        <w:rPr>
          <w:b/>
        </w:rPr>
        <w:br w:type="page"/>
      </w:r>
    </w:p>
    <w:p w14:paraId="312598DC" w14:textId="77777777" w:rsidR="003C591A" w:rsidRPr="00FD073A" w:rsidRDefault="003C591A" w:rsidP="003C591A">
      <w:pPr>
        <w:autoSpaceDE w:val="0"/>
        <w:autoSpaceDN w:val="0"/>
        <w:adjustRightInd w:val="0"/>
        <w:spacing w:line="480" w:lineRule="auto"/>
        <w:jc w:val="both"/>
        <w:rPr>
          <w:b/>
          <w:color w:val="333334"/>
          <w:sz w:val="24"/>
          <w:szCs w:val="24"/>
          <w:lang w:val="en-US"/>
        </w:rPr>
      </w:pPr>
      <w:r w:rsidRPr="00FD073A">
        <w:rPr>
          <w:b/>
          <w:color w:val="333334"/>
          <w:sz w:val="24"/>
          <w:szCs w:val="24"/>
          <w:lang w:val="en-US"/>
        </w:rPr>
        <w:t>Predictive risk factors of mortality according to DSH means</w:t>
      </w:r>
    </w:p>
    <w:p w14:paraId="0A65F070" w14:textId="77777777" w:rsidR="003C591A" w:rsidRDefault="003C591A" w:rsidP="003C591A">
      <w:pPr>
        <w:autoSpaceDE w:val="0"/>
        <w:autoSpaceDN w:val="0"/>
        <w:adjustRightInd w:val="0"/>
        <w:spacing w:line="480" w:lineRule="auto"/>
        <w:jc w:val="both"/>
        <w:rPr>
          <w:color w:val="333334"/>
          <w:sz w:val="24"/>
          <w:szCs w:val="24"/>
          <w:lang w:val="en-US"/>
        </w:rPr>
      </w:pPr>
      <w:r w:rsidRPr="00914468">
        <w:rPr>
          <w:color w:val="333334"/>
          <w:sz w:val="24"/>
          <w:szCs w:val="24"/>
          <w:lang w:val="en-US"/>
        </w:rPr>
        <w:t>Detailed examination according to DSH mea</w:t>
      </w:r>
      <w:r>
        <w:rPr>
          <w:color w:val="333334"/>
          <w:sz w:val="24"/>
          <w:szCs w:val="24"/>
          <w:lang w:val="en-US"/>
        </w:rPr>
        <w:t xml:space="preserve">ns </w:t>
      </w:r>
      <w:r w:rsidRPr="00914468">
        <w:rPr>
          <w:color w:val="333334"/>
          <w:sz w:val="24"/>
          <w:szCs w:val="24"/>
          <w:lang w:val="en-US"/>
        </w:rPr>
        <w:t xml:space="preserve">showed an increased risk of overall mortality at one year in comparison to drug ingestion when the index DSH method was hanging, strangulation or suffocation (OR=1.75 95%CI [1.45-2.12]), including in relation to suicide (OR=2.05 [1.55-2.70]) and </w:t>
      </w:r>
      <w:r w:rsidRPr="00914468">
        <w:rPr>
          <w:sz w:val="24"/>
          <w:szCs w:val="24"/>
          <w:lang w:val="en-US"/>
        </w:rPr>
        <w:t xml:space="preserve">natural causes </w:t>
      </w:r>
      <w:r w:rsidRPr="00914468">
        <w:rPr>
          <w:color w:val="333334"/>
          <w:sz w:val="24"/>
          <w:szCs w:val="24"/>
          <w:lang w:val="en-US"/>
        </w:rPr>
        <w:t xml:space="preserve">(OR=1.92 [1.41-2.62]); and cutting with sharp or blunt objects (OR=1.39 [1.19-1.62]) in relation to suicide (OR=1.35 [1.05-1.73], </w:t>
      </w:r>
      <w:r w:rsidRPr="00914468">
        <w:rPr>
          <w:sz w:val="24"/>
          <w:szCs w:val="24"/>
          <w:lang w:val="en-US"/>
        </w:rPr>
        <w:t xml:space="preserve">natural causes </w:t>
      </w:r>
      <w:r w:rsidRPr="00914468">
        <w:rPr>
          <w:color w:val="333334"/>
          <w:sz w:val="24"/>
          <w:szCs w:val="24"/>
          <w:lang w:val="en-US"/>
        </w:rPr>
        <w:t>(OR=1.37 [1.07-1.78]) and unspecified causes (OR=1.60 [1.13-2.25]). Moreover, firearm discharge (OR=1.99 [1.23-3.20]), gases and vapors (OR=2.32 [1.30-4.13]) and ingestion of unspecified chemicals and noxious substances (OR=1.39 [1.02-1.90]) were all associated with an increased risk of future suicide, while drowning and submersion was associated with future accidental death only (OR=2.70 [1.10-6.65]). Surprisingly, use of unspecified means at index DSH tended to be associated with increased risks of death by unspecified causes one year later (OR=1.5 [1.1-2.0]). Other means (jumping from height, jumping in front of a vehicle, immolation/explosion) were not significantly associated with increased one-year mortality relative to drug ingestion.</w:t>
      </w:r>
    </w:p>
    <w:p w14:paraId="1C83F132" w14:textId="77777777" w:rsidR="003C591A" w:rsidRPr="003F3222" w:rsidRDefault="003C591A" w:rsidP="003E4F1B">
      <w:pPr>
        <w:rPr>
          <w:b/>
        </w:rPr>
      </w:pPr>
      <w:bookmarkStart w:id="0" w:name="_GoBack"/>
      <w:bookmarkEnd w:id="0"/>
    </w:p>
    <w:sectPr w:rsidR="003C591A" w:rsidRPr="003F3222" w:rsidSect="00FA1EE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22"/>
    <w:rsid w:val="00050366"/>
    <w:rsid w:val="0006776E"/>
    <w:rsid w:val="00167369"/>
    <w:rsid w:val="0021221A"/>
    <w:rsid w:val="0037239E"/>
    <w:rsid w:val="003C591A"/>
    <w:rsid w:val="003E4F1B"/>
    <w:rsid w:val="003F3222"/>
    <w:rsid w:val="004E27FD"/>
    <w:rsid w:val="008C31D4"/>
    <w:rsid w:val="00A07683"/>
    <w:rsid w:val="00A42491"/>
    <w:rsid w:val="00B656DA"/>
    <w:rsid w:val="00C82D5D"/>
    <w:rsid w:val="00CA0078"/>
    <w:rsid w:val="00CC2B30"/>
    <w:rsid w:val="00D671BA"/>
    <w:rsid w:val="00FA1EEE"/>
    <w:rsid w:val="00FD0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1A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1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1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1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1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j:Desktop:Articles%20en%20pr&#233;paration:Albert%20Devenir%20des%20suicidants%20&#224;%20un%20an:Analyses:Tableaux%20et%20graphiques%20final%20copie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j:Desktop:Articles%20en%20pr&#233;paration:Albert%20Devenir%20des%20suicidants%20&#224;%20un%20an:Analyses:Tableaux%20et%20graphiques%20final%20copie.xlsx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j:Desktop:Articles%20en%20pr&#233;paration:Albert%20Devenir%20des%20suicidants%20&#224;%20un%20an:Analyses:Tableaux%20et%20graphiques%20final%20cop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'Graph 2'!$F$6</c:f>
              <c:strCache>
                <c:ptCount val="1"/>
                <c:pt idx="0">
                  <c:v>Suicide</c:v>
                </c:pt>
              </c:strCache>
            </c:strRef>
          </c:tx>
          <c:marker>
            <c:symbol val="none"/>
          </c:marker>
          <c:cat>
            <c:strRef>
              <c:f>'Graph 2'!$B$7:$B$14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2'!$F$7:$F$14</c:f>
              <c:numCache>
                <c:formatCode>General</c:formatCode>
                <c:ptCount val="8"/>
                <c:pt idx="0">
                  <c:v>0.0</c:v>
                </c:pt>
                <c:pt idx="1">
                  <c:v>48.0</c:v>
                </c:pt>
                <c:pt idx="2">
                  <c:v>105.0</c:v>
                </c:pt>
                <c:pt idx="3">
                  <c:v>209.0</c:v>
                </c:pt>
                <c:pt idx="4">
                  <c:v>175.0</c:v>
                </c:pt>
                <c:pt idx="5">
                  <c:v>66.0</c:v>
                </c:pt>
                <c:pt idx="6">
                  <c:v>43.0</c:v>
                </c:pt>
                <c:pt idx="7">
                  <c:v>40.0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'Graph 2'!$G$6</c:f>
              <c:strCache>
                <c:ptCount val="1"/>
                <c:pt idx="0">
                  <c:v>Accident</c:v>
                </c:pt>
              </c:strCache>
            </c:strRef>
          </c:tx>
          <c:marker>
            <c:symbol val="none"/>
          </c:marker>
          <c:cat>
            <c:strRef>
              <c:f>'Graph 2'!$B$7:$B$14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2'!$G$7:$G$14</c:f>
              <c:numCache>
                <c:formatCode>General</c:formatCode>
                <c:ptCount val="8"/>
                <c:pt idx="0">
                  <c:v>1.0</c:v>
                </c:pt>
                <c:pt idx="1">
                  <c:v>21.0</c:v>
                </c:pt>
                <c:pt idx="2">
                  <c:v>64.0</c:v>
                </c:pt>
                <c:pt idx="3">
                  <c:v>66.0</c:v>
                </c:pt>
                <c:pt idx="4">
                  <c:v>49.0</c:v>
                </c:pt>
                <c:pt idx="5">
                  <c:v>29.0</c:v>
                </c:pt>
                <c:pt idx="6">
                  <c:v>8.0</c:v>
                </c:pt>
                <c:pt idx="7">
                  <c:v>21.0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'Graph 2'!$H$6</c:f>
              <c:strCache>
                <c:ptCount val="1"/>
                <c:pt idx="0">
                  <c:v>Natural cause</c:v>
                </c:pt>
              </c:strCache>
            </c:strRef>
          </c:tx>
          <c:marker>
            <c:symbol val="none"/>
          </c:marker>
          <c:cat>
            <c:strRef>
              <c:f>'Graph 2'!$B$7:$B$14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2'!$H$7:$H$14</c:f>
              <c:numCache>
                <c:formatCode>General</c:formatCode>
                <c:ptCount val="8"/>
                <c:pt idx="0">
                  <c:v>0.0</c:v>
                </c:pt>
                <c:pt idx="1">
                  <c:v>6.0</c:v>
                </c:pt>
                <c:pt idx="2">
                  <c:v>27.0</c:v>
                </c:pt>
                <c:pt idx="3">
                  <c:v>93.0</c:v>
                </c:pt>
                <c:pt idx="4">
                  <c:v>138.0</c:v>
                </c:pt>
                <c:pt idx="5">
                  <c:v>128.0</c:v>
                </c:pt>
                <c:pt idx="6">
                  <c:v>105.0</c:v>
                </c:pt>
                <c:pt idx="7">
                  <c:v>177.0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'Graph 2'!$I$6</c:f>
              <c:strCache>
                <c:ptCount val="1"/>
                <c:pt idx="0">
                  <c:v>Unspecified</c:v>
                </c:pt>
              </c:strCache>
            </c:strRef>
          </c:tx>
          <c:marker>
            <c:symbol val="none"/>
          </c:marker>
          <c:cat>
            <c:strRef>
              <c:f>'Graph 2'!$B$7:$B$14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2'!$I$7:$I$14</c:f>
              <c:numCache>
                <c:formatCode>General</c:formatCode>
                <c:ptCount val="8"/>
                <c:pt idx="0">
                  <c:v>1.0</c:v>
                </c:pt>
                <c:pt idx="1">
                  <c:v>17.0</c:v>
                </c:pt>
                <c:pt idx="2">
                  <c:v>62.0</c:v>
                </c:pt>
                <c:pt idx="3">
                  <c:v>102.0</c:v>
                </c:pt>
                <c:pt idx="4">
                  <c:v>86.0</c:v>
                </c:pt>
                <c:pt idx="5">
                  <c:v>37.0</c:v>
                </c:pt>
                <c:pt idx="6">
                  <c:v>9.0</c:v>
                </c:pt>
                <c:pt idx="7">
                  <c:v>34.0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974168"/>
        <c:axId val="2087967144"/>
      </c:lineChart>
      <c:catAx>
        <c:axId val="2087974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at hospital index admission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2087967144"/>
        <c:crosses val="autoZero"/>
        <c:auto val="1"/>
        <c:lblAlgn val="ctr"/>
        <c:lblOffset val="100"/>
        <c:noMultiLvlLbl val="0"/>
      </c:catAx>
      <c:valAx>
        <c:axId val="2087967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Death within 1 year after index admission, 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87974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'Graph 2'!$F$6</c:f>
              <c:strCache>
                <c:ptCount val="1"/>
                <c:pt idx="0">
                  <c:v>Suicide</c:v>
                </c:pt>
              </c:strCache>
            </c:strRef>
          </c:tx>
          <c:marker>
            <c:symbol val="none"/>
          </c:marker>
          <c:cat>
            <c:strRef>
              <c:f>'Graph 2'!$B$17:$B$24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2'!$F$17:$F$24</c:f>
              <c:numCache>
                <c:formatCode>General</c:formatCode>
                <c:ptCount val="8"/>
                <c:pt idx="0">
                  <c:v>5.0</c:v>
                </c:pt>
                <c:pt idx="1">
                  <c:v>26.0</c:v>
                </c:pt>
                <c:pt idx="2">
                  <c:v>62.0</c:v>
                </c:pt>
                <c:pt idx="3">
                  <c:v>119.0</c:v>
                </c:pt>
                <c:pt idx="4">
                  <c:v>163.0</c:v>
                </c:pt>
                <c:pt idx="5">
                  <c:v>88.0</c:v>
                </c:pt>
                <c:pt idx="6">
                  <c:v>45.0</c:v>
                </c:pt>
                <c:pt idx="7">
                  <c:v>37.0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'Graph 2'!$G$6</c:f>
              <c:strCache>
                <c:ptCount val="1"/>
                <c:pt idx="0">
                  <c:v>Accident</c:v>
                </c:pt>
              </c:strCache>
            </c:strRef>
          </c:tx>
          <c:marker>
            <c:symbol val="none"/>
          </c:marker>
          <c:cat>
            <c:strRef>
              <c:f>'Graph 2'!$B$17:$B$24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2'!$G$17:$G$24</c:f>
              <c:numCache>
                <c:formatCode>General</c:formatCode>
                <c:ptCount val="8"/>
                <c:pt idx="0">
                  <c:v>1.0</c:v>
                </c:pt>
                <c:pt idx="1">
                  <c:v>5.0</c:v>
                </c:pt>
                <c:pt idx="2">
                  <c:v>23.0</c:v>
                </c:pt>
                <c:pt idx="3">
                  <c:v>50.0</c:v>
                </c:pt>
                <c:pt idx="4">
                  <c:v>34.0</c:v>
                </c:pt>
                <c:pt idx="5">
                  <c:v>27.0</c:v>
                </c:pt>
                <c:pt idx="6">
                  <c:v>12.0</c:v>
                </c:pt>
                <c:pt idx="7">
                  <c:v>33.0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'Graph 2'!$H$6</c:f>
              <c:strCache>
                <c:ptCount val="1"/>
                <c:pt idx="0">
                  <c:v>Natural cause</c:v>
                </c:pt>
              </c:strCache>
            </c:strRef>
          </c:tx>
          <c:marker>
            <c:symbol val="none"/>
          </c:marker>
          <c:cat>
            <c:strRef>
              <c:f>'Graph 2'!$B$17:$B$24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2'!$H$17:$H$24</c:f>
              <c:numCache>
                <c:formatCode>General</c:formatCode>
                <c:ptCount val="8"/>
                <c:pt idx="0">
                  <c:v>1.0</c:v>
                </c:pt>
                <c:pt idx="1">
                  <c:v>7.0</c:v>
                </c:pt>
                <c:pt idx="2">
                  <c:v>23.0</c:v>
                </c:pt>
                <c:pt idx="3">
                  <c:v>67.0</c:v>
                </c:pt>
                <c:pt idx="4">
                  <c:v>108.0</c:v>
                </c:pt>
                <c:pt idx="5">
                  <c:v>99.0</c:v>
                </c:pt>
                <c:pt idx="6">
                  <c:v>85.0</c:v>
                </c:pt>
                <c:pt idx="7">
                  <c:v>217.0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'Graph 2'!$I$6</c:f>
              <c:strCache>
                <c:ptCount val="1"/>
                <c:pt idx="0">
                  <c:v>Unspecified</c:v>
                </c:pt>
              </c:strCache>
            </c:strRef>
          </c:tx>
          <c:marker>
            <c:symbol val="none"/>
          </c:marker>
          <c:cat>
            <c:strRef>
              <c:f>'Graph 2'!$B$17:$B$24</c:f>
              <c:strCache>
                <c:ptCount val="8"/>
                <c:pt idx="0">
                  <c:v> 9 - 15</c:v>
                </c:pt>
                <c:pt idx="1">
                  <c:v> 16 - 25</c:v>
                </c:pt>
                <c:pt idx="2">
                  <c:v> 26 - 35</c:v>
                </c:pt>
                <c:pt idx="3">
                  <c:v> 36 - 45</c:v>
                </c:pt>
                <c:pt idx="4">
                  <c:v> 46 - 55</c:v>
                </c:pt>
                <c:pt idx="5">
                  <c:v> 56 - 65</c:v>
                </c:pt>
                <c:pt idx="6">
                  <c:v> 66 - 75</c:v>
                </c:pt>
                <c:pt idx="7">
                  <c:v> &gt;76</c:v>
                </c:pt>
              </c:strCache>
            </c:strRef>
          </c:cat>
          <c:val>
            <c:numRef>
              <c:f>'Graph 2'!$I$17:$I$24</c:f>
              <c:numCache>
                <c:formatCode>General</c:formatCode>
                <c:ptCount val="8"/>
                <c:pt idx="0">
                  <c:v>0.0</c:v>
                </c:pt>
                <c:pt idx="1">
                  <c:v>10.0</c:v>
                </c:pt>
                <c:pt idx="2">
                  <c:v>37.0</c:v>
                </c:pt>
                <c:pt idx="3">
                  <c:v>57.0</c:v>
                </c:pt>
                <c:pt idx="4">
                  <c:v>69.0</c:v>
                </c:pt>
                <c:pt idx="5">
                  <c:v>37.0</c:v>
                </c:pt>
                <c:pt idx="6">
                  <c:v>28.0</c:v>
                </c:pt>
                <c:pt idx="7">
                  <c:v>41.0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891336"/>
        <c:axId val="2087885736"/>
      </c:lineChart>
      <c:catAx>
        <c:axId val="2087891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at hospital index admission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2087885736"/>
        <c:crosses val="autoZero"/>
        <c:auto val="1"/>
        <c:lblAlgn val="ctr"/>
        <c:lblOffset val="100"/>
        <c:noMultiLvlLbl val="0"/>
      </c:catAx>
      <c:valAx>
        <c:axId val="2087885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Death within 1 year after index admission, 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87891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'courbe de survie'!$AB$2</c:f>
              <c:strCache>
                <c:ptCount val="1"/>
                <c:pt idx="0">
                  <c:v>Suicide </c:v>
                </c:pt>
              </c:strCache>
            </c:strRef>
          </c:tx>
          <c:marker>
            <c:symbol val="none"/>
          </c:marker>
          <c:xVal>
            <c:numRef>
              <c:f>'courbe de survie'!$AS$3:$AS$112</c:f>
              <c:numCache>
                <c:formatCode>General</c:formatCode>
                <c:ptCount val="110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  <c:pt idx="4">
                  <c:v>2.0</c:v>
                </c:pt>
                <c:pt idx="5">
                  <c:v>2.0</c:v>
                </c:pt>
                <c:pt idx="6">
                  <c:v>3.0</c:v>
                </c:pt>
                <c:pt idx="7">
                  <c:v>3.0</c:v>
                </c:pt>
                <c:pt idx="8">
                  <c:v>4.0</c:v>
                </c:pt>
                <c:pt idx="9">
                  <c:v>4.0</c:v>
                </c:pt>
                <c:pt idx="10">
                  <c:v>5.0</c:v>
                </c:pt>
                <c:pt idx="11">
                  <c:v>5.0</c:v>
                </c:pt>
                <c:pt idx="12">
                  <c:v>6.0</c:v>
                </c:pt>
                <c:pt idx="13">
                  <c:v>6.0</c:v>
                </c:pt>
                <c:pt idx="14">
                  <c:v>7.0</c:v>
                </c:pt>
                <c:pt idx="15">
                  <c:v>7.0</c:v>
                </c:pt>
                <c:pt idx="16">
                  <c:v>8.0</c:v>
                </c:pt>
                <c:pt idx="17">
                  <c:v>8.0</c:v>
                </c:pt>
                <c:pt idx="18">
                  <c:v>9.0</c:v>
                </c:pt>
                <c:pt idx="19">
                  <c:v>9.0</c:v>
                </c:pt>
                <c:pt idx="20">
                  <c:v>10.0</c:v>
                </c:pt>
                <c:pt idx="21">
                  <c:v>10.0</c:v>
                </c:pt>
                <c:pt idx="22">
                  <c:v>11.0</c:v>
                </c:pt>
                <c:pt idx="23">
                  <c:v>11.0</c:v>
                </c:pt>
                <c:pt idx="24">
                  <c:v>12.0</c:v>
                </c:pt>
                <c:pt idx="25">
                  <c:v>12.0</c:v>
                </c:pt>
                <c:pt idx="26">
                  <c:v>13.0</c:v>
                </c:pt>
                <c:pt idx="27">
                  <c:v>13.0</c:v>
                </c:pt>
                <c:pt idx="28">
                  <c:v>14.0</c:v>
                </c:pt>
                <c:pt idx="29">
                  <c:v>14.0</c:v>
                </c:pt>
                <c:pt idx="30">
                  <c:v>15.0</c:v>
                </c:pt>
                <c:pt idx="31">
                  <c:v>15.0</c:v>
                </c:pt>
                <c:pt idx="32">
                  <c:v>16.0</c:v>
                </c:pt>
                <c:pt idx="33">
                  <c:v>16.0</c:v>
                </c:pt>
                <c:pt idx="34">
                  <c:v>17.0</c:v>
                </c:pt>
                <c:pt idx="35">
                  <c:v>17.0</c:v>
                </c:pt>
                <c:pt idx="36">
                  <c:v>18.0</c:v>
                </c:pt>
                <c:pt idx="37">
                  <c:v>18.0</c:v>
                </c:pt>
                <c:pt idx="38">
                  <c:v>19.0</c:v>
                </c:pt>
                <c:pt idx="39">
                  <c:v>19.0</c:v>
                </c:pt>
                <c:pt idx="40">
                  <c:v>20.0</c:v>
                </c:pt>
                <c:pt idx="41">
                  <c:v>20.0</c:v>
                </c:pt>
                <c:pt idx="42">
                  <c:v>21.0</c:v>
                </c:pt>
                <c:pt idx="43">
                  <c:v>21.0</c:v>
                </c:pt>
                <c:pt idx="44">
                  <c:v>22.0</c:v>
                </c:pt>
                <c:pt idx="45">
                  <c:v>22.0</c:v>
                </c:pt>
                <c:pt idx="46">
                  <c:v>23.0</c:v>
                </c:pt>
                <c:pt idx="47">
                  <c:v>23.0</c:v>
                </c:pt>
                <c:pt idx="48">
                  <c:v>24.0</c:v>
                </c:pt>
                <c:pt idx="49">
                  <c:v>24.0</c:v>
                </c:pt>
                <c:pt idx="50">
                  <c:v>25.0</c:v>
                </c:pt>
                <c:pt idx="51">
                  <c:v>25.0</c:v>
                </c:pt>
                <c:pt idx="52">
                  <c:v>26.0</c:v>
                </c:pt>
                <c:pt idx="53">
                  <c:v>26.0</c:v>
                </c:pt>
                <c:pt idx="54">
                  <c:v>27.0</c:v>
                </c:pt>
                <c:pt idx="55">
                  <c:v>27.0</c:v>
                </c:pt>
                <c:pt idx="56">
                  <c:v>28.0</c:v>
                </c:pt>
                <c:pt idx="57">
                  <c:v>28.0</c:v>
                </c:pt>
                <c:pt idx="58">
                  <c:v>29.0</c:v>
                </c:pt>
                <c:pt idx="59">
                  <c:v>29.0</c:v>
                </c:pt>
                <c:pt idx="60">
                  <c:v>30.0</c:v>
                </c:pt>
                <c:pt idx="61">
                  <c:v>30.0</c:v>
                </c:pt>
                <c:pt idx="62">
                  <c:v>31.0</c:v>
                </c:pt>
                <c:pt idx="63">
                  <c:v>31.0</c:v>
                </c:pt>
                <c:pt idx="64">
                  <c:v>32.0</c:v>
                </c:pt>
                <c:pt idx="65">
                  <c:v>32.0</c:v>
                </c:pt>
                <c:pt idx="66">
                  <c:v>33.0</c:v>
                </c:pt>
                <c:pt idx="67">
                  <c:v>33.0</c:v>
                </c:pt>
                <c:pt idx="68">
                  <c:v>34.0</c:v>
                </c:pt>
                <c:pt idx="69">
                  <c:v>34.0</c:v>
                </c:pt>
                <c:pt idx="70">
                  <c:v>35.0</c:v>
                </c:pt>
                <c:pt idx="71">
                  <c:v>35.0</c:v>
                </c:pt>
                <c:pt idx="72">
                  <c:v>36.0</c:v>
                </c:pt>
                <c:pt idx="73">
                  <c:v>36.0</c:v>
                </c:pt>
                <c:pt idx="74">
                  <c:v>37.0</c:v>
                </c:pt>
                <c:pt idx="75">
                  <c:v>37.0</c:v>
                </c:pt>
                <c:pt idx="76">
                  <c:v>38.0</c:v>
                </c:pt>
                <c:pt idx="77">
                  <c:v>38.0</c:v>
                </c:pt>
                <c:pt idx="78">
                  <c:v>39.0</c:v>
                </c:pt>
                <c:pt idx="79">
                  <c:v>39.0</c:v>
                </c:pt>
                <c:pt idx="80">
                  <c:v>40.0</c:v>
                </c:pt>
                <c:pt idx="81">
                  <c:v>40.0</c:v>
                </c:pt>
                <c:pt idx="82">
                  <c:v>41.0</c:v>
                </c:pt>
                <c:pt idx="83">
                  <c:v>41.0</c:v>
                </c:pt>
                <c:pt idx="84">
                  <c:v>42.0</c:v>
                </c:pt>
                <c:pt idx="85">
                  <c:v>42.0</c:v>
                </c:pt>
                <c:pt idx="86">
                  <c:v>43.0</c:v>
                </c:pt>
                <c:pt idx="87">
                  <c:v>43.0</c:v>
                </c:pt>
                <c:pt idx="88">
                  <c:v>44.0</c:v>
                </c:pt>
                <c:pt idx="89">
                  <c:v>44.0</c:v>
                </c:pt>
                <c:pt idx="90">
                  <c:v>45.0</c:v>
                </c:pt>
                <c:pt idx="91">
                  <c:v>45.0</c:v>
                </c:pt>
                <c:pt idx="92">
                  <c:v>46.0</c:v>
                </c:pt>
                <c:pt idx="93">
                  <c:v>46.0</c:v>
                </c:pt>
                <c:pt idx="94">
                  <c:v>47.0</c:v>
                </c:pt>
                <c:pt idx="95">
                  <c:v>47.0</c:v>
                </c:pt>
                <c:pt idx="96">
                  <c:v>48.0</c:v>
                </c:pt>
                <c:pt idx="97">
                  <c:v>48.0</c:v>
                </c:pt>
                <c:pt idx="98">
                  <c:v>49.0</c:v>
                </c:pt>
                <c:pt idx="99">
                  <c:v>49.0</c:v>
                </c:pt>
                <c:pt idx="100">
                  <c:v>50.0</c:v>
                </c:pt>
                <c:pt idx="101">
                  <c:v>50.0</c:v>
                </c:pt>
                <c:pt idx="102">
                  <c:v>51.0</c:v>
                </c:pt>
                <c:pt idx="103">
                  <c:v>51.0</c:v>
                </c:pt>
                <c:pt idx="104">
                  <c:v>52.0</c:v>
                </c:pt>
                <c:pt idx="105">
                  <c:v>52.0</c:v>
                </c:pt>
                <c:pt idx="106">
                  <c:v>53.0</c:v>
                </c:pt>
                <c:pt idx="107">
                  <c:v>53.0</c:v>
                </c:pt>
                <c:pt idx="108">
                  <c:v>54.0</c:v>
                </c:pt>
                <c:pt idx="109">
                  <c:v>54.0</c:v>
                </c:pt>
              </c:numCache>
            </c:numRef>
          </c:xVal>
          <c:yVal>
            <c:numRef>
              <c:f>'courbe de survie'!$AX$3:$AX$112</c:f>
              <c:numCache>
                <c:formatCode>0.0000</c:formatCode>
                <c:ptCount val="110"/>
                <c:pt idx="0" formatCode="General">
                  <c:v>0.0</c:v>
                </c:pt>
                <c:pt idx="1">
                  <c:v>2.9314552476678E-5</c:v>
                </c:pt>
                <c:pt idx="2">
                  <c:v>2.9314552476678E-5</c:v>
                </c:pt>
                <c:pt idx="3">
                  <c:v>0.000498347392104081</c:v>
                </c:pt>
                <c:pt idx="4">
                  <c:v>0.000498347392104081</c:v>
                </c:pt>
                <c:pt idx="5">
                  <c:v>0.000791492916871195</c:v>
                </c:pt>
                <c:pt idx="6">
                  <c:v>0.000791492916871195</c:v>
                </c:pt>
                <c:pt idx="7">
                  <c:v>0.00142908443323975</c:v>
                </c:pt>
                <c:pt idx="8">
                  <c:v>0.00142908443323975</c:v>
                </c:pt>
                <c:pt idx="9">
                  <c:v>0.0016636008530535</c:v>
                </c:pt>
                <c:pt idx="10">
                  <c:v>0.0016636008530535</c:v>
                </c:pt>
                <c:pt idx="11">
                  <c:v>0.00219859143575352</c:v>
                </c:pt>
                <c:pt idx="12">
                  <c:v>0.00219859143575352</c:v>
                </c:pt>
                <c:pt idx="13">
                  <c:v>0.00237447875061381</c:v>
                </c:pt>
                <c:pt idx="14">
                  <c:v>0.00237447875061381</c:v>
                </c:pt>
                <c:pt idx="15">
                  <c:v>0.00251372287487817</c:v>
                </c:pt>
                <c:pt idx="16">
                  <c:v>0.00251372287487817</c:v>
                </c:pt>
                <c:pt idx="17">
                  <c:v>0.00265296699914252</c:v>
                </c:pt>
                <c:pt idx="18">
                  <c:v>0.00265296699914252</c:v>
                </c:pt>
                <c:pt idx="19">
                  <c:v>0.00311467120065079</c:v>
                </c:pt>
                <c:pt idx="20">
                  <c:v>0.00311467120065079</c:v>
                </c:pt>
                <c:pt idx="21">
                  <c:v>0.00330521579174947</c:v>
                </c:pt>
                <c:pt idx="22">
                  <c:v>0.00330521579174947</c:v>
                </c:pt>
                <c:pt idx="23">
                  <c:v>0.00348110310660976</c:v>
                </c:pt>
                <c:pt idx="24">
                  <c:v>0.00348110310660976</c:v>
                </c:pt>
                <c:pt idx="25">
                  <c:v>0.00359836131651658</c:v>
                </c:pt>
                <c:pt idx="26">
                  <c:v>0.00359836131651658</c:v>
                </c:pt>
                <c:pt idx="27">
                  <c:v>0.00379623454573441</c:v>
                </c:pt>
                <c:pt idx="28">
                  <c:v>0.00379623454573441</c:v>
                </c:pt>
                <c:pt idx="29">
                  <c:v>0.00404540824178645</c:v>
                </c:pt>
                <c:pt idx="30">
                  <c:v>0.00404540824178645</c:v>
                </c:pt>
                <c:pt idx="31">
                  <c:v>0.00417732372793167</c:v>
                </c:pt>
                <c:pt idx="32">
                  <c:v>0.00417732372793167</c:v>
                </c:pt>
                <c:pt idx="33">
                  <c:v>0.00431656785219603</c:v>
                </c:pt>
                <c:pt idx="34">
                  <c:v>0.00431656785219603</c:v>
                </c:pt>
                <c:pt idx="35">
                  <c:v>0.00435321104279196</c:v>
                </c:pt>
                <c:pt idx="36">
                  <c:v>0.00435321104279196</c:v>
                </c:pt>
                <c:pt idx="37">
                  <c:v>0.00466101384379747</c:v>
                </c:pt>
                <c:pt idx="38">
                  <c:v>0.00466101384379747</c:v>
                </c:pt>
                <c:pt idx="39">
                  <c:v>0.00477094341558515</c:v>
                </c:pt>
                <c:pt idx="40">
                  <c:v>0.00477094341558515</c:v>
                </c:pt>
                <c:pt idx="41">
                  <c:v>0.0049248448160879</c:v>
                </c:pt>
                <c:pt idx="42">
                  <c:v>0.0049248448160879</c:v>
                </c:pt>
                <c:pt idx="43">
                  <c:v>0.00503477438787558</c:v>
                </c:pt>
                <c:pt idx="44">
                  <c:v>0.00503477438787558</c:v>
                </c:pt>
                <c:pt idx="45">
                  <c:v>0.00526196216957009</c:v>
                </c:pt>
                <c:pt idx="46">
                  <c:v>0.00526196216957009</c:v>
                </c:pt>
                <c:pt idx="47">
                  <c:v>0.00536456310323852</c:v>
                </c:pt>
                <c:pt idx="48">
                  <c:v>0.00536456310323852</c:v>
                </c:pt>
                <c:pt idx="49">
                  <c:v>0.00549647858938373</c:v>
                </c:pt>
                <c:pt idx="50">
                  <c:v>0.00549647858938373</c:v>
                </c:pt>
                <c:pt idx="51">
                  <c:v>0.00555510769433709</c:v>
                </c:pt>
                <c:pt idx="52">
                  <c:v>0.00555510769433709</c:v>
                </c:pt>
                <c:pt idx="53">
                  <c:v>0.00567236590424391</c:v>
                </c:pt>
                <c:pt idx="54">
                  <c:v>0.00567236590424391</c:v>
                </c:pt>
                <c:pt idx="55">
                  <c:v>0.00581161002850827</c:v>
                </c:pt>
                <c:pt idx="56">
                  <c:v>0.00581161002850827</c:v>
                </c:pt>
                <c:pt idx="57">
                  <c:v>0.00590688232405767</c:v>
                </c:pt>
                <c:pt idx="58">
                  <c:v>0.00590688232405767</c:v>
                </c:pt>
                <c:pt idx="59">
                  <c:v>0.00603879781020289</c:v>
                </c:pt>
                <c:pt idx="60">
                  <c:v>0.00603879781020289</c:v>
                </c:pt>
                <c:pt idx="61">
                  <c:v>0.00611941282951378</c:v>
                </c:pt>
                <c:pt idx="62">
                  <c:v>0.00611941282951378</c:v>
                </c:pt>
                <c:pt idx="63">
                  <c:v>0.00628797150625493</c:v>
                </c:pt>
                <c:pt idx="64">
                  <c:v>0.00628797150625493</c:v>
                </c:pt>
                <c:pt idx="65">
                  <c:v>0.00640522971616186</c:v>
                </c:pt>
                <c:pt idx="66">
                  <c:v>0.00640522971616186</c:v>
                </c:pt>
                <c:pt idx="67">
                  <c:v>0.00650050201171115</c:v>
                </c:pt>
                <c:pt idx="68">
                  <c:v>0.00650050201171115</c:v>
                </c:pt>
                <c:pt idx="69">
                  <c:v>0.00661043158349883</c:v>
                </c:pt>
                <c:pt idx="70">
                  <c:v>0.00661043158349883</c:v>
                </c:pt>
                <c:pt idx="71">
                  <c:v>0.00684494800331259</c:v>
                </c:pt>
                <c:pt idx="72">
                  <c:v>0.00684494800331259</c:v>
                </c:pt>
                <c:pt idx="73">
                  <c:v>0.00696220621321941</c:v>
                </c:pt>
                <c:pt idx="74">
                  <c:v>0.00696220621321941</c:v>
                </c:pt>
                <c:pt idx="75">
                  <c:v>0.00705747850876881</c:v>
                </c:pt>
                <c:pt idx="76">
                  <c:v>0.00705747850876881</c:v>
                </c:pt>
                <c:pt idx="77">
                  <c:v>0.00716007944243724</c:v>
                </c:pt>
                <c:pt idx="78">
                  <c:v>0.00716007944243724</c:v>
                </c:pt>
                <c:pt idx="79">
                  <c:v>0.00740192450037014</c:v>
                </c:pt>
                <c:pt idx="80">
                  <c:v>0.00740192450037014</c:v>
                </c:pt>
                <c:pt idx="81">
                  <c:v>0.00757048317711128</c:v>
                </c:pt>
                <c:pt idx="82">
                  <c:v>0.00757048317711128</c:v>
                </c:pt>
                <c:pt idx="83">
                  <c:v>0.00768774138701811</c:v>
                </c:pt>
                <c:pt idx="84">
                  <c:v>0.00768774138701811</c:v>
                </c:pt>
                <c:pt idx="85">
                  <c:v>0.00779767095880579</c:v>
                </c:pt>
                <c:pt idx="86">
                  <c:v>0.00779767095880579</c:v>
                </c:pt>
                <c:pt idx="87">
                  <c:v>0.00790027189247433</c:v>
                </c:pt>
                <c:pt idx="88">
                  <c:v>0.00790027189247433</c:v>
                </c:pt>
                <c:pt idx="89">
                  <c:v>0.00803218737861944</c:v>
                </c:pt>
                <c:pt idx="90">
                  <c:v>0.00803218737861944</c:v>
                </c:pt>
                <c:pt idx="91">
                  <c:v>0.00810547375981119</c:v>
                </c:pt>
                <c:pt idx="92">
                  <c:v>0.00810547375981119</c:v>
                </c:pt>
                <c:pt idx="93">
                  <c:v>0.00818608877912219</c:v>
                </c:pt>
                <c:pt idx="94">
                  <c:v>0.00818608877912219</c:v>
                </c:pt>
                <c:pt idx="95">
                  <c:v>0.00825937516031394</c:v>
                </c:pt>
                <c:pt idx="96">
                  <c:v>0.00825937516031394</c:v>
                </c:pt>
                <c:pt idx="97">
                  <c:v>0.00842060519893595</c:v>
                </c:pt>
                <c:pt idx="98">
                  <c:v>0.00842060519893595</c:v>
                </c:pt>
                <c:pt idx="99">
                  <c:v>0.00852320613260438</c:v>
                </c:pt>
                <c:pt idx="100">
                  <c:v>0.00852320613260438</c:v>
                </c:pt>
                <c:pt idx="101">
                  <c:v>0.00865512161874959</c:v>
                </c:pt>
                <c:pt idx="102">
                  <c:v>0.00865512161874959</c:v>
                </c:pt>
                <c:pt idx="103">
                  <c:v>0.00877237982865642</c:v>
                </c:pt>
                <c:pt idx="104">
                  <c:v>0.00877237982865642</c:v>
                </c:pt>
                <c:pt idx="105">
                  <c:v>0.0088823094004441</c:v>
                </c:pt>
                <c:pt idx="106">
                  <c:v>0.0088823094004441</c:v>
                </c:pt>
                <c:pt idx="107">
                  <c:v>0.00896292441975499</c:v>
                </c:pt>
                <c:pt idx="108">
                  <c:v>0.00896292441975499</c:v>
                </c:pt>
                <c:pt idx="109">
                  <c:v>0.00902155352470846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'courbe de survie'!$AF$2</c:f>
              <c:strCache>
                <c:ptCount val="1"/>
                <c:pt idx="0">
                  <c:v>Accident</c:v>
                </c:pt>
              </c:strCache>
            </c:strRef>
          </c:tx>
          <c:marker>
            <c:symbol val="none"/>
          </c:marker>
          <c:xVal>
            <c:numRef>
              <c:f>'courbe de survie'!$AS$3:$AS$112</c:f>
              <c:numCache>
                <c:formatCode>General</c:formatCode>
                <c:ptCount val="110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  <c:pt idx="4">
                  <c:v>2.0</c:v>
                </c:pt>
                <c:pt idx="5">
                  <c:v>2.0</c:v>
                </c:pt>
                <c:pt idx="6">
                  <c:v>3.0</c:v>
                </c:pt>
                <c:pt idx="7">
                  <c:v>3.0</c:v>
                </c:pt>
                <c:pt idx="8">
                  <c:v>4.0</c:v>
                </c:pt>
                <c:pt idx="9">
                  <c:v>4.0</c:v>
                </c:pt>
                <c:pt idx="10">
                  <c:v>5.0</c:v>
                </c:pt>
                <c:pt idx="11">
                  <c:v>5.0</c:v>
                </c:pt>
                <c:pt idx="12">
                  <c:v>6.0</c:v>
                </c:pt>
                <c:pt idx="13">
                  <c:v>6.0</c:v>
                </c:pt>
                <c:pt idx="14">
                  <c:v>7.0</c:v>
                </c:pt>
                <c:pt idx="15">
                  <c:v>7.0</c:v>
                </c:pt>
                <c:pt idx="16">
                  <c:v>8.0</c:v>
                </c:pt>
                <c:pt idx="17">
                  <c:v>8.0</c:v>
                </c:pt>
                <c:pt idx="18">
                  <c:v>9.0</c:v>
                </c:pt>
                <c:pt idx="19">
                  <c:v>9.0</c:v>
                </c:pt>
                <c:pt idx="20">
                  <c:v>10.0</c:v>
                </c:pt>
                <c:pt idx="21">
                  <c:v>10.0</c:v>
                </c:pt>
                <c:pt idx="22">
                  <c:v>11.0</c:v>
                </c:pt>
                <c:pt idx="23">
                  <c:v>11.0</c:v>
                </c:pt>
                <c:pt idx="24">
                  <c:v>12.0</c:v>
                </c:pt>
                <c:pt idx="25">
                  <c:v>12.0</c:v>
                </c:pt>
                <c:pt idx="26">
                  <c:v>13.0</c:v>
                </c:pt>
                <c:pt idx="27">
                  <c:v>13.0</c:v>
                </c:pt>
                <c:pt idx="28">
                  <c:v>14.0</c:v>
                </c:pt>
                <c:pt idx="29">
                  <c:v>14.0</c:v>
                </c:pt>
                <c:pt idx="30">
                  <c:v>15.0</c:v>
                </c:pt>
                <c:pt idx="31">
                  <c:v>15.0</c:v>
                </c:pt>
                <c:pt idx="32">
                  <c:v>16.0</c:v>
                </c:pt>
                <c:pt idx="33">
                  <c:v>16.0</c:v>
                </c:pt>
                <c:pt idx="34">
                  <c:v>17.0</c:v>
                </c:pt>
                <c:pt idx="35">
                  <c:v>17.0</c:v>
                </c:pt>
                <c:pt idx="36">
                  <c:v>18.0</c:v>
                </c:pt>
                <c:pt idx="37">
                  <c:v>18.0</c:v>
                </c:pt>
                <c:pt idx="38">
                  <c:v>19.0</c:v>
                </c:pt>
                <c:pt idx="39">
                  <c:v>19.0</c:v>
                </c:pt>
                <c:pt idx="40">
                  <c:v>20.0</c:v>
                </c:pt>
                <c:pt idx="41">
                  <c:v>20.0</c:v>
                </c:pt>
                <c:pt idx="42">
                  <c:v>21.0</c:v>
                </c:pt>
                <c:pt idx="43">
                  <c:v>21.0</c:v>
                </c:pt>
                <c:pt idx="44">
                  <c:v>22.0</c:v>
                </c:pt>
                <c:pt idx="45">
                  <c:v>22.0</c:v>
                </c:pt>
                <c:pt idx="46">
                  <c:v>23.0</c:v>
                </c:pt>
                <c:pt idx="47">
                  <c:v>23.0</c:v>
                </c:pt>
                <c:pt idx="48">
                  <c:v>24.0</c:v>
                </c:pt>
                <c:pt idx="49">
                  <c:v>24.0</c:v>
                </c:pt>
                <c:pt idx="50">
                  <c:v>25.0</c:v>
                </c:pt>
                <c:pt idx="51">
                  <c:v>25.0</c:v>
                </c:pt>
                <c:pt idx="52">
                  <c:v>26.0</c:v>
                </c:pt>
                <c:pt idx="53">
                  <c:v>26.0</c:v>
                </c:pt>
                <c:pt idx="54">
                  <c:v>27.0</c:v>
                </c:pt>
                <c:pt idx="55">
                  <c:v>27.0</c:v>
                </c:pt>
                <c:pt idx="56">
                  <c:v>28.0</c:v>
                </c:pt>
                <c:pt idx="57">
                  <c:v>28.0</c:v>
                </c:pt>
                <c:pt idx="58">
                  <c:v>29.0</c:v>
                </c:pt>
                <c:pt idx="59">
                  <c:v>29.0</c:v>
                </c:pt>
                <c:pt idx="60">
                  <c:v>30.0</c:v>
                </c:pt>
                <c:pt idx="61">
                  <c:v>30.0</c:v>
                </c:pt>
                <c:pt idx="62">
                  <c:v>31.0</c:v>
                </c:pt>
                <c:pt idx="63">
                  <c:v>31.0</c:v>
                </c:pt>
                <c:pt idx="64">
                  <c:v>32.0</c:v>
                </c:pt>
                <c:pt idx="65">
                  <c:v>32.0</c:v>
                </c:pt>
                <c:pt idx="66">
                  <c:v>33.0</c:v>
                </c:pt>
                <c:pt idx="67">
                  <c:v>33.0</c:v>
                </c:pt>
                <c:pt idx="68">
                  <c:v>34.0</c:v>
                </c:pt>
                <c:pt idx="69">
                  <c:v>34.0</c:v>
                </c:pt>
                <c:pt idx="70">
                  <c:v>35.0</c:v>
                </c:pt>
                <c:pt idx="71">
                  <c:v>35.0</c:v>
                </c:pt>
                <c:pt idx="72">
                  <c:v>36.0</c:v>
                </c:pt>
                <c:pt idx="73">
                  <c:v>36.0</c:v>
                </c:pt>
                <c:pt idx="74">
                  <c:v>37.0</c:v>
                </c:pt>
                <c:pt idx="75">
                  <c:v>37.0</c:v>
                </c:pt>
                <c:pt idx="76">
                  <c:v>38.0</c:v>
                </c:pt>
                <c:pt idx="77">
                  <c:v>38.0</c:v>
                </c:pt>
                <c:pt idx="78">
                  <c:v>39.0</c:v>
                </c:pt>
                <c:pt idx="79">
                  <c:v>39.0</c:v>
                </c:pt>
                <c:pt idx="80">
                  <c:v>40.0</c:v>
                </c:pt>
                <c:pt idx="81">
                  <c:v>40.0</c:v>
                </c:pt>
                <c:pt idx="82">
                  <c:v>41.0</c:v>
                </c:pt>
                <c:pt idx="83">
                  <c:v>41.0</c:v>
                </c:pt>
                <c:pt idx="84">
                  <c:v>42.0</c:v>
                </c:pt>
                <c:pt idx="85">
                  <c:v>42.0</c:v>
                </c:pt>
                <c:pt idx="86">
                  <c:v>43.0</c:v>
                </c:pt>
                <c:pt idx="87">
                  <c:v>43.0</c:v>
                </c:pt>
                <c:pt idx="88">
                  <c:v>44.0</c:v>
                </c:pt>
                <c:pt idx="89">
                  <c:v>44.0</c:v>
                </c:pt>
                <c:pt idx="90">
                  <c:v>45.0</c:v>
                </c:pt>
                <c:pt idx="91">
                  <c:v>45.0</c:v>
                </c:pt>
                <c:pt idx="92">
                  <c:v>46.0</c:v>
                </c:pt>
                <c:pt idx="93">
                  <c:v>46.0</c:v>
                </c:pt>
                <c:pt idx="94">
                  <c:v>47.0</c:v>
                </c:pt>
                <c:pt idx="95">
                  <c:v>47.0</c:v>
                </c:pt>
                <c:pt idx="96">
                  <c:v>48.0</c:v>
                </c:pt>
                <c:pt idx="97">
                  <c:v>48.0</c:v>
                </c:pt>
                <c:pt idx="98">
                  <c:v>49.0</c:v>
                </c:pt>
                <c:pt idx="99">
                  <c:v>49.0</c:v>
                </c:pt>
                <c:pt idx="100">
                  <c:v>50.0</c:v>
                </c:pt>
                <c:pt idx="101">
                  <c:v>50.0</c:v>
                </c:pt>
                <c:pt idx="102">
                  <c:v>51.0</c:v>
                </c:pt>
                <c:pt idx="103">
                  <c:v>51.0</c:v>
                </c:pt>
                <c:pt idx="104">
                  <c:v>52.0</c:v>
                </c:pt>
                <c:pt idx="105">
                  <c:v>52.0</c:v>
                </c:pt>
                <c:pt idx="106">
                  <c:v>53.0</c:v>
                </c:pt>
                <c:pt idx="107">
                  <c:v>53.0</c:v>
                </c:pt>
                <c:pt idx="108">
                  <c:v>54.0</c:v>
                </c:pt>
                <c:pt idx="109">
                  <c:v>54.0</c:v>
                </c:pt>
              </c:numCache>
            </c:numRef>
          </c:xVal>
          <c:yVal>
            <c:numRef>
              <c:f>'courbe de survie'!$AY$3:$AY$112</c:f>
              <c:numCache>
                <c:formatCode>0.0000</c:formatCode>
                <c:ptCount val="110"/>
                <c:pt idx="0" formatCode="General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0.000124586848026076</c:v>
                </c:pt>
                <c:pt idx="4">
                  <c:v>0.000124586848026076</c:v>
                </c:pt>
                <c:pt idx="5">
                  <c:v>0.000175887314860401</c:v>
                </c:pt>
                <c:pt idx="6">
                  <c:v>0.000175887314860401</c:v>
                </c:pt>
                <c:pt idx="7">
                  <c:v>0.000329788715363155</c:v>
                </c:pt>
                <c:pt idx="8">
                  <c:v>0.000329788715363155</c:v>
                </c:pt>
                <c:pt idx="9">
                  <c:v>0.000373760544078228</c:v>
                </c:pt>
                <c:pt idx="10">
                  <c:v>0.000373760544078228</c:v>
                </c:pt>
                <c:pt idx="11">
                  <c:v>0.000520333306461729</c:v>
                </c:pt>
                <c:pt idx="12">
                  <c:v>0.000520333306461729</c:v>
                </c:pt>
                <c:pt idx="13">
                  <c:v>0.000586291049534337</c:v>
                </c:pt>
                <c:pt idx="14">
                  <c:v>0.000586291049534337</c:v>
                </c:pt>
                <c:pt idx="15">
                  <c:v>0.00063026287824941</c:v>
                </c:pt>
                <c:pt idx="16">
                  <c:v>0.00063026287824941</c:v>
                </c:pt>
                <c:pt idx="17">
                  <c:v>0.000681563345083624</c:v>
                </c:pt>
                <c:pt idx="18">
                  <c:v>0.000681563345083624</c:v>
                </c:pt>
                <c:pt idx="19">
                  <c:v>0.000776835640632911</c:v>
                </c:pt>
                <c:pt idx="20">
                  <c:v>0.000776835640632911</c:v>
                </c:pt>
                <c:pt idx="21">
                  <c:v>0.000828136107467125</c:v>
                </c:pt>
                <c:pt idx="22">
                  <c:v>0.000828136107467125</c:v>
                </c:pt>
                <c:pt idx="23">
                  <c:v>0.000872107936182198</c:v>
                </c:pt>
                <c:pt idx="24">
                  <c:v>0.000872107936182198</c:v>
                </c:pt>
                <c:pt idx="25">
                  <c:v>0.000923408403016412</c:v>
                </c:pt>
                <c:pt idx="26">
                  <c:v>0.000923408403016412</c:v>
                </c:pt>
                <c:pt idx="27">
                  <c:v>0.000967380231731485</c:v>
                </c:pt>
                <c:pt idx="28">
                  <c:v>0.000967380231731485</c:v>
                </c:pt>
                <c:pt idx="29">
                  <c:v>0.00103333797480409</c:v>
                </c:pt>
                <c:pt idx="30">
                  <c:v>0.00103333797480409</c:v>
                </c:pt>
                <c:pt idx="31">
                  <c:v>0.00108463844163831</c:v>
                </c:pt>
                <c:pt idx="32">
                  <c:v>0.00108463844163831</c:v>
                </c:pt>
                <c:pt idx="33">
                  <c:v>0.00114326754659177</c:v>
                </c:pt>
                <c:pt idx="34">
                  <c:v>0.00114326754659177</c:v>
                </c:pt>
                <c:pt idx="35">
                  <c:v>0.00116525346094931</c:v>
                </c:pt>
                <c:pt idx="36">
                  <c:v>0.00116525346094931</c:v>
                </c:pt>
                <c:pt idx="37">
                  <c:v>0.00123853984214106</c:v>
                </c:pt>
                <c:pt idx="38">
                  <c:v>0.00123853984214106</c:v>
                </c:pt>
                <c:pt idx="39">
                  <c:v>0.00131915486145207</c:v>
                </c:pt>
                <c:pt idx="40">
                  <c:v>0.00131915486145207</c:v>
                </c:pt>
                <c:pt idx="41">
                  <c:v>0.00136312669016714</c:v>
                </c:pt>
                <c:pt idx="42">
                  <c:v>0.00136312669016714</c:v>
                </c:pt>
                <c:pt idx="43">
                  <c:v>0.00139976988076307</c:v>
                </c:pt>
                <c:pt idx="44">
                  <c:v>0.00139976988076307</c:v>
                </c:pt>
                <c:pt idx="45">
                  <c:v>0.00150969945255075</c:v>
                </c:pt>
                <c:pt idx="46">
                  <c:v>0.00150969945255075</c:v>
                </c:pt>
                <c:pt idx="47">
                  <c:v>0.00153901400502754</c:v>
                </c:pt>
                <c:pt idx="48">
                  <c:v>0.00153901400502754</c:v>
                </c:pt>
                <c:pt idx="49">
                  <c:v>0.00158298583374261</c:v>
                </c:pt>
                <c:pt idx="50">
                  <c:v>0.00158298583374261</c:v>
                </c:pt>
                <c:pt idx="51">
                  <c:v>0.00164894357681522</c:v>
                </c:pt>
                <c:pt idx="52">
                  <c:v>0.00164894357681522</c:v>
                </c:pt>
                <c:pt idx="53">
                  <c:v>0.00178818770107958</c:v>
                </c:pt>
                <c:pt idx="54">
                  <c:v>0.00178818770107958</c:v>
                </c:pt>
                <c:pt idx="55">
                  <c:v>0.00183215952979465</c:v>
                </c:pt>
                <c:pt idx="56">
                  <c:v>0.00183215952979465</c:v>
                </c:pt>
                <c:pt idx="57">
                  <c:v>0.00185414544415219</c:v>
                </c:pt>
                <c:pt idx="58">
                  <c:v>0.00185414544415219</c:v>
                </c:pt>
                <c:pt idx="59">
                  <c:v>0.0019054459109864</c:v>
                </c:pt>
                <c:pt idx="60">
                  <c:v>0.0019054459109864</c:v>
                </c:pt>
                <c:pt idx="61">
                  <c:v>0.00194208910158233</c:v>
                </c:pt>
                <c:pt idx="62">
                  <c:v>0.00194208910158233</c:v>
                </c:pt>
                <c:pt idx="63">
                  <c:v>0.00200804684465494</c:v>
                </c:pt>
                <c:pt idx="64">
                  <c:v>0.00200804684465494</c:v>
                </c:pt>
                <c:pt idx="65">
                  <c:v>0.00205934731148916</c:v>
                </c:pt>
                <c:pt idx="66">
                  <c:v>0.00205934731148916</c:v>
                </c:pt>
                <c:pt idx="67">
                  <c:v>0.00210331914020423</c:v>
                </c:pt>
                <c:pt idx="68">
                  <c:v>0.00210331914020423</c:v>
                </c:pt>
                <c:pt idx="69">
                  <c:v>0.00217660552139598</c:v>
                </c:pt>
                <c:pt idx="70">
                  <c:v>0.00217660552139598</c:v>
                </c:pt>
                <c:pt idx="71">
                  <c:v>0.00223523462634945</c:v>
                </c:pt>
                <c:pt idx="72">
                  <c:v>0.00223523462634945</c:v>
                </c:pt>
                <c:pt idx="73">
                  <c:v>0.00227920645506452</c:v>
                </c:pt>
                <c:pt idx="74">
                  <c:v>0.00227920645506452</c:v>
                </c:pt>
                <c:pt idx="75">
                  <c:v>0.00233050692189884</c:v>
                </c:pt>
                <c:pt idx="76">
                  <c:v>0.00233050692189884</c:v>
                </c:pt>
                <c:pt idx="77">
                  <c:v>0.00237447875061392</c:v>
                </c:pt>
                <c:pt idx="78">
                  <c:v>0.00237447875061392</c:v>
                </c:pt>
                <c:pt idx="79">
                  <c:v>0.00244776513180567</c:v>
                </c:pt>
                <c:pt idx="80">
                  <c:v>0.00244776513180567</c:v>
                </c:pt>
                <c:pt idx="81">
                  <c:v>0.0024697510461632</c:v>
                </c:pt>
                <c:pt idx="82">
                  <c:v>0.0024697510461632</c:v>
                </c:pt>
                <c:pt idx="83">
                  <c:v>0.00252838015111667</c:v>
                </c:pt>
                <c:pt idx="84">
                  <c:v>0.00252838015111667</c:v>
                </c:pt>
                <c:pt idx="85">
                  <c:v>0.00258700925607014</c:v>
                </c:pt>
                <c:pt idx="86">
                  <c:v>0.00258700925607014</c:v>
                </c:pt>
                <c:pt idx="87">
                  <c:v>0.00263830972290435</c:v>
                </c:pt>
                <c:pt idx="88">
                  <c:v>0.00263830972290435</c:v>
                </c:pt>
                <c:pt idx="89">
                  <c:v>0.00271892474221524</c:v>
                </c:pt>
                <c:pt idx="90">
                  <c:v>0.00271892474221524</c:v>
                </c:pt>
                <c:pt idx="91">
                  <c:v>0.00274823929469192</c:v>
                </c:pt>
                <c:pt idx="92">
                  <c:v>0.00274823929469192</c:v>
                </c:pt>
                <c:pt idx="93">
                  <c:v>0.00282152567588367</c:v>
                </c:pt>
                <c:pt idx="94">
                  <c:v>0.00282152567588367</c:v>
                </c:pt>
                <c:pt idx="95">
                  <c:v>0.00286549750459875</c:v>
                </c:pt>
                <c:pt idx="96">
                  <c:v>0.00286549750459875</c:v>
                </c:pt>
                <c:pt idx="97">
                  <c:v>0.00290214069519468</c:v>
                </c:pt>
                <c:pt idx="98">
                  <c:v>0.00290214069519468</c:v>
                </c:pt>
                <c:pt idx="99">
                  <c:v>0.00296076980014803</c:v>
                </c:pt>
                <c:pt idx="100">
                  <c:v>0.00296076980014803</c:v>
                </c:pt>
                <c:pt idx="101">
                  <c:v>0.00299008435262471</c:v>
                </c:pt>
                <c:pt idx="102">
                  <c:v>0.00299008435262471</c:v>
                </c:pt>
                <c:pt idx="103">
                  <c:v>0.00304138481945892</c:v>
                </c:pt>
                <c:pt idx="104">
                  <c:v>0.00304138481945892</c:v>
                </c:pt>
                <c:pt idx="105">
                  <c:v>0.00314398575312746</c:v>
                </c:pt>
                <c:pt idx="106">
                  <c:v>0.00314398575312746</c:v>
                </c:pt>
                <c:pt idx="107">
                  <c:v>0.00321727213431921</c:v>
                </c:pt>
                <c:pt idx="108">
                  <c:v>0.00321727213431921</c:v>
                </c:pt>
                <c:pt idx="109">
                  <c:v>0.00325391532491503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'courbe de survie'!$AJ$2</c:f>
              <c:strCache>
                <c:ptCount val="1"/>
                <c:pt idx="0">
                  <c:v>Natural cause</c:v>
                </c:pt>
              </c:strCache>
            </c:strRef>
          </c:tx>
          <c:marker>
            <c:symbol val="none"/>
          </c:marker>
          <c:xVal>
            <c:numRef>
              <c:f>'courbe de survie'!$AS$3:$AS$112</c:f>
              <c:numCache>
                <c:formatCode>General</c:formatCode>
                <c:ptCount val="110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  <c:pt idx="4">
                  <c:v>2.0</c:v>
                </c:pt>
                <c:pt idx="5">
                  <c:v>2.0</c:v>
                </c:pt>
                <c:pt idx="6">
                  <c:v>3.0</c:v>
                </c:pt>
                <c:pt idx="7">
                  <c:v>3.0</c:v>
                </c:pt>
                <c:pt idx="8">
                  <c:v>4.0</c:v>
                </c:pt>
                <c:pt idx="9">
                  <c:v>4.0</c:v>
                </c:pt>
                <c:pt idx="10">
                  <c:v>5.0</c:v>
                </c:pt>
                <c:pt idx="11">
                  <c:v>5.0</c:v>
                </c:pt>
                <c:pt idx="12">
                  <c:v>6.0</c:v>
                </c:pt>
                <c:pt idx="13">
                  <c:v>6.0</c:v>
                </c:pt>
                <c:pt idx="14">
                  <c:v>7.0</c:v>
                </c:pt>
                <c:pt idx="15">
                  <c:v>7.0</c:v>
                </c:pt>
                <c:pt idx="16">
                  <c:v>8.0</c:v>
                </c:pt>
                <c:pt idx="17">
                  <c:v>8.0</c:v>
                </c:pt>
                <c:pt idx="18">
                  <c:v>9.0</c:v>
                </c:pt>
                <c:pt idx="19">
                  <c:v>9.0</c:v>
                </c:pt>
                <c:pt idx="20">
                  <c:v>10.0</c:v>
                </c:pt>
                <c:pt idx="21">
                  <c:v>10.0</c:v>
                </c:pt>
                <c:pt idx="22">
                  <c:v>11.0</c:v>
                </c:pt>
                <c:pt idx="23">
                  <c:v>11.0</c:v>
                </c:pt>
                <c:pt idx="24">
                  <c:v>12.0</c:v>
                </c:pt>
                <c:pt idx="25">
                  <c:v>12.0</c:v>
                </c:pt>
                <c:pt idx="26">
                  <c:v>13.0</c:v>
                </c:pt>
                <c:pt idx="27">
                  <c:v>13.0</c:v>
                </c:pt>
                <c:pt idx="28">
                  <c:v>14.0</c:v>
                </c:pt>
                <c:pt idx="29">
                  <c:v>14.0</c:v>
                </c:pt>
                <c:pt idx="30">
                  <c:v>15.0</c:v>
                </c:pt>
                <c:pt idx="31">
                  <c:v>15.0</c:v>
                </c:pt>
                <c:pt idx="32">
                  <c:v>16.0</c:v>
                </c:pt>
                <c:pt idx="33">
                  <c:v>16.0</c:v>
                </c:pt>
                <c:pt idx="34">
                  <c:v>17.0</c:v>
                </c:pt>
                <c:pt idx="35">
                  <c:v>17.0</c:v>
                </c:pt>
                <c:pt idx="36">
                  <c:v>18.0</c:v>
                </c:pt>
                <c:pt idx="37">
                  <c:v>18.0</c:v>
                </c:pt>
                <c:pt idx="38">
                  <c:v>19.0</c:v>
                </c:pt>
                <c:pt idx="39">
                  <c:v>19.0</c:v>
                </c:pt>
                <c:pt idx="40">
                  <c:v>20.0</c:v>
                </c:pt>
                <c:pt idx="41">
                  <c:v>20.0</c:v>
                </c:pt>
                <c:pt idx="42">
                  <c:v>21.0</c:v>
                </c:pt>
                <c:pt idx="43">
                  <c:v>21.0</c:v>
                </c:pt>
                <c:pt idx="44">
                  <c:v>22.0</c:v>
                </c:pt>
                <c:pt idx="45">
                  <c:v>22.0</c:v>
                </c:pt>
                <c:pt idx="46">
                  <c:v>23.0</c:v>
                </c:pt>
                <c:pt idx="47">
                  <c:v>23.0</c:v>
                </c:pt>
                <c:pt idx="48">
                  <c:v>24.0</c:v>
                </c:pt>
                <c:pt idx="49">
                  <c:v>24.0</c:v>
                </c:pt>
                <c:pt idx="50">
                  <c:v>25.0</c:v>
                </c:pt>
                <c:pt idx="51">
                  <c:v>25.0</c:v>
                </c:pt>
                <c:pt idx="52">
                  <c:v>26.0</c:v>
                </c:pt>
                <c:pt idx="53">
                  <c:v>26.0</c:v>
                </c:pt>
                <c:pt idx="54">
                  <c:v>27.0</c:v>
                </c:pt>
                <c:pt idx="55">
                  <c:v>27.0</c:v>
                </c:pt>
                <c:pt idx="56">
                  <c:v>28.0</c:v>
                </c:pt>
                <c:pt idx="57">
                  <c:v>28.0</c:v>
                </c:pt>
                <c:pt idx="58">
                  <c:v>29.0</c:v>
                </c:pt>
                <c:pt idx="59">
                  <c:v>29.0</c:v>
                </c:pt>
                <c:pt idx="60">
                  <c:v>30.0</c:v>
                </c:pt>
                <c:pt idx="61">
                  <c:v>30.0</c:v>
                </c:pt>
                <c:pt idx="62">
                  <c:v>31.0</c:v>
                </c:pt>
                <c:pt idx="63">
                  <c:v>31.0</c:v>
                </c:pt>
                <c:pt idx="64">
                  <c:v>32.0</c:v>
                </c:pt>
                <c:pt idx="65">
                  <c:v>32.0</c:v>
                </c:pt>
                <c:pt idx="66">
                  <c:v>33.0</c:v>
                </c:pt>
                <c:pt idx="67">
                  <c:v>33.0</c:v>
                </c:pt>
                <c:pt idx="68">
                  <c:v>34.0</c:v>
                </c:pt>
                <c:pt idx="69">
                  <c:v>34.0</c:v>
                </c:pt>
                <c:pt idx="70">
                  <c:v>35.0</c:v>
                </c:pt>
                <c:pt idx="71">
                  <c:v>35.0</c:v>
                </c:pt>
                <c:pt idx="72">
                  <c:v>36.0</c:v>
                </c:pt>
                <c:pt idx="73">
                  <c:v>36.0</c:v>
                </c:pt>
                <c:pt idx="74">
                  <c:v>37.0</c:v>
                </c:pt>
                <c:pt idx="75">
                  <c:v>37.0</c:v>
                </c:pt>
                <c:pt idx="76">
                  <c:v>38.0</c:v>
                </c:pt>
                <c:pt idx="77">
                  <c:v>38.0</c:v>
                </c:pt>
                <c:pt idx="78">
                  <c:v>39.0</c:v>
                </c:pt>
                <c:pt idx="79">
                  <c:v>39.0</c:v>
                </c:pt>
                <c:pt idx="80">
                  <c:v>40.0</c:v>
                </c:pt>
                <c:pt idx="81">
                  <c:v>40.0</c:v>
                </c:pt>
                <c:pt idx="82">
                  <c:v>41.0</c:v>
                </c:pt>
                <c:pt idx="83">
                  <c:v>41.0</c:v>
                </c:pt>
                <c:pt idx="84">
                  <c:v>42.0</c:v>
                </c:pt>
                <c:pt idx="85">
                  <c:v>42.0</c:v>
                </c:pt>
                <c:pt idx="86">
                  <c:v>43.0</c:v>
                </c:pt>
                <c:pt idx="87">
                  <c:v>43.0</c:v>
                </c:pt>
                <c:pt idx="88">
                  <c:v>44.0</c:v>
                </c:pt>
                <c:pt idx="89">
                  <c:v>44.0</c:v>
                </c:pt>
                <c:pt idx="90">
                  <c:v>45.0</c:v>
                </c:pt>
                <c:pt idx="91">
                  <c:v>45.0</c:v>
                </c:pt>
                <c:pt idx="92">
                  <c:v>46.0</c:v>
                </c:pt>
                <c:pt idx="93">
                  <c:v>46.0</c:v>
                </c:pt>
                <c:pt idx="94">
                  <c:v>47.0</c:v>
                </c:pt>
                <c:pt idx="95">
                  <c:v>47.0</c:v>
                </c:pt>
                <c:pt idx="96">
                  <c:v>48.0</c:v>
                </c:pt>
                <c:pt idx="97">
                  <c:v>48.0</c:v>
                </c:pt>
                <c:pt idx="98">
                  <c:v>49.0</c:v>
                </c:pt>
                <c:pt idx="99">
                  <c:v>49.0</c:v>
                </c:pt>
                <c:pt idx="100">
                  <c:v>50.0</c:v>
                </c:pt>
                <c:pt idx="101">
                  <c:v>50.0</c:v>
                </c:pt>
                <c:pt idx="102">
                  <c:v>51.0</c:v>
                </c:pt>
                <c:pt idx="103">
                  <c:v>51.0</c:v>
                </c:pt>
                <c:pt idx="104">
                  <c:v>52.0</c:v>
                </c:pt>
                <c:pt idx="105">
                  <c:v>52.0</c:v>
                </c:pt>
                <c:pt idx="106">
                  <c:v>53.0</c:v>
                </c:pt>
                <c:pt idx="107">
                  <c:v>53.0</c:v>
                </c:pt>
                <c:pt idx="108">
                  <c:v>54.0</c:v>
                </c:pt>
                <c:pt idx="109">
                  <c:v>54.0</c:v>
                </c:pt>
              </c:numCache>
            </c:numRef>
          </c:xVal>
          <c:yVal>
            <c:numRef>
              <c:f>'courbe de survie'!$AZ$3:$AZ$112</c:f>
              <c:numCache>
                <c:formatCode>0.0000</c:formatCode>
                <c:ptCount val="110"/>
                <c:pt idx="0" formatCode="General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0.000131915486145218</c:v>
                </c:pt>
                <c:pt idx="4">
                  <c:v>0.000131915486145218</c:v>
                </c:pt>
                <c:pt idx="5">
                  <c:v>0.000300474162886255</c:v>
                </c:pt>
                <c:pt idx="6">
                  <c:v>0.000300474162886255</c:v>
                </c:pt>
                <c:pt idx="7">
                  <c:v>0.000586291049534226</c:v>
                </c:pt>
                <c:pt idx="8">
                  <c:v>0.000586291049534226</c:v>
                </c:pt>
                <c:pt idx="9">
                  <c:v>0.000820807469347984</c:v>
                </c:pt>
                <c:pt idx="10">
                  <c:v>0.000820807469347984</c:v>
                </c:pt>
                <c:pt idx="11">
                  <c:v>0.00114326754659189</c:v>
                </c:pt>
                <c:pt idx="12">
                  <c:v>0.00114326754659189</c:v>
                </c:pt>
                <c:pt idx="13">
                  <c:v>0.00137778396640564</c:v>
                </c:pt>
                <c:pt idx="14">
                  <c:v>0.00137778396640564</c:v>
                </c:pt>
                <c:pt idx="15">
                  <c:v>0.00161962902433854</c:v>
                </c:pt>
                <c:pt idx="16">
                  <c:v>0.00161962902433854</c:v>
                </c:pt>
                <c:pt idx="17">
                  <c:v>0.0017735304248413</c:v>
                </c:pt>
                <c:pt idx="18">
                  <c:v>0.0017735304248413</c:v>
                </c:pt>
                <c:pt idx="19">
                  <c:v>0.00201537548277419</c:v>
                </c:pt>
                <c:pt idx="20">
                  <c:v>0.00201537548277419</c:v>
                </c:pt>
                <c:pt idx="21">
                  <c:v>0.00222057735011116</c:v>
                </c:pt>
                <c:pt idx="22">
                  <c:v>0.00222057735011116</c:v>
                </c:pt>
                <c:pt idx="23">
                  <c:v>0.00240379330309071</c:v>
                </c:pt>
                <c:pt idx="24">
                  <c:v>0.00240379330309071</c:v>
                </c:pt>
                <c:pt idx="25">
                  <c:v>0.00254303742735507</c:v>
                </c:pt>
                <c:pt idx="26">
                  <c:v>0.00254303742735507</c:v>
                </c:pt>
                <c:pt idx="27">
                  <c:v>0.00277755384716871</c:v>
                </c:pt>
                <c:pt idx="28">
                  <c:v>0.00277755384716871</c:v>
                </c:pt>
                <c:pt idx="29">
                  <c:v>0.00301207026698247</c:v>
                </c:pt>
                <c:pt idx="30">
                  <c:v>0.00301207026698247</c:v>
                </c:pt>
                <c:pt idx="31">
                  <c:v>0.00316597166748522</c:v>
                </c:pt>
                <c:pt idx="32">
                  <c:v>0.00316597166748522</c:v>
                </c:pt>
                <c:pt idx="33">
                  <c:v>0.00330521579174958</c:v>
                </c:pt>
                <c:pt idx="34">
                  <c:v>0.00330521579174958</c:v>
                </c:pt>
                <c:pt idx="35">
                  <c:v>0.00349576038284816</c:v>
                </c:pt>
                <c:pt idx="36">
                  <c:v>0.00349576038284816</c:v>
                </c:pt>
                <c:pt idx="37">
                  <c:v>0.00370829088830427</c:v>
                </c:pt>
                <c:pt idx="38">
                  <c:v>0.00370829088830427</c:v>
                </c:pt>
                <c:pt idx="39">
                  <c:v>0.00386952092692616</c:v>
                </c:pt>
                <c:pt idx="40">
                  <c:v>0.00386952092692616</c:v>
                </c:pt>
                <c:pt idx="41">
                  <c:v>0.00402342232742892</c:v>
                </c:pt>
                <c:pt idx="42">
                  <c:v>0.00402342232742892</c:v>
                </c:pt>
                <c:pt idx="43">
                  <c:v>0.0041333518992166</c:v>
                </c:pt>
                <c:pt idx="44">
                  <c:v>0.0041333518992166</c:v>
                </c:pt>
                <c:pt idx="45">
                  <c:v>0.00433122512843442</c:v>
                </c:pt>
                <c:pt idx="46">
                  <c:v>0.00433122512843442</c:v>
                </c:pt>
                <c:pt idx="47">
                  <c:v>0.00454375563389053</c:v>
                </c:pt>
                <c:pt idx="48">
                  <c:v>0.00454375563389053</c:v>
                </c:pt>
                <c:pt idx="49">
                  <c:v>0.004682999758155</c:v>
                </c:pt>
                <c:pt idx="50">
                  <c:v>0.004682999758155</c:v>
                </c:pt>
                <c:pt idx="51">
                  <c:v>0.00487354434925369</c:v>
                </c:pt>
                <c:pt idx="52">
                  <c:v>0.00487354434925369</c:v>
                </c:pt>
                <c:pt idx="53">
                  <c:v>0.00503477438787558</c:v>
                </c:pt>
                <c:pt idx="54">
                  <c:v>0.00503477438787558</c:v>
                </c:pt>
                <c:pt idx="55">
                  <c:v>0.00520333306461673</c:v>
                </c:pt>
                <c:pt idx="56">
                  <c:v>0.00520333306461673</c:v>
                </c:pt>
                <c:pt idx="57">
                  <c:v>0.00536456310323874</c:v>
                </c:pt>
                <c:pt idx="58">
                  <c:v>0.00536456310323874</c:v>
                </c:pt>
                <c:pt idx="59">
                  <c:v>0.00551846450374138</c:v>
                </c:pt>
                <c:pt idx="60">
                  <c:v>0.00551846450374138</c:v>
                </c:pt>
                <c:pt idx="61">
                  <c:v>0.00566503726612499</c:v>
                </c:pt>
                <c:pt idx="62">
                  <c:v>0.00566503726612499</c:v>
                </c:pt>
                <c:pt idx="63">
                  <c:v>0.00582626730474689</c:v>
                </c:pt>
                <c:pt idx="64">
                  <c:v>0.00582626730474689</c:v>
                </c:pt>
                <c:pt idx="65">
                  <c:v>0.00594352551465371</c:v>
                </c:pt>
                <c:pt idx="66">
                  <c:v>0.00594352551465371</c:v>
                </c:pt>
                <c:pt idx="67">
                  <c:v>0.00607544100079893</c:v>
                </c:pt>
                <c:pt idx="68">
                  <c:v>0.00607544100079893</c:v>
                </c:pt>
                <c:pt idx="69">
                  <c:v>0.00622201376318243</c:v>
                </c:pt>
                <c:pt idx="70">
                  <c:v>0.00622201376318243</c:v>
                </c:pt>
                <c:pt idx="71">
                  <c:v>0.00646385882111533</c:v>
                </c:pt>
                <c:pt idx="72">
                  <c:v>0.00646385882111533</c:v>
                </c:pt>
                <c:pt idx="73">
                  <c:v>0.00661043158349894</c:v>
                </c:pt>
                <c:pt idx="74">
                  <c:v>0.00661043158349894</c:v>
                </c:pt>
                <c:pt idx="75">
                  <c:v>0.00675700434588244</c:v>
                </c:pt>
                <c:pt idx="76">
                  <c:v>0.00675700434588244</c:v>
                </c:pt>
                <c:pt idx="77">
                  <c:v>0.00685960527955087</c:v>
                </c:pt>
                <c:pt idx="78">
                  <c:v>0.00685960527955087</c:v>
                </c:pt>
                <c:pt idx="79">
                  <c:v>0.00700617804193448</c:v>
                </c:pt>
                <c:pt idx="80">
                  <c:v>0.00700617804193448</c:v>
                </c:pt>
                <c:pt idx="81">
                  <c:v>0.0071527508043181</c:v>
                </c:pt>
                <c:pt idx="82">
                  <c:v>0.0071527508043181</c:v>
                </c:pt>
                <c:pt idx="83">
                  <c:v>0.00731398084293999</c:v>
                </c:pt>
                <c:pt idx="84">
                  <c:v>0.00731398084293999</c:v>
                </c:pt>
                <c:pt idx="85">
                  <c:v>0.00745322496720435</c:v>
                </c:pt>
                <c:pt idx="86">
                  <c:v>0.00745322496720435</c:v>
                </c:pt>
                <c:pt idx="87">
                  <c:v>0.00755582590087289</c:v>
                </c:pt>
                <c:pt idx="88">
                  <c:v>0.00755582590087289</c:v>
                </c:pt>
                <c:pt idx="89">
                  <c:v>0.00768774138701811</c:v>
                </c:pt>
                <c:pt idx="90">
                  <c:v>0.00768774138701811</c:v>
                </c:pt>
                <c:pt idx="91">
                  <c:v>0.00781232823504418</c:v>
                </c:pt>
                <c:pt idx="92">
                  <c:v>0.00781232823504418</c:v>
                </c:pt>
                <c:pt idx="93">
                  <c:v>0.00797355827366608</c:v>
                </c:pt>
                <c:pt idx="94">
                  <c:v>0.00797355827366608</c:v>
                </c:pt>
                <c:pt idx="95">
                  <c:v>0.00814211695040723</c:v>
                </c:pt>
                <c:pt idx="96">
                  <c:v>0.00814211695040723</c:v>
                </c:pt>
                <c:pt idx="97">
                  <c:v>0.00836197609398259</c:v>
                </c:pt>
                <c:pt idx="98">
                  <c:v>0.00836197609398259</c:v>
                </c:pt>
                <c:pt idx="99">
                  <c:v>0.00855252068508128</c:v>
                </c:pt>
                <c:pt idx="100">
                  <c:v>0.00855252068508128</c:v>
                </c:pt>
                <c:pt idx="101">
                  <c:v>0.00871375072370317</c:v>
                </c:pt>
                <c:pt idx="102">
                  <c:v>0.00871375072370317</c:v>
                </c:pt>
                <c:pt idx="103">
                  <c:v>0.00880169438113332</c:v>
                </c:pt>
                <c:pt idx="104">
                  <c:v>0.00880169438113332</c:v>
                </c:pt>
                <c:pt idx="105">
                  <c:v>0.00900689624847028</c:v>
                </c:pt>
                <c:pt idx="106">
                  <c:v>0.00900689624847028</c:v>
                </c:pt>
                <c:pt idx="107">
                  <c:v>0.0091534690108539</c:v>
                </c:pt>
                <c:pt idx="108">
                  <c:v>0.0091534690108539</c:v>
                </c:pt>
                <c:pt idx="109">
                  <c:v>0.00938798543066754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'courbe de survie'!$AN$2</c:f>
              <c:strCache>
                <c:ptCount val="1"/>
                <c:pt idx="0">
                  <c:v>Unspecified</c:v>
                </c:pt>
              </c:strCache>
            </c:strRef>
          </c:tx>
          <c:marker>
            <c:symbol val="none"/>
          </c:marker>
          <c:xVal>
            <c:numRef>
              <c:f>'courbe de survie'!$AS$3:$AS$112</c:f>
              <c:numCache>
                <c:formatCode>General</c:formatCode>
                <c:ptCount val="110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  <c:pt idx="4">
                  <c:v>2.0</c:v>
                </c:pt>
                <c:pt idx="5">
                  <c:v>2.0</c:v>
                </c:pt>
                <c:pt idx="6">
                  <c:v>3.0</c:v>
                </c:pt>
                <c:pt idx="7">
                  <c:v>3.0</c:v>
                </c:pt>
                <c:pt idx="8">
                  <c:v>4.0</c:v>
                </c:pt>
                <c:pt idx="9">
                  <c:v>4.0</c:v>
                </c:pt>
                <c:pt idx="10">
                  <c:v>5.0</c:v>
                </c:pt>
                <c:pt idx="11">
                  <c:v>5.0</c:v>
                </c:pt>
                <c:pt idx="12">
                  <c:v>6.0</c:v>
                </c:pt>
                <c:pt idx="13">
                  <c:v>6.0</c:v>
                </c:pt>
                <c:pt idx="14">
                  <c:v>7.0</c:v>
                </c:pt>
                <c:pt idx="15">
                  <c:v>7.0</c:v>
                </c:pt>
                <c:pt idx="16">
                  <c:v>8.0</c:v>
                </c:pt>
                <c:pt idx="17">
                  <c:v>8.0</c:v>
                </c:pt>
                <c:pt idx="18">
                  <c:v>9.0</c:v>
                </c:pt>
                <c:pt idx="19">
                  <c:v>9.0</c:v>
                </c:pt>
                <c:pt idx="20">
                  <c:v>10.0</c:v>
                </c:pt>
                <c:pt idx="21">
                  <c:v>10.0</c:v>
                </c:pt>
                <c:pt idx="22">
                  <c:v>11.0</c:v>
                </c:pt>
                <c:pt idx="23">
                  <c:v>11.0</c:v>
                </c:pt>
                <c:pt idx="24">
                  <c:v>12.0</c:v>
                </c:pt>
                <c:pt idx="25">
                  <c:v>12.0</c:v>
                </c:pt>
                <c:pt idx="26">
                  <c:v>13.0</c:v>
                </c:pt>
                <c:pt idx="27">
                  <c:v>13.0</c:v>
                </c:pt>
                <c:pt idx="28">
                  <c:v>14.0</c:v>
                </c:pt>
                <c:pt idx="29">
                  <c:v>14.0</c:v>
                </c:pt>
                <c:pt idx="30">
                  <c:v>15.0</c:v>
                </c:pt>
                <c:pt idx="31">
                  <c:v>15.0</c:v>
                </c:pt>
                <c:pt idx="32">
                  <c:v>16.0</c:v>
                </c:pt>
                <c:pt idx="33">
                  <c:v>16.0</c:v>
                </c:pt>
                <c:pt idx="34">
                  <c:v>17.0</c:v>
                </c:pt>
                <c:pt idx="35">
                  <c:v>17.0</c:v>
                </c:pt>
                <c:pt idx="36">
                  <c:v>18.0</c:v>
                </c:pt>
                <c:pt idx="37">
                  <c:v>18.0</c:v>
                </c:pt>
                <c:pt idx="38">
                  <c:v>19.0</c:v>
                </c:pt>
                <c:pt idx="39">
                  <c:v>19.0</c:v>
                </c:pt>
                <c:pt idx="40">
                  <c:v>20.0</c:v>
                </c:pt>
                <c:pt idx="41">
                  <c:v>20.0</c:v>
                </c:pt>
                <c:pt idx="42">
                  <c:v>21.0</c:v>
                </c:pt>
                <c:pt idx="43">
                  <c:v>21.0</c:v>
                </c:pt>
                <c:pt idx="44">
                  <c:v>22.0</c:v>
                </c:pt>
                <c:pt idx="45">
                  <c:v>22.0</c:v>
                </c:pt>
                <c:pt idx="46">
                  <c:v>23.0</c:v>
                </c:pt>
                <c:pt idx="47">
                  <c:v>23.0</c:v>
                </c:pt>
                <c:pt idx="48">
                  <c:v>24.0</c:v>
                </c:pt>
                <c:pt idx="49">
                  <c:v>24.0</c:v>
                </c:pt>
                <c:pt idx="50">
                  <c:v>25.0</c:v>
                </c:pt>
                <c:pt idx="51">
                  <c:v>25.0</c:v>
                </c:pt>
                <c:pt idx="52">
                  <c:v>26.0</c:v>
                </c:pt>
                <c:pt idx="53">
                  <c:v>26.0</c:v>
                </c:pt>
                <c:pt idx="54">
                  <c:v>27.0</c:v>
                </c:pt>
                <c:pt idx="55">
                  <c:v>27.0</c:v>
                </c:pt>
                <c:pt idx="56">
                  <c:v>28.0</c:v>
                </c:pt>
                <c:pt idx="57">
                  <c:v>28.0</c:v>
                </c:pt>
                <c:pt idx="58">
                  <c:v>29.0</c:v>
                </c:pt>
                <c:pt idx="59">
                  <c:v>29.0</c:v>
                </c:pt>
                <c:pt idx="60">
                  <c:v>30.0</c:v>
                </c:pt>
                <c:pt idx="61">
                  <c:v>30.0</c:v>
                </c:pt>
                <c:pt idx="62">
                  <c:v>31.0</c:v>
                </c:pt>
                <c:pt idx="63">
                  <c:v>31.0</c:v>
                </c:pt>
                <c:pt idx="64">
                  <c:v>32.0</c:v>
                </c:pt>
                <c:pt idx="65">
                  <c:v>32.0</c:v>
                </c:pt>
                <c:pt idx="66">
                  <c:v>33.0</c:v>
                </c:pt>
                <c:pt idx="67">
                  <c:v>33.0</c:v>
                </c:pt>
                <c:pt idx="68">
                  <c:v>34.0</c:v>
                </c:pt>
                <c:pt idx="69">
                  <c:v>34.0</c:v>
                </c:pt>
                <c:pt idx="70">
                  <c:v>35.0</c:v>
                </c:pt>
                <c:pt idx="71">
                  <c:v>35.0</c:v>
                </c:pt>
                <c:pt idx="72">
                  <c:v>36.0</c:v>
                </c:pt>
                <c:pt idx="73">
                  <c:v>36.0</c:v>
                </c:pt>
                <c:pt idx="74">
                  <c:v>37.0</c:v>
                </c:pt>
                <c:pt idx="75">
                  <c:v>37.0</c:v>
                </c:pt>
                <c:pt idx="76">
                  <c:v>38.0</c:v>
                </c:pt>
                <c:pt idx="77">
                  <c:v>38.0</c:v>
                </c:pt>
                <c:pt idx="78">
                  <c:v>39.0</c:v>
                </c:pt>
                <c:pt idx="79">
                  <c:v>39.0</c:v>
                </c:pt>
                <c:pt idx="80">
                  <c:v>40.0</c:v>
                </c:pt>
                <c:pt idx="81">
                  <c:v>40.0</c:v>
                </c:pt>
                <c:pt idx="82">
                  <c:v>41.0</c:v>
                </c:pt>
                <c:pt idx="83">
                  <c:v>41.0</c:v>
                </c:pt>
                <c:pt idx="84">
                  <c:v>42.0</c:v>
                </c:pt>
                <c:pt idx="85">
                  <c:v>42.0</c:v>
                </c:pt>
                <c:pt idx="86">
                  <c:v>43.0</c:v>
                </c:pt>
                <c:pt idx="87">
                  <c:v>43.0</c:v>
                </c:pt>
                <c:pt idx="88">
                  <c:v>44.0</c:v>
                </c:pt>
                <c:pt idx="89">
                  <c:v>44.0</c:v>
                </c:pt>
                <c:pt idx="90">
                  <c:v>45.0</c:v>
                </c:pt>
                <c:pt idx="91">
                  <c:v>45.0</c:v>
                </c:pt>
                <c:pt idx="92">
                  <c:v>46.0</c:v>
                </c:pt>
                <c:pt idx="93">
                  <c:v>46.0</c:v>
                </c:pt>
                <c:pt idx="94">
                  <c:v>47.0</c:v>
                </c:pt>
                <c:pt idx="95">
                  <c:v>47.0</c:v>
                </c:pt>
                <c:pt idx="96">
                  <c:v>48.0</c:v>
                </c:pt>
                <c:pt idx="97">
                  <c:v>48.0</c:v>
                </c:pt>
                <c:pt idx="98">
                  <c:v>49.0</c:v>
                </c:pt>
                <c:pt idx="99">
                  <c:v>49.0</c:v>
                </c:pt>
                <c:pt idx="100">
                  <c:v>50.0</c:v>
                </c:pt>
                <c:pt idx="101">
                  <c:v>50.0</c:v>
                </c:pt>
                <c:pt idx="102">
                  <c:v>51.0</c:v>
                </c:pt>
                <c:pt idx="103">
                  <c:v>51.0</c:v>
                </c:pt>
                <c:pt idx="104">
                  <c:v>52.0</c:v>
                </c:pt>
                <c:pt idx="105">
                  <c:v>52.0</c:v>
                </c:pt>
                <c:pt idx="106">
                  <c:v>53.0</c:v>
                </c:pt>
                <c:pt idx="107">
                  <c:v>53.0</c:v>
                </c:pt>
                <c:pt idx="108">
                  <c:v>54.0</c:v>
                </c:pt>
                <c:pt idx="109">
                  <c:v>54.0</c:v>
                </c:pt>
              </c:numCache>
            </c:numRef>
          </c:xVal>
          <c:yVal>
            <c:numRef>
              <c:f>'courbe de survie'!$BA$3:$BA$112</c:f>
              <c:numCache>
                <c:formatCode>0.0000</c:formatCode>
                <c:ptCount val="110"/>
                <c:pt idx="0" formatCode="General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5.13004668342143E-5</c:v>
                </c:pt>
                <c:pt idx="4">
                  <c:v>5.13004668342143E-5</c:v>
                </c:pt>
                <c:pt idx="5">
                  <c:v>8.79436574301451E-5</c:v>
                </c:pt>
                <c:pt idx="6">
                  <c:v>8.79436574301451E-5</c:v>
                </c:pt>
                <c:pt idx="7">
                  <c:v>0.000249173696052041</c:v>
                </c:pt>
                <c:pt idx="8">
                  <c:v>0.000249173696052041</c:v>
                </c:pt>
                <c:pt idx="9">
                  <c:v>0.000337117353482186</c:v>
                </c:pt>
                <c:pt idx="10">
                  <c:v>0.000337117353482186</c:v>
                </c:pt>
                <c:pt idx="11">
                  <c:v>0.000608276963891763</c:v>
                </c:pt>
                <c:pt idx="12">
                  <c:v>0.000608276963891763</c:v>
                </c:pt>
                <c:pt idx="13">
                  <c:v>0.000703549259441161</c:v>
                </c:pt>
                <c:pt idx="14">
                  <c:v>0.000703549259441161</c:v>
                </c:pt>
                <c:pt idx="15">
                  <c:v>0.000776835640632911</c:v>
                </c:pt>
                <c:pt idx="16">
                  <c:v>0.000776835640632911</c:v>
                </c:pt>
                <c:pt idx="17">
                  <c:v>0.00084279338370552</c:v>
                </c:pt>
                <c:pt idx="18">
                  <c:v>0.00084279338370552</c:v>
                </c:pt>
                <c:pt idx="19">
                  <c:v>0.00104066661292335</c:v>
                </c:pt>
                <c:pt idx="20">
                  <c:v>0.00104066661292335</c:v>
                </c:pt>
                <c:pt idx="21">
                  <c:v>0.00115059618471103</c:v>
                </c:pt>
                <c:pt idx="22">
                  <c:v>0.00115059618471103</c:v>
                </c:pt>
                <c:pt idx="23">
                  <c:v>0.00121655392778364</c:v>
                </c:pt>
                <c:pt idx="24">
                  <c:v>0.00121655392778364</c:v>
                </c:pt>
                <c:pt idx="25">
                  <c:v>0.00130449758521378</c:v>
                </c:pt>
                <c:pt idx="26">
                  <c:v>0.00130449758521378</c:v>
                </c:pt>
                <c:pt idx="27">
                  <c:v>0.00139244124264393</c:v>
                </c:pt>
                <c:pt idx="28">
                  <c:v>0.00139244124264393</c:v>
                </c:pt>
                <c:pt idx="29">
                  <c:v>0.00146572762383568</c:v>
                </c:pt>
                <c:pt idx="30">
                  <c:v>0.00146572762383568</c:v>
                </c:pt>
                <c:pt idx="31">
                  <c:v>0.00154634264314668</c:v>
                </c:pt>
                <c:pt idx="32">
                  <c:v>0.00154634264314668</c:v>
                </c:pt>
                <c:pt idx="33">
                  <c:v>0.00163428630057683</c:v>
                </c:pt>
                <c:pt idx="34">
                  <c:v>0.00163428630057683</c:v>
                </c:pt>
                <c:pt idx="35">
                  <c:v>0.00172222995800697</c:v>
                </c:pt>
                <c:pt idx="36">
                  <c:v>0.00172222995800697</c:v>
                </c:pt>
                <c:pt idx="37">
                  <c:v>0.00183215952979465</c:v>
                </c:pt>
                <c:pt idx="38">
                  <c:v>0.00183215952979465</c:v>
                </c:pt>
                <c:pt idx="39">
                  <c:v>0.0019054459109864</c:v>
                </c:pt>
                <c:pt idx="40">
                  <c:v>0.0019054459109864</c:v>
                </c:pt>
                <c:pt idx="41">
                  <c:v>0.00197873229217826</c:v>
                </c:pt>
                <c:pt idx="42">
                  <c:v>0.00197873229217826</c:v>
                </c:pt>
                <c:pt idx="43">
                  <c:v>0.00205934731148916</c:v>
                </c:pt>
                <c:pt idx="44">
                  <c:v>0.00205934731148916</c:v>
                </c:pt>
                <c:pt idx="45">
                  <c:v>0.00219859143575352</c:v>
                </c:pt>
                <c:pt idx="46">
                  <c:v>0.00219859143575352</c:v>
                </c:pt>
                <c:pt idx="47">
                  <c:v>0.00228653509318366</c:v>
                </c:pt>
                <c:pt idx="48">
                  <c:v>0.00228653509318366</c:v>
                </c:pt>
                <c:pt idx="49">
                  <c:v>0.00238180738873306</c:v>
                </c:pt>
                <c:pt idx="50">
                  <c:v>0.00238180738873306</c:v>
                </c:pt>
                <c:pt idx="51">
                  <c:v>0.00247707968428235</c:v>
                </c:pt>
                <c:pt idx="52">
                  <c:v>0.00247707968428235</c:v>
                </c:pt>
                <c:pt idx="53">
                  <c:v>0.00264563836102349</c:v>
                </c:pt>
                <c:pt idx="54">
                  <c:v>0.00264563836102349</c:v>
                </c:pt>
                <c:pt idx="55">
                  <c:v>0.00274091065657289</c:v>
                </c:pt>
                <c:pt idx="56">
                  <c:v>0.00274091065657289</c:v>
                </c:pt>
                <c:pt idx="57">
                  <c:v>0.0028068683996455</c:v>
                </c:pt>
                <c:pt idx="58">
                  <c:v>0.0028068683996455</c:v>
                </c:pt>
                <c:pt idx="59">
                  <c:v>0.00285816886647983</c:v>
                </c:pt>
                <c:pt idx="60">
                  <c:v>0.00285816886647983</c:v>
                </c:pt>
                <c:pt idx="61">
                  <c:v>0.00289481205707576</c:v>
                </c:pt>
                <c:pt idx="62">
                  <c:v>0.00289481205707576</c:v>
                </c:pt>
                <c:pt idx="63">
                  <c:v>0.00299741299074419</c:v>
                </c:pt>
                <c:pt idx="64">
                  <c:v>0.00299741299074419</c:v>
                </c:pt>
                <c:pt idx="65">
                  <c:v>0.00304138481945926</c:v>
                </c:pt>
                <c:pt idx="66">
                  <c:v>0.00304138481945926</c:v>
                </c:pt>
                <c:pt idx="67">
                  <c:v>0.00310001392441272</c:v>
                </c:pt>
                <c:pt idx="68">
                  <c:v>0.00310001392441272</c:v>
                </c:pt>
                <c:pt idx="69">
                  <c:v>0.00313665711500866</c:v>
                </c:pt>
                <c:pt idx="70">
                  <c:v>0.00313665711500866</c:v>
                </c:pt>
                <c:pt idx="71">
                  <c:v>0.00325391532491548</c:v>
                </c:pt>
                <c:pt idx="72">
                  <c:v>0.00325391532491548</c:v>
                </c:pt>
                <c:pt idx="73">
                  <c:v>0.00331254442986883</c:v>
                </c:pt>
                <c:pt idx="74">
                  <c:v>0.00331254442986883</c:v>
                </c:pt>
                <c:pt idx="75">
                  <c:v>0.00334918762046477</c:v>
                </c:pt>
                <c:pt idx="76">
                  <c:v>0.00334918762046477</c:v>
                </c:pt>
                <c:pt idx="77">
                  <c:v>0.00342980263977577</c:v>
                </c:pt>
                <c:pt idx="78">
                  <c:v>0.00342980263977577</c:v>
                </c:pt>
                <c:pt idx="79">
                  <c:v>0.00357637540215927</c:v>
                </c:pt>
                <c:pt idx="80">
                  <c:v>0.00357637540215927</c:v>
                </c:pt>
                <c:pt idx="81">
                  <c:v>0.00362767586899348</c:v>
                </c:pt>
                <c:pt idx="82">
                  <c:v>0.00362767586899348</c:v>
                </c:pt>
                <c:pt idx="83">
                  <c:v>0.00368630497394684</c:v>
                </c:pt>
                <c:pt idx="84">
                  <c:v>0.00368630497394684</c:v>
                </c:pt>
                <c:pt idx="85">
                  <c:v>0.00373760544078105</c:v>
                </c:pt>
                <c:pt idx="86">
                  <c:v>0.00373760544078105</c:v>
                </c:pt>
                <c:pt idx="87">
                  <c:v>0.00379623454573452</c:v>
                </c:pt>
                <c:pt idx="88">
                  <c:v>0.00379623454573452</c:v>
                </c:pt>
                <c:pt idx="89">
                  <c:v>0.00386952092692627</c:v>
                </c:pt>
                <c:pt idx="90">
                  <c:v>0.00386952092692627</c:v>
                </c:pt>
                <c:pt idx="91">
                  <c:v>0.00398677913683321</c:v>
                </c:pt>
                <c:pt idx="92">
                  <c:v>0.00398677913683321</c:v>
                </c:pt>
                <c:pt idx="93">
                  <c:v>0.00404540824178667</c:v>
                </c:pt>
                <c:pt idx="94">
                  <c:v>0.00404540824178667</c:v>
                </c:pt>
                <c:pt idx="95">
                  <c:v>0.00408938007050175</c:v>
                </c:pt>
                <c:pt idx="96">
                  <c:v>0.00408938007050175</c:v>
                </c:pt>
                <c:pt idx="97">
                  <c:v>0.0041626664516935</c:v>
                </c:pt>
                <c:pt idx="98">
                  <c:v>0.0041626664516935</c:v>
                </c:pt>
                <c:pt idx="99">
                  <c:v>0.00423595283288525</c:v>
                </c:pt>
                <c:pt idx="100">
                  <c:v>0.00423595283288525</c:v>
                </c:pt>
                <c:pt idx="101">
                  <c:v>0.00431656785219614</c:v>
                </c:pt>
                <c:pt idx="102">
                  <c:v>0.00431656785219614</c:v>
                </c:pt>
                <c:pt idx="103">
                  <c:v>0.00433855376655368</c:v>
                </c:pt>
                <c:pt idx="104">
                  <c:v>0.00433855376655368</c:v>
                </c:pt>
                <c:pt idx="105">
                  <c:v>0.0044558119764605</c:v>
                </c:pt>
                <c:pt idx="106">
                  <c:v>0.0044558119764605</c:v>
                </c:pt>
                <c:pt idx="107">
                  <c:v>0.00452176971953311</c:v>
                </c:pt>
                <c:pt idx="108">
                  <c:v>0.00452176971953311</c:v>
                </c:pt>
                <c:pt idx="109">
                  <c:v>0.00459505610072486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8926504"/>
        <c:axId val="-2115599768"/>
      </c:scatterChart>
      <c:valAx>
        <c:axId val="-2128926504"/>
        <c:scaling>
          <c:orientation val="minMax"/>
          <c:max val="54.0"/>
          <c:min val="0.0"/>
        </c:scaling>
        <c:delete val="0"/>
        <c:axPos val="b"/>
        <c:numFmt formatCode="General" sourceLinked="1"/>
        <c:majorTickMark val="out"/>
        <c:minorTickMark val="none"/>
        <c:tickLblPos val="nextTo"/>
        <c:crossAx val="-2115599768"/>
        <c:crosses val="autoZero"/>
        <c:crossBetween val="midCat"/>
      </c:valAx>
      <c:valAx>
        <c:axId val="-2115599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 risk of event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892650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0.8375</cdr:x>
      <cdr:y>0.03993</cdr:y>
    </cdr:from>
    <cdr:to>
      <cdr:x>0.97708</cdr:x>
      <cdr:y>0.14063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829050" y="109538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Male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0.83194</cdr:x>
      <cdr:y>0.03935</cdr:y>
    </cdr:from>
    <cdr:to>
      <cdr:x>0.97153</cdr:x>
      <cdr:y>0.14005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803650" y="107950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/>
            <a:t>Female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244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2019-01-16T14:17:00Z</dcterms:created>
  <dcterms:modified xsi:type="dcterms:W3CDTF">2019-01-17T11:09:00Z</dcterms:modified>
</cp:coreProperties>
</file>