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35" w:rsidRPr="00446DB2" w:rsidRDefault="001C6835" w:rsidP="001C6835">
      <w:pPr>
        <w:rPr>
          <w:rFonts w:asciiTheme="majorBidi" w:hAnsiTheme="majorBidi" w:cstheme="majorBidi"/>
          <w:b/>
          <w:bCs/>
          <w:u w:val="single"/>
        </w:rPr>
      </w:pPr>
      <w:r w:rsidRPr="00446DB2">
        <w:rPr>
          <w:rFonts w:asciiTheme="majorBidi" w:hAnsiTheme="majorBidi" w:cstheme="majorBidi"/>
          <w:b/>
          <w:bCs/>
          <w:u w:val="single"/>
        </w:rPr>
        <w:t>Supplementary Table – ICD-9 Codes used</w:t>
      </w:r>
    </w:p>
    <w:p w:rsidR="00446DB2" w:rsidRPr="00446DB2" w:rsidRDefault="00446DB2" w:rsidP="00446DB2">
      <w:pPr>
        <w:rPr>
          <w:rFonts w:asciiTheme="majorBidi" w:hAnsiTheme="majorBidi" w:cstheme="majorBidi"/>
          <w:b/>
          <w:bCs/>
          <w:u w:val="single"/>
          <w:lang w:bidi="he-IL"/>
        </w:rPr>
      </w:pPr>
    </w:p>
    <w:tbl>
      <w:tblPr>
        <w:tblStyle w:val="TableGrid"/>
        <w:tblW w:w="8758" w:type="dxa"/>
        <w:tblLook w:val="04A0"/>
      </w:tblPr>
      <w:tblGrid>
        <w:gridCol w:w="1655"/>
        <w:gridCol w:w="936"/>
        <w:gridCol w:w="6217"/>
      </w:tblGrid>
      <w:tr w:rsidR="001C6835" w:rsidRPr="00446DB2" w:rsidTr="00013C89">
        <w:trPr>
          <w:trHeight w:val="285"/>
        </w:trPr>
        <w:tc>
          <w:tcPr>
            <w:tcW w:w="1655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Groups</w:t>
            </w: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Diag. Code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Diagnosis Description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 xml:space="preserve">Structural </w:t>
            </w:r>
            <w:r w:rsidR="00446DB2">
              <w:rPr>
                <w:rFonts w:asciiTheme="majorBidi" w:hAnsiTheme="majorBidi" w:cstheme="majorBidi"/>
                <w:b/>
                <w:bCs/>
              </w:rPr>
              <w:t>v</w:t>
            </w:r>
            <w:bookmarkStart w:id="0" w:name="_GoBack"/>
            <w:bookmarkEnd w:id="0"/>
            <w:r w:rsidRPr="00446DB2">
              <w:rPr>
                <w:rFonts w:asciiTheme="majorBidi" w:hAnsiTheme="majorBidi" w:cstheme="majorBidi"/>
                <w:b/>
                <w:bCs/>
              </w:rPr>
              <w:t>alvular disease</w:t>
            </w: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3940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MITRAL STENOSIS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3949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AND UNSPECIFIED MITRAL VALVE DISEASES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3961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MITRAL VALVE STENOSIS AND AORTIC VALVE INSUFFICIENCY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3963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MITRAL VALVE INSUFFICIENCY AND AORTIC VALVE INSUFFICIENCY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3968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MULTIPLE INVOLVEMENT OF MITRAL AND AORTIC VALVES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3970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DISEASES OF TRICUSPID VALVE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4240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MITRAL VALVE DISORDERS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4241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AORTIC VALVE DISORDERS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4242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TRICUSPID VALVE DISORDERS, SPECIFIED AS NONRHEUMATIC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4243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PULMONARY VALVE DISORDERS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Hypertension</w:t>
            </w: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4019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UNSPECIFIED ESSENTIAL HYPERTENSION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4372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HYPERTENSIVE ENCEPHALOPATHY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40390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UNSP. HYPERTENSIVE KIDNEY DIS. WITH CHRONIC KIDNEY DISEASE STAGE I THROUGH STAGE IV, OR UNSPECIFIED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40391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UNSP. HYPERTENSIVE KIDNEY DIS. WITH CHRONIC KIDNEY DISEASE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40391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UNSP. HYPERTENSIVE KIDNEY DIS. WITH CHRONIC KIDNEY DISEASE STAGE V OR END STAGE RENAL DISEASE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40391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UNSP. HYPERTENSIVE RENAL DIS.+ RENAL FAILURE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40591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UNSPECIFIED RENOVASCULAR HYPERTENSION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Arrhythmia</w:t>
            </w: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ATRIOVENTRICULAR BLOCK, COMPLETE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4263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LEFT BUNDLE BRANCH BLOCK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4264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RIGHT BUNDLE BRANCH BLOCK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4267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ANOMALOUS ATRIOVENTRICULAR EXCITATION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PAROXYSMAL SUPRAVENTRICULAR TACHYCARDIA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PAROXYSMAL VENTRICULAR TACHYCARDIA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4272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PAROXYSMAL TACHYCARDIA, UNSPECIFIED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4273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ATRIAL FIBRILLATION AND FLUTTER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4275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CARDIAC ARREST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CARDIAC DYSRHYTHMIA, UNSPECIFIED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7850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TACHYCARDIA, UNSPECIFIED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7851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PALPITATIONS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42611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FIRST DEGREE ATRIOVENTRICULAR BLOCK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42612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MOBITZ (TYPE) II ATRIOVENTRICULAR BLOCK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42613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SECOND DEGREE ATRIOVENTRICULAR BLOCK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42682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LONG QT SYNDROME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42689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SPECIFIED CONDUCTION DISORDERS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42731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ATRIAL FIBRILLATION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42732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ATRIAL FLUTTER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42741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VENTRICULAR FIBRILLATION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42760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PREMATURE BEATS, UNSPECIFIED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42761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SUPRAVENTRICULAR PREMATURE BEATS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42769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PREMATURE BEATS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42789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SPECIFIED CARDIAC DYSRHYTHMIAS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427811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SINUS BRADYCARDIA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4267 1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WOLFF-PARKINSON-WHITE SYNDROME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Rheumatic fever</w:t>
            </w: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RHEUMATIC FEVER WITHOUT MENTION OF HEART INVOLVEMENT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3911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ACUTE RHEUMATIC ENDOCARDITIS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3918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ACUTE RHEUMATIC HEART DISEASE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3919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ACUTE RHEUMATIC HEART DISEASE, UNSPECIFIED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3920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RHEUMATIC CHOREA WITH HEART INVOLVEMENT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3929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RHEUMATIC CHOREA WITHOUT MENTION OF HEART INVOLVEMENT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3941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RHEUMATIC MITRAL INSUFFICIENCY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3951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RHEUMATIC AORTIC INSUFFICIENCY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39890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RHEUMATIC HEART DISEASE, UNSPECIFIED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Ischemic heart disease</w:t>
            </w: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414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FORMS OF CHRONIC ISCHEMIC HEART DISEASE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4100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ACUTE MYOCARDIAL INFARCTION OF ANTEROLATERAL WALL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4109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ACUTE MYOCARDIAL INFARCTION OF UNSPECIFIED SITE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4111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INTERMEDIATE CORONARY SYNDROME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4149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CHRONIC ISCHEMIC HEART DISEASE, UNSPECIFIED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4292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CARDIOVASCULAR DISEASE, UNSPECIFIED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4295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RUPTURE OF CHORDAE TENDINEAE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41000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AC. M.I. ANTEROLATERAL, EPISODE OF CARE UNSP.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41011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AC. M.I. OTHER ANTERIOR, INITIAL EPISODE OF CARE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41071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AC. M.I. SUBENDOCARDIAL, INITIAL EPISODE OF CARE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41091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AC. M.I. UNSP. SITE, INITIAL EPISODE OF CARE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41410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ANEURYSM OF HEART (WALL)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42979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OTHER, MURAL THROMBUS (ATR.)(VENT.)ACQUIRED,FOLLOWING M.I.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Pulmonary heart disease</w:t>
            </w: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4160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PRIMARY PULMONARY HYPERTENSION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4168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CHRONIC PULMONARY HEART DISEASES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4169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CHRONIC PULMONARY HEART DISEASE, UNSPECIFIED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4171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ANEURYSM OF PULMONARY ARTERY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41512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SEPTIC PULMONARY EMBOLISM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41519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PULMONARY EMBOLISM &amp; INFARCTION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Peri-</w:t>
            </w:r>
            <w:r w:rsidR="00446DB2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Pr="00446DB2">
              <w:rPr>
                <w:rFonts w:asciiTheme="majorBidi" w:hAnsiTheme="majorBidi" w:cstheme="majorBidi"/>
                <w:b/>
                <w:bCs/>
              </w:rPr>
              <w:t>myo-</w:t>
            </w:r>
            <w:r w:rsidR="00446DB2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Pr="00446DB2">
              <w:rPr>
                <w:rFonts w:asciiTheme="majorBidi" w:hAnsiTheme="majorBidi" w:cstheme="majorBidi"/>
                <w:b/>
                <w:bCs/>
              </w:rPr>
              <w:lastRenderedPageBreak/>
              <w:t>endo</w:t>
            </w:r>
            <w:r w:rsidR="00446DB2">
              <w:rPr>
                <w:rFonts w:asciiTheme="majorBidi" w:hAnsiTheme="majorBidi" w:cstheme="majorBidi"/>
                <w:b/>
                <w:bCs/>
              </w:rPr>
              <w:t>-</w:t>
            </w:r>
            <w:r w:rsidRPr="00446DB2">
              <w:rPr>
                <w:rFonts w:asciiTheme="majorBidi" w:hAnsiTheme="majorBidi" w:cstheme="majorBidi"/>
                <w:b/>
                <w:bCs/>
              </w:rPr>
              <w:t>carditis</w:t>
            </w: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lastRenderedPageBreak/>
              <w:t>4210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ACUTE AND SUBACUTE BACTERIAL ENDOCARDITIS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4211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ACUTE + SUBACUTE INFEC.ENDOCARDITIS IN DIS.CLASS.ELSEWHERE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4230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HEMOPERICARDIUM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4232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CONSTRICTIVE PERICARDITIS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4233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CARDIAC TAMPONADE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4238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SPECIFIED DISEASES OF PERICARDIUM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4239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UNSPECIFIED DISEASE OF PERICARDIUM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4251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HYPERTROPHIC OBSTRUCTIVE CARDIOMYOPATHY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4252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OBSCURE CARDIOMYOPATHY OF AFRICA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4253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ENDOCARDIAL FIBROELASTOSIS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4254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PRIMARY CARDIOMYOPATHIES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4257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NUTRITIONAL AND METABOLIC CARDIOMYOPATHY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4259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SECONDARY CARDIOMYOPATHY, UNSPECIFIED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4289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HEART FAILURE, UNSPECIFIED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4290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MYOCARDITIS, UNSPECIFIED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42090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ACUTE PERICARDITIS, UNSPECIFIED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42099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ACUTE PERICARDITIS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42290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ACUTE MYOCARDITIS, UNSPECIFIED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42291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IDIOPATHIC MYOCARDITIS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42292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SEPTIC MYOCARDITIS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42490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ENDOCARDITIS, VALVE UNSPECIFIED, UNSPECIFIED CAUSE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Heart failure</w:t>
            </w: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4280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CONGESTIVE HEART FAILURE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4280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CONGESTIVE HEART FAILURE, UNSPECIFIED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4281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LEFT HEART FAILURE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42841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ACUTE COMBINED SYSTOLIC AND DIASTOLIC HEART FAILURE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Heart disease NOS</w:t>
            </w: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4299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HEART DISEASE, UNSPECIFIED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9971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CARDIAC COMPLICATIONS, NOT ELSEWHERE CLASSIFIED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42989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ILL-DEFINED HEART DISEASES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 w:val="restart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  <w:b/>
                <w:bCs/>
              </w:rPr>
            </w:pPr>
            <w:r w:rsidRPr="00446DB2">
              <w:rPr>
                <w:rFonts w:asciiTheme="majorBidi" w:hAnsiTheme="majorBidi" w:cstheme="majorBidi"/>
                <w:b/>
                <w:bCs/>
              </w:rPr>
              <w:t>Other</w:t>
            </w: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7852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FUNCTIONAL AND UNDIAGNOSED CARDIAC MURMURS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7852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UNDIAGNOSED CARDIAC MURMURS,(HEART MURMUR NOS)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7859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OTHER SYMPTOMS INVOLVING CARDIOVASCULAR SYSTEM</w:t>
            </w:r>
          </w:p>
        </w:tc>
      </w:tr>
      <w:tr w:rsidR="001C6835" w:rsidRPr="00446DB2" w:rsidTr="00013C89">
        <w:trPr>
          <w:trHeight w:val="285"/>
        </w:trPr>
        <w:tc>
          <w:tcPr>
            <w:tcW w:w="1655" w:type="dxa"/>
            <w:vMerge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6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7852 1</w:t>
            </w:r>
          </w:p>
        </w:tc>
        <w:tc>
          <w:tcPr>
            <w:tcW w:w="6217" w:type="dxa"/>
            <w:noWrap/>
            <w:hideMark/>
          </w:tcPr>
          <w:p w:rsidR="001C6835" w:rsidRPr="00446DB2" w:rsidRDefault="001C6835" w:rsidP="001C6835">
            <w:pPr>
              <w:rPr>
                <w:rFonts w:asciiTheme="majorBidi" w:hAnsiTheme="majorBidi" w:cstheme="majorBidi"/>
              </w:rPr>
            </w:pPr>
            <w:r w:rsidRPr="00446DB2">
              <w:rPr>
                <w:rFonts w:asciiTheme="majorBidi" w:hAnsiTheme="majorBidi" w:cstheme="majorBidi"/>
              </w:rPr>
              <w:t>SYSTOLIC MURMUR</w:t>
            </w:r>
          </w:p>
        </w:tc>
      </w:tr>
    </w:tbl>
    <w:p w:rsidR="001C6835" w:rsidRPr="00446DB2" w:rsidRDefault="001C6835" w:rsidP="001C6835">
      <w:pPr>
        <w:rPr>
          <w:rFonts w:asciiTheme="majorBidi" w:hAnsiTheme="majorBidi" w:cstheme="majorBidi"/>
          <w:b/>
          <w:bCs/>
          <w:u w:val="single"/>
        </w:rPr>
      </w:pPr>
    </w:p>
    <w:p w:rsidR="001C6835" w:rsidRPr="00446DB2" w:rsidRDefault="001C6835" w:rsidP="001C6835">
      <w:pPr>
        <w:rPr>
          <w:rFonts w:asciiTheme="majorBidi" w:hAnsiTheme="majorBidi" w:cstheme="majorBidi"/>
          <w:b/>
          <w:bCs/>
          <w:u w:val="single"/>
        </w:rPr>
      </w:pPr>
    </w:p>
    <w:p w:rsidR="001C6835" w:rsidRPr="00446DB2" w:rsidRDefault="001C6835" w:rsidP="001C6835">
      <w:pPr>
        <w:rPr>
          <w:rFonts w:asciiTheme="majorBidi" w:hAnsiTheme="majorBidi" w:cstheme="majorBidi"/>
          <w:b/>
          <w:bCs/>
          <w:u w:val="single"/>
        </w:rPr>
      </w:pPr>
    </w:p>
    <w:p w:rsidR="001C6835" w:rsidRPr="00446DB2" w:rsidRDefault="001C6835" w:rsidP="001C6835">
      <w:pPr>
        <w:rPr>
          <w:rFonts w:asciiTheme="majorBidi" w:hAnsiTheme="majorBidi" w:cstheme="majorBidi"/>
          <w:b/>
          <w:bCs/>
          <w:u w:val="single"/>
        </w:rPr>
      </w:pPr>
    </w:p>
    <w:p w:rsidR="00F963F1" w:rsidRPr="00446DB2" w:rsidRDefault="00092FBB" w:rsidP="001C6835">
      <w:pPr>
        <w:rPr>
          <w:rFonts w:asciiTheme="majorBidi" w:hAnsiTheme="majorBidi" w:cstheme="majorBidi"/>
          <w:b/>
          <w:bCs/>
          <w:u w:val="single"/>
          <w:rtl/>
          <w:lang w:bidi="he-IL"/>
        </w:rPr>
      </w:pPr>
    </w:p>
    <w:sectPr w:rsidR="00F963F1" w:rsidRPr="00446DB2" w:rsidSect="007F67C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characterSpacingControl w:val="doNotCompress"/>
  <w:compat/>
  <w:rsids>
    <w:rsidRoot w:val="001C6835"/>
    <w:rsid w:val="00092FBB"/>
    <w:rsid w:val="001C6835"/>
    <w:rsid w:val="00446DB2"/>
    <w:rsid w:val="00556A71"/>
    <w:rsid w:val="007F67CC"/>
    <w:rsid w:val="008C0F92"/>
    <w:rsid w:val="00A229BB"/>
    <w:rsid w:val="00B66B44"/>
    <w:rsid w:val="00C960B3"/>
    <w:rsid w:val="00D92D12"/>
    <w:rsid w:val="00E673AB"/>
    <w:rsid w:val="00EC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4033</Characters>
  <Application>Microsoft Office Word</Application>
  <DocSecurity>0</DocSecurity>
  <Lines>33</Lines>
  <Paragraphs>9</Paragraphs>
  <ScaleCrop>false</ScaleCrop>
  <Company>HP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Asnat Walfisch</dc:creator>
  <cp:lastModifiedBy>Sethuraman</cp:lastModifiedBy>
  <cp:revision>2</cp:revision>
  <dcterms:created xsi:type="dcterms:W3CDTF">2020-11-25T03:35:00Z</dcterms:created>
  <dcterms:modified xsi:type="dcterms:W3CDTF">2020-11-25T03:35:00Z</dcterms:modified>
</cp:coreProperties>
</file>