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1D5E" w14:textId="77777777" w:rsidR="00A461ED" w:rsidRPr="00031533" w:rsidRDefault="00A461ED" w:rsidP="00A461ED">
      <w:pPr>
        <w:spacing w:line="240" w:lineRule="auto"/>
        <w:rPr>
          <w:rFonts w:ascii="Arial" w:hAnsi="Arial" w:cs="Arial"/>
          <w:b/>
        </w:rPr>
      </w:pPr>
      <w:bookmarkStart w:id="0" w:name="_Hlk16015671"/>
      <w:r>
        <w:rPr>
          <w:rFonts w:ascii="Arial" w:hAnsi="Arial" w:cs="Arial"/>
        </w:rPr>
        <w:t xml:space="preserve">Supplementary Table </w:t>
      </w:r>
      <w:bookmarkEnd w:id="0"/>
      <w:r>
        <w:rPr>
          <w:rFonts w:ascii="Arial" w:hAnsi="Arial" w:cs="Arial"/>
        </w:rPr>
        <w:t>S1.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Country of Birth and Residency.</w:t>
      </w:r>
    </w:p>
    <w:tbl>
      <w:tblPr>
        <w:tblStyle w:val="TableGrid"/>
        <w:tblW w:w="4850" w:type="pct"/>
        <w:tblLook w:val="04A0" w:firstRow="1" w:lastRow="0" w:firstColumn="1" w:lastColumn="0" w:noHBand="0" w:noVBand="1"/>
      </w:tblPr>
      <w:tblGrid>
        <w:gridCol w:w="3001"/>
        <w:gridCol w:w="955"/>
        <w:gridCol w:w="955"/>
        <w:gridCol w:w="964"/>
        <w:gridCol w:w="968"/>
        <w:gridCol w:w="958"/>
        <w:gridCol w:w="955"/>
        <w:gridCol w:w="855"/>
        <w:gridCol w:w="865"/>
      </w:tblGrid>
      <w:tr w:rsidR="00A461ED" w14:paraId="5F017A1B" w14:textId="77777777" w:rsidTr="003C3AEF">
        <w:tc>
          <w:tcPr>
            <w:tcW w:w="1432" w:type="pct"/>
            <w:tcBorders>
              <w:left w:val="nil"/>
              <w:bottom w:val="nil"/>
              <w:right w:val="nil"/>
            </w:tcBorders>
          </w:tcPr>
          <w:p w14:paraId="68558858" w14:textId="77777777" w:rsidR="00A461ED" w:rsidRDefault="00A461ED" w:rsidP="003C3AEF"/>
        </w:tc>
        <w:tc>
          <w:tcPr>
            <w:tcW w:w="1834" w:type="pct"/>
            <w:gridSpan w:val="4"/>
            <w:tcBorders>
              <w:left w:val="nil"/>
              <w:bottom w:val="nil"/>
              <w:right w:val="nil"/>
            </w:tcBorders>
          </w:tcPr>
          <w:p w14:paraId="345C9912" w14:textId="77777777" w:rsidR="00A461ED" w:rsidRPr="00031533" w:rsidRDefault="00A461ED" w:rsidP="003C3AEF">
            <w:pPr>
              <w:jc w:val="center"/>
              <w:rPr>
                <w:b/>
              </w:rPr>
            </w:pPr>
            <w:r w:rsidRPr="000315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Spontaneous</w:t>
            </w:r>
          </w:p>
        </w:tc>
        <w:tc>
          <w:tcPr>
            <w:tcW w:w="1734" w:type="pct"/>
            <w:gridSpan w:val="4"/>
            <w:tcBorders>
              <w:left w:val="nil"/>
              <w:bottom w:val="nil"/>
              <w:right w:val="nil"/>
            </w:tcBorders>
          </w:tcPr>
          <w:p w14:paraId="5F69201A" w14:textId="77777777" w:rsidR="00A461ED" w:rsidRPr="00031533" w:rsidRDefault="00A461ED" w:rsidP="003C3AEF">
            <w:pPr>
              <w:jc w:val="center"/>
              <w:rPr>
                <w:b/>
              </w:rPr>
            </w:pPr>
            <w:r w:rsidRPr="000315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Donor Sperm Conceived</w:t>
            </w:r>
          </w:p>
        </w:tc>
      </w:tr>
      <w:tr w:rsidR="00A461ED" w14:paraId="204B3FA3" w14:textId="77777777" w:rsidTr="003C3AEF">
        <w:tc>
          <w:tcPr>
            <w:tcW w:w="143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B656E4" w14:textId="77777777" w:rsidR="00A461ED" w:rsidRDefault="00A461ED" w:rsidP="003C3AEF"/>
        </w:tc>
        <w:tc>
          <w:tcPr>
            <w:tcW w:w="45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30570D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5588489E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56A665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5F3A5817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525DAB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br/>
              <w:t>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E057DD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F97A4F5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57A02584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CC22FA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7366AB7B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4CD85A5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  <w:p w14:paraId="1B8CDD71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617EB02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  <w:p w14:paraId="5E9F4C9E" w14:textId="77777777" w:rsidR="00A461ED" w:rsidRDefault="00A461ED" w:rsidP="003C3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A461ED" w14:paraId="606D1D82" w14:textId="77777777" w:rsidTr="003C3AEF">
        <w:tc>
          <w:tcPr>
            <w:tcW w:w="143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01D51BD2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Argentina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799055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746E50A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7188E5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419E66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0A8600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6797E6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DF331A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5C48D4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213DA662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1E4F5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Australia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77F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832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AC9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D78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123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75F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329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C1B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</w:t>
            </w:r>
          </w:p>
        </w:tc>
      </w:tr>
      <w:tr w:rsidR="00A461ED" w14:paraId="455B9EAF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CA37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Austria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828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1FD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9FD1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F76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1B8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FB6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E2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34F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1AD88D6F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7211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Azerbaijan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F5D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99D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B6C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A21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A5B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5BA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11A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BEF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4EB5945D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6A489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Belgium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BAA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F92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140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E40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9CB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4C67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714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91EF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</w:tr>
      <w:tr w:rsidR="00A461ED" w14:paraId="32270DDB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9B30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Bosnia and Herzegovina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4D6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BDB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B46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941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E03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FB8D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6E9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4F7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4CB50544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B4694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Brazil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623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0E7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30E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7B1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CAA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F8B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0C6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B50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17355CE2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7EA3A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Bulgaria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9BD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9E9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852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3C6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EC3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D74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511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2522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31F6426A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919F9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576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AEB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6C3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234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C4D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3D7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553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643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A461ED" w14:paraId="0414EBC4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B692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Fiji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E59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AB6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43F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827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EA1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677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805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A5A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0065554C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72BB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301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0EF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C6D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E6E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DA3C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046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A79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A40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11161A3B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5F34A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Germany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3DF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298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1E3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460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364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9F5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442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04D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23F49934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06CD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Hong Kong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6B73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BE6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8EE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94A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B45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1F6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FD5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E84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46F4B3F2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61636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09E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DF8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F43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C85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435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227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488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A1C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69B8AA53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194A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Iran (Islamic Republic of)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059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9C2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CC5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3FC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BAF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977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670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062B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7A5895D4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1ECC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6BF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1C3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937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377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5888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A63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747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A7D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0561E2C3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8E518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Italy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A5F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727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4C7A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2BE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4B4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FC16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362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56C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00BD37A8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5129B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Lebanon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8DE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258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046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065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321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5BB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C1B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B3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6BE940C1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C6C0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Malaysia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9FB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57D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D8E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E5A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E5B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0BA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B07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E211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3A91FB3B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298A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Nepal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960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975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67D5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2FD7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CB6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C39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941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DED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485D7E8A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FDC74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Netherlands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15B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396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529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AA0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A99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873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BA3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D88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</w:t>
            </w:r>
          </w:p>
        </w:tc>
      </w:tr>
      <w:tr w:rsidR="00A461ED" w14:paraId="03A72B60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C5E62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Zealand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9EC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306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E5D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63C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3D0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576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57F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7BB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A461ED" w14:paraId="519082D4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C550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Nicaragua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53D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7D3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D18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C4C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9C6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BF0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944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5F0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4C52BA22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7D436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Norway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E33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DA9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234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4D9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578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9C0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AB2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46B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03182EF7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8F48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Papua New Guinea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8A5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BC2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769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745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008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D7E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1D0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195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0F015DC9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E7AD8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846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CB9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2F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A34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8E1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453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58C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7F3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03E22EE5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7998C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Portugal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6C2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A56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57C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864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9E3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D1C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DBE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ABF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699616DC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DC1B7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Russian Federation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37A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3DD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EC0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95F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EA8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C17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C13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D2F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69BE9359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7DA8D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Singapore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2AE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343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BF9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870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231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D88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AA5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38F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5BF60E72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ABB3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South Africa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E13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107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670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F0B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2D51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415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092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34F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A461ED" w14:paraId="6783CA7E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0B1A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963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ED6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8DA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5E8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F0E2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E7A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5AB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EE8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2EFAB5E7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C43FA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Sweden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9F7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7E2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DF9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43AC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E55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1BD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BE4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B78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A461ED" w14:paraId="03AEED1C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275F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Thailand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5A28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608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385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857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5650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0F5B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FD2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E555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1B95CBB1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B0F21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Ukraine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5B8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0B2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CD17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136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1C2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C84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4FF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C68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1ED" w14:paraId="1D7CDBA4" w14:textId="77777777" w:rsidTr="003C3AE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F2E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United Kingdom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354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796E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3C1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1C7F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06A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4E2A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8EE1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1D9D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A461ED" w14:paraId="2095136D" w14:textId="77777777" w:rsidTr="003C3AEF">
        <w:tc>
          <w:tcPr>
            <w:tcW w:w="1432" w:type="pct"/>
            <w:tcBorders>
              <w:top w:val="nil"/>
              <w:left w:val="nil"/>
              <w:right w:val="nil"/>
            </w:tcBorders>
            <w:vAlign w:val="bottom"/>
          </w:tcPr>
          <w:p w14:paraId="5A02E09E" w14:textId="77777777" w:rsidR="00A461ED" w:rsidRDefault="00A461ED" w:rsidP="003C3AE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United States of America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3B6FF68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51514673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center"/>
          </w:tcPr>
          <w:p w14:paraId="3608867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center"/>
          </w:tcPr>
          <w:p w14:paraId="001B512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vAlign w:val="center"/>
          </w:tcPr>
          <w:p w14:paraId="330541C6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6BB92564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vAlign w:val="center"/>
          </w:tcPr>
          <w:p w14:paraId="38DC5B19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vAlign w:val="center"/>
          </w:tcPr>
          <w:p w14:paraId="789FABF7" w14:textId="77777777" w:rsidR="00A461ED" w:rsidRDefault="00A461ED" w:rsidP="003C3A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</w:tr>
    </w:tbl>
    <w:p w14:paraId="1216F745" w14:textId="77777777" w:rsidR="00A461ED" w:rsidRPr="004B5DA5" w:rsidRDefault="00A461ED" w:rsidP="00A461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04B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Descriptive table of countries of birth and current residence.</w:t>
      </w:r>
    </w:p>
    <w:p w14:paraId="708E7880" w14:textId="1618CE29" w:rsidR="00A461ED" w:rsidRDefault="00A461ED">
      <w:r>
        <w:br w:type="page"/>
      </w:r>
    </w:p>
    <w:p w14:paraId="77626DD9" w14:textId="77777777" w:rsidR="00A461ED" w:rsidRPr="006D4E21" w:rsidRDefault="00A461ED" w:rsidP="00A461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Cardiovascular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A461ED" w14:paraId="50C429AB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161D2275" w14:textId="77777777" w:rsidR="00A461ED" w:rsidRDefault="00A461ED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6BFA975" w14:textId="77777777" w:rsidR="00A461ED" w:rsidRDefault="00A461ED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31D4EE3B" w14:textId="77777777" w:rsidR="00A461ED" w:rsidRDefault="00A461ED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A461ED" w14:paraId="440A14C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07F75F7" w14:textId="77777777" w:rsidR="00A461ED" w:rsidRDefault="00A461ED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4DD4D57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8ECB675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C2074A7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42815D1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00D9C32E" w14:textId="77777777" w:rsidR="00A461ED" w:rsidRPr="00373C20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D215D6E" w14:textId="77777777" w:rsidR="00A461ED" w:rsidRPr="00373C20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B961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BH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P</w:t>
            </w:r>
          </w:p>
        </w:tc>
      </w:tr>
      <w:tr w:rsidR="00A461ED" w14:paraId="6D09030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CB4CF0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Congenital Heart Disease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5373B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(820)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F8A4BB5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8722B7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(245)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64B96A7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F6C25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28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690^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49B5D" w14:textId="77777777" w:rsidR="00A461ED" w:rsidRPr="006828E0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3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461ED" w14:paraId="2AD41B75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DC6A90C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Cardiovascular Disease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94FE224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(819)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8A33C12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94452D6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(245)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2A9C7A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C1F221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28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728E91" w14:textId="77777777" w:rsidR="00A461ED" w:rsidRPr="006828E0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3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</w:tr>
      <w:tr w:rsidR="00A461ED" w14:paraId="044C741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62E159F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Bleeding Disorders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1003E7E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(824)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16A376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2DD074C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(244)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46DB903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5F9017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28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27A0B1" w14:textId="77777777" w:rsidR="00A461ED" w:rsidRPr="006828E0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3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0.969</w:t>
            </w:r>
          </w:p>
        </w:tc>
      </w:tr>
      <w:tr w:rsidR="00A461ED" w14:paraId="445D359D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40DEB93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Murmur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51324BF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(820)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A756BA8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5AFF5A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(243)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A70F265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0FF2E5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28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E60BBD" w14:textId="77777777" w:rsidR="00A461ED" w:rsidRPr="006828E0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3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61ED" w14:paraId="17F3A87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6DEADDD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Palpitations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7C0CB5A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(818)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A46344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24F856B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(242)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FBE319C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82226A" w14:textId="77777777" w:rsidR="00A461ED" w:rsidRPr="000C0E88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28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6EEFD6" w14:textId="77777777" w:rsidR="00A461ED" w:rsidRPr="006828E0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0.543</w:t>
            </w:r>
          </w:p>
        </w:tc>
      </w:tr>
      <w:tr w:rsidR="00A461ED" w14:paraId="3A200C14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99331F3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Blood Pressure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EF0369F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(821)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06C2CE2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10299A4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(244)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BCD039D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109DF0" w14:textId="77777777" w:rsidR="00A461ED" w:rsidRPr="000C0E88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D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87DC6D" w14:textId="77777777" w:rsidR="00A461ED" w:rsidRPr="00190D14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0.534</w:t>
            </w:r>
          </w:p>
        </w:tc>
      </w:tr>
      <w:tr w:rsidR="00A461ED" w14:paraId="2AEE814F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A7C23DE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Low Blood Pressure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778FC3B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 (821)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710B38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6C84E7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(243)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D7807DF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D2D685" w14:textId="77777777" w:rsidR="00A461ED" w:rsidRPr="000C0E88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D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7C845C" w14:textId="77777777" w:rsidR="00A461ED" w:rsidRPr="00190D14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61ED" w14:paraId="0EB06ACD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AE37CE8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43B9584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 (822)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CE3BC80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7C34247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(245)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8D29E72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155088" w14:textId="77777777" w:rsidR="00A461ED" w:rsidRPr="000C0E88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BF586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A461ED" w14:paraId="24AAD1D9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FDF13F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Poor Peripheral Circulation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91CCF42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(823)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147FADA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16F8244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(245)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DE55B52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ED32EE" w14:textId="77777777" w:rsidR="00A461ED" w:rsidRPr="000C0E88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28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C79BA5" w14:textId="77777777" w:rsidR="00A461ED" w:rsidRPr="00C12811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A461ED" w14:paraId="2BF3FFFE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841418E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Cholesterol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A7CC89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(820)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0291BA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417CA95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(244)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FC3B761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5EEAD1" w14:textId="77777777" w:rsidR="00A461ED" w:rsidRPr="000C0E88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28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6320F4" w14:textId="77777777" w:rsidR="00A461ED" w:rsidRPr="00C12811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461ED" w14:paraId="359EC84A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AB07476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Aneurysm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E70ADC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(819)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3C6AB9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7B29275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(243)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8A9660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BCC881" w14:textId="77777777" w:rsidR="00A461ED" w:rsidRPr="000C0E88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64D728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461ED" w14:paraId="16FF3F50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7767F8C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Phlebitis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807EE56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(820)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34F0FD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B207B15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81EC0C1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D563C9" w14:textId="77777777" w:rsidR="00A461ED" w:rsidRPr="000C0E88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0.543^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61EE4A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61ED" w14:paraId="71C74D1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92C9CE7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Varicose Veins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F8C36A4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(822)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118FA8E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65116A5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(245)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FDE717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B48F11" w14:textId="77777777" w:rsidR="00A461ED" w:rsidRPr="000C0E88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E16407" w14:textId="77777777" w:rsidR="00A461ED" w:rsidRPr="00CC6DC0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0.853</w:t>
            </w:r>
          </w:p>
        </w:tc>
      </w:tr>
      <w:tr w:rsidR="00A461ED" w14:paraId="17A54441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5E632F2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Defect Surgery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B3D267C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(821)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3FA4235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2CAB91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(243)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62C1015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71D637" w14:textId="77777777" w:rsidR="00A461ED" w:rsidRPr="000C0E88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33B4A0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461ED" w14:paraId="2D8D959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A383B32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A43AEE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(818)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198ACAE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92558D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(244)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8CF0554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0C48B2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D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74DC50E" w14:textId="77777777" w:rsidR="00A461ED" w:rsidRPr="00CC6DC0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0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BB14E40" w14:textId="77777777" w:rsidR="00A461ED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Chi Squared (two-tailed)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br/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4C13B927" w14:textId="77777777" w:rsidR="00A461ED" w:rsidRPr="00520142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50A9C84B" w14:textId="2BB2E715" w:rsidR="00A461ED" w:rsidRDefault="00A461ED">
      <w:r>
        <w:br w:type="page"/>
      </w:r>
    </w:p>
    <w:p w14:paraId="127A3CDC" w14:textId="77777777" w:rsidR="00A461ED" w:rsidRPr="006D4E21" w:rsidRDefault="00A461ED" w:rsidP="00A461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Chromosomal and Genetics Outcomes.</w:t>
      </w:r>
    </w:p>
    <w:tbl>
      <w:tblPr>
        <w:tblStyle w:val="LightShading1"/>
        <w:tblW w:w="9054" w:type="dxa"/>
        <w:tblLook w:val="04A0" w:firstRow="1" w:lastRow="0" w:firstColumn="1" w:lastColumn="0" w:noHBand="0" w:noVBand="1"/>
      </w:tblPr>
      <w:tblGrid>
        <w:gridCol w:w="2093"/>
        <w:gridCol w:w="1560"/>
        <w:gridCol w:w="850"/>
        <w:gridCol w:w="1466"/>
        <w:gridCol w:w="917"/>
        <w:gridCol w:w="1084"/>
        <w:gridCol w:w="1084"/>
      </w:tblGrid>
      <w:tr w:rsidR="00A461ED" w14:paraId="3BD9A5A5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67D852E" w14:textId="77777777" w:rsidR="00A461ED" w:rsidRDefault="00A461ED" w:rsidP="003C3AEF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486B3DEE" w14:textId="77777777" w:rsidR="00A461ED" w:rsidRDefault="00A461ED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551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533B5FE" w14:textId="77777777" w:rsidR="00A461ED" w:rsidRDefault="00A461ED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A461ED" w14:paraId="06584EDC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7B472A6" w14:textId="77777777" w:rsidR="00A461ED" w:rsidRDefault="00A461ED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09F1DA0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85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3405C5E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7244270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1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51596B0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484299CE" w14:textId="77777777" w:rsidR="00A461ED" w:rsidRPr="00373C20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E1352B2" w14:textId="77777777" w:rsidR="00A461ED" w:rsidRPr="00373C20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A461ED" w14:paraId="735F7E00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04D5F962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Chromosomal or Genetic Abnormality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FCCE59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(839)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128FB1A9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2D9F6CE6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(252)</w:t>
            </w:r>
          </w:p>
        </w:tc>
        <w:tc>
          <w:tcPr>
            <w:tcW w:w="9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hideMark/>
          </w:tcPr>
          <w:p w14:paraId="5821787D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7183173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62DBAAF" w14:textId="77777777" w:rsidR="00A461ED" w:rsidRPr="00901F75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3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</w:tbl>
    <w:p w14:paraId="3171A935" w14:textId="77777777" w:rsidR="00A461ED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Chi Squared (two-tailed)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70751C9C" w14:textId="77777777" w:rsidR="00A461ED" w:rsidRPr="007538A7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0957E946" w14:textId="57D77C04" w:rsidR="00A461ED" w:rsidRDefault="00A461ED">
      <w:r>
        <w:br w:type="page"/>
      </w:r>
    </w:p>
    <w:p w14:paraId="13994CDB" w14:textId="77777777" w:rsidR="00A461ED" w:rsidRPr="006D4E21" w:rsidRDefault="00A461ED" w:rsidP="00A461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Dermatology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A461ED" w14:paraId="19CC9ED1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B263C3B" w14:textId="77777777" w:rsidR="00A461ED" w:rsidRDefault="00A461ED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4E1B001" w14:textId="77777777" w:rsidR="00A461ED" w:rsidRDefault="00A461ED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6129C08C" w14:textId="77777777" w:rsidR="00A461ED" w:rsidRDefault="00A461ED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A461ED" w14:paraId="7D637FB4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9F5773D" w14:textId="77777777" w:rsidR="00A461ED" w:rsidRDefault="00A461ED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8EC4BA8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C1F4678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6DF4CA6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F8C5B17" w14:textId="77777777" w:rsidR="00A461ED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68F5294" w14:textId="77777777" w:rsidR="00A461ED" w:rsidRPr="00373C20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35FCDB6" w14:textId="77777777" w:rsidR="00A461ED" w:rsidRPr="00373C20" w:rsidRDefault="00A461ED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A461ED" w14:paraId="5C1A2FB3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270C42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Eczema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E0E2129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(833)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1AEBFF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6DC8820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(249)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55F227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B93BB2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3A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3CBB2" w14:textId="77777777" w:rsidR="00A461ED" w:rsidRPr="000C3A84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61ED" w14:paraId="2D41A13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3A4BD2B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Psoriasis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1F9FDF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(829)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E913444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8EE360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BB5CF6F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E3D54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3A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7ACE1B" w14:textId="77777777" w:rsidR="00A461ED" w:rsidRPr="000C3A84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A461ED" w14:paraId="1FEB9999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9D1EEA1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Uticaria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5BC6CCF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(831)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8A6FE43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97551F7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(246)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4D653DC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5C04AE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2C2DF4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461ED" w14:paraId="1629B3CC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2C703FA6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r w:rsidRPr="003F10C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560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69469E91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(820)</w:t>
            </w:r>
          </w:p>
        </w:tc>
        <w:tc>
          <w:tcPr>
            <w:tcW w:w="991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553E03A8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66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471F1BD9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(246)</w:t>
            </w:r>
          </w:p>
        </w:tc>
        <w:tc>
          <w:tcPr>
            <w:tcW w:w="1059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0F7C292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084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</w:tcPr>
          <w:p w14:paraId="294478E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084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</w:tcPr>
          <w:p w14:paraId="42DF937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61ED" w14:paraId="36A621E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8E351FB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Acne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3CCDEDB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(820)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58E34C7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B8B7921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(246)</w:t>
            </w:r>
          </w:p>
        </w:tc>
        <w:tc>
          <w:tcPr>
            <w:tcW w:w="105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0B2C1B9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ED523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36E29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61ED" w14:paraId="253AB05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E6FF423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7F5AC4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(820)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6DFA153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C3CAC18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(246)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EA2DE5F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39D18E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2915E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61ED" w14:paraId="6A4C615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78BB685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Infections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5E60002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(820)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39B1197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EFE7E8E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(246)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44A1056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618BBC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3A72A0" w14:textId="77777777" w:rsidR="00A461ED" w:rsidRDefault="00A461ED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61ED" w14:paraId="4D1D59A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0F3EC170" w14:textId="77777777" w:rsidR="00A461ED" w:rsidRDefault="00A461ED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Ungrouped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758FAB11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(820)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23A2B306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33BAACCB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(246)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B83C9C1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9DFBB12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7185FBC" w14:textId="77777777" w:rsidR="00A461ED" w:rsidRDefault="00A461ED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7A046760" w14:textId="77777777" w:rsidR="00A461ED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F10C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#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Other conditions not classified which were then subjected to quantitative content analysis which is reported below the dashed line.</w:t>
      </w:r>
    </w:p>
    <w:p w14:paraId="15FED1AD" w14:textId="77777777" w:rsidR="00A461ED" w:rsidRPr="00224558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Acne = also includes other conditions such as hormonal cysts, hidradenitis suppurativa, and eccrine hidrocystoma. </w:t>
      </w:r>
      <w:proofErr w:type="spellStart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Colouring</w:t>
      </w:r>
      <w:proofErr w:type="spellEnd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includes conditions that change the </w:t>
      </w:r>
      <w:proofErr w:type="spellStart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colour</w:t>
      </w:r>
      <w:proofErr w:type="spellEnd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of the skin such as rosacea, dermatitis, pityriasis rosea,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</w:t>
      </w: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enoch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-S</w:t>
      </w: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chonlein </w:t>
      </w:r>
      <w:proofErr w:type="spellStart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purpure</w:t>
      </w:r>
      <w:proofErr w:type="spellEnd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and vitiligo. Infections = includes conditions involving bacterial, viral or fungal infections of the skin such as impetigo, cellulitis, shingles, and tinea </w:t>
      </w:r>
      <w:proofErr w:type="spellStart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versicolour</w:t>
      </w:r>
      <w:proofErr w:type="spellEnd"/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Ungrouped</w:t>
      </w: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all other conditions not grouped into the above categories.</w:t>
      </w:r>
    </w:p>
    <w:p w14:paraId="6BBEA0CD" w14:textId="77777777" w:rsidR="00A461ED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Chi Squared (two-tailed) </w:t>
      </w:r>
      <w:r w:rsidRPr="00224558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0B2BD934" w14:textId="77777777" w:rsidR="00A461ED" w:rsidRPr="00224558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 BH correction not performed on content analysis.</w:t>
      </w:r>
    </w:p>
    <w:p w14:paraId="2C3855C4" w14:textId="77777777" w:rsidR="00A461ED" w:rsidRPr="00841602" w:rsidRDefault="00A461ED" w:rsidP="00A46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^ = Fisher’s Exact Test (two-tailed) P value versus spontaneously conceived people used instead of Pearson Chi Squared for when &gt; 20% of cells in Chi Squared table have expected values less than 5.</w:t>
      </w:r>
    </w:p>
    <w:p w14:paraId="00BD7C4D" w14:textId="0A0EA610" w:rsidR="0030559B" w:rsidRDefault="0030559B">
      <w:r>
        <w:br w:type="page"/>
      </w:r>
    </w:p>
    <w:p w14:paraId="3B3ECBBD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EENT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30559B" w14:paraId="3C221D07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31AEE7E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6B3C59FF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5558027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1826A03D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3C06C9D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8137910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E180CDD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BB26103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5408B20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48263F10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7E4E2D23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1A9E545E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DDF5D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Eye Disorders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A2CFCF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(832)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F2657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02BE4E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(250)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F9DEE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9A52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D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71A39B" w14:textId="77777777" w:rsidR="0030559B" w:rsidRPr="00A84DAA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2DA4DFD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176993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Corrective Glasses/Lenses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39F48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 (831)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267E8B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7579B5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 (249)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6EFDAF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AFCE3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D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87967C" w14:textId="77777777" w:rsidR="0030559B" w:rsidRPr="00A84DAA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136A168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92C68A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Eye Surgery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7B7292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(827)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8B1B0C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3D6A6D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(246)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CCA7D7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3AFF8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6A2068" w14:textId="77777777" w:rsidR="0030559B" w:rsidRPr="00D44D2E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E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0.859</w:t>
            </w:r>
          </w:p>
        </w:tc>
      </w:tr>
      <w:tr w:rsidR="0030559B" w14:paraId="119654D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7EE8C89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Hearing Loss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59241A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(831)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6ED945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3616E7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(250)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BD73A9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EFCCF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7AB5F" w14:textId="77777777" w:rsidR="0030559B" w:rsidRPr="00D44D2E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E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7048F209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F40D920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Deafness (total)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5D67C7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(826)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072956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6DABA5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02C0D6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0AE1D1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85C7A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23B7126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97A2F1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Nasal Allergies/Hayfever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F6D6DE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 (832)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41D397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03347B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A528F5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5108D8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D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CD07F5" w14:textId="77777777" w:rsidR="0030559B" w:rsidRPr="00D44D2E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E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0559B" w14:paraId="3C106CE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149CF70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Tonsilectomy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A7C33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9FA0D4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8DBF18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8CE6DC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55ACE0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D601D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3E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0559B" w14:paraId="08FC3AE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D2E48FC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 Tubes/Grommets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3B2C37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C007C0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9A1DD7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(247)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1B9494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3C69ED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B89A18" w14:textId="77777777" w:rsidR="0030559B" w:rsidRPr="004E3E3D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E3E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0.046*</w:t>
            </w:r>
          </w:p>
        </w:tc>
      </w:tr>
      <w:tr w:rsidR="0030559B" w14:paraId="669572B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F6C5B8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Adenoidectomy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B0018F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DC9B9A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EE42F4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F6C16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66B454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20FCF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3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0559B" w14:paraId="04692CDD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E5E87F0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Tinnitus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B91B12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(831)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F46943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1AFDFE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2DCBD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F16A37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4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4B6E4" w14:textId="77777777" w:rsidR="0030559B" w:rsidRPr="00BB2435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3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0559B" w14:paraId="1D36EE79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1EABA3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Meniere’s Disease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4F6454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(829)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6CC1C8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F6ED37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(249)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9B42C9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1F6FF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16A7F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3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0.506</w:t>
            </w:r>
          </w:p>
        </w:tc>
      </w:tr>
      <w:tr w:rsidR="0030559B" w14:paraId="6A2AB54F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F676AD3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7A1CD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(829)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0B00A3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C84B1B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(248)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9A30D0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F36B06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1F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01B80D7" w14:textId="77777777" w:rsidR="0030559B" w:rsidRPr="00941FC6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3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14:paraId="037A859F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Chi Squared (two-tailed)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0E64EA26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50776EEC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10E739A4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*</w:t>
      </w:r>
      <w:r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 significant after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Benjamini-Hochberg adjustment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&lt; 0.05).</w:t>
      </w:r>
    </w:p>
    <w:p w14:paraId="119AFD42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055946" w14:textId="01F274B1" w:rsidR="0030559B" w:rsidRDefault="0030559B">
      <w:r>
        <w:br w:type="page"/>
      </w:r>
    </w:p>
    <w:p w14:paraId="26888E6E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Endocrinological Outcomes.</w:t>
      </w:r>
    </w:p>
    <w:tbl>
      <w:tblPr>
        <w:tblStyle w:val="LightShading1"/>
        <w:tblW w:w="9054" w:type="dxa"/>
        <w:tblLook w:val="04A0" w:firstRow="1" w:lastRow="0" w:firstColumn="1" w:lastColumn="0" w:noHBand="0" w:noVBand="1"/>
      </w:tblPr>
      <w:tblGrid>
        <w:gridCol w:w="1951"/>
        <w:gridCol w:w="1560"/>
        <w:gridCol w:w="992"/>
        <w:gridCol w:w="1466"/>
        <w:gridCol w:w="917"/>
        <w:gridCol w:w="1084"/>
        <w:gridCol w:w="1084"/>
      </w:tblGrid>
      <w:tr w:rsidR="0030559B" w14:paraId="28FA7CFC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FCCEB33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367EA2E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551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48FBAB4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7A79C470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C99911C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A60B68A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B479E08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58660D6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1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F3DD9F8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22DFCBF9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7EA0D0DE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49A7BBF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C71FD3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 1 Diabetes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C0B080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(842)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E40F75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D5CF6C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(253)</w:t>
            </w:r>
          </w:p>
        </w:tc>
        <w:tc>
          <w:tcPr>
            <w:tcW w:w="91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2732E8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C671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E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2^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B3E09" w14:textId="77777777" w:rsidR="0030559B" w:rsidRPr="001D353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D35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0.031*</w:t>
            </w:r>
          </w:p>
        </w:tc>
      </w:tr>
      <w:tr w:rsidR="0030559B" w14:paraId="213BEB5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2E273EE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 2 Diabetes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48647B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(842)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E79A0D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B1CAA9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(251)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5C8D25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3B61D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E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25ABC8" w14:textId="77777777" w:rsidR="0030559B" w:rsidRPr="00832E77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0.212</w:t>
            </w:r>
          </w:p>
        </w:tc>
      </w:tr>
      <w:tr w:rsidR="0030559B" w14:paraId="70E631DF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2C0B16B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Pancreatitis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563018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(841)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23F7A7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49942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(251)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9C45D4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3A40F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DBCA2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58491E29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A1428B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Adrenal Disorders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26A626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(841)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64EABB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31D72B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(253)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BC6463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80C29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B5D21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685A107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816DD05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Thyroid Disease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029BF4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(840)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C9C55C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4924E8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(253)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BDBC8E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7AF7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D36F1A" w14:textId="77777777" w:rsidR="0030559B" w:rsidRPr="001D353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D35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0.031*</w:t>
            </w:r>
          </w:p>
        </w:tc>
      </w:tr>
      <w:tr w:rsidR="0030559B" w14:paraId="7B15A16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2374F4B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Pituitary Disorders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EE9DFD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(841)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3C1A2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5C46A7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(251)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B3438E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77FD8A" w14:textId="77777777" w:rsidR="0030559B" w:rsidRPr="00834DA9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0.288^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46682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50CED65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7DD4649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EDE009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(840)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5CA535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DEAFA7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(250)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A971E8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7B6B4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E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CF3FC9" w14:textId="77777777" w:rsidR="0030559B" w:rsidRPr="00832E77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</w:t>
            </w:r>
          </w:p>
        </w:tc>
      </w:tr>
    </w:tbl>
    <w:p w14:paraId="2A00B92B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Chi Squared (two-tailed)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78CC74F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56B13453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br/>
        <w:t>Chi Squared for when &gt; 20% of cells in Chi Squared table have expected values less than 5.</w:t>
      </w:r>
    </w:p>
    <w:p w14:paraId="67313E53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*</w:t>
      </w:r>
      <w:r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 significant after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Benjamini-Hochberg adjustment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&lt; 0.05).</w:t>
      </w:r>
    </w:p>
    <w:p w14:paraId="6730DEC0" w14:textId="77777777" w:rsidR="0030559B" w:rsidRPr="00986A25" w:rsidRDefault="0030559B" w:rsidP="0030559B">
      <w:pPr>
        <w:spacing w:after="0" w:line="240" w:lineRule="auto"/>
      </w:pPr>
    </w:p>
    <w:p w14:paraId="4D73681E" w14:textId="58DE5B78" w:rsidR="0030559B" w:rsidRDefault="0030559B">
      <w:r>
        <w:br w:type="page"/>
      </w:r>
    </w:p>
    <w:p w14:paraId="4B9CA5E3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Gastrointestinal Outcomes.</w:t>
      </w:r>
    </w:p>
    <w:tbl>
      <w:tblPr>
        <w:tblStyle w:val="LightShading1"/>
        <w:tblW w:w="8770" w:type="dxa"/>
        <w:tblLook w:val="04A0" w:firstRow="1" w:lastRow="0" w:firstColumn="1" w:lastColumn="0" w:noHBand="0" w:noVBand="1"/>
      </w:tblPr>
      <w:tblGrid>
        <w:gridCol w:w="1668"/>
        <w:gridCol w:w="1560"/>
        <w:gridCol w:w="991"/>
        <w:gridCol w:w="1466"/>
        <w:gridCol w:w="917"/>
        <w:gridCol w:w="1084"/>
        <w:gridCol w:w="1084"/>
      </w:tblGrid>
      <w:tr w:rsidR="0030559B" w14:paraId="02B624A9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394C81C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DCDC16D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551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982319D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0D7EC1A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0A92BF5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5081134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188AF09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3AFE07C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1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D43C466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1BD23E3F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6BAAAB69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585EEABE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2D7C35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Liver Disease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A6E9A4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(842)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02096C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D45A1C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(251)</w:t>
            </w:r>
          </w:p>
        </w:tc>
        <w:tc>
          <w:tcPr>
            <w:tcW w:w="91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5CBD7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E4EF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4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7F214" w14:textId="77777777" w:rsidR="0030559B" w:rsidRPr="003954F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0559B" w14:paraId="679C1B75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C60501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5EC7C3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 (842)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C66DE6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16E7EF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708AA8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82179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CFD7F1" w14:textId="77777777" w:rsidR="0030559B" w:rsidRPr="00760A15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30559B" w14:paraId="05DC5F0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AD63F5A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849567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(840)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0869C9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732681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(250)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D0BB6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B3734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596DF6" w14:textId="77777777" w:rsidR="0030559B" w:rsidRPr="00760A15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0559B" w14:paraId="6EF2ECA1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36F95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Ulcers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2078DD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(841)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6D93CD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008FE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B9D4B6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63DC3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03B2E5" w14:textId="77777777" w:rsidR="0030559B" w:rsidRPr="00B15D0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74329DA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86CDCF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Coeliac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366C38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(837)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68085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A155DA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0B5C9C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0A741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6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13806C" w14:textId="77777777" w:rsidR="0030559B" w:rsidRPr="00066F2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0.672</w:t>
            </w:r>
          </w:p>
        </w:tc>
      </w:tr>
      <w:tr w:rsidR="0030559B" w14:paraId="4441EC2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4D7EC0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Appendicitis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A85F3C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 (843)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FE6C89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3AAA09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3DEFF2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EEFCD1" w14:textId="77777777" w:rsidR="0030559B" w:rsidRPr="00834DA9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65B79D" w14:textId="77777777" w:rsidR="0030559B" w:rsidRPr="00E2135D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2B3AADC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00CB5FC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Gall Bladder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AE520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(841)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48D82F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E67FB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CBE99F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24CC87" w14:textId="77777777" w:rsidR="0030559B" w:rsidRPr="00834DA9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C73B4C" w14:textId="77777777" w:rsidR="0030559B" w:rsidRPr="00E2135D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0559B" w14:paraId="36F8490E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52A4720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1F74C3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 (840)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33157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DCC823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(253)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9ACC3C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DFD241" w14:textId="77777777" w:rsidR="0030559B" w:rsidRPr="00834DA9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1F887" w14:textId="77777777" w:rsidR="0030559B" w:rsidRPr="00E2135D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0559B" w14:paraId="02DD6548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E177B3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DF0B1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(841)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8B8E24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7CE43E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(253)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F0F6A3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6A27B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8203EC" w14:textId="77777777" w:rsidR="0030559B" w:rsidRPr="00E2135D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7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</w:tbl>
    <w:p w14:paraId="028327E4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7C9E1A29" w14:textId="77777777" w:rsidR="0030559B" w:rsidRPr="00514361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6567DDC3" w14:textId="585EA0E8" w:rsidR="0030559B" w:rsidRDefault="0030559B">
      <w:r>
        <w:br w:type="page"/>
      </w:r>
    </w:p>
    <w:p w14:paraId="52E1E796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S8. Immunological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30559B" w14:paraId="0A55FA38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3F7E48EC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6AC060FF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155F99D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7D5AA23E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F6CE553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FA676B9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0255B52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42D1089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FE03700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7AAF608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4AD747D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489620A2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0F25A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Arthritis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52343C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(829)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EB8B7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B526FB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(248)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9448E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E5B3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7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EA393" w14:textId="77777777" w:rsidR="0030559B" w:rsidRPr="006F279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5116DCC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26EC5B6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Rheumatoid Arthritis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EA3AF4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(829)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8893B8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3BD44A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(247)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EFF33E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77D79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7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96F3E2" w14:textId="77777777" w:rsidR="0030559B" w:rsidRPr="006F279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30559B" w14:paraId="123F88B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20703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Spleen Problems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87D06F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(828)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F80A1E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4D0A82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3CF129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0A114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0.408^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4702B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0559B" w14:paraId="5AFEEF5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A6D69F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2860DA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BC5B37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A832EE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AC319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F7FCA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A4312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6A599AD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1301F8B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Lupus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E36C98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6DEE69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040EEF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61C02C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A2B53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0.324^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0DD96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3BC2AF7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A95BE9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Ankylosing Spondylitis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BC645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F62492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9C439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DD8DD9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B950AF" w14:textId="77777777" w:rsidR="0030559B" w:rsidRPr="00600B43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58FBD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2B63D46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6D236D5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Connective Tissue Disorders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98E519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(822)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3DDAB6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A05978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3934C0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D923B5" w14:textId="77777777" w:rsidR="0030559B" w:rsidRPr="00600B43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0.541^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3B84D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30559B" w14:paraId="143B594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FD8DC1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Allergic to Anything</w:t>
            </w:r>
            <w:r w:rsidRPr="00EA0D2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7F782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 (826)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E31534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555705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9C46CE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9216C8" w14:textId="77777777" w:rsidR="0030559B" w:rsidRPr="00600B43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80DA16" w14:textId="77777777" w:rsidR="0030559B" w:rsidRPr="00CB6285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0.046</w:t>
            </w:r>
          </w:p>
        </w:tc>
      </w:tr>
      <w:tr w:rsidR="0030559B" w14:paraId="5C6AC78A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3DBF59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Chronic Infectious Disease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69A00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(826)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72D4E9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02DB29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(246)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429A86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2EEEFB" w14:textId="77777777" w:rsidR="0030559B" w:rsidRPr="00600B43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2F26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0559B" w14:paraId="644A7CAE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0775DCDE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4FA6DB0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(827)</w:t>
            </w:r>
          </w:p>
        </w:tc>
        <w:tc>
          <w:tcPr>
            <w:tcW w:w="991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4F2EA0F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4AE13D3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(248)</w:t>
            </w:r>
          </w:p>
        </w:tc>
        <w:tc>
          <w:tcPr>
            <w:tcW w:w="1059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noWrap/>
            <w:hideMark/>
          </w:tcPr>
          <w:p w14:paraId="3DF6C7B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84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</w:tcPr>
          <w:p w14:paraId="3F57A12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02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84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</w:tcPr>
          <w:p w14:paraId="1FCF06F4" w14:textId="77777777" w:rsidR="0030559B" w:rsidRPr="00760226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7F4578FA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noWrap/>
          </w:tcPr>
          <w:p w14:paraId="189E085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</w:t>
            </w: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noWrap/>
          </w:tcPr>
          <w:p w14:paraId="01B29F0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(827)</w:t>
            </w:r>
          </w:p>
        </w:tc>
        <w:tc>
          <w:tcPr>
            <w:tcW w:w="991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noWrap/>
          </w:tcPr>
          <w:p w14:paraId="3C8B12C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66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noWrap/>
          </w:tcPr>
          <w:p w14:paraId="3E5C2A3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(248)</w:t>
            </w:r>
          </w:p>
        </w:tc>
        <w:tc>
          <w:tcPr>
            <w:tcW w:w="1059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noWrap/>
          </w:tcPr>
          <w:p w14:paraId="70CC939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084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</w:tcPr>
          <w:p w14:paraId="7346DB3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1084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</w:tcPr>
          <w:p w14:paraId="0056068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0559B" w14:paraId="10770C7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73F0C6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Ingested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8CB9DC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(827)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670339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977AAA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ED9B1B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82868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70B25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0559B" w14:paraId="19A96C7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22564E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Medication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F9BE20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 (827)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A3C168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E38A13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D8D9DF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F1BE2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19E66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0559B" w14:paraId="554B0C6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3B1EF2A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Ungrouped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2C30D60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(827)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688EC39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47F2994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(248)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40EE0FD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7E2213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92115B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3B27E672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F10C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#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Allergies which had free text input and were then subjected to quantitative content analysis which is reported below the dashed line.</w:t>
      </w:r>
    </w:p>
    <w:p w14:paraId="04C07624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Environmental = contact allergies such as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animals, plants, pollen, cosmetics, </w:t>
      </w:r>
      <w:proofErr w:type="spellStart"/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mo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u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ld</w:t>
      </w:r>
      <w:proofErr w:type="spellEnd"/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, latex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. 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Ingested = food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type allergies (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medication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excluded). 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Medicat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ion = such as antibiotics (can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be ingested, topical or intravenous)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 Ungrouped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other allergies not covered by the above categories such as </w:t>
      </w:r>
      <w:r w:rsidRPr="004A04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insect bites and stings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</w:t>
      </w:r>
    </w:p>
    <w:p w14:paraId="6680E492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79CD964B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 BH correction not performed on content analysis.</w:t>
      </w:r>
    </w:p>
    <w:p w14:paraId="5F0BB29B" w14:textId="77777777" w:rsidR="0030559B" w:rsidRPr="00175457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5ECFCBC8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4FCCF5" w14:textId="64C9B1F0" w:rsidR="0030559B" w:rsidRDefault="0030559B">
      <w:r>
        <w:br w:type="page"/>
      </w:r>
    </w:p>
    <w:p w14:paraId="67822338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S9.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Musculoskeletal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30559B" w14:paraId="75F899E7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68DFFAD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10964BA5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0E0AA77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14CD08B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D352ABA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BB50C7E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BAD1F54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B97C663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8A29AE2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11C9E8D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1FB67E2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1E4FE8C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8D4367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Problems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03B235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 (830)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C88B5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96594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(249)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9ECD0D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58BB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B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DFF17" w14:textId="77777777" w:rsidR="0030559B" w:rsidRPr="00600B43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3B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</w:t>
            </w:r>
          </w:p>
        </w:tc>
      </w:tr>
      <w:tr w:rsidR="0030559B" w14:paraId="2DFBF40F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AA0EDF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Osteoporosis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AD5B28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32F063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E0E3AA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(247)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2ED0E3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47C71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B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AEDA5C" w14:textId="77777777" w:rsidR="0030559B" w:rsidRPr="00600B43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49EBB45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5CEA80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Scoliosis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410364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(827)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CFF550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A6DC47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16B15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9D511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3C789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3B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0559B" w14:paraId="214E9D0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71516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Growth Disorder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04BDAC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(830)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9156E9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64096A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(249)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6E19B2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0A105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22C0E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0559B" w14:paraId="1300E0E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FEB0A3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Muscular Dystrophy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6F365F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(827)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29BEFA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346A11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(248)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79F59C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451B3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32C01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3538AF4D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3C15CAF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C0D653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(818)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8F1346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873485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(246)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9AB79B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26A27B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B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829271" w14:textId="77777777" w:rsidR="0030559B" w:rsidRPr="00600B43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5AA9E3E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4299FBD3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285EA9B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52A29A91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n/a = not applicable as Chi Squared </w:t>
      </w:r>
      <w:r w:rsidRPr="00D923F0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values cannot be calculated.</w:t>
      </w:r>
    </w:p>
    <w:p w14:paraId="43107D86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BC2ED0" w14:textId="6AAC5724" w:rsidR="0030559B" w:rsidRDefault="0030559B">
      <w:r>
        <w:br w:type="page"/>
      </w:r>
    </w:p>
    <w:p w14:paraId="18810B7C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Neurological Outcomes.</w:t>
      </w:r>
    </w:p>
    <w:tbl>
      <w:tblPr>
        <w:tblStyle w:val="LightShading1"/>
        <w:tblW w:w="9054" w:type="dxa"/>
        <w:tblLook w:val="04A0" w:firstRow="1" w:lastRow="0" w:firstColumn="1" w:lastColumn="0" w:noHBand="0" w:noVBand="1"/>
      </w:tblPr>
      <w:tblGrid>
        <w:gridCol w:w="2093"/>
        <w:gridCol w:w="1560"/>
        <w:gridCol w:w="850"/>
        <w:gridCol w:w="1466"/>
        <w:gridCol w:w="917"/>
        <w:gridCol w:w="1084"/>
        <w:gridCol w:w="1084"/>
      </w:tblGrid>
      <w:tr w:rsidR="0030559B" w14:paraId="14A10030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9A2413B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0AD3C37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551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0EBE445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053B1DE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F90F219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6A49FEA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85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497D782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03367AC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1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F1D1C54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1AD4C39F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6F615D09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085F22B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7F6F5AB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Epilepsy/Seizures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83B774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(838)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5C276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65F716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(251)</w:t>
            </w:r>
          </w:p>
        </w:tc>
        <w:tc>
          <w:tcPr>
            <w:tcW w:w="91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68D787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53727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5AA455" w14:textId="77777777" w:rsidR="0030559B" w:rsidRPr="00662E47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5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30559B" w14:paraId="5F5D1F89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4C3145A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Tremors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AF0AD0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(839)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E2B4B7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FC326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(253)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F27AA5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BF63C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630FA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3B55BCF8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28FB3BF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Migraines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EF6C3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 (836)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517854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2609B9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(251)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F3E669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F2B48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0491AF" w14:textId="77777777" w:rsidR="0030559B" w:rsidRPr="00677D69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76C73CA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3F3A20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Multiple Sclerosis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BA5DB2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(834)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4D4645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31A584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(253)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4B8E98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E34B5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CF038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18CB18E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46F31CE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Vertigo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8D682F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(839)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6B942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22056A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A8B8A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C1C2A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557089" w14:textId="77777777" w:rsidR="0030559B" w:rsidRPr="00677D69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1B1149AB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28632C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Cerebral Palsy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157ABC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(836)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B64D75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6A50DD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112C5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DF4F77" w14:textId="77777777" w:rsidR="0030559B" w:rsidRPr="00834DA9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F848E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7BDA3B1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143DBBF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Fibromyalgia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351F1D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(838)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9B6F16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A58329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(253)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49A444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394EE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961CC3" w14:textId="77777777" w:rsidR="0030559B" w:rsidRPr="005C2E42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5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07700CED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E197116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Parkinson’s Disease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1145EE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(836)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891B1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7E0CEB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(252)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666430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263E8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38C87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0DB297A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0AC857C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589D86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(834)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43F2EF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6FACF1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(248)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EE7991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5EA062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DFB532C" w14:textId="77777777" w:rsidR="0030559B" w:rsidRPr="005C2E42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5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0.305</w:t>
            </w:r>
          </w:p>
        </w:tc>
      </w:tr>
    </w:tbl>
    <w:p w14:paraId="176FAA65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31E8B34B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47330C7A" w14:textId="77777777" w:rsidR="0030559B" w:rsidRPr="00797673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7097FBA2" w14:textId="0C72820F" w:rsidR="0030559B" w:rsidRDefault="0030559B">
      <w:r>
        <w:br w:type="page"/>
      </w:r>
    </w:p>
    <w:p w14:paraId="7EECC9AD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Oncological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30559B" w14:paraId="698E40A3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D01E157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C2EAB3C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156BF477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0CA1607B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1528B07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6AC4EE8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B5BD912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DA3699F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117C9B0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58A11F01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82F60CD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5F7984DA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FF178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Blood Cancers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35EBB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(837)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DA066E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D98983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(251)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213555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D8D4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27A4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14012F14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3EA8C9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Skin Cancers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205E2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(838)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CCA2F6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38965B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(251)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90F515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B0D4E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9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E5126F" w14:textId="77777777" w:rsidR="0030559B" w:rsidRPr="00D4190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0.405</w:t>
            </w:r>
          </w:p>
        </w:tc>
      </w:tr>
      <w:tr w:rsidR="0030559B" w14:paraId="109F327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C77C45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Bowel Cancer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9B33E2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(837)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C64392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BF0947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77C34C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0296A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5B74D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0559B" w14:paraId="2BD8BCF4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65F62C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Breast Cancer (all sexes)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45C856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(838)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C7724A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1C5D8C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(250)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E1A60D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01554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0.394^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31280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0559B" w14:paraId="59B03EC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4D5A985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Breast Cancer (females only)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3D514B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(675)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89135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5B8B0E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(215)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9683B4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0211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0.368^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D6EF8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0.754</w:t>
            </w:r>
          </w:p>
        </w:tc>
      </w:tr>
      <w:tr w:rsidR="0030559B" w14:paraId="21D58F0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96604C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Prostate Cancer (males only)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9D1487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(161)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CD6BE3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54C703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(36)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7AC4B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D9007D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0.183^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F47FB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0.577</w:t>
            </w:r>
          </w:p>
        </w:tc>
      </w:tr>
      <w:tr w:rsidR="0030559B" w14:paraId="077EF87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DD458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Bone Cancer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BC03BA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(836)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BD750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7401F1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1F62F2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7C4EBA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E501B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0559B" w14:paraId="114107F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0F7953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Brain Cancer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5AE3B8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(831)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82F2DE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500815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F6E7D3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C73B18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32C87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0559B" w14:paraId="5DAAAC1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6DAA7C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Lung/Tracheal Cancer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D63677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(835)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98528D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47C3CB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32CB7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B485E5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81912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0559B" w14:paraId="60D908F1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7997C5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64340E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(835)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1F076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A6D1BC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(250)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6CF248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B8AE85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0C2AF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0559B" w14:paraId="70274720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138DCC5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D7A358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(827)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4644C3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6CCCCF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(250)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9E1258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68C20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23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E812D4" w14:textId="77777777" w:rsidR="0030559B" w:rsidRPr="00D923F0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</w:tbl>
    <w:p w14:paraId="2DE076FC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17416BC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43D17189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54FD7B58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n/a = not applicable as Chi Squared </w:t>
      </w:r>
      <w:r w:rsidRPr="00D923F0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values cannot be calculated.</w:t>
      </w:r>
    </w:p>
    <w:p w14:paraId="1FF435D8" w14:textId="1B71D25C" w:rsidR="0030559B" w:rsidRDefault="0030559B">
      <w:r>
        <w:br w:type="page"/>
      </w:r>
    </w:p>
    <w:p w14:paraId="1C720AD8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Female Reproductive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30559B" w14:paraId="1DE466E8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E16CE65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BF8CEEF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327834A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0E8A7BBF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E4C8E86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A049D05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E08A9B2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D630C8D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BE52C81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11E91BF2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6E1C68A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75F7B24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1B9F92B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Ovarian Cysts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698DBF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(667)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13B313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DC552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(213)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BAFC1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649D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C63A6" w14:textId="77777777" w:rsidR="0030559B" w:rsidRPr="00226C70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49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30559B" w14:paraId="15AB9BD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A7EC82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Endometriosis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CD2285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(666)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5632C3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A4D95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(211)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7325C1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027E8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BD8532" w14:textId="77777777" w:rsidR="0030559B" w:rsidRPr="00226C70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49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4E7A2C8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38573CB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Menstrual Problems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1B82EE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(666)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1EC2D0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C877E7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 (213)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50A914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748E5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864E64" w14:textId="77777777" w:rsidR="0030559B" w:rsidRPr="00226C70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67E85074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00B9EA6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PCOS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D20B1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(664)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D00417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DDBDFA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(213)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71FBB5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63093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65728C" w14:textId="77777777" w:rsidR="0030559B" w:rsidRPr="00226C70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44F6353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6636C0C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Infertility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F34F68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(660)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E18D2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0F0E64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(213)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4BF658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A77C5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59B15F" w14:textId="77777777" w:rsidR="0030559B" w:rsidRPr="00226C70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49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0.780</w:t>
            </w:r>
          </w:p>
        </w:tc>
      </w:tr>
      <w:tr w:rsidR="0030559B" w14:paraId="4B4D0F8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46504F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27C68E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(667)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9D0177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F22068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(213)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760528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4A48A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D1F913" w14:textId="77777777" w:rsidR="0030559B" w:rsidRPr="00226C70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67378C42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659FF7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Pregnancy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5AA6C5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 (662)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60C40D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F1F76A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 (211)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516DD2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2DD7F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C3C3B3" w14:textId="77777777" w:rsidR="0030559B" w:rsidRPr="00226C70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49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5D1A395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90C9EE9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Parity (Mean (SD))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4392FC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 (1.10)</w:t>
            </w:r>
          </w:p>
        </w:tc>
        <w:tc>
          <w:tcPr>
            <w:tcW w:w="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EBBF8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F1FD27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 (1.09)</w:t>
            </w:r>
          </w:p>
        </w:tc>
        <w:tc>
          <w:tcPr>
            <w:tcW w:w="10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2DA2E6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339D2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1FE82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6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14:paraId="5215E31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2CB6D80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7D8B68F9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Parity data is continuous data </w:t>
      </w:r>
      <w:proofErr w:type="spellStart"/>
      <w:r>
        <w:rPr>
          <w:rFonts w:ascii="Arial" w:hAnsi="Arial" w:cs="Arial"/>
          <w:sz w:val="18"/>
          <w:szCs w:val="18"/>
        </w:rPr>
        <w:t>analysed</w:t>
      </w:r>
      <w:proofErr w:type="spellEnd"/>
      <w:r>
        <w:rPr>
          <w:rFonts w:ascii="Arial" w:hAnsi="Arial" w:cs="Arial"/>
          <w:sz w:val="18"/>
          <w:szCs w:val="18"/>
        </w:rPr>
        <w:t xml:space="preserve"> by two-tailed student’s T-TEST.</w:t>
      </w:r>
    </w:p>
    <w:p w14:paraId="789FE2C5" w14:textId="68471B21" w:rsidR="0030559B" w:rsidRDefault="0030559B">
      <w:r>
        <w:br w:type="page"/>
      </w:r>
    </w:p>
    <w:p w14:paraId="11F3410F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Male Reproductive Outcomes.</w:t>
      </w:r>
    </w:p>
    <w:tbl>
      <w:tblPr>
        <w:tblStyle w:val="LightShading1"/>
        <w:tblW w:w="10046" w:type="dxa"/>
        <w:tblLook w:val="04A0" w:firstRow="1" w:lastRow="0" w:firstColumn="1" w:lastColumn="0" w:noHBand="0" w:noVBand="1"/>
      </w:tblPr>
      <w:tblGrid>
        <w:gridCol w:w="2802"/>
        <w:gridCol w:w="1560"/>
        <w:gridCol w:w="991"/>
        <w:gridCol w:w="1466"/>
        <w:gridCol w:w="1059"/>
        <w:gridCol w:w="1084"/>
        <w:gridCol w:w="1084"/>
      </w:tblGrid>
      <w:tr w:rsidR="0030559B" w14:paraId="6038700A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3C13A07C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8008C30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80EF0CB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5D751DB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02F16BB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98801BD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1B78899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90046BA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AA60BAF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7F1B28AA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4FF3F7C5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2FC44BB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10153C3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Testicular Problems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AF743B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(157)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AEDC8A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F3699B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(34)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B3B11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C737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2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696^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6DFCA" w14:textId="77777777" w:rsidR="0030559B" w:rsidRPr="00BC240D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0559B" w14:paraId="501B82D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9A2ECF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Prostate Problems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E0287E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(157)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2568E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3790F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(34)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EC0014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FD120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A44B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6BE4E5A3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A7741D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Low Sperm Count/Quality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C25460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(157)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CFD00A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10E7BF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(34)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3B61A7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21B3A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0.447^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F6BE0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0.853</w:t>
            </w:r>
          </w:p>
        </w:tc>
      </w:tr>
      <w:tr w:rsidR="0030559B" w14:paraId="6BE2341F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4A88EA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Infertility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17345A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(157)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E44374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A09017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(34)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68B3E2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DC2FE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0.325^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27047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4A9729A0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FF677A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D584AC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(156)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38C43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CBBC8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(34)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60D803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FD3FD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85C30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2424A962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2D82C84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0D4B188E" w14:textId="77777777" w:rsidR="0030559B" w:rsidRPr="005A3EA8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486BB499" w14:textId="66FC3922" w:rsidR="0030559B" w:rsidRDefault="0030559B">
      <w:r>
        <w:br w:type="page"/>
      </w:r>
    </w:p>
    <w:p w14:paraId="7A6470D6" w14:textId="77777777" w:rsidR="0030559B" w:rsidRPr="005A7203" w:rsidRDefault="0030559B" w:rsidP="003055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Supplementary Table S14.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Respiratory Outcomes.</w:t>
      </w:r>
    </w:p>
    <w:tbl>
      <w:tblPr>
        <w:tblStyle w:val="LightShading1"/>
        <w:tblW w:w="8912" w:type="dxa"/>
        <w:tblLook w:val="04A0" w:firstRow="1" w:lastRow="0" w:firstColumn="1" w:lastColumn="0" w:noHBand="0" w:noVBand="1"/>
      </w:tblPr>
      <w:tblGrid>
        <w:gridCol w:w="1668"/>
        <w:gridCol w:w="1560"/>
        <w:gridCol w:w="991"/>
        <w:gridCol w:w="1466"/>
        <w:gridCol w:w="1059"/>
        <w:gridCol w:w="1084"/>
        <w:gridCol w:w="1084"/>
      </w:tblGrid>
      <w:tr w:rsidR="0030559B" w14:paraId="53E57DDF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A49A9D0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7049C4D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6ED2D0A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6468F47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61AB86B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A21A3A1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78F51A0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03B1D73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6E592B4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2039D9A3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665EF850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3311A8F2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9769C05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4C472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774D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7528D1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FC8B9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(253)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841C0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33781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4D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3758F" w14:textId="77777777" w:rsidR="0030559B" w:rsidRPr="00774DB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37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0559B" w14:paraId="1541BB9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78B2D03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14AA64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(837)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7D95C8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8BEF75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(250)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1229D3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F6290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0.203^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921BD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37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0.597</w:t>
            </w:r>
          </w:p>
        </w:tc>
      </w:tr>
      <w:tr w:rsidR="0030559B" w14:paraId="285A221F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5C6CFE6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Acute Bronchitis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72272F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 (844)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FA0267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DF1B0A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(254)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C12BA5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83032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1DCD50" w14:textId="77777777" w:rsidR="0030559B" w:rsidRPr="00ED37F1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D37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0.008</w:t>
            </w:r>
          </w:p>
        </w:tc>
      </w:tr>
      <w:tr w:rsidR="0030559B" w14:paraId="1CD8763B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4DBD19C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Sleep Apnoea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05190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(843)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E9ED73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EB374D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(252)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595E20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0CE76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0C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174C57" w14:textId="77777777" w:rsidR="0030559B" w:rsidRPr="00ED37F1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D37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0.037</w:t>
            </w:r>
          </w:p>
        </w:tc>
      </w:tr>
      <w:tr w:rsidR="0030559B" w14:paraId="14011BE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73C79FE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620E6D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(838)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7443FE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053BE6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(253)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7BB840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C5C77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819A15" w14:textId="77777777" w:rsidR="0030559B" w:rsidRPr="00834DA9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37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0559B" w14:paraId="718B9F6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9975125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D10BA1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(845)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5BF6F9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C2934B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(255)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3D8658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BB374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4516E2" w14:textId="77777777" w:rsidR="0030559B" w:rsidRPr="00834DA9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14:paraId="146E7727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6CDDD314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14F7A426" w14:textId="77777777" w:rsidR="0030559B" w:rsidRPr="00E03264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7528A83D" w14:textId="7B60FF45" w:rsidR="0030559B" w:rsidRDefault="0030559B">
      <w:r>
        <w:br w:type="page"/>
      </w:r>
    </w:p>
    <w:p w14:paraId="0464E4F4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Urogenital Outcomes.</w:t>
      </w:r>
    </w:p>
    <w:tbl>
      <w:tblPr>
        <w:tblStyle w:val="LightShading1"/>
        <w:tblW w:w="9195" w:type="dxa"/>
        <w:tblLook w:val="04A0" w:firstRow="1" w:lastRow="0" w:firstColumn="1" w:lastColumn="0" w:noHBand="0" w:noVBand="1"/>
      </w:tblPr>
      <w:tblGrid>
        <w:gridCol w:w="1951"/>
        <w:gridCol w:w="1560"/>
        <w:gridCol w:w="991"/>
        <w:gridCol w:w="1466"/>
        <w:gridCol w:w="1059"/>
        <w:gridCol w:w="1084"/>
        <w:gridCol w:w="1084"/>
      </w:tblGrid>
      <w:tr w:rsidR="0030559B" w14:paraId="707C0979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2DB01FFC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58C7DAFD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693" w:type="dxa"/>
            <w:gridSpan w:val="4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62910F4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79F343FF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618466EF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F6DC1F5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99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0B69365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174156CC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05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40AB8010" w14:textId="77777777" w:rsidR="0030559B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0E5CC93F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73C2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18A12ACA" w14:textId="77777777" w:rsidR="0030559B" w:rsidRPr="00373C20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BH </w:t>
            </w:r>
            <w:r w:rsidRPr="00B9611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1DAF9ADC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4848BD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F4A64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(839)</w:t>
            </w:r>
          </w:p>
        </w:tc>
        <w:tc>
          <w:tcPr>
            <w:tcW w:w="99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9B7AA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EBC837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(251)</w:t>
            </w:r>
          </w:p>
        </w:tc>
        <w:tc>
          <w:tcPr>
            <w:tcW w:w="10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10CA50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2EE5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  <w:tc>
          <w:tcPr>
            <w:tcW w:w="108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1EEE7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0559B" w14:paraId="5493A1D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4D4A9E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Kidney Stones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D872E2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(839)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60183C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29305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(251)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E2FC17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1E8A0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A1785F" w14:textId="77777777" w:rsidR="0030559B" w:rsidRPr="000C0E8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3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</w:tr>
      <w:tr w:rsidR="0030559B" w14:paraId="58B772D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EB479F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Bladder Disease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CB7CFC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(836)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2ABA18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5F5D8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(250)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E94D0F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20D53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A172A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3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0.426</w:t>
            </w:r>
          </w:p>
        </w:tc>
      </w:tr>
      <w:tr w:rsidR="0030559B" w14:paraId="27DF3A1B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0BE632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Urogenital Defects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EF757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(837)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77B027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1A892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(250)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60BF1D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4A5F5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0.469^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392F7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3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0.861</w:t>
            </w:r>
          </w:p>
        </w:tc>
      </w:tr>
      <w:tr w:rsidR="0030559B" w14:paraId="107A0A0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9C4EF0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312DBD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(835)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88FAC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309BA8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(250)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74587C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177137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E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031C5B3" w14:textId="77777777" w:rsidR="0030559B" w:rsidRPr="000C0E8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3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</w:tbl>
    <w:p w14:paraId="34DF18D1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Pearson </w:t>
      </w:r>
      <w:r w:rsidRPr="00986A2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Chi Squared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6DC7D834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BH = Benjamini-Hochberg procedure adjusted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people.</w:t>
      </w:r>
    </w:p>
    <w:p w14:paraId="26BE43D8" w14:textId="77777777" w:rsidR="0030559B" w:rsidRPr="0032525C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^ = 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532E067B" w14:textId="6C3D802B" w:rsidR="0030559B" w:rsidRDefault="0030559B">
      <w:r>
        <w:br w:type="page"/>
      </w:r>
    </w:p>
    <w:p w14:paraId="332AEDAA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S16. Characteristics of Respondents by Sex.</w:t>
      </w:r>
    </w:p>
    <w:tbl>
      <w:tblPr>
        <w:tblStyle w:val="LightShading1"/>
        <w:tblW w:w="102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3"/>
        <w:gridCol w:w="1133"/>
        <w:gridCol w:w="1134"/>
        <w:gridCol w:w="900"/>
      </w:tblGrid>
      <w:tr w:rsidR="0030559B" w14:paraId="4F3F2766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0EC5CA4" w14:textId="77777777" w:rsidR="0030559B" w:rsidRPr="00654FFC" w:rsidRDefault="0030559B" w:rsidP="003C3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56AAB6CD" w14:textId="77777777" w:rsidR="0030559B" w:rsidRPr="00654FFC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6E33AB4A" w14:textId="77777777" w:rsidR="0030559B" w:rsidRPr="00654FFC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360414E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4D75516" w14:textId="77777777" w:rsidR="0030559B" w:rsidRPr="00654FFC" w:rsidRDefault="0030559B" w:rsidP="003C3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3E80F73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Female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N Total [709]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8A57C2E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Male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N Total [165]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9BC8B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654FFC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2CD15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Female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N Total [234]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2E25506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Male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N Total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[38]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4C26F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654FF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br/>
            </w:r>
          </w:p>
        </w:tc>
      </w:tr>
      <w:tr w:rsidR="0030559B" w14:paraId="38ADBAF2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5A205FB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Age, Mean (SD)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3CC4CE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 (12.5)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FAEB773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 (12.8)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C06A7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C1B0E6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 (10.4)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DAC3494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 (9.4)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6A077B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0.110</w:t>
            </w:r>
          </w:p>
        </w:tc>
      </w:tr>
      <w:tr w:rsidR="0030559B" w14:paraId="12D2467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7BE9B7C5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Multiplicity of Own Birth, %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Singleton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Twin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Multiple (3 or more)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503BF9F3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F0C302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98.2</w:t>
            </w:r>
          </w:p>
          <w:p w14:paraId="5A75F47F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  <w:p w14:paraId="7A31A4FE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D93A3F3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100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4058EE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0.064*</w:t>
            </w:r>
          </w:p>
        </w:tc>
        <w:tc>
          <w:tcPr>
            <w:tcW w:w="1133" w:type="dxa"/>
            <w:shd w:val="clear" w:color="auto" w:fill="FFFFFF" w:themeFill="background1"/>
          </w:tcPr>
          <w:p w14:paraId="6447DD6D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94.9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4.7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0.4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4069091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AE4C8B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97.4</w:t>
            </w:r>
          </w:p>
          <w:p w14:paraId="35F4FD9B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  <w:p w14:paraId="12B1F728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14:paraId="506376D2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0.710*</w:t>
            </w:r>
          </w:p>
        </w:tc>
      </w:tr>
      <w:tr w:rsidR="0030559B" w14:paraId="7B0DC414" w14:textId="77777777" w:rsidTr="003C3AEF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27E5CD1F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 Had Maternal Complications, %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Yes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No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Don’t know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5FAF734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EA50A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</w:t>
            </w:r>
          </w:p>
          <w:p w14:paraId="73259499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73.6</w:t>
            </w:r>
          </w:p>
          <w:p w14:paraId="03C2A1C1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CC41971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5.5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81.8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12.7</w:t>
            </w:r>
          </w:p>
        </w:tc>
        <w:tc>
          <w:tcPr>
            <w:tcW w:w="993" w:type="dxa"/>
            <w:shd w:val="clear" w:color="auto" w:fill="FFFFFF" w:themeFill="background1"/>
          </w:tcPr>
          <w:p w14:paraId="6A10E3F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0.266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25061B07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17.9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62.8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18.9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76479A08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3ED117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</w:t>
            </w:r>
          </w:p>
          <w:p w14:paraId="28C456CE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63.2</w:t>
            </w:r>
          </w:p>
          <w:p w14:paraId="0F42DC61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00" w:type="dxa"/>
            <w:shd w:val="clear" w:color="auto" w:fill="FFFFFF" w:themeFill="background1"/>
          </w:tcPr>
          <w:p w14:paraId="130D29E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0.660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1042DE1C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5A283DCF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 Smoked During Pregnancy, %</w:t>
            </w:r>
          </w:p>
          <w:p w14:paraId="54D8027E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Yes</w:t>
            </w:r>
          </w:p>
          <w:p w14:paraId="7DE482DF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No</w:t>
            </w:r>
          </w:p>
          <w:p w14:paraId="427DA2D1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Don’t know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8DC04DD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BB3836D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</w:t>
            </w:r>
          </w:p>
          <w:p w14:paraId="10C5D11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78.8</w:t>
            </w:r>
          </w:p>
          <w:p w14:paraId="0FF2B600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D3CC748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12.1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80.6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7.3</w:t>
            </w:r>
          </w:p>
        </w:tc>
        <w:tc>
          <w:tcPr>
            <w:tcW w:w="993" w:type="dxa"/>
            <w:shd w:val="clear" w:color="auto" w:fill="FFFFFF" w:themeFill="background1"/>
          </w:tcPr>
          <w:p w14:paraId="4FB6189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0.124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17D9D6AF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16.2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79.9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B0DC72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A9DD2E5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  <w:p w14:paraId="13B09015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</w:t>
            </w:r>
          </w:p>
          <w:p w14:paraId="779436E3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00" w:type="dxa"/>
            <w:shd w:val="clear" w:color="auto" w:fill="FFFFFF" w:themeFill="background1"/>
          </w:tcPr>
          <w:p w14:paraId="0C0AAAB0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0.366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1C1507DE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704F862D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Highest Level of Education Attained, %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Less than high school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High school degree or equivalent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Vocational qualifications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University/College undergraduate degree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University/College postgraduate degree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5DB5A6B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B288E44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  <w:p w14:paraId="1DE6A6E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</w:t>
            </w:r>
          </w:p>
          <w:p w14:paraId="349E1B2D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  <w:p w14:paraId="308561B8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</w:t>
            </w:r>
          </w:p>
          <w:p w14:paraId="0802978E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67CCF8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1.2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27.4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7.9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40.9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22.6</w:t>
            </w:r>
          </w:p>
        </w:tc>
        <w:tc>
          <w:tcPr>
            <w:tcW w:w="993" w:type="dxa"/>
            <w:shd w:val="clear" w:color="auto" w:fill="FFFFFF" w:themeFill="background1"/>
          </w:tcPr>
          <w:p w14:paraId="5D32E0BC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0.322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03E472F4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2.1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16.2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7.3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42.3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32.1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E1AA84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FB650A9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  <w:p w14:paraId="604124F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18.4</w:t>
            </w:r>
          </w:p>
          <w:p w14:paraId="3E33A25F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</w:t>
            </w:r>
          </w:p>
          <w:p w14:paraId="5DE8E868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34.2</w:t>
            </w:r>
          </w:p>
          <w:p w14:paraId="4B28CC13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900" w:type="dxa"/>
            <w:shd w:val="clear" w:color="auto" w:fill="FFFFFF" w:themeFill="background1"/>
          </w:tcPr>
          <w:p w14:paraId="7729DD20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0.565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68FEBC4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6DDB9135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Height, Mean cm (SD)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B5E9BFC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166.1 (7.0)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792E499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180.2 (8.8)</w:t>
            </w:r>
          </w:p>
        </w:tc>
        <w:tc>
          <w:tcPr>
            <w:tcW w:w="993" w:type="dxa"/>
            <w:shd w:val="clear" w:color="auto" w:fill="FFFFFF" w:themeFill="background1"/>
          </w:tcPr>
          <w:p w14:paraId="79587115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133" w:type="dxa"/>
            <w:shd w:val="clear" w:color="auto" w:fill="FFFFFF" w:themeFill="background1"/>
          </w:tcPr>
          <w:p w14:paraId="50F738FA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166.8 (7.5)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7519C86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182.4 (8.0)</w:t>
            </w:r>
          </w:p>
        </w:tc>
        <w:tc>
          <w:tcPr>
            <w:tcW w:w="900" w:type="dxa"/>
            <w:shd w:val="clear" w:color="auto" w:fill="FFFFFF" w:themeFill="background1"/>
          </w:tcPr>
          <w:p w14:paraId="50EE820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</w:tr>
      <w:tr w:rsidR="0030559B" w14:paraId="35167008" w14:textId="77777777" w:rsidTr="003C3AE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0F89CE0E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Weight, Mean kg (SD)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4B2B5E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72.7 (18.9)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6F8DE9E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82.7 (14.7)</w:t>
            </w:r>
          </w:p>
        </w:tc>
        <w:tc>
          <w:tcPr>
            <w:tcW w:w="993" w:type="dxa"/>
            <w:shd w:val="clear" w:color="auto" w:fill="FFFFFF" w:themeFill="background1"/>
          </w:tcPr>
          <w:p w14:paraId="548137B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133" w:type="dxa"/>
            <w:shd w:val="clear" w:color="auto" w:fill="FFFFFF" w:themeFill="background1"/>
          </w:tcPr>
          <w:p w14:paraId="7C43BCB9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70.5 (17.6)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4DAC0376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 (13.1)</w:t>
            </w:r>
          </w:p>
        </w:tc>
        <w:tc>
          <w:tcPr>
            <w:tcW w:w="900" w:type="dxa"/>
            <w:shd w:val="clear" w:color="auto" w:fill="FFFFFF" w:themeFill="background1"/>
          </w:tcPr>
          <w:p w14:paraId="5B0DA241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</w:tr>
      <w:tr w:rsidR="0030559B" w14:paraId="6F50F03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38D4A345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BMI, Mean (SD)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5088690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 (6.7)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C321F0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 (5.0)</w:t>
            </w:r>
          </w:p>
        </w:tc>
        <w:tc>
          <w:tcPr>
            <w:tcW w:w="993" w:type="dxa"/>
            <w:shd w:val="clear" w:color="auto" w:fill="FFFFFF" w:themeFill="background1"/>
          </w:tcPr>
          <w:p w14:paraId="49DC9E6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1133" w:type="dxa"/>
            <w:shd w:val="clear" w:color="auto" w:fill="FFFFFF" w:themeFill="background1"/>
          </w:tcPr>
          <w:p w14:paraId="2FB5362D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 (6.2)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55EC19A3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 (4.5)</w:t>
            </w:r>
          </w:p>
        </w:tc>
        <w:tc>
          <w:tcPr>
            <w:tcW w:w="900" w:type="dxa"/>
            <w:shd w:val="clear" w:color="auto" w:fill="FFFFFF" w:themeFill="background1"/>
          </w:tcPr>
          <w:p w14:paraId="5DA07262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</w:tr>
      <w:tr w:rsidR="0030559B" w14:paraId="721E5D56" w14:textId="77777777" w:rsidTr="003C3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0F1C6D49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Currently Smoke, %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5099545F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546ABF6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3" w:type="dxa"/>
            <w:shd w:val="clear" w:color="auto" w:fill="FFFFFF" w:themeFill="background1"/>
          </w:tcPr>
          <w:p w14:paraId="233FC1FA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600163D8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0602F02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00" w:type="dxa"/>
            <w:shd w:val="clear" w:color="auto" w:fill="FFFFFF" w:themeFill="background1"/>
          </w:tcPr>
          <w:p w14:paraId="74F83BE3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0.757^</w:t>
            </w:r>
          </w:p>
        </w:tc>
      </w:tr>
      <w:tr w:rsidR="0030559B" w14:paraId="3A3DB84B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11EF9F69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Smoker, %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0C339AA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C88034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993" w:type="dxa"/>
            <w:shd w:val="clear" w:color="auto" w:fill="FFFFFF" w:themeFill="background1"/>
          </w:tcPr>
          <w:p w14:paraId="18F29070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0.126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2C9BE3C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737DB030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900" w:type="dxa"/>
            <w:shd w:val="clear" w:color="auto" w:fill="FFFFFF" w:themeFill="background1"/>
          </w:tcPr>
          <w:p w14:paraId="37DD2769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0.845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2022D747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6CD3E438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Alcoholic Drinks Consumed Per 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0-1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2-4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4-10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10+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7E7236B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9468914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66.3</w:t>
            </w:r>
          </w:p>
          <w:p w14:paraId="42058980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</w:t>
            </w:r>
          </w:p>
          <w:p w14:paraId="6978C70B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  <w:p w14:paraId="5978DF24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D15425F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46.9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25.3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21.6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6.2</w:t>
            </w:r>
          </w:p>
        </w:tc>
        <w:tc>
          <w:tcPr>
            <w:tcW w:w="993" w:type="dxa"/>
            <w:shd w:val="clear" w:color="auto" w:fill="FFFFFF" w:themeFill="background1"/>
          </w:tcPr>
          <w:p w14:paraId="039FE54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282B48BB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64.3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21.7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10.4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F91FE69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D9B8C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</w:t>
            </w:r>
          </w:p>
          <w:p w14:paraId="41922101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</w:t>
            </w:r>
          </w:p>
          <w:p w14:paraId="1E08E920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</w:t>
            </w:r>
          </w:p>
          <w:p w14:paraId="56E42839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00" w:type="dxa"/>
            <w:shd w:val="clear" w:color="auto" w:fill="FFFFFF" w:themeFill="background1"/>
          </w:tcPr>
          <w:p w14:paraId="09E7E402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559B" w14:paraId="7F05D68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73A97B42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Low/Mod Exercise Per 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47EA8338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 (5.0)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AB8D915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(4.7)</w:t>
            </w:r>
          </w:p>
        </w:tc>
        <w:tc>
          <w:tcPr>
            <w:tcW w:w="993" w:type="dxa"/>
            <w:shd w:val="clear" w:color="auto" w:fill="FFFFFF" w:themeFill="background1"/>
          </w:tcPr>
          <w:p w14:paraId="706CB705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33" w:type="dxa"/>
            <w:shd w:val="clear" w:color="auto" w:fill="FFFFFF" w:themeFill="background1"/>
          </w:tcPr>
          <w:p w14:paraId="15B62418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(3.7)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0793682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 (7.0)</w:t>
            </w:r>
          </w:p>
        </w:tc>
        <w:tc>
          <w:tcPr>
            <w:tcW w:w="900" w:type="dxa"/>
            <w:shd w:val="clear" w:color="auto" w:fill="FFFFFF" w:themeFill="background1"/>
          </w:tcPr>
          <w:p w14:paraId="3D0EE221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0.376</w:t>
            </w:r>
          </w:p>
        </w:tc>
      </w:tr>
      <w:tr w:rsidR="0030559B" w14:paraId="6981904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1E046213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High/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Exercise Per 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93322C9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 (1.7)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9CA2F1F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 (2.5)</w:t>
            </w:r>
          </w:p>
        </w:tc>
        <w:tc>
          <w:tcPr>
            <w:tcW w:w="993" w:type="dxa"/>
            <w:shd w:val="clear" w:color="auto" w:fill="FFFFFF" w:themeFill="background1"/>
          </w:tcPr>
          <w:p w14:paraId="4C7E7148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33" w:type="dxa"/>
            <w:shd w:val="clear" w:color="auto" w:fill="FFFFFF" w:themeFill="background1"/>
          </w:tcPr>
          <w:p w14:paraId="29CCB9C3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 (1.6)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DFF492E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 (1.3)</w:t>
            </w:r>
          </w:p>
        </w:tc>
        <w:tc>
          <w:tcPr>
            <w:tcW w:w="900" w:type="dxa"/>
            <w:shd w:val="clear" w:color="auto" w:fill="FFFFFF" w:themeFill="background1"/>
          </w:tcPr>
          <w:p w14:paraId="35A72D4C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0.344</w:t>
            </w:r>
          </w:p>
        </w:tc>
      </w:tr>
      <w:tr w:rsidR="0030559B" w14:paraId="10011F8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2A89D60E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Prescribed Medications, %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04E5A923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996533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993" w:type="dxa"/>
            <w:shd w:val="clear" w:color="auto" w:fill="FFFFFF" w:themeFill="background1"/>
          </w:tcPr>
          <w:p w14:paraId="17036B54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79394337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4D47CAF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00" w:type="dxa"/>
            <w:shd w:val="clear" w:color="auto" w:fill="FFFFFF" w:themeFill="background1"/>
          </w:tcPr>
          <w:p w14:paraId="06C0080A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</w:t>
            </w:r>
            <w:r w:rsidRPr="00654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625A0782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16236B37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Recreational/Illicit Drugs, %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7D4E968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E0B1F1C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993" w:type="dxa"/>
            <w:shd w:val="clear" w:color="auto" w:fill="FFFFFF" w:themeFill="background1"/>
          </w:tcPr>
          <w:p w14:paraId="3BB55754" w14:textId="77777777" w:rsidR="0030559B" w:rsidRPr="005F3684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36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0.013</w:t>
            </w:r>
            <w:r w:rsidRPr="005F36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shd w:val="clear" w:color="auto" w:fill="FFFFFF" w:themeFill="background1"/>
          </w:tcPr>
          <w:p w14:paraId="36E4098F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54F76D5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00" w:type="dxa"/>
            <w:shd w:val="clear" w:color="auto" w:fill="FFFFFF" w:themeFill="background1"/>
          </w:tcPr>
          <w:p w14:paraId="348EB8F3" w14:textId="77777777" w:rsidR="0030559B" w:rsidRPr="00654FFC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0.555^</w:t>
            </w:r>
          </w:p>
        </w:tc>
      </w:tr>
      <w:tr w:rsidR="0030559B" w14:paraId="7B5952C7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2DF0023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Fertility Treatment Themselves,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15067F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1A7106D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DFAB7" w14:textId="77777777" w:rsidR="0030559B" w:rsidRPr="005F3684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36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</w:t>
            </w:r>
            <w:r w:rsidRPr="005F36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82583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9C3BCC6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DDBE2" w14:textId="77777777" w:rsidR="0030559B" w:rsidRPr="00654FFC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</w:tr>
    </w:tbl>
    <w:p w14:paraId="2CC988DE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[ ]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Total respondents.</w:t>
      </w:r>
    </w:p>
    <w:p w14:paraId="4A9467C4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908">
        <w:rPr>
          <w:rFonts w:ascii="Arial" w:hAnsi="Arial" w:cs="Arial"/>
          <w:i/>
          <w:sz w:val="18"/>
          <w:szCs w:val="18"/>
        </w:rPr>
        <w:t>P</w:t>
      </w:r>
      <w:r w:rsidRPr="00D41908">
        <w:rPr>
          <w:rFonts w:ascii="Arial" w:hAnsi="Arial" w:cs="Arial"/>
          <w:sz w:val="18"/>
          <w:szCs w:val="18"/>
        </w:rPr>
        <w:t xml:space="preserve"> value </w:t>
      </w:r>
      <w:r>
        <w:rPr>
          <w:rFonts w:ascii="Arial" w:hAnsi="Arial" w:cs="Arial"/>
          <w:sz w:val="18"/>
          <w:szCs w:val="18"/>
        </w:rPr>
        <w:t>using Students two tailed TTEST versus spontaneously conceived unless specified by alternative test below.</w:t>
      </w:r>
      <w:r>
        <w:rPr>
          <w:rFonts w:ascii="Arial" w:hAnsi="Arial" w:cs="Arial"/>
          <w:sz w:val="18"/>
          <w:szCs w:val="18"/>
        </w:rPr>
        <w:br/>
      </w:r>
      <w:r w:rsidRPr="00832C4D">
        <w:rPr>
          <w:rFonts w:ascii="Arial" w:hAnsi="Arial" w:cs="Arial"/>
          <w:sz w:val="18"/>
          <w:szCs w:val="18"/>
          <w:vertAlign w:val="superscript"/>
        </w:rPr>
        <w:t>#</w:t>
      </w:r>
      <w:r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Pearson</w:t>
      </w:r>
      <w:r>
        <w:rPr>
          <w:rFonts w:ascii="Arial" w:hAnsi="Arial" w:cs="Arial"/>
          <w:sz w:val="18"/>
          <w:szCs w:val="18"/>
        </w:rPr>
        <w:t xml:space="preserve"> Chi squared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(two-tailed) </w:t>
      </w:r>
      <w:r w:rsidRPr="00832C4D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 versus spontaneously conceived. Chi squared results are based on total Chi squared table results of all outcomes and not individual outcome groupings (</w:t>
      </w:r>
      <w:proofErr w:type="spellStart"/>
      <w:r>
        <w:rPr>
          <w:rFonts w:ascii="Arial" w:hAnsi="Arial" w:cs="Arial"/>
          <w:sz w:val="18"/>
          <w:szCs w:val="18"/>
        </w:rPr>
        <w:t>ie</w:t>
      </w:r>
      <w:proofErr w:type="spellEnd"/>
      <w:r>
        <w:rPr>
          <w:rFonts w:ascii="Arial" w:hAnsi="Arial" w:cs="Arial"/>
          <w:sz w:val="18"/>
          <w:szCs w:val="18"/>
        </w:rPr>
        <w:t xml:space="preserve"> all of the All Donor Conceived outcomes versus all Spontaneously Conceived outcomes).</w:t>
      </w:r>
    </w:p>
    <w:p w14:paraId="3A5DB01B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^ =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3739D6D9" w14:textId="77777777" w:rsidR="0030559B" w:rsidRPr="00456677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* = Likelihood Ratio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Fisher’s Exact Test for when &gt; 20% of cells in Chi Squared table have expected values less than 5 in Tables larger than 2x2.</w:t>
      </w:r>
    </w:p>
    <w:p w14:paraId="40F410E8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Note, percentages may not equal 100% due to rounding.</w:t>
      </w:r>
    </w:p>
    <w:p w14:paraId="0E6AF580" w14:textId="6E397875" w:rsidR="0030559B" w:rsidRDefault="0030559B">
      <w:r>
        <w:br w:type="page"/>
      </w:r>
    </w:p>
    <w:p w14:paraId="7465A0F2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S17. Characteristics of Respondents by Maternal Complication.</w:t>
      </w:r>
    </w:p>
    <w:tbl>
      <w:tblPr>
        <w:tblStyle w:val="LightShading1"/>
        <w:tblW w:w="102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3"/>
        <w:gridCol w:w="1133"/>
        <w:gridCol w:w="1134"/>
        <w:gridCol w:w="900"/>
      </w:tblGrid>
      <w:tr w:rsidR="0030559B" w14:paraId="79BDE6A0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79DC4B3D" w14:textId="77777777" w:rsidR="0030559B" w:rsidRPr="00654FFC" w:rsidRDefault="0030559B" w:rsidP="003C3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33F4F96" w14:textId="77777777" w:rsidR="0030559B" w:rsidRPr="00654FFC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7EDCDAAC" w14:textId="77777777" w:rsidR="0030559B" w:rsidRPr="00654FFC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2F486FD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54588EE" w14:textId="77777777" w:rsidR="0030559B" w:rsidRPr="00654FFC" w:rsidRDefault="0030559B" w:rsidP="003C3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7A2CF3A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Yes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N Total [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110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F4C9D3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N Total [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657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EF70C2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654FFC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5726F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Yes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N Total [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47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C3C965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N Total 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[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171</w:t>
            </w:r>
            <w:r w:rsidRPr="00654F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1DC98" w14:textId="77777777" w:rsidR="0030559B" w:rsidRPr="00654FF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654FF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br/>
            </w:r>
          </w:p>
        </w:tc>
      </w:tr>
      <w:tr w:rsidR="0030559B" w14:paraId="1F610DD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8F73C90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Age, Mean (SD)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FDB0F4C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 (11.3)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1E685D0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34.1 (12.3)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A86709" w14:textId="77777777" w:rsidR="0030559B" w:rsidRPr="00AF5674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F5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85A261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 (8.2)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7B34278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 (10.6)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09F0A1" w14:textId="77777777" w:rsidR="0030559B" w:rsidRPr="00AF5674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F5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0.020</w:t>
            </w:r>
          </w:p>
        </w:tc>
      </w:tr>
      <w:tr w:rsidR="0030559B" w14:paraId="792F7575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</w:tcPr>
          <w:p w14:paraId="695D5B54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Sex, 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Female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Male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Other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D859E6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A19A23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91.8</w:t>
            </w:r>
          </w:p>
          <w:p w14:paraId="546FF90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  <w:p w14:paraId="66B28452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98B2FC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BB3E38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79.3</w:t>
            </w:r>
          </w:p>
          <w:p w14:paraId="5F2C281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</w:t>
            </w:r>
          </w:p>
          <w:p w14:paraId="3C0A5B09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3" w:type="dxa"/>
            <w:shd w:val="clear" w:color="auto" w:fill="FFFFFF" w:themeFill="background1"/>
          </w:tcPr>
          <w:p w14:paraId="745344F4" w14:textId="77777777" w:rsidR="0030559B" w:rsidRPr="00307DF7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7D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1133" w:type="dxa"/>
            <w:shd w:val="clear" w:color="auto" w:fill="FFFFFF" w:themeFill="background1"/>
          </w:tcPr>
          <w:p w14:paraId="398938E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59D8B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</w:t>
            </w:r>
          </w:p>
          <w:p w14:paraId="71DB4DD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  <w:p w14:paraId="05468395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D32A77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B4EA2B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86.0</w:t>
            </w:r>
          </w:p>
          <w:p w14:paraId="32C552A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  <w:p w14:paraId="5701648E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14:paraId="6B7B6DC8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0.216*</w:t>
            </w:r>
          </w:p>
        </w:tc>
      </w:tr>
      <w:tr w:rsidR="0030559B" w14:paraId="6FD3FBC2" w14:textId="77777777" w:rsidTr="003C3AEF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2CBA079C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Multiplicity of Own Birth, %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Singleton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Twin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Multiple (3 or more)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7C2BA1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46B17E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</w:t>
            </w:r>
          </w:p>
          <w:p w14:paraId="1B81788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  <w:p w14:paraId="50F89014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ABC375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1A3E9E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</w:t>
            </w:r>
          </w:p>
          <w:p w14:paraId="1851594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  <w:p w14:paraId="03DBA7A8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shd w:val="clear" w:color="auto" w:fill="FFFFFF" w:themeFill="background1"/>
          </w:tcPr>
          <w:p w14:paraId="1CBB92DA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0.225*</w:t>
            </w:r>
          </w:p>
        </w:tc>
        <w:tc>
          <w:tcPr>
            <w:tcW w:w="1133" w:type="dxa"/>
            <w:shd w:val="clear" w:color="auto" w:fill="FFFFFF" w:themeFill="background1"/>
          </w:tcPr>
          <w:p w14:paraId="62FD7F3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206993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93.6</w:t>
            </w:r>
          </w:p>
          <w:p w14:paraId="4231390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  <w:p w14:paraId="7564F3FD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CF1313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BF8D71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95.3</w:t>
            </w:r>
          </w:p>
          <w:p w14:paraId="645FEF8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  <w:p w14:paraId="4F75295E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00" w:type="dxa"/>
            <w:shd w:val="clear" w:color="auto" w:fill="FFFFFF" w:themeFill="background1"/>
          </w:tcPr>
          <w:p w14:paraId="5CC0E9BE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0.642*</w:t>
            </w:r>
          </w:p>
        </w:tc>
      </w:tr>
      <w:tr w:rsidR="0030559B" w14:paraId="39B5E61E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326E243C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 Smoked During Pregnancy, %</w:t>
            </w:r>
          </w:p>
          <w:p w14:paraId="4670D4DC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Yes</w:t>
            </w:r>
          </w:p>
          <w:p w14:paraId="71A2C533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No</w:t>
            </w:r>
          </w:p>
          <w:p w14:paraId="0C742819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Don’t know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F32F03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036637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  <w:p w14:paraId="0192C53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75.5</w:t>
            </w:r>
          </w:p>
          <w:p w14:paraId="76A59C69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A6E4D8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4A0E9E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</w:t>
            </w:r>
          </w:p>
          <w:p w14:paraId="2C3AA6D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80.7</w:t>
            </w:r>
          </w:p>
          <w:p w14:paraId="611FC1CD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93" w:type="dxa"/>
            <w:shd w:val="clear" w:color="auto" w:fill="FFFFFF" w:themeFill="background1"/>
          </w:tcPr>
          <w:p w14:paraId="1A5AAFB0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1133" w:type="dxa"/>
            <w:shd w:val="clear" w:color="auto" w:fill="FFFFFF" w:themeFill="background1"/>
          </w:tcPr>
          <w:p w14:paraId="2412C11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E86542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</w:t>
            </w:r>
          </w:p>
          <w:p w14:paraId="0256B92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83.0</w:t>
            </w:r>
          </w:p>
          <w:p w14:paraId="540AD3EE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E71307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75D68B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</w:t>
            </w:r>
          </w:p>
          <w:p w14:paraId="7587681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80.1</w:t>
            </w:r>
          </w:p>
          <w:p w14:paraId="66B0D687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00" w:type="dxa"/>
            <w:shd w:val="clear" w:color="auto" w:fill="FFFFFF" w:themeFill="background1"/>
          </w:tcPr>
          <w:p w14:paraId="2922DE46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0.801</w:t>
            </w:r>
          </w:p>
        </w:tc>
      </w:tr>
      <w:tr w:rsidR="0030559B" w14:paraId="697EFB8D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1249D9B4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Highest Level of Education Attained, %</w:t>
            </w: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Less than high school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High school degree or equivalent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Vocational qualifications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University/College undergraduate degree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University/College postgraduate degree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63188D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55B474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  <w:p w14:paraId="39CAE20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</w:t>
            </w:r>
          </w:p>
          <w:p w14:paraId="374D57C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  <w:p w14:paraId="2D2DE44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</w:t>
            </w:r>
          </w:p>
          <w:p w14:paraId="549A85D3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70CE54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4C5287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  <w:p w14:paraId="2AAE3C3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</w:t>
            </w:r>
          </w:p>
          <w:p w14:paraId="7949D64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  <w:p w14:paraId="20AE9E7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39.2</w:t>
            </w:r>
          </w:p>
          <w:p w14:paraId="6601FD17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993" w:type="dxa"/>
            <w:shd w:val="clear" w:color="auto" w:fill="FFFFFF" w:themeFill="background1"/>
          </w:tcPr>
          <w:p w14:paraId="75574E98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133" w:type="dxa"/>
            <w:shd w:val="clear" w:color="auto" w:fill="FFFFFF" w:themeFill="background1"/>
          </w:tcPr>
          <w:p w14:paraId="316F04F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B1F742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  <w:p w14:paraId="50B76A2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  <w:p w14:paraId="2771768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</w:t>
            </w:r>
          </w:p>
          <w:p w14:paraId="46DBD5C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</w:t>
            </w:r>
          </w:p>
          <w:p w14:paraId="7AA525DB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CAA385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940767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  <w:p w14:paraId="590E702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  <w:p w14:paraId="19F2553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  <w:p w14:paraId="00BC549C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38.6</w:t>
            </w:r>
          </w:p>
          <w:p w14:paraId="5406A389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900" w:type="dxa"/>
            <w:shd w:val="clear" w:color="auto" w:fill="FFFFFF" w:themeFill="background1"/>
          </w:tcPr>
          <w:p w14:paraId="1DBCA7D3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0.309*</w:t>
            </w:r>
          </w:p>
        </w:tc>
      </w:tr>
      <w:tr w:rsidR="0030559B" w14:paraId="6C55F46C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47854F60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Height, Mean cm (SD)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042F914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165.7 (9.0)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45A60FE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169.3 (9.3)</w:t>
            </w:r>
          </w:p>
        </w:tc>
        <w:tc>
          <w:tcPr>
            <w:tcW w:w="993" w:type="dxa"/>
            <w:shd w:val="clear" w:color="auto" w:fill="FFFFFF" w:themeFill="background1"/>
          </w:tcPr>
          <w:p w14:paraId="1A4792E5" w14:textId="77777777" w:rsidR="0030559B" w:rsidRPr="002F57A5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5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6DB0B85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167.7 (7.3)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C55CD39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169.4 (9.4)</w:t>
            </w:r>
          </w:p>
        </w:tc>
        <w:tc>
          <w:tcPr>
            <w:tcW w:w="900" w:type="dxa"/>
            <w:shd w:val="clear" w:color="auto" w:fill="FFFFFF" w:themeFill="background1"/>
          </w:tcPr>
          <w:p w14:paraId="62AEF0BA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0.187</w:t>
            </w:r>
          </w:p>
        </w:tc>
      </w:tr>
      <w:tr w:rsidR="0030559B" w14:paraId="61F0DBE5" w14:textId="77777777" w:rsidTr="003C3AE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388EBFCE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Weight, Mean kg (SD)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7612351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 (22.7)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494C054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 (17.7)</w:t>
            </w:r>
          </w:p>
        </w:tc>
        <w:tc>
          <w:tcPr>
            <w:tcW w:w="993" w:type="dxa"/>
            <w:shd w:val="clear" w:color="auto" w:fill="FFFFFF" w:themeFill="background1"/>
          </w:tcPr>
          <w:p w14:paraId="19A3318E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1133" w:type="dxa"/>
            <w:shd w:val="clear" w:color="auto" w:fill="FFFFFF" w:themeFill="background1"/>
          </w:tcPr>
          <w:p w14:paraId="24B0E2AA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73.5 (17.6)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0F45193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70.3 (15.9)</w:t>
            </w:r>
          </w:p>
        </w:tc>
        <w:tc>
          <w:tcPr>
            <w:tcW w:w="900" w:type="dxa"/>
            <w:shd w:val="clear" w:color="auto" w:fill="FFFFFF" w:themeFill="background1"/>
          </w:tcPr>
          <w:p w14:paraId="27EA48A0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0.279</w:t>
            </w:r>
          </w:p>
        </w:tc>
      </w:tr>
      <w:tr w:rsidR="0030559B" w14:paraId="6A26B43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7030BBC0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BMI, Mean (SD)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89FB39B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 (7.9)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1BA08B7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 (6.0)</w:t>
            </w:r>
          </w:p>
        </w:tc>
        <w:tc>
          <w:tcPr>
            <w:tcW w:w="993" w:type="dxa"/>
            <w:shd w:val="clear" w:color="auto" w:fill="FFFFFF" w:themeFill="background1"/>
          </w:tcPr>
          <w:p w14:paraId="18ED324B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133" w:type="dxa"/>
            <w:shd w:val="clear" w:color="auto" w:fill="FFFFFF" w:themeFill="background1"/>
          </w:tcPr>
          <w:p w14:paraId="5EAF2A9B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 (5.8)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1026177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 (5.2)</w:t>
            </w:r>
          </w:p>
        </w:tc>
        <w:tc>
          <w:tcPr>
            <w:tcW w:w="900" w:type="dxa"/>
            <w:shd w:val="clear" w:color="auto" w:fill="FFFFFF" w:themeFill="background1"/>
          </w:tcPr>
          <w:p w14:paraId="5361CDF3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0.108</w:t>
            </w:r>
          </w:p>
        </w:tc>
      </w:tr>
      <w:tr w:rsidR="0030559B" w14:paraId="4A968B96" w14:textId="77777777" w:rsidTr="003C3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69DBF46C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Currently Smoke, %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63CC2A7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4045E54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93" w:type="dxa"/>
            <w:shd w:val="clear" w:color="auto" w:fill="FFFFFF" w:themeFill="background1"/>
          </w:tcPr>
          <w:p w14:paraId="46A3984D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1133" w:type="dxa"/>
            <w:shd w:val="clear" w:color="auto" w:fill="FFFFFF" w:themeFill="background1"/>
          </w:tcPr>
          <w:p w14:paraId="0D16AF5F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A528A7B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00" w:type="dxa"/>
            <w:shd w:val="clear" w:color="auto" w:fill="FFFFFF" w:themeFill="background1"/>
          </w:tcPr>
          <w:p w14:paraId="0B9768A7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0.418^</w:t>
            </w:r>
          </w:p>
        </w:tc>
      </w:tr>
      <w:tr w:rsidR="0030559B" w14:paraId="2B54BE52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0C75C6D2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Smoker, %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D592B27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0D927E0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993" w:type="dxa"/>
            <w:shd w:val="clear" w:color="auto" w:fill="FFFFFF" w:themeFill="background1"/>
          </w:tcPr>
          <w:p w14:paraId="25DB7266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133" w:type="dxa"/>
            <w:shd w:val="clear" w:color="auto" w:fill="FFFFFF" w:themeFill="background1"/>
          </w:tcPr>
          <w:p w14:paraId="6EC08B78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BB36CD2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900" w:type="dxa"/>
            <w:shd w:val="clear" w:color="auto" w:fill="FFFFFF" w:themeFill="background1"/>
          </w:tcPr>
          <w:p w14:paraId="5D629E03" w14:textId="77777777" w:rsidR="0030559B" w:rsidRPr="00307DF7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7D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0.017</w:t>
            </w:r>
          </w:p>
        </w:tc>
      </w:tr>
      <w:tr w:rsidR="0030559B" w14:paraId="70C285DB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6D161279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Alcoholic Drinks Consumed Per 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0-1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2-4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4-10</w:t>
            </w:r>
            <w:r w:rsidRPr="00654FF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10+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2CF9F2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218492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72.6</w:t>
            </w:r>
          </w:p>
          <w:p w14:paraId="28BAE4F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</w:t>
            </w:r>
          </w:p>
          <w:p w14:paraId="24EE9E1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  <w:p w14:paraId="7133A155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4C136E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3654EC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62.2</w:t>
            </w:r>
          </w:p>
          <w:p w14:paraId="408D28D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</w:t>
            </w:r>
          </w:p>
          <w:p w14:paraId="0264076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</w:t>
            </w:r>
          </w:p>
          <w:p w14:paraId="527C278C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93" w:type="dxa"/>
            <w:shd w:val="clear" w:color="auto" w:fill="FFFFFF" w:themeFill="background1"/>
          </w:tcPr>
          <w:p w14:paraId="000603C0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1133" w:type="dxa"/>
            <w:shd w:val="clear" w:color="auto" w:fill="FFFFFF" w:themeFill="background1"/>
          </w:tcPr>
          <w:p w14:paraId="01CA97B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42B45C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73.3</w:t>
            </w:r>
          </w:p>
          <w:p w14:paraId="1B22072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  <w:p w14:paraId="0378916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  <w:p w14:paraId="436FAF8E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EAEB3D4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F358C4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55.3</w:t>
            </w:r>
          </w:p>
          <w:p w14:paraId="4454605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</w:t>
            </w:r>
          </w:p>
          <w:p w14:paraId="7400682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</w:t>
            </w:r>
          </w:p>
          <w:p w14:paraId="4EA99B9B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00" w:type="dxa"/>
            <w:shd w:val="clear" w:color="auto" w:fill="FFFFFF" w:themeFill="background1"/>
          </w:tcPr>
          <w:p w14:paraId="5BC35C8D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</w:tr>
      <w:tr w:rsidR="0030559B" w14:paraId="0473077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71960D54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Low/Mod Exercise Per 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48A4993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 (3.8)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8356231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(5.4)</w:t>
            </w:r>
          </w:p>
        </w:tc>
        <w:tc>
          <w:tcPr>
            <w:tcW w:w="993" w:type="dxa"/>
            <w:shd w:val="clear" w:color="auto" w:fill="FFFFFF" w:themeFill="background1"/>
          </w:tcPr>
          <w:p w14:paraId="6304F12D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1133" w:type="dxa"/>
            <w:shd w:val="clear" w:color="auto" w:fill="FFFFFF" w:themeFill="background1"/>
          </w:tcPr>
          <w:p w14:paraId="4FA54375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(4.6)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219BFDD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(3.5)</w:t>
            </w:r>
          </w:p>
        </w:tc>
        <w:tc>
          <w:tcPr>
            <w:tcW w:w="900" w:type="dxa"/>
            <w:shd w:val="clear" w:color="auto" w:fill="FFFFFF" w:themeFill="background1"/>
          </w:tcPr>
          <w:p w14:paraId="00E24B65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0.324</w:t>
            </w:r>
          </w:p>
        </w:tc>
      </w:tr>
      <w:tr w:rsidR="0030559B" w14:paraId="4D4AA3F1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4BF1DBF6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High/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Exercise Per </w:t>
            </w:r>
            <w:proofErr w:type="spellStart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8904425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 (2.1)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192F683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 (1.9)</w:t>
            </w:r>
          </w:p>
        </w:tc>
        <w:tc>
          <w:tcPr>
            <w:tcW w:w="993" w:type="dxa"/>
            <w:shd w:val="clear" w:color="auto" w:fill="FFFFFF" w:themeFill="background1"/>
          </w:tcPr>
          <w:p w14:paraId="2E07ECD6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133" w:type="dxa"/>
            <w:shd w:val="clear" w:color="auto" w:fill="FFFFFF" w:themeFill="background1"/>
          </w:tcPr>
          <w:p w14:paraId="0115A14B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 (1.7)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5D95BAA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 (1.6)</w:t>
            </w:r>
          </w:p>
        </w:tc>
        <w:tc>
          <w:tcPr>
            <w:tcW w:w="900" w:type="dxa"/>
            <w:shd w:val="clear" w:color="auto" w:fill="FFFFFF" w:themeFill="background1"/>
          </w:tcPr>
          <w:p w14:paraId="6E9E630C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0.466</w:t>
            </w:r>
          </w:p>
        </w:tc>
      </w:tr>
      <w:tr w:rsidR="0030559B" w14:paraId="2E0E203A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438033A3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Prescribed Medications, %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849BAF3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F95C1BD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993" w:type="dxa"/>
            <w:shd w:val="clear" w:color="auto" w:fill="FFFFFF" w:themeFill="background1"/>
          </w:tcPr>
          <w:p w14:paraId="1F3631C0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133" w:type="dxa"/>
            <w:shd w:val="clear" w:color="auto" w:fill="FFFFFF" w:themeFill="background1"/>
          </w:tcPr>
          <w:p w14:paraId="7D1F4E2A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506A309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00" w:type="dxa"/>
            <w:shd w:val="clear" w:color="auto" w:fill="FFFFFF" w:themeFill="background1"/>
          </w:tcPr>
          <w:p w14:paraId="5AA95AD2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0.697</w:t>
            </w:r>
          </w:p>
        </w:tc>
      </w:tr>
      <w:tr w:rsidR="0030559B" w14:paraId="5D7D73C5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  <w:noWrap/>
            <w:hideMark/>
          </w:tcPr>
          <w:p w14:paraId="6EF72729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Recreational/Illicit Drugs, %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AA644C9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7A99447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93" w:type="dxa"/>
            <w:shd w:val="clear" w:color="auto" w:fill="FFFFFF" w:themeFill="background1"/>
          </w:tcPr>
          <w:p w14:paraId="3FAA7003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133" w:type="dxa"/>
            <w:shd w:val="clear" w:color="auto" w:fill="FFFFFF" w:themeFill="background1"/>
          </w:tcPr>
          <w:p w14:paraId="089805A0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B1C7921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00" w:type="dxa"/>
            <w:shd w:val="clear" w:color="auto" w:fill="FFFFFF" w:themeFill="background1"/>
          </w:tcPr>
          <w:p w14:paraId="1E5FD50F" w14:textId="77777777" w:rsidR="0030559B" w:rsidRPr="00CE43BF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0.421^</w:t>
            </w:r>
          </w:p>
        </w:tc>
      </w:tr>
      <w:tr w:rsidR="0030559B" w14:paraId="4B4B04A0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CF25CF" w14:textId="77777777" w:rsidR="0030559B" w:rsidRPr="00654FFC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Fertility Treatment Themselves,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5EA367E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5392D67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FBA03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DFC6A7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CD4CC08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A4472B" w14:textId="77777777" w:rsidR="0030559B" w:rsidRPr="00CE43B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0.647^</w:t>
            </w:r>
          </w:p>
        </w:tc>
      </w:tr>
    </w:tbl>
    <w:p w14:paraId="17FD5D52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[ ]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Total respondents.</w:t>
      </w:r>
    </w:p>
    <w:p w14:paraId="6DF1DB8B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908">
        <w:rPr>
          <w:rFonts w:ascii="Arial" w:hAnsi="Arial" w:cs="Arial"/>
          <w:i/>
          <w:sz w:val="18"/>
          <w:szCs w:val="18"/>
        </w:rPr>
        <w:t>P</w:t>
      </w:r>
      <w:r w:rsidRPr="00D41908">
        <w:rPr>
          <w:rFonts w:ascii="Arial" w:hAnsi="Arial" w:cs="Arial"/>
          <w:sz w:val="18"/>
          <w:szCs w:val="18"/>
        </w:rPr>
        <w:t xml:space="preserve"> value </w:t>
      </w:r>
      <w:r>
        <w:rPr>
          <w:rFonts w:ascii="Arial" w:hAnsi="Arial" w:cs="Arial"/>
          <w:sz w:val="18"/>
          <w:szCs w:val="18"/>
        </w:rPr>
        <w:t>using Students two tailed TTEST versus spontaneously conceived unless specified by alternative test below.</w:t>
      </w:r>
      <w:r>
        <w:rPr>
          <w:rFonts w:ascii="Arial" w:hAnsi="Arial" w:cs="Arial"/>
          <w:sz w:val="18"/>
          <w:szCs w:val="18"/>
        </w:rPr>
        <w:br/>
      </w:r>
      <w:r w:rsidRPr="00832C4D">
        <w:rPr>
          <w:rFonts w:ascii="Arial" w:hAnsi="Arial" w:cs="Arial"/>
          <w:sz w:val="18"/>
          <w:szCs w:val="18"/>
          <w:vertAlign w:val="superscript"/>
        </w:rPr>
        <w:t>#</w:t>
      </w:r>
      <w:r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Pearson</w:t>
      </w:r>
      <w:r>
        <w:rPr>
          <w:rFonts w:ascii="Arial" w:hAnsi="Arial" w:cs="Arial"/>
          <w:sz w:val="18"/>
          <w:szCs w:val="18"/>
        </w:rPr>
        <w:t xml:space="preserve"> Chi squared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(two-tailed) </w:t>
      </w:r>
      <w:r w:rsidRPr="00832C4D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 versus spontaneously conceived. Chi squared results are based on total Chi squared table results of all outcomes and not individual outcome groupings (</w:t>
      </w:r>
      <w:proofErr w:type="spellStart"/>
      <w:r>
        <w:rPr>
          <w:rFonts w:ascii="Arial" w:hAnsi="Arial" w:cs="Arial"/>
          <w:sz w:val="18"/>
          <w:szCs w:val="18"/>
        </w:rPr>
        <w:t>ie</w:t>
      </w:r>
      <w:proofErr w:type="spellEnd"/>
      <w:r>
        <w:rPr>
          <w:rFonts w:ascii="Arial" w:hAnsi="Arial" w:cs="Arial"/>
          <w:sz w:val="18"/>
          <w:szCs w:val="18"/>
        </w:rPr>
        <w:t xml:space="preserve"> all of the All Donor Conceived outcomes versus all Spontaneously Conceived outcomes).</w:t>
      </w:r>
    </w:p>
    <w:p w14:paraId="72804BA5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^ =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Fisher’s Exact Test (two-tailed) </w:t>
      </w:r>
      <w:r w:rsidRPr="00986A25"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Pearson Chi Squared for when &gt; 20% of cells in Chi Squared table have expected values less than 5.</w:t>
      </w:r>
    </w:p>
    <w:p w14:paraId="3EE2E55D" w14:textId="77777777" w:rsidR="0030559B" w:rsidRPr="00456677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* = Likelihood Ratio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Fisher’s Exact Test for when &gt; 20% of cells in Chi Squared table have expected values less than 5 in Tables larger than 2x2.</w:t>
      </w:r>
    </w:p>
    <w:p w14:paraId="2185F455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Note, percentages may not equal 100% due to rounding.</w:t>
      </w:r>
    </w:p>
    <w:p w14:paraId="2DCF1B17" w14:textId="2AFB28A9" w:rsidR="0030559B" w:rsidRDefault="0030559B">
      <w:r>
        <w:br w:type="page"/>
      </w:r>
    </w:p>
    <w:p w14:paraId="67247B8D" w14:textId="77777777" w:rsidR="0030559B" w:rsidRPr="006D4E21" w:rsidRDefault="0030559B" w:rsidP="003055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Supplementary Table S18. Characteristics of Australian Respondents.</w:t>
      </w:r>
    </w:p>
    <w:tbl>
      <w:tblPr>
        <w:tblStyle w:val="LightShading1"/>
        <w:tblW w:w="8189" w:type="dxa"/>
        <w:tblLook w:val="04A0" w:firstRow="1" w:lastRow="0" w:firstColumn="1" w:lastColumn="0" w:noHBand="0" w:noVBand="1"/>
      </w:tblPr>
      <w:tblGrid>
        <w:gridCol w:w="3919"/>
        <w:gridCol w:w="1576"/>
        <w:gridCol w:w="1631"/>
        <w:gridCol w:w="1063"/>
      </w:tblGrid>
      <w:tr w:rsidR="0030559B" w14:paraId="64D0BD81" w14:textId="77777777" w:rsidTr="003C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DA4BBBE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7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33C35AF7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688581C8" w14:textId="77777777" w:rsidR="0030559B" w:rsidRDefault="0030559B" w:rsidP="003C3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Donor Sperm Conceived</w:t>
            </w:r>
          </w:p>
        </w:tc>
      </w:tr>
      <w:tr w:rsidR="0030559B" w14:paraId="5D749115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3702F4A0" w14:textId="77777777" w:rsidR="0030559B" w:rsidRDefault="0030559B" w:rsidP="003C3AEF">
            <w:pPr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076F7425" w14:textId="77777777" w:rsidR="0030559B" w:rsidRPr="004F51D6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Total [372]</w:t>
            </w:r>
          </w:p>
        </w:tc>
        <w:tc>
          <w:tcPr>
            <w:tcW w:w="163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9C776FF" w14:textId="77777777" w:rsidR="0030559B" w:rsidRPr="004F51D6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Total [78]</w:t>
            </w:r>
          </w:p>
        </w:tc>
        <w:tc>
          <w:tcPr>
            <w:tcW w:w="106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542D0062" w14:textId="77777777" w:rsidR="0030559B" w:rsidRPr="008A42EC" w:rsidRDefault="0030559B" w:rsidP="003C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8A42E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</w:tr>
      <w:tr w:rsidR="0030559B" w14:paraId="6BC096D0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BEEB88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Age, Mean (SD)</w:t>
            </w:r>
          </w:p>
        </w:tc>
        <w:tc>
          <w:tcPr>
            <w:tcW w:w="157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02A147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 (12.1)</w:t>
            </w:r>
          </w:p>
        </w:tc>
        <w:tc>
          <w:tcPr>
            <w:tcW w:w="163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5F277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 (6.7)</w:t>
            </w:r>
          </w:p>
        </w:tc>
        <w:tc>
          <w:tcPr>
            <w:tcW w:w="106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ACABD" w14:textId="77777777" w:rsidR="0030559B" w:rsidRPr="00AE45CD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</w:tr>
      <w:tr w:rsidR="0030559B" w14:paraId="1F4F6C8F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666A7F7" w14:textId="77777777" w:rsidR="0030559B" w:rsidRPr="008D67B3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Sex, 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Female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Male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Other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3B46990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6A7E4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  <w:p w14:paraId="767A917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  <w:p w14:paraId="572AE30F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2355A11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111B9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84.6</w:t>
            </w:r>
          </w:p>
          <w:p w14:paraId="565C207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</w:t>
            </w:r>
          </w:p>
          <w:p w14:paraId="27570A7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FFFFFF" w:themeFill="background1"/>
          </w:tcPr>
          <w:p w14:paraId="513953C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0.164</w:t>
            </w:r>
            <w:r w:rsidRPr="008275B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2F0530E7" w14:textId="77777777" w:rsidTr="003C3AEF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14:paraId="45046212" w14:textId="77777777" w:rsidR="0030559B" w:rsidRPr="008D67B3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Multiplicity of Own Birth, 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</w:t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Singleton</w:t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Twin</w:t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Multiple (3 or more)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5433284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99C05A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</w:t>
            </w:r>
          </w:p>
          <w:p w14:paraId="0192A34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  <w:p w14:paraId="718F989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31" w:type="dxa"/>
            <w:shd w:val="clear" w:color="auto" w:fill="FFFFFF" w:themeFill="background1"/>
            <w:noWrap/>
            <w:hideMark/>
          </w:tcPr>
          <w:p w14:paraId="2CDCB31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9D04D02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</w:t>
            </w:r>
          </w:p>
          <w:p w14:paraId="372707A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  <w:p w14:paraId="6F5DD89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7E4B6F99" w14:textId="77777777" w:rsidR="0030559B" w:rsidRPr="00FF7C8A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C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0.111*</w:t>
            </w:r>
          </w:p>
        </w:tc>
      </w:tr>
      <w:tr w:rsidR="0030559B" w14:paraId="35989BA6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31CC2E" w14:textId="77777777" w:rsidR="0030559B" w:rsidRPr="008D67B3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 Had Maternal Complications, 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365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Yes</w:t>
            </w:r>
            <w:r w:rsidRPr="00D365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No</w:t>
            </w:r>
            <w:r w:rsidRPr="00D365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Don’t know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1272FEB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A3869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</w:t>
            </w:r>
          </w:p>
          <w:p w14:paraId="7C6EC78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76.6</w:t>
            </w:r>
          </w:p>
          <w:p w14:paraId="40E8CE1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631" w:type="dxa"/>
            <w:shd w:val="clear" w:color="auto" w:fill="FFFFFF" w:themeFill="background1"/>
            <w:noWrap/>
            <w:hideMark/>
          </w:tcPr>
          <w:p w14:paraId="3E366E8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93A9FF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</w:t>
            </w:r>
          </w:p>
          <w:p w14:paraId="69176A52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57.7</w:t>
            </w:r>
          </w:p>
          <w:p w14:paraId="4256B05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063" w:type="dxa"/>
            <w:shd w:val="clear" w:color="auto" w:fill="FFFFFF" w:themeFill="background1"/>
          </w:tcPr>
          <w:p w14:paraId="12B7F0AB" w14:textId="77777777" w:rsidR="0030559B" w:rsidRPr="00824D5F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0.002</w:t>
            </w:r>
            <w:r w:rsidRPr="00827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58C0FD8D" w14:textId="77777777" w:rsidTr="003C3AEF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14:paraId="3A980CBE" w14:textId="77777777" w:rsidR="0030559B" w:rsidRPr="00D36560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65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 Smoke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During Pregnancy, %</w:t>
            </w:r>
          </w:p>
          <w:p w14:paraId="762D9BE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Yes</w:t>
            </w:r>
          </w:p>
          <w:p w14:paraId="4EC2E6AD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No</w:t>
            </w:r>
          </w:p>
          <w:p w14:paraId="26185B2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Don’t know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F6CEA7E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6C8DA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</w:t>
            </w:r>
          </w:p>
          <w:p w14:paraId="3F83547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79.6</w:t>
            </w:r>
          </w:p>
          <w:p w14:paraId="2C4C9C1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120E15E6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16ADAB7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  <w:p w14:paraId="3B55873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  <w:p w14:paraId="5B31B9B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FF" w:themeFill="background1"/>
          </w:tcPr>
          <w:p w14:paraId="1DAEDF8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0.177</w:t>
            </w:r>
            <w:r w:rsidRPr="008275B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3C59AB11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ECBF21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Highest Level of Education Attained, 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Less than high school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High school degree or equivalent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Vocational qualifications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University/College undergraduate degree</w:t>
            </w:r>
            <w:r w:rsidRPr="00EB4E7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University/College postgraduate degree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112934C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0A9C710" w14:textId="77777777" w:rsidR="0030559B" w:rsidRPr="0075400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0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  <w:p w14:paraId="3C46A5C7" w14:textId="77777777" w:rsidR="0030559B" w:rsidRPr="0075400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0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</w:t>
            </w:r>
          </w:p>
          <w:p w14:paraId="7D528B98" w14:textId="77777777" w:rsidR="0030559B" w:rsidRPr="0075400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0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</w:t>
            </w:r>
          </w:p>
          <w:p w14:paraId="62C25149" w14:textId="77777777" w:rsidR="0030559B" w:rsidRPr="0075400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0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</w:t>
            </w:r>
          </w:p>
          <w:p w14:paraId="53B53C27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0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AD18DD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43A691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  <w:p w14:paraId="4FDF3D7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</w:t>
            </w:r>
          </w:p>
          <w:p w14:paraId="42453C4B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  <w:p w14:paraId="7526E91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  <w:p w14:paraId="70C88A5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FFFFFF" w:themeFill="background1"/>
          </w:tcPr>
          <w:p w14:paraId="586F2E8D" w14:textId="77777777" w:rsidR="0030559B" w:rsidRPr="00FF7C8A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7C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0.054</w:t>
            </w:r>
            <w:r w:rsidRPr="008275B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11F34A10" w14:textId="77777777" w:rsidTr="003C3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7464674" w14:textId="77777777" w:rsidR="0030559B" w:rsidRPr="00D2160A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D216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cm (SD)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1E0999D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168.2 (7.6)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7160CFA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168.9 (9.0)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FFFFFF" w:themeFill="background1"/>
          </w:tcPr>
          <w:p w14:paraId="2A0B6375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0.518</w:t>
            </w:r>
          </w:p>
        </w:tc>
      </w:tr>
      <w:tr w:rsidR="0030559B" w14:paraId="1194FAA3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D6CF106" w14:textId="77777777" w:rsidR="0030559B" w:rsidRPr="00D2160A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Weight, Mean kg (SD)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1767494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74.6 (18.1)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7072D0F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74.3 (17.9)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FF" w:themeFill="background1"/>
          </w:tcPr>
          <w:p w14:paraId="7FC70843" w14:textId="77777777" w:rsidR="0030559B" w:rsidRPr="00993EC8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0.897</w:t>
            </w:r>
          </w:p>
        </w:tc>
      </w:tr>
      <w:tr w:rsidR="0030559B" w14:paraId="3D9DA4F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B60024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BMI, Mean (SD)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D44271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 (6.0)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A9BD01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 (6.6)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8B6B3B" w14:textId="77777777" w:rsidR="0030559B" w:rsidRPr="00993EC8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</w:tr>
      <w:tr w:rsidR="0030559B" w14:paraId="02020FFE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3CDFB68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Currently Smoke, %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7032ABA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62F034EE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FFFFFF" w:themeFill="background1"/>
          </w:tcPr>
          <w:p w14:paraId="342B73B1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1.000^</w:t>
            </w:r>
          </w:p>
        </w:tc>
      </w:tr>
      <w:tr w:rsidR="0030559B" w14:paraId="6792DBAD" w14:textId="77777777" w:rsidTr="003C3AE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42C29B7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Smoker, %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4D490BED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65B67A8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FF" w:themeFill="background1"/>
          </w:tcPr>
          <w:p w14:paraId="7BA4425D" w14:textId="77777777" w:rsidR="0030559B" w:rsidRPr="002549BD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9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0.069</w:t>
            </w:r>
            <w:r w:rsidRPr="003415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660B154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8025949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Alcoholic Drinks Consumed Per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 xml:space="preserve">   0-1</w:t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2-4</w:t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4-10</w:t>
            </w:r>
            <w:r w:rsidRPr="00D2160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br/>
              <w:t xml:space="preserve">   10+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D280C6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4709ED0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62.4</w:t>
            </w:r>
          </w:p>
          <w:p w14:paraId="4F8971C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</w:t>
            </w:r>
          </w:p>
          <w:p w14:paraId="66DE751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</w:t>
            </w:r>
          </w:p>
          <w:p w14:paraId="7F3F147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32006DD9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582F13A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65.3</w:t>
            </w:r>
          </w:p>
          <w:p w14:paraId="1B6D1E48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  <w:p w14:paraId="442F6C5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  <w:p w14:paraId="6A5B8085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5E5C6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0.509</w:t>
            </w:r>
            <w:r w:rsidRPr="008275B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17561DCE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23C6AC2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Low/Mod Exercise Per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2D87B20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(3.8)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5F874FB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(5.0)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ACB2D9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</w:t>
            </w:r>
          </w:p>
        </w:tc>
      </w:tr>
      <w:tr w:rsidR="0030559B" w14:paraId="77F3BF9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DC21BAF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Exercise Per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Mean (SD)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7AACFD16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(1.7)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9762023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(1.5)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BBD55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0.973</w:t>
            </w:r>
          </w:p>
        </w:tc>
      </w:tr>
      <w:tr w:rsidR="0030559B" w14:paraId="5B4DF9B3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D0A206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Prescribed Medications, %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89144F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DDD0A3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DCDE6E" w14:textId="77777777" w:rsidR="0030559B" w:rsidRPr="002549BD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9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0.249</w:t>
            </w:r>
            <w:r w:rsidRPr="003415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709F4C68" w14:textId="77777777" w:rsidTr="003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9713CC4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Recreational/Illicit Drugs, %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683504E4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550988ED" w14:textId="77777777" w:rsidR="0030559B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D6CDBA" w14:textId="77777777" w:rsidR="0030559B" w:rsidRPr="002549BD" w:rsidRDefault="0030559B" w:rsidP="003C3A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9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0.166</w:t>
            </w:r>
            <w:r w:rsidRPr="003415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30559B" w14:paraId="1C09BCF4" w14:textId="77777777" w:rsidTr="003C3AE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A432AF1" w14:textId="77777777" w:rsidR="0030559B" w:rsidRDefault="0030559B" w:rsidP="003C3AE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Fertility Treatment Themselves, %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DD32E73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63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9A9D5E1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7F0C5A" w14:textId="77777777" w:rsidR="0030559B" w:rsidRDefault="0030559B" w:rsidP="003C3A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0.117</w:t>
            </w:r>
            <w:r w:rsidRPr="003415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</w:tbl>
    <w:p w14:paraId="3CA29177" w14:textId="77777777" w:rsidR="0030559B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[ ]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= Total respondents.</w:t>
      </w:r>
    </w:p>
    <w:p w14:paraId="43B35E3E" w14:textId="77777777" w:rsidR="0030559B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908">
        <w:rPr>
          <w:rFonts w:ascii="Arial" w:hAnsi="Arial" w:cs="Arial"/>
          <w:i/>
          <w:sz w:val="18"/>
          <w:szCs w:val="18"/>
        </w:rPr>
        <w:t>P</w:t>
      </w:r>
      <w:r w:rsidRPr="00D41908">
        <w:rPr>
          <w:rFonts w:ascii="Arial" w:hAnsi="Arial" w:cs="Arial"/>
          <w:sz w:val="18"/>
          <w:szCs w:val="18"/>
        </w:rPr>
        <w:t xml:space="preserve"> value </w:t>
      </w:r>
      <w:r>
        <w:rPr>
          <w:rFonts w:ascii="Arial" w:hAnsi="Arial" w:cs="Arial"/>
          <w:sz w:val="18"/>
          <w:szCs w:val="18"/>
        </w:rPr>
        <w:t>using Students two tailed TTEST versus spontaneously conceived unless specified by alternative test below.</w:t>
      </w:r>
      <w:r>
        <w:rPr>
          <w:rFonts w:ascii="Arial" w:hAnsi="Arial" w:cs="Arial"/>
          <w:sz w:val="18"/>
          <w:szCs w:val="18"/>
        </w:rPr>
        <w:br/>
      </w:r>
      <w:r w:rsidRPr="00832C4D">
        <w:rPr>
          <w:rFonts w:ascii="Arial" w:hAnsi="Arial" w:cs="Arial"/>
          <w:sz w:val="18"/>
          <w:szCs w:val="18"/>
          <w:vertAlign w:val="superscript"/>
        </w:rPr>
        <w:t>#</w:t>
      </w:r>
      <w:r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Pearson</w:t>
      </w:r>
      <w:r>
        <w:rPr>
          <w:rFonts w:ascii="Arial" w:hAnsi="Arial" w:cs="Arial"/>
          <w:sz w:val="18"/>
          <w:szCs w:val="18"/>
        </w:rPr>
        <w:t xml:space="preserve"> Chi squared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(two-tailed) </w:t>
      </w:r>
      <w:r w:rsidRPr="00832C4D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 value versus spontaneously conceived. Chi squared results are based on total Chi squared table results of all outcomes and not individual outcome groupings (</w:t>
      </w:r>
      <w:proofErr w:type="spellStart"/>
      <w:r>
        <w:rPr>
          <w:rFonts w:ascii="Arial" w:hAnsi="Arial" w:cs="Arial"/>
          <w:sz w:val="18"/>
          <w:szCs w:val="18"/>
        </w:rPr>
        <w:t>ie</w:t>
      </w:r>
      <w:proofErr w:type="spellEnd"/>
      <w:r>
        <w:rPr>
          <w:rFonts w:ascii="Arial" w:hAnsi="Arial" w:cs="Arial"/>
          <w:sz w:val="18"/>
          <w:szCs w:val="18"/>
        </w:rPr>
        <w:t xml:space="preserve"> all of the All Donor Conceived outcomes versus all Spontaneously Conceived outcomes).</w:t>
      </w:r>
    </w:p>
    <w:p w14:paraId="53334C76" w14:textId="77777777" w:rsidR="0030559B" w:rsidRPr="004E44CE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22455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^ = Fisher’s Exact Test (two-tailed) P value versus spontaneously conceived people used instead of Pearson Chi Squared for when &gt; 20% of cells in Chi Squared table have expected values less than 5.</w:t>
      </w:r>
    </w:p>
    <w:p w14:paraId="72091FD5" w14:textId="77777777" w:rsidR="0030559B" w:rsidRPr="00456677" w:rsidRDefault="0030559B" w:rsidP="003055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lastRenderedPageBreak/>
        <w:t xml:space="preserve">* = Likelihood Ratio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US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value versus spontaneously conceived people used instead of Fisher’s Exact Test for when &gt; 20% of cells in Chi Squared table have expected values less than 5 in Tables larger than 2x2.</w:t>
      </w:r>
    </w:p>
    <w:p w14:paraId="63172DD5" w14:textId="77777777" w:rsidR="0030559B" w:rsidRPr="00D41908" w:rsidRDefault="0030559B" w:rsidP="00305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Note, percentages may not equal 100% due to rounding.</w:t>
      </w:r>
    </w:p>
    <w:p w14:paraId="0053B5B0" w14:textId="77777777" w:rsidR="0030559B" w:rsidRPr="00A461ED" w:rsidRDefault="0030559B" w:rsidP="00A461ED"/>
    <w:sectPr w:rsidR="0030559B" w:rsidRPr="00A461ED" w:rsidSect="00073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3"/>
    <w:rsid w:val="0000620F"/>
    <w:rsid w:val="00031533"/>
    <w:rsid w:val="00040A44"/>
    <w:rsid w:val="00073F6D"/>
    <w:rsid w:val="002725FF"/>
    <w:rsid w:val="002E14DC"/>
    <w:rsid w:val="0030559B"/>
    <w:rsid w:val="0031097F"/>
    <w:rsid w:val="00331894"/>
    <w:rsid w:val="003704C9"/>
    <w:rsid w:val="00375E4B"/>
    <w:rsid w:val="00397E87"/>
    <w:rsid w:val="004122A2"/>
    <w:rsid w:val="004B5DA5"/>
    <w:rsid w:val="004F2674"/>
    <w:rsid w:val="007037EF"/>
    <w:rsid w:val="00740CF7"/>
    <w:rsid w:val="00747211"/>
    <w:rsid w:val="007855E6"/>
    <w:rsid w:val="007C1D07"/>
    <w:rsid w:val="00822C79"/>
    <w:rsid w:val="008A1754"/>
    <w:rsid w:val="00925A22"/>
    <w:rsid w:val="0097220B"/>
    <w:rsid w:val="009C5162"/>
    <w:rsid w:val="00A434FE"/>
    <w:rsid w:val="00A461ED"/>
    <w:rsid w:val="00AE75BE"/>
    <w:rsid w:val="00AF343C"/>
    <w:rsid w:val="00B37DE4"/>
    <w:rsid w:val="00B7330E"/>
    <w:rsid w:val="00BF3433"/>
    <w:rsid w:val="00C10D50"/>
    <w:rsid w:val="00D25A9A"/>
    <w:rsid w:val="00D50FAE"/>
    <w:rsid w:val="00D648F2"/>
    <w:rsid w:val="00D743C0"/>
    <w:rsid w:val="00D7709A"/>
    <w:rsid w:val="00DC2D85"/>
    <w:rsid w:val="00DD5967"/>
    <w:rsid w:val="00E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8559"/>
  <w15:docId w15:val="{505459A2-C136-47CC-95F5-B05FD31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C1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0F"/>
    <w:rPr>
      <w:rFonts w:ascii="Segoe UI" w:hAnsi="Segoe UI" w:cs="Segoe UI"/>
      <w:sz w:val="18"/>
      <w:szCs w:val="18"/>
    </w:rPr>
  </w:style>
  <w:style w:type="table" w:customStyle="1" w:styleId="LightShading1">
    <w:name w:val="Light Shading1"/>
    <w:basedOn w:val="TableNormal"/>
    <w:uiPriority w:val="60"/>
    <w:rsid w:val="0000620F"/>
    <w:pPr>
      <w:spacing w:after="0" w:line="240" w:lineRule="auto"/>
    </w:pPr>
    <w:rPr>
      <w:rFonts w:eastAsiaTheme="minorHAnsi"/>
      <w:color w:val="000000" w:themeColor="text1" w:themeShade="BF"/>
      <w:lang w:val="en-AU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adams family</cp:lastModifiedBy>
  <cp:revision>16</cp:revision>
  <cp:lastPrinted>2020-04-22T00:24:00Z</cp:lastPrinted>
  <dcterms:created xsi:type="dcterms:W3CDTF">2020-04-22T00:08:00Z</dcterms:created>
  <dcterms:modified xsi:type="dcterms:W3CDTF">2020-07-17T01:44:00Z</dcterms:modified>
</cp:coreProperties>
</file>