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954"/>
        <w:tblW w:w="13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83"/>
        <w:gridCol w:w="1519"/>
        <w:gridCol w:w="2704"/>
        <w:gridCol w:w="1898"/>
        <w:gridCol w:w="1139"/>
        <w:gridCol w:w="1664"/>
        <w:gridCol w:w="1139"/>
        <w:gridCol w:w="1519"/>
      </w:tblGrid>
      <w:tr w:rsidR="009D1248" w14:paraId="575A882E" w14:textId="77777777" w:rsidTr="009D1248">
        <w:trPr>
          <w:trHeight w:val="197"/>
        </w:trPr>
        <w:tc>
          <w:tcPr>
            <w:tcW w:w="6306" w:type="dxa"/>
            <w:gridSpan w:val="3"/>
            <w:vMerge w:val="restart"/>
            <w:shd w:val="clear" w:color="auto" w:fill="A5A5A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C1EE2" w14:textId="77777777" w:rsidR="009D1248" w:rsidRDefault="009D1248" w:rsidP="009D1248">
            <w:pPr>
              <w:jc w:val="center"/>
            </w:pPr>
          </w:p>
        </w:tc>
        <w:tc>
          <w:tcPr>
            <w:tcW w:w="1898" w:type="dxa"/>
            <w:shd w:val="clear" w:color="auto" w:fill="A5A5A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97A0D" w14:textId="77777777" w:rsidR="009D1248" w:rsidRPr="001E13BB" w:rsidRDefault="009D1248" w:rsidP="009D1248">
            <w:pPr>
              <w:jc w:val="center"/>
              <w:rPr>
                <w:u w:val="single"/>
              </w:rPr>
            </w:pPr>
          </w:p>
        </w:tc>
        <w:tc>
          <w:tcPr>
            <w:tcW w:w="2803" w:type="dxa"/>
            <w:gridSpan w:val="2"/>
            <w:shd w:val="clear" w:color="auto" w:fill="A5A5A5" w:themeFill="accent3"/>
            <w:vAlign w:val="center"/>
          </w:tcPr>
          <w:p w14:paraId="185C162C" w14:textId="77777777" w:rsidR="009D1248" w:rsidRDefault="009D1248" w:rsidP="009D1248">
            <w:pPr>
              <w:pStyle w:val="BodyB"/>
              <w:jc w:val="center"/>
              <w:rPr>
                <w:b/>
                <w:bCs/>
                <w:color w:val="FFFFFF"/>
                <w:u w:color="FFFFFF"/>
              </w:rPr>
            </w:pPr>
            <w:r>
              <w:rPr>
                <w:b/>
                <w:bCs/>
                <w:color w:val="FFFFFF"/>
                <w:u w:color="FFFFFF"/>
              </w:rPr>
              <w:t>ELBW</w:t>
            </w:r>
          </w:p>
        </w:tc>
        <w:tc>
          <w:tcPr>
            <w:tcW w:w="2658" w:type="dxa"/>
            <w:gridSpan w:val="2"/>
            <w:shd w:val="clear" w:color="auto" w:fill="A5A5A5" w:themeFill="accent3"/>
            <w:vAlign w:val="center"/>
          </w:tcPr>
          <w:p w14:paraId="1FCB5A79" w14:textId="77777777" w:rsidR="009D1248" w:rsidRDefault="009D1248" w:rsidP="009D1248">
            <w:pPr>
              <w:pStyle w:val="BodyB"/>
              <w:jc w:val="center"/>
              <w:rPr>
                <w:b/>
                <w:bCs/>
                <w:color w:val="FFFFFF"/>
                <w:u w:color="FFFFFF"/>
              </w:rPr>
            </w:pPr>
            <w:r>
              <w:rPr>
                <w:b/>
                <w:bCs/>
                <w:color w:val="FFFFFF"/>
                <w:u w:color="FFFFFF"/>
              </w:rPr>
              <w:t>NBW</w:t>
            </w:r>
          </w:p>
        </w:tc>
      </w:tr>
      <w:tr w:rsidR="009D1248" w14:paraId="3A779336" w14:textId="77777777" w:rsidTr="009D1248">
        <w:trPr>
          <w:trHeight w:val="537"/>
        </w:trPr>
        <w:tc>
          <w:tcPr>
            <w:tcW w:w="6306" w:type="dxa"/>
            <w:gridSpan w:val="3"/>
            <w:vMerge/>
            <w:shd w:val="clear" w:color="auto" w:fill="A5A5A5"/>
            <w:vAlign w:val="center"/>
          </w:tcPr>
          <w:p w14:paraId="47273DB4" w14:textId="77777777" w:rsidR="009D1248" w:rsidRDefault="009D1248" w:rsidP="009D1248">
            <w:pPr>
              <w:jc w:val="center"/>
            </w:pPr>
          </w:p>
        </w:tc>
        <w:tc>
          <w:tcPr>
            <w:tcW w:w="1898" w:type="dxa"/>
            <w:shd w:val="clear" w:color="auto" w:fill="A5A5A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6F8EF" w14:textId="77777777" w:rsidR="009D1248" w:rsidRDefault="009D1248" w:rsidP="009D1248">
            <w:pPr>
              <w:pStyle w:val="BodyB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Adjusted Interaction</w:t>
            </w:r>
          </w:p>
          <w:p w14:paraId="3A38BACC" w14:textId="77777777" w:rsidR="009D1248" w:rsidRPr="00210E99" w:rsidRDefault="009D1248" w:rsidP="009D1248">
            <w:pPr>
              <w:pStyle w:val="BodyB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p-values</w:t>
            </w:r>
          </w:p>
        </w:tc>
        <w:tc>
          <w:tcPr>
            <w:tcW w:w="1139" w:type="dxa"/>
            <w:shd w:val="clear" w:color="auto" w:fill="A5A5A5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2F303" w14:textId="77777777" w:rsidR="009D1248" w:rsidRPr="00210E99" w:rsidRDefault="009D1248" w:rsidP="009D1248">
            <w:pPr>
              <w:pStyle w:val="BodyB"/>
              <w:jc w:val="center"/>
            </w:pPr>
            <w:r w:rsidRPr="00210E99">
              <w:rPr>
                <w:b/>
                <w:bCs/>
                <w:color w:val="FFFFFF"/>
              </w:rPr>
              <w:t>β</w:t>
            </w:r>
          </w:p>
        </w:tc>
        <w:tc>
          <w:tcPr>
            <w:tcW w:w="1664" w:type="dxa"/>
            <w:shd w:val="clear" w:color="auto" w:fill="A5A5A5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177D5" w14:textId="77777777" w:rsidR="009D1248" w:rsidRPr="00210E99" w:rsidRDefault="009D1248" w:rsidP="009D1248">
            <w:pPr>
              <w:pStyle w:val="BodyB"/>
              <w:jc w:val="center"/>
            </w:pPr>
            <w:r w:rsidRPr="00210E99">
              <w:rPr>
                <w:b/>
                <w:bCs/>
                <w:color w:val="FFFFFF"/>
              </w:rPr>
              <w:t>p-value</w:t>
            </w:r>
          </w:p>
        </w:tc>
        <w:tc>
          <w:tcPr>
            <w:tcW w:w="1139" w:type="dxa"/>
            <w:shd w:val="clear" w:color="auto" w:fill="A5A5A5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EF3A1" w14:textId="77777777" w:rsidR="009D1248" w:rsidRPr="00210E99" w:rsidRDefault="009D1248" w:rsidP="009D1248">
            <w:pPr>
              <w:pStyle w:val="BodyB"/>
              <w:jc w:val="center"/>
            </w:pPr>
            <w:r w:rsidRPr="00210E99">
              <w:rPr>
                <w:b/>
                <w:bCs/>
                <w:color w:val="FFFFFF"/>
              </w:rPr>
              <w:t>β</w:t>
            </w:r>
          </w:p>
        </w:tc>
        <w:tc>
          <w:tcPr>
            <w:tcW w:w="1519" w:type="dxa"/>
            <w:shd w:val="clear" w:color="auto" w:fill="A5A5A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54BBE" w14:textId="77777777" w:rsidR="009D1248" w:rsidRPr="00210E99" w:rsidRDefault="009D1248" w:rsidP="009D1248">
            <w:pPr>
              <w:pStyle w:val="BodyB"/>
              <w:jc w:val="center"/>
            </w:pPr>
            <w:r w:rsidRPr="00210E99">
              <w:rPr>
                <w:b/>
                <w:bCs/>
                <w:color w:val="FFFFFF"/>
              </w:rPr>
              <w:t>p-value</w:t>
            </w:r>
          </w:p>
        </w:tc>
      </w:tr>
      <w:tr w:rsidR="009D1248" w14:paraId="1DCF2625" w14:textId="77777777" w:rsidTr="009D1248">
        <w:trPr>
          <w:trHeight w:val="751"/>
        </w:trPr>
        <w:tc>
          <w:tcPr>
            <w:tcW w:w="2083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75AA2" w14:textId="77777777" w:rsidR="009D1248" w:rsidRDefault="009D1248" w:rsidP="009D1248">
            <w:pPr>
              <w:pStyle w:val="BodyB"/>
              <w:jc w:val="center"/>
            </w:pPr>
            <w:r>
              <w:rPr>
                <w:b/>
                <w:bCs/>
                <w:u w:val="single"/>
              </w:rPr>
              <w:t>Internalizing Problems</w:t>
            </w:r>
          </w:p>
        </w:tc>
        <w:tc>
          <w:tcPr>
            <w:tcW w:w="1519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CAE6C" w14:textId="77777777" w:rsidR="009D1248" w:rsidRDefault="009D1248" w:rsidP="009D1248">
            <w:pPr>
              <w:pStyle w:val="BodyB"/>
              <w:jc w:val="center"/>
            </w:pPr>
            <w:r>
              <w:rPr>
                <w:b/>
                <w:bCs/>
                <w:u w:val="single" w:color="767171"/>
              </w:rPr>
              <w:t>22-26 Year Follow-Up</w:t>
            </w:r>
          </w:p>
        </w:tc>
        <w:tc>
          <w:tcPr>
            <w:tcW w:w="27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C6091" w14:textId="77777777" w:rsidR="009D1248" w:rsidRDefault="009D1248" w:rsidP="009D1248">
            <w:pPr>
              <w:pStyle w:val="BodyB"/>
              <w:jc w:val="center"/>
            </w:pPr>
            <w:r>
              <w:rPr>
                <w:b/>
                <w:bCs/>
              </w:rPr>
              <w:t>Maternal Mood Disorder</w:t>
            </w:r>
          </w:p>
        </w:tc>
        <w:tc>
          <w:tcPr>
            <w:tcW w:w="18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173C4" w14:textId="77777777" w:rsidR="009D1248" w:rsidRPr="00210E99" w:rsidRDefault="009D1248" w:rsidP="009D1248">
            <w:pPr>
              <w:pStyle w:val="BodyB"/>
              <w:jc w:val="center"/>
            </w:pPr>
            <w:r>
              <w:t>0.88</w:t>
            </w:r>
          </w:p>
        </w:tc>
        <w:tc>
          <w:tcPr>
            <w:tcW w:w="11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2FEEC" w14:textId="77777777" w:rsidR="009D1248" w:rsidRPr="00210E99" w:rsidRDefault="009D1248" w:rsidP="009D1248">
            <w:pPr>
              <w:pStyle w:val="BodyB"/>
              <w:jc w:val="center"/>
            </w:pPr>
            <w:r>
              <w:rPr>
                <w:b/>
                <w:bCs/>
              </w:rPr>
              <w:t>6.97</w:t>
            </w:r>
          </w:p>
        </w:tc>
        <w:tc>
          <w:tcPr>
            <w:tcW w:w="16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A599C" w14:textId="77777777" w:rsidR="009D1248" w:rsidRPr="00210E99" w:rsidRDefault="009D1248" w:rsidP="009D1248">
            <w:pPr>
              <w:pStyle w:val="BodyB"/>
              <w:jc w:val="center"/>
            </w:pPr>
            <w:r w:rsidRPr="00210E99">
              <w:rPr>
                <w:b/>
                <w:bCs/>
              </w:rPr>
              <w:t>0.00</w:t>
            </w:r>
          </w:p>
        </w:tc>
        <w:tc>
          <w:tcPr>
            <w:tcW w:w="11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C8027" w14:textId="77777777" w:rsidR="009D1248" w:rsidRPr="00210E99" w:rsidRDefault="009D1248" w:rsidP="009D1248">
            <w:pPr>
              <w:pStyle w:val="BodyB"/>
              <w:jc w:val="center"/>
            </w:pPr>
            <w:r>
              <w:rPr>
                <w:b/>
                <w:bCs/>
              </w:rPr>
              <w:t>6.33</w:t>
            </w:r>
          </w:p>
        </w:tc>
        <w:tc>
          <w:tcPr>
            <w:tcW w:w="15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D20C6" w14:textId="77777777" w:rsidR="009D1248" w:rsidRPr="00210E99" w:rsidRDefault="009D1248" w:rsidP="009D1248">
            <w:pPr>
              <w:pStyle w:val="BodyB"/>
              <w:jc w:val="center"/>
            </w:pPr>
            <w:r w:rsidRPr="00210E99">
              <w:rPr>
                <w:b/>
                <w:bCs/>
              </w:rPr>
              <w:t>0.00</w:t>
            </w:r>
          </w:p>
        </w:tc>
      </w:tr>
      <w:tr w:rsidR="009D1248" w14:paraId="7CA3B8AD" w14:textId="77777777" w:rsidTr="009D1248">
        <w:trPr>
          <w:trHeight w:val="751"/>
        </w:trPr>
        <w:tc>
          <w:tcPr>
            <w:tcW w:w="2083" w:type="dxa"/>
            <w:vMerge/>
            <w:shd w:val="clear" w:color="auto" w:fill="FFFFFF"/>
            <w:vAlign w:val="center"/>
          </w:tcPr>
          <w:p w14:paraId="2EF72798" w14:textId="77777777" w:rsidR="009D1248" w:rsidRDefault="009D1248" w:rsidP="009D1248">
            <w:pPr>
              <w:jc w:val="center"/>
            </w:pPr>
          </w:p>
        </w:tc>
        <w:tc>
          <w:tcPr>
            <w:tcW w:w="1519" w:type="dxa"/>
            <w:vMerge/>
            <w:shd w:val="clear" w:color="auto" w:fill="FFFFFF"/>
            <w:vAlign w:val="center"/>
          </w:tcPr>
          <w:p w14:paraId="5AB6B700" w14:textId="77777777" w:rsidR="009D1248" w:rsidRDefault="009D1248" w:rsidP="009D1248">
            <w:pPr>
              <w:jc w:val="center"/>
            </w:pPr>
          </w:p>
        </w:tc>
        <w:tc>
          <w:tcPr>
            <w:tcW w:w="27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77177" w14:textId="77777777" w:rsidR="009D1248" w:rsidRDefault="009D1248" w:rsidP="009D1248">
            <w:pPr>
              <w:pStyle w:val="BodyB"/>
              <w:jc w:val="center"/>
            </w:pPr>
            <w:r>
              <w:rPr>
                <w:b/>
                <w:bCs/>
              </w:rPr>
              <w:t>Maternal Anxiety Disorder</w:t>
            </w:r>
          </w:p>
        </w:tc>
        <w:tc>
          <w:tcPr>
            <w:tcW w:w="18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89C61" w14:textId="77777777" w:rsidR="009D1248" w:rsidRDefault="009D1248" w:rsidP="009D1248">
            <w:pPr>
              <w:pStyle w:val="BodyB"/>
              <w:jc w:val="center"/>
            </w:pPr>
            <w:r>
              <w:rPr>
                <w:b/>
                <w:bCs/>
              </w:rPr>
              <w:t>0.04</w:t>
            </w:r>
          </w:p>
        </w:tc>
        <w:tc>
          <w:tcPr>
            <w:tcW w:w="11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3E6EB" w14:textId="77777777" w:rsidR="009D1248" w:rsidRDefault="009D1248" w:rsidP="009D1248">
            <w:pPr>
              <w:pStyle w:val="BodyB"/>
              <w:jc w:val="center"/>
            </w:pPr>
            <w:r>
              <w:rPr>
                <w:b/>
                <w:bCs/>
              </w:rPr>
              <w:t>9.52</w:t>
            </w:r>
          </w:p>
        </w:tc>
        <w:tc>
          <w:tcPr>
            <w:tcW w:w="16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E8942" w14:textId="77777777" w:rsidR="009D1248" w:rsidRDefault="009D1248" w:rsidP="009D1248">
            <w:pPr>
              <w:pStyle w:val="BodyB"/>
              <w:jc w:val="center"/>
            </w:pPr>
            <w:r>
              <w:rPr>
                <w:b/>
                <w:bCs/>
              </w:rPr>
              <w:t>0.00</w:t>
            </w:r>
          </w:p>
        </w:tc>
        <w:tc>
          <w:tcPr>
            <w:tcW w:w="11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48930" w14:textId="77777777" w:rsidR="009D1248" w:rsidRDefault="009D1248" w:rsidP="009D1248">
            <w:pPr>
              <w:pStyle w:val="BodyB"/>
              <w:jc w:val="center"/>
            </w:pPr>
            <w:r>
              <w:t>2.06</w:t>
            </w:r>
          </w:p>
        </w:tc>
        <w:tc>
          <w:tcPr>
            <w:tcW w:w="15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FB29A" w14:textId="77777777" w:rsidR="009D1248" w:rsidRDefault="009D1248" w:rsidP="009D1248">
            <w:pPr>
              <w:pStyle w:val="BodyB"/>
              <w:jc w:val="center"/>
            </w:pPr>
            <w:r>
              <w:t>0.39</w:t>
            </w:r>
          </w:p>
        </w:tc>
      </w:tr>
      <w:tr w:rsidR="009D1248" w14:paraId="433CA6C9" w14:textId="77777777" w:rsidTr="009D1248">
        <w:trPr>
          <w:trHeight w:val="751"/>
        </w:trPr>
        <w:tc>
          <w:tcPr>
            <w:tcW w:w="2083" w:type="dxa"/>
            <w:vMerge/>
            <w:shd w:val="clear" w:color="auto" w:fill="FFFFFF"/>
            <w:vAlign w:val="center"/>
          </w:tcPr>
          <w:p w14:paraId="2FF0B312" w14:textId="77777777" w:rsidR="009D1248" w:rsidRDefault="009D1248" w:rsidP="009D1248">
            <w:pPr>
              <w:jc w:val="center"/>
            </w:pPr>
          </w:p>
        </w:tc>
        <w:tc>
          <w:tcPr>
            <w:tcW w:w="1519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27482" w14:textId="77777777" w:rsidR="009D1248" w:rsidRDefault="009D1248" w:rsidP="009D1248">
            <w:pPr>
              <w:pStyle w:val="BodyB"/>
              <w:jc w:val="center"/>
            </w:pPr>
            <w:r>
              <w:rPr>
                <w:b/>
                <w:bCs/>
                <w:u w:val="single" w:color="767171"/>
              </w:rPr>
              <w:t>30-35 Year Follow-Up</w:t>
            </w:r>
          </w:p>
        </w:tc>
        <w:tc>
          <w:tcPr>
            <w:tcW w:w="27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C7732" w14:textId="77777777" w:rsidR="009D1248" w:rsidRDefault="009D1248" w:rsidP="009D1248">
            <w:pPr>
              <w:pStyle w:val="BodyB"/>
              <w:jc w:val="center"/>
            </w:pPr>
            <w:r>
              <w:rPr>
                <w:b/>
                <w:bCs/>
              </w:rPr>
              <w:t>Maternal Mood Disorder</w:t>
            </w:r>
          </w:p>
        </w:tc>
        <w:tc>
          <w:tcPr>
            <w:tcW w:w="18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57615" w14:textId="77777777" w:rsidR="009D1248" w:rsidRDefault="009D1248" w:rsidP="009D1248">
            <w:pPr>
              <w:pStyle w:val="BodyB"/>
              <w:jc w:val="center"/>
            </w:pPr>
            <w:r>
              <w:t>0.44</w:t>
            </w:r>
          </w:p>
        </w:tc>
        <w:tc>
          <w:tcPr>
            <w:tcW w:w="11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FD0F4" w14:textId="77777777" w:rsidR="009D1248" w:rsidRDefault="009D1248" w:rsidP="009D1248">
            <w:pPr>
              <w:pStyle w:val="BodyB"/>
              <w:jc w:val="center"/>
            </w:pPr>
            <w:r>
              <w:rPr>
                <w:b/>
                <w:bCs/>
              </w:rPr>
              <w:t>7.09</w:t>
            </w:r>
          </w:p>
        </w:tc>
        <w:tc>
          <w:tcPr>
            <w:tcW w:w="16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00BDC" w14:textId="77777777" w:rsidR="009D1248" w:rsidRDefault="009D1248" w:rsidP="009D1248">
            <w:pPr>
              <w:pStyle w:val="BodyB"/>
              <w:jc w:val="center"/>
            </w:pPr>
            <w:r>
              <w:rPr>
                <w:b/>
                <w:bCs/>
              </w:rPr>
              <w:t>0.01</w:t>
            </w:r>
          </w:p>
        </w:tc>
        <w:tc>
          <w:tcPr>
            <w:tcW w:w="11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3F45B" w14:textId="77777777" w:rsidR="009D1248" w:rsidRDefault="009D1248" w:rsidP="009D1248">
            <w:pPr>
              <w:pStyle w:val="BodyB"/>
              <w:jc w:val="center"/>
            </w:pPr>
            <w:r>
              <w:rPr>
                <w:b/>
                <w:bCs/>
              </w:rPr>
              <w:t>5.71</w:t>
            </w:r>
          </w:p>
        </w:tc>
        <w:tc>
          <w:tcPr>
            <w:tcW w:w="15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1FD3B" w14:textId="77777777" w:rsidR="009D1248" w:rsidRDefault="009D1248" w:rsidP="009D1248">
            <w:pPr>
              <w:pStyle w:val="BodyB"/>
              <w:jc w:val="center"/>
            </w:pPr>
            <w:r>
              <w:rPr>
                <w:b/>
                <w:bCs/>
              </w:rPr>
              <w:t>0.02</w:t>
            </w:r>
          </w:p>
        </w:tc>
      </w:tr>
      <w:tr w:rsidR="009D1248" w14:paraId="4E339C40" w14:textId="77777777" w:rsidTr="009D1248">
        <w:trPr>
          <w:trHeight w:val="751"/>
        </w:trPr>
        <w:tc>
          <w:tcPr>
            <w:tcW w:w="2083" w:type="dxa"/>
            <w:vMerge/>
            <w:shd w:val="clear" w:color="auto" w:fill="FFFFFF"/>
            <w:vAlign w:val="center"/>
          </w:tcPr>
          <w:p w14:paraId="08D74B82" w14:textId="77777777" w:rsidR="009D1248" w:rsidRDefault="009D1248" w:rsidP="009D1248">
            <w:pPr>
              <w:jc w:val="center"/>
            </w:pPr>
          </w:p>
        </w:tc>
        <w:tc>
          <w:tcPr>
            <w:tcW w:w="1519" w:type="dxa"/>
            <w:vMerge/>
            <w:shd w:val="clear" w:color="auto" w:fill="FFFFFF"/>
            <w:vAlign w:val="center"/>
          </w:tcPr>
          <w:p w14:paraId="46786F93" w14:textId="77777777" w:rsidR="009D1248" w:rsidRDefault="009D1248" w:rsidP="009D1248">
            <w:pPr>
              <w:jc w:val="center"/>
            </w:pPr>
          </w:p>
        </w:tc>
        <w:tc>
          <w:tcPr>
            <w:tcW w:w="27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D40D5" w14:textId="77777777" w:rsidR="009D1248" w:rsidRDefault="009D1248" w:rsidP="009D1248">
            <w:pPr>
              <w:pStyle w:val="BodyB"/>
              <w:jc w:val="center"/>
            </w:pPr>
            <w:r>
              <w:rPr>
                <w:b/>
                <w:bCs/>
              </w:rPr>
              <w:t>Maternal Anxiety Disorder</w:t>
            </w:r>
          </w:p>
        </w:tc>
        <w:tc>
          <w:tcPr>
            <w:tcW w:w="18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CEA78" w14:textId="77777777" w:rsidR="009D1248" w:rsidRPr="00E36E4E" w:rsidRDefault="009D1248" w:rsidP="009D1248">
            <w:pPr>
              <w:pStyle w:val="BodyB"/>
              <w:jc w:val="center"/>
            </w:pPr>
            <w:r w:rsidRPr="00E36E4E">
              <w:t>0.13</w:t>
            </w:r>
          </w:p>
        </w:tc>
        <w:tc>
          <w:tcPr>
            <w:tcW w:w="11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BD52F" w14:textId="77777777" w:rsidR="009D1248" w:rsidRDefault="009D1248" w:rsidP="009D1248">
            <w:pPr>
              <w:pStyle w:val="BodyB"/>
              <w:jc w:val="center"/>
            </w:pPr>
            <w:r>
              <w:rPr>
                <w:b/>
                <w:bCs/>
              </w:rPr>
              <w:t>11.96</w:t>
            </w:r>
          </w:p>
        </w:tc>
        <w:tc>
          <w:tcPr>
            <w:tcW w:w="16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E52E1" w14:textId="77777777" w:rsidR="009D1248" w:rsidRDefault="009D1248" w:rsidP="009D1248">
            <w:pPr>
              <w:pStyle w:val="BodyB"/>
              <w:jc w:val="center"/>
            </w:pPr>
            <w:r>
              <w:rPr>
                <w:b/>
                <w:bCs/>
              </w:rPr>
              <w:t>0.00</w:t>
            </w:r>
          </w:p>
        </w:tc>
        <w:tc>
          <w:tcPr>
            <w:tcW w:w="11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E3D4E" w14:textId="77777777" w:rsidR="009D1248" w:rsidRDefault="009D1248" w:rsidP="009D1248">
            <w:pPr>
              <w:pStyle w:val="BodyB"/>
              <w:jc w:val="center"/>
            </w:pPr>
            <w:r>
              <w:t>5.35</w:t>
            </w:r>
          </w:p>
        </w:tc>
        <w:tc>
          <w:tcPr>
            <w:tcW w:w="15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2C2AF" w14:textId="77777777" w:rsidR="009D1248" w:rsidRDefault="009D1248" w:rsidP="009D1248">
            <w:pPr>
              <w:pStyle w:val="BodyB"/>
              <w:jc w:val="center"/>
            </w:pPr>
            <w:r>
              <w:t>0.06</w:t>
            </w:r>
          </w:p>
        </w:tc>
      </w:tr>
      <w:tr w:rsidR="009D1248" w14:paraId="724F7790" w14:textId="77777777" w:rsidTr="009D1248">
        <w:trPr>
          <w:trHeight w:val="751"/>
        </w:trPr>
        <w:tc>
          <w:tcPr>
            <w:tcW w:w="2083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E1393" w14:textId="77777777" w:rsidR="009D1248" w:rsidRDefault="009D1248" w:rsidP="009D1248">
            <w:pPr>
              <w:pStyle w:val="BodyB"/>
              <w:jc w:val="center"/>
            </w:pPr>
            <w:r>
              <w:rPr>
                <w:b/>
                <w:bCs/>
                <w:u w:val="single"/>
              </w:rPr>
              <w:t>Externalizing Problems</w:t>
            </w:r>
          </w:p>
        </w:tc>
        <w:tc>
          <w:tcPr>
            <w:tcW w:w="1519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1BD74" w14:textId="77777777" w:rsidR="009D1248" w:rsidRDefault="009D1248" w:rsidP="009D1248">
            <w:pPr>
              <w:pStyle w:val="BodyB"/>
              <w:jc w:val="center"/>
            </w:pPr>
            <w:r>
              <w:rPr>
                <w:b/>
                <w:bCs/>
                <w:u w:val="single" w:color="767171"/>
              </w:rPr>
              <w:t>22-26 Year Follow-Up</w:t>
            </w:r>
          </w:p>
        </w:tc>
        <w:tc>
          <w:tcPr>
            <w:tcW w:w="27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DD6D2" w14:textId="77777777" w:rsidR="009D1248" w:rsidRDefault="009D1248" w:rsidP="009D1248">
            <w:pPr>
              <w:pStyle w:val="BodyB"/>
              <w:jc w:val="center"/>
            </w:pPr>
            <w:r>
              <w:rPr>
                <w:b/>
                <w:bCs/>
              </w:rPr>
              <w:t>Maternal Mood Disorder</w:t>
            </w:r>
          </w:p>
        </w:tc>
        <w:tc>
          <w:tcPr>
            <w:tcW w:w="18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6FB4D" w14:textId="77777777" w:rsidR="009D1248" w:rsidRDefault="009D1248" w:rsidP="009D1248">
            <w:pPr>
              <w:pStyle w:val="BodyB"/>
              <w:jc w:val="center"/>
            </w:pPr>
            <w:r>
              <w:rPr>
                <w:b/>
                <w:bCs/>
              </w:rPr>
              <w:t>0.02</w:t>
            </w:r>
          </w:p>
        </w:tc>
        <w:tc>
          <w:tcPr>
            <w:tcW w:w="11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3779D" w14:textId="77777777" w:rsidR="009D1248" w:rsidRDefault="009D1248" w:rsidP="009D1248">
            <w:pPr>
              <w:pStyle w:val="BodyB"/>
              <w:jc w:val="center"/>
            </w:pPr>
            <w:r>
              <w:rPr>
                <w:b/>
                <w:bCs/>
              </w:rPr>
              <w:t>6.21</w:t>
            </w:r>
          </w:p>
        </w:tc>
        <w:tc>
          <w:tcPr>
            <w:tcW w:w="16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0962E" w14:textId="77777777" w:rsidR="009D1248" w:rsidRDefault="009D1248" w:rsidP="009D1248">
            <w:pPr>
              <w:pStyle w:val="BodyB"/>
              <w:jc w:val="center"/>
            </w:pPr>
            <w:r>
              <w:rPr>
                <w:b/>
                <w:bCs/>
              </w:rPr>
              <w:t>0.00</w:t>
            </w:r>
          </w:p>
        </w:tc>
        <w:tc>
          <w:tcPr>
            <w:tcW w:w="11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E3BE0" w14:textId="77777777" w:rsidR="009D1248" w:rsidRDefault="009D1248" w:rsidP="009D1248">
            <w:pPr>
              <w:pStyle w:val="BodyB"/>
              <w:jc w:val="center"/>
            </w:pPr>
            <w:r>
              <w:t>1.1</w:t>
            </w:r>
          </w:p>
        </w:tc>
        <w:tc>
          <w:tcPr>
            <w:tcW w:w="15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BE00E" w14:textId="77777777" w:rsidR="009D1248" w:rsidRDefault="009D1248" w:rsidP="009D1248">
            <w:pPr>
              <w:pStyle w:val="BodyB"/>
              <w:jc w:val="center"/>
            </w:pPr>
            <w:r>
              <w:t>0.40</w:t>
            </w:r>
          </w:p>
        </w:tc>
      </w:tr>
      <w:tr w:rsidR="009D1248" w14:paraId="4C18D539" w14:textId="77777777" w:rsidTr="009D1248">
        <w:trPr>
          <w:trHeight w:val="751"/>
        </w:trPr>
        <w:tc>
          <w:tcPr>
            <w:tcW w:w="2083" w:type="dxa"/>
            <w:vMerge/>
            <w:shd w:val="clear" w:color="auto" w:fill="FFFFFF"/>
            <w:vAlign w:val="center"/>
          </w:tcPr>
          <w:p w14:paraId="6DAAC087" w14:textId="77777777" w:rsidR="009D1248" w:rsidRDefault="009D1248" w:rsidP="009D1248">
            <w:pPr>
              <w:jc w:val="center"/>
            </w:pPr>
          </w:p>
        </w:tc>
        <w:tc>
          <w:tcPr>
            <w:tcW w:w="1519" w:type="dxa"/>
            <w:vMerge/>
            <w:shd w:val="clear" w:color="auto" w:fill="FFFFFF"/>
            <w:vAlign w:val="center"/>
          </w:tcPr>
          <w:p w14:paraId="4AA8E691" w14:textId="77777777" w:rsidR="009D1248" w:rsidRDefault="009D1248" w:rsidP="009D1248">
            <w:pPr>
              <w:jc w:val="center"/>
            </w:pPr>
          </w:p>
        </w:tc>
        <w:tc>
          <w:tcPr>
            <w:tcW w:w="27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21554" w14:textId="77777777" w:rsidR="009D1248" w:rsidRDefault="009D1248" w:rsidP="009D1248">
            <w:pPr>
              <w:pStyle w:val="BodyB"/>
              <w:jc w:val="center"/>
            </w:pPr>
            <w:r>
              <w:rPr>
                <w:b/>
                <w:bCs/>
              </w:rPr>
              <w:t>Maternal Anxiety Disorder</w:t>
            </w:r>
          </w:p>
        </w:tc>
        <w:tc>
          <w:tcPr>
            <w:tcW w:w="18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90A64" w14:textId="77777777" w:rsidR="009D1248" w:rsidRDefault="009D1248" w:rsidP="009D1248">
            <w:pPr>
              <w:pStyle w:val="BodyB"/>
              <w:jc w:val="center"/>
            </w:pPr>
            <w:r>
              <w:t>0.26</w:t>
            </w:r>
          </w:p>
        </w:tc>
        <w:tc>
          <w:tcPr>
            <w:tcW w:w="11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04DC2" w14:textId="77777777" w:rsidR="009D1248" w:rsidRDefault="009D1248" w:rsidP="009D1248">
            <w:pPr>
              <w:pStyle w:val="BodyB"/>
              <w:jc w:val="center"/>
            </w:pPr>
            <w:r>
              <w:t>4.09</w:t>
            </w:r>
          </w:p>
        </w:tc>
        <w:tc>
          <w:tcPr>
            <w:tcW w:w="16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3E47E" w14:textId="77777777" w:rsidR="009D1248" w:rsidRDefault="009D1248" w:rsidP="009D1248">
            <w:pPr>
              <w:pStyle w:val="BodyB"/>
              <w:jc w:val="center"/>
            </w:pPr>
            <w:r>
              <w:t>0.06</w:t>
            </w:r>
          </w:p>
        </w:tc>
        <w:tc>
          <w:tcPr>
            <w:tcW w:w="11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192FC" w14:textId="77777777" w:rsidR="009D1248" w:rsidRDefault="009D1248" w:rsidP="009D1248">
            <w:pPr>
              <w:pStyle w:val="BodyB"/>
              <w:jc w:val="center"/>
            </w:pPr>
            <w:r>
              <w:t>2.28</w:t>
            </w:r>
          </w:p>
        </w:tc>
        <w:tc>
          <w:tcPr>
            <w:tcW w:w="15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0A5E4" w14:textId="77777777" w:rsidR="009D1248" w:rsidRDefault="009D1248" w:rsidP="009D1248">
            <w:pPr>
              <w:pStyle w:val="BodyB"/>
              <w:jc w:val="center"/>
            </w:pPr>
            <w:r>
              <w:t>0.18</w:t>
            </w:r>
          </w:p>
        </w:tc>
      </w:tr>
      <w:tr w:rsidR="009D1248" w14:paraId="62FFF751" w14:textId="77777777" w:rsidTr="009D1248">
        <w:trPr>
          <w:trHeight w:val="751"/>
        </w:trPr>
        <w:tc>
          <w:tcPr>
            <w:tcW w:w="2083" w:type="dxa"/>
            <w:vMerge/>
            <w:shd w:val="clear" w:color="auto" w:fill="FFFFFF"/>
            <w:vAlign w:val="center"/>
          </w:tcPr>
          <w:p w14:paraId="6FB8CACA" w14:textId="77777777" w:rsidR="009D1248" w:rsidRDefault="009D1248" w:rsidP="009D1248">
            <w:pPr>
              <w:jc w:val="center"/>
            </w:pPr>
          </w:p>
        </w:tc>
        <w:tc>
          <w:tcPr>
            <w:tcW w:w="1519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8947B" w14:textId="77777777" w:rsidR="009D1248" w:rsidRDefault="009D1248" w:rsidP="009D1248">
            <w:pPr>
              <w:pStyle w:val="BodyB"/>
              <w:jc w:val="center"/>
            </w:pPr>
            <w:r>
              <w:rPr>
                <w:b/>
                <w:bCs/>
                <w:u w:val="single" w:color="767171"/>
              </w:rPr>
              <w:t>30-35 Year Follow-Up</w:t>
            </w:r>
          </w:p>
        </w:tc>
        <w:tc>
          <w:tcPr>
            <w:tcW w:w="27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4F824" w14:textId="77777777" w:rsidR="009D1248" w:rsidRDefault="009D1248" w:rsidP="009D1248">
            <w:pPr>
              <w:pStyle w:val="BodyB"/>
              <w:jc w:val="center"/>
            </w:pPr>
            <w:r>
              <w:rPr>
                <w:b/>
                <w:bCs/>
              </w:rPr>
              <w:t>Maternal Mood Disorder</w:t>
            </w:r>
          </w:p>
        </w:tc>
        <w:tc>
          <w:tcPr>
            <w:tcW w:w="18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06588" w14:textId="77777777" w:rsidR="009D1248" w:rsidRDefault="009D1248" w:rsidP="009D1248">
            <w:pPr>
              <w:pStyle w:val="BodyB"/>
              <w:jc w:val="center"/>
            </w:pPr>
            <w:r>
              <w:t>0.37</w:t>
            </w:r>
          </w:p>
        </w:tc>
        <w:tc>
          <w:tcPr>
            <w:tcW w:w="11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3CDD4" w14:textId="77777777" w:rsidR="009D1248" w:rsidRDefault="009D1248" w:rsidP="009D1248">
            <w:pPr>
              <w:pStyle w:val="BodyB"/>
              <w:jc w:val="center"/>
            </w:pPr>
            <w:r>
              <w:rPr>
                <w:b/>
                <w:bCs/>
              </w:rPr>
              <w:t>3.24</w:t>
            </w:r>
          </w:p>
        </w:tc>
        <w:tc>
          <w:tcPr>
            <w:tcW w:w="16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BF311" w14:textId="77777777" w:rsidR="009D1248" w:rsidRDefault="009D1248" w:rsidP="009D1248">
            <w:pPr>
              <w:pStyle w:val="BodyB"/>
              <w:jc w:val="center"/>
            </w:pPr>
            <w:r>
              <w:rPr>
                <w:b/>
                <w:bCs/>
              </w:rPr>
              <w:t>0.02</w:t>
            </w:r>
          </w:p>
        </w:tc>
        <w:tc>
          <w:tcPr>
            <w:tcW w:w="11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89DBC" w14:textId="77777777" w:rsidR="009D1248" w:rsidRDefault="009D1248" w:rsidP="009D1248">
            <w:pPr>
              <w:pStyle w:val="BodyB"/>
              <w:jc w:val="center"/>
            </w:pPr>
            <w:r>
              <w:t>1.23</w:t>
            </w:r>
          </w:p>
        </w:tc>
        <w:tc>
          <w:tcPr>
            <w:tcW w:w="15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7DE82" w14:textId="77777777" w:rsidR="009D1248" w:rsidRDefault="009D1248" w:rsidP="009D1248">
            <w:pPr>
              <w:pStyle w:val="BodyB"/>
              <w:jc w:val="center"/>
            </w:pPr>
            <w:r>
              <w:t>0.34</w:t>
            </w:r>
          </w:p>
        </w:tc>
      </w:tr>
      <w:tr w:rsidR="009D1248" w14:paraId="60BB1434" w14:textId="77777777" w:rsidTr="009D1248">
        <w:trPr>
          <w:trHeight w:val="751"/>
        </w:trPr>
        <w:tc>
          <w:tcPr>
            <w:tcW w:w="2083" w:type="dxa"/>
            <w:vMerge/>
            <w:shd w:val="clear" w:color="auto" w:fill="FFFFFF"/>
            <w:vAlign w:val="center"/>
          </w:tcPr>
          <w:p w14:paraId="10BFD351" w14:textId="77777777" w:rsidR="009D1248" w:rsidRDefault="009D1248" w:rsidP="009D1248">
            <w:pPr>
              <w:jc w:val="center"/>
            </w:pPr>
          </w:p>
        </w:tc>
        <w:tc>
          <w:tcPr>
            <w:tcW w:w="1519" w:type="dxa"/>
            <w:vMerge/>
            <w:shd w:val="clear" w:color="auto" w:fill="FFFFFF"/>
            <w:vAlign w:val="center"/>
          </w:tcPr>
          <w:p w14:paraId="2A1A8BB1" w14:textId="77777777" w:rsidR="009D1248" w:rsidRDefault="009D1248" w:rsidP="009D1248">
            <w:pPr>
              <w:jc w:val="center"/>
            </w:pPr>
          </w:p>
        </w:tc>
        <w:tc>
          <w:tcPr>
            <w:tcW w:w="27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DC0CB" w14:textId="77777777" w:rsidR="009D1248" w:rsidRDefault="009D1248" w:rsidP="009D1248">
            <w:pPr>
              <w:pStyle w:val="BodyB"/>
              <w:jc w:val="center"/>
            </w:pPr>
            <w:r>
              <w:rPr>
                <w:b/>
                <w:bCs/>
              </w:rPr>
              <w:t>Maternal Anxiety Disorder</w:t>
            </w:r>
          </w:p>
        </w:tc>
        <w:tc>
          <w:tcPr>
            <w:tcW w:w="18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A0E21" w14:textId="77777777" w:rsidR="009D1248" w:rsidRDefault="009D1248" w:rsidP="009D1248">
            <w:pPr>
              <w:pStyle w:val="BodyB"/>
              <w:jc w:val="center"/>
            </w:pPr>
            <w:r>
              <w:t>0.81</w:t>
            </w:r>
          </w:p>
        </w:tc>
        <w:tc>
          <w:tcPr>
            <w:tcW w:w="11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CCE6C" w14:textId="77777777" w:rsidR="009D1248" w:rsidRDefault="009D1248" w:rsidP="009D1248">
            <w:pPr>
              <w:pStyle w:val="BodyB"/>
              <w:jc w:val="center"/>
            </w:pPr>
            <w:r>
              <w:t>1.98</w:t>
            </w:r>
          </w:p>
        </w:tc>
        <w:tc>
          <w:tcPr>
            <w:tcW w:w="166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7D52F" w14:textId="77777777" w:rsidR="009D1248" w:rsidRDefault="009D1248" w:rsidP="009D1248">
            <w:pPr>
              <w:pStyle w:val="BodyB"/>
              <w:jc w:val="center"/>
            </w:pPr>
            <w:r>
              <w:t>0.35</w:t>
            </w:r>
          </w:p>
        </w:tc>
        <w:tc>
          <w:tcPr>
            <w:tcW w:w="113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A3EA6" w14:textId="77777777" w:rsidR="009D1248" w:rsidRDefault="009D1248" w:rsidP="009D1248">
            <w:pPr>
              <w:pStyle w:val="BodyB"/>
              <w:jc w:val="center"/>
            </w:pPr>
            <w:r>
              <w:t>2.06</w:t>
            </w:r>
          </w:p>
        </w:tc>
        <w:tc>
          <w:tcPr>
            <w:tcW w:w="151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22039" w14:textId="77777777" w:rsidR="009D1248" w:rsidRDefault="009D1248" w:rsidP="009D1248">
            <w:pPr>
              <w:pStyle w:val="BodyB"/>
              <w:jc w:val="center"/>
            </w:pPr>
            <w:r>
              <w:t>0.21</w:t>
            </w:r>
          </w:p>
        </w:tc>
      </w:tr>
    </w:tbl>
    <w:p w14:paraId="0E41E6EF" w14:textId="6DE12B32" w:rsidR="005D3CFD" w:rsidRDefault="00542761" w:rsidP="005D3CFD">
      <w:pPr>
        <w:rPr>
          <w:color w:val="000000"/>
        </w:rPr>
      </w:pPr>
      <w:r>
        <w:t xml:space="preserve">Supplementary Table 1: Imputed </w:t>
      </w:r>
      <w:r>
        <w:rPr>
          <w:color w:val="000000"/>
        </w:rPr>
        <w:t>r</w:t>
      </w:r>
      <w:r w:rsidRPr="00BE58D5">
        <w:rPr>
          <w:color w:val="000000"/>
        </w:rPr>
        <w:t xml:space="preserve">egression analyses for influence of maternal psychopathology on internalizing and externalizing problems at 22-26 and 30-35 years in ELBW and NBW individuals adjusted for health problems, IQ and sex, as well as emotional problems for internalizing and teen conduct for externalizing problems. </w:t>
      </w:r>
    </w:p>
    <w:tbl>
      <w:tblPr>
        <w:tblpPr w:leftFromText="180" w:rightFromText="180" w:vertAnchor="page" w:horzAnchor="margin" w:tblpY="1465"/>
        <w:tblW w:w="13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669"/>
        <w:gridCol w:w="1471"/>
        <w:gridCol w:w="1470"/>
        <w:gridCol w:w="1203"/>
        <w:gridCol w:w="1204"/>
        <w:gridCol w:w="1604"/>
        <w:gridCol w:w="1471"/>
        <w:gridCol w:w="1202"/>
        <w:gridCol w:w="1071"/>
      </w:tblGrid>
      <w:tr w:rsidR="009D1248" w14:paraId="05F59579" w14:textId="77777777" w:rsidTr="009D1248">
        <w:trPr>
          <w:trHeight w:val="698"/>
        </w:trPr>
        <w:tc>
          <w:tcPr>
            <w:tcW w:w="2669" w:type="dxa"/>
            <w:shd w:val="clear" w:color="auto" w:fill="A5A5A5"/>
            <w:vAlign w:val="center"/>
          </w:tcPr>
          <w:p w14:paraId="62B9E09F" w14:textId="77777777" w:rsidR="009D1248" w:rsidRDefault="009D1248" w:rsidP="009D1248">
            <w:pPr>
              <w:jc w:val="center"/>
            </w:pPr>
          </w:p>
        </w:tc>
        <w:tc>
          <w:tcPr>
            <w:tcW w:w="5348" w:type="dxa"/>
            <w:gridSpan w:val="4"/>
            <w:shd w:val="clear" w:color="auto" w:fill="A5A5A5" w:themeFill="accent3"/>
            <w:vAlign w:val="center"/>
          </w:tcPr>
          <w:p w14:paraId="0FEB1C37" w14:textId="77777777" w:rsidR="009D1248" w:rsidRPr="00210E99" w:rsidRDefault="009D1248" w:rsidP="009D1248">
            <w:pPr>
              <w:pStyle w:val="BodyB"/>
              <w:jc w:val="center"/>
              <w:rPr>
                <w:b/>
                <w:bCs/>
                <w:color w:val="FFFFFF"/>
              </w:rPr>
            </w:pPr>
            <w:r w:rsidRPr="00E63014">
              <w:rPr>
                <w:b/>
                <w:bCs/>
                <w:color w:val="FFFFFF"/>
              </w:rPr>
              <w:t>22-26 Year Follow-Up</w:t>
            </w:r>
          </w:p>
        </w:tc>
        <w:tc>
          <w:tcPr>
            <w:tcW w:w="5348" w:type="dxa"/>
            <w:gridSpan w:val="4"/>
            <w:shd w:val="clear" w:color="auto" w:fill="A5A5A5" w:themeFill="accent3"/>
            <w:vAlign w:val="center"/>
          </w:tcPr>
          <w:p w14:paraId="49A62566" w14:textId="77777777" w:rsidR="009D1248" w:rsidRPr="00210E99" w:rsidRDefault="009D1248" w:rsidP="009D1248">
            <w:pPr>
              <w:pStyle w:val="BodyB"/>
              <w:jc w:val="center"/>
              <w:rPr>
                <w:b/>
                <w:bCs/>
                <w:color w:val="FFFFFF"/>
              </w:rPr>
            </w:pPr>
            <w:r w:rsidRPr="00E63014">
              <w:rPr>
                <w:b/>
                <w:bCs/>
                <w:color w:val="FFFFFF"/>
              </w:rPr>
              <w:t>30-35 Year Follow-Up</w:t>
            </w:r>
          </w:p>
        </w:tc>
      </w:tr>
      <w:tr w:rsidR="009D1248" w14:paraId="23ED9FE5" w14:textId="77777777" w:rsidTr="009D1248">
        <w:trPr>
          <w:trHeight w:val="698"/>
        </w:trPr>
        <w:tc>
          <w:tcPr>
            <w:tcW w:w="2669" w:type="dxa"/>
            <w:shd w:val="clear" w:color="auto" w:fill="A5A5A5"/>
            <w:vAlign w:val="center"/>
          </w:tcPr>
          <w:p w14:paraId="3973E726" w14:textId="77777777" w:rsidR="009D1248" w:rsidRDefault="009D1248" w:rsidP="009D1248">
            <w:pPr>
              <w:jc w:val="center"/>
            </w:pPr>
          </w:p>
        </w:tc>
        <w:tc>
          <w:tcPr>
            <w:tcW w:w="1471" w:type="dxa"/>
            <w:shd w:val="clear" w:color="auto" w:fill="A5A5A5" w:themeFill="accent3"/>
          </w:tcPr>
          <w:p w14:paraId="2E776C61" w14:textId="77777777" w:rsidR="009D1248" w:rsidRPr="00210E99" w:rsidRDefault="009D1248" w:rsidP="009D1248">
            <w:pPr>
              <w:pStyle w:val="BodyB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Completed Study</w:t>
            </w:r>
          </w:p>
        </w:tc>
        <w:tc>
          <w:tcPr>
            <w:tcW w:w="1470" w:type="dxa"/>
            <w:shd w:val="clear" w:color="auto" w:fill="A5A5A5" w:themeFill="accent3"/>
          </w:tcPr>
          <w:p w14:paraId="36859B55" w14:textId="77777777" w:rsidR="009D1248" w:rsidRPr="00210E99" w:rsidRDefault="009D1248" w:rsidP="009D1248">
            <w:pPr>
              <w:pStyle w:val="BodyB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Dropped Out of Study</w:t>
            </w:r>
          </w:p>
        </w:tc>
        <w:tc>
          <w:tcPr>
            <w:tcW w:w="1203" w:type="dxa"/>
            <w:shd w:val="clear" w:color="auto" w:fill="A5A5A5" w:themeFill="accent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4DA67" w14:textId="77777777" w:rsidR="009D1248" w:rsidRPr="00210E99" w:rsidRDefault="009D1248" w:rsidP="009D1248">
            <w:pPr>
              <w:pStyle w:val="BodyB"/>
              <w:jc w:val="center"/>
            </w:pPr>
            <w:r w:rsidRPr="00210E99">
              <w:rPr>
                <w:b/>
                <w:bCs/>
                <w:color w:val="FFFFFF"/>
              </w:rPr>
              <w:t>β</w:t>
            </w:r>
          </w:p>
        </w:tc>
        <w:tc>
          <w:tcPr>
            <w:tcW w:w="1202" w:type="dxa"/>
            <w:shd w:val="clear" w:color="auto" w:fill="A5A5A5" w:themeFill="accent3"/>
            <w:vAlign w:val="center"/>
          </w:tcPr>
          <w:p w14:paraId="555B890B" w14:textId="77777777" w:rsidR="009D1248" w:rsidRDefault="009D1248" w:rsidP="009D1248">
            <w:pPr>
              <w:pStyle w:val="BodyB"/>
              <w:jc w:val="center"/>
              <w:rPr>
                <w:b/>
                <w:bCs/>
                <w:color w:val="FFFFFF"/>
              </w:rPr>
            </w:pPr>
            <w:r w:rsidRPr="00210E99">
              <w:rPr>
                <w:b/>
                <w:bCs/>
                <w:color w:val="FFFFFF"/>
              </w:rPr>
              <w:t>p-value</w:t>
            </w:r>
          </w:p>
        </w:tc>
        <w:tc>
          <w:tcPr>
            <w:tcW w:w="1604" w:type="dxa"/>
            <w:shd w:val="clear" w:color="auto" w:fill="A5A5A5" w:themeFill="accent3"/>
          </w:tcPr>
          <w:p w14:paraId="33A54CDB" w14:textId="77777777" w:rsidR="009D1248" w:rsidRPr="00210E99" w:rsidRDefault="009D1248" w:rsidP="009D1248">
            <w:pPr>
              <w:pStyle w:val="BodyB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Completed Study</w:t>
            </w:r>
          </w:p>
        </w:tc>
        <w:tc>
          <w:tcPr>
            <w:tcW w:w="1471" w:type="dxa"/>
            <w:shd w:val="clear" w:color="auto" w:fill="A5A5A5" w:themeFill="accent3"/>
          </w:tcPr>
          <w:p w14:paraId="67822993" w14:textId="77777777" w:rsidR="009D1248" w:rsidRPr="00210E99" w:rsidRDefault="009D1248" w:rsidP="009D1248">
            <w:pPr>
              <w:pStyle w:val="BodyB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Dropped Out of Study</w:t>
            </w:r>
          </w:p>
        </w:tc>
        <w:tc>
          <w:tcPr>
            <w:tcW w:w="1202" w:type="dxa"/>
            <w:shd w:val="clear" w:color="auto" w:fill="A5A5A5" w:themeFill="accent3"/>
            <w:vAlign w:val="center"/>
          </w:tcPr>
          <w:p w14:paraId="0781D934" w14:textId="77777777" w:rsidR="009D1248" w:rsidRPr="00210E99" w:rsidRDefault="009D1248" w:rsidP="009D1248">
            <w:pPr>
              <w:pStyle w:val="BodyB"/>
              <w:jc w:val="center"/>
              <w:rPr>
                <w:b/>
                <w:bCs/>
                <w:color w:val="FFFFFF"/>
              </w:rPr>
            </w:pPr>
            <w:r w:rsidRPr="00210E99">
              <w:rPr>
                <w:b/>
                <w:bCs/>
                <w:color w:val="FFFFFF"/>
              </w:rPr>
              <w:t>β</w:t>
            </w:r>
          </w:p>
        </w:tc>
        <w:tc>
          <w:tcPr>
            <w:tcW w:w="1069" w:type="dxa"/>
            <w:shd w:val="clear" w:color="auto" w:fill="A5A5A5" w:themeFill="accent3"/>
            <w:vAlign w:val="center"/>
          </w:tcPr>
          <w:p w14:paraId="1B76497A" w14:textId="77777777" w:rsidR="009D1248" w:rsidRPr="00210E99" w:rsidRDefault="009D1248" w:rsidP="009D1248">
            <w:pPr>
              <w:pStyle w:val="BodyB"/>
              <w:jc w:val="center"/>
              <w:rPr>
                <w:b/>
                <w:bCs/>
                <w:color w:val="FFFFFF"/>
              </w:rPr>
            </w:pPr>
            <w:r w:rsidRPr="00210E99">
              <w:rPr>
                <w:b/>
                <w:bCs/>
                <w:color w:val="FFFFFF"/>
              </w:rPr>
              <w:t>p-value</w:t>
            </w:r>
          </w:p>
        </w:tc>
      </w:tr>
      <w:tr w:rsidR="009D1248" w14:paraId="63AC0C0E" w14:textId="77777777" w:rsidTr="009D1248">
        <w:trPr>
          <w:trHeight w:val="687"/>
        </w:trPr>
        <w:tc>
          <w:tcPr>
            <w:tcW w:w="26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BCE1C" w14:textId="77777777" w:rsidR="009D1248" w:rsidRDefault="009D1248" w:rsidP="009D1248">
            <w:pPr>
              <w:pStyle w:val="BodyB"/>
            </w:pPr>
            <w:r>
              <w:rPr>
                <w:b/>
                <w:bCs/>
              </w:rPr>
              <w:t xml:space="preserve">Gender, male, </w:t>
            </w:r>
            <w:r>
              <w:rPr>
                <w:b/>
                <w:bCs/>
                <w:i/>
                <w:iCs/>
              </w:rPr>
              <w:t>n (%)</w:t>
            </w:r>
          </w:p>
        </w:tc>
        <w:tc>
          <w:tcPr>
            <w:tcW w:w="1471" w:type="dxa"/>
            <w:vAlign w:val="center"/>
          </w:tcPr>
          <w:p w14:paraId="3BBEF1AC" w14:textId="77777777" w:rsidR="009D1248" w:rsidRPr="00DD26EB" w:rsidRDefault="009D1248" w:rsidP="009D1248">
            <w:pPr>
              <w:pStyle w:val="Body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127</w:t>
            </w:r>
            <w:r w:rsidRPr="00DD26EB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45.04</w:t>
            </w:r>
            <w:r w:rsidRPr="00DD26EB">
              <w:rPr>
                <w:rFonts w:cs="Times New Roman"/>
              </w:rPr>
              <w:t>)</w:t>
            </w:r>
          </w:p>
        </w:tc>
        <w:tc>
          <w:tcPr>
            <w:tcW w:w="1470" w:type="dxa"/>
            <w:vAlign w:val="center"/>
          </w:tcPr>
          <w:p w14:paraId="274A23BC" w14:textId="77777777" w:rsidR="009D1248" w:rsidRPr="00DD26EB" w:rsidRDefault="009D1248" w:rsidP="009D1248">
            <w:pPr>
              <w:pStyle w:val="Body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  <w:r w:rsidRPr="00DD26EB">
              <w:rPr>
                <w:rFonts w:cs="Times New Roman"/>
              </w:rPr>
              <w:t xml:space="preserve"> (5</w:t>
            </w:r>
            <w:r>
              <w:rPr>
                <w:rFonts w:cs="Times New Roman"/>
              </w:rPr>
              <w:t>4.76</w:t>
            </w:r>
            <w:r w:rsidRPr="00DD26EB">
              <w:rPr>
                <w:rFonts w:cs="Times New Roman"/>
              </w:rPr>
              <w:t>)</w:t>
            </w:r>
          </w:p>
        </w:tc>
        <w:tc>
          <w:tcPr>
            <w:tcW w:w="12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9AB60" w14:textId="77777777" w:rsidR="009D1248" w:rsidRPr="0093428B" w:rsidRDefault="009D1248" w:rsidP="009D1248">
            <w:pPr>
              <w:pStyle w:val="BodyB"/>
              <w:jc w:val="center"/>
              <w:rPr>
                <w:rFonts w:cs="Times New Roman"/>
              </w:rPr>
            </w:pPr>
            <w:r w:rsidRPr="0093428B">
              <w:rPr>
                <w:rFonts w:cs="Times New Roman"/>
              </w:rPr>
              <w:t>0.3</w:t>
            </w:r>
            <w:r>
              <w:rPr>
                <w:rFonts w:cs="Times New Roman"/>
              </w:rPr>
              <w:t>9</w:t>
            </w:r>
          </w:p>
        </w:tc>
        <w:tc>
          <w:tcPr>
            <w:tcW w:w="1202" w:type="dxa"/>
            <w:vAlign w:val="center"/>
          </w:tcPr>
          <w:p w14:paraId="3F40780A" w14:textId="77777777" w:rsidR="009D1248" w:rsidRPr="0093428B" w:rsidRDefault="009D1248" w:rsidP="009D1248">
            <w:pPr>
              <w:pStyle w:val="BodyB"/>
              <w:jc w:val="center"/>
              <w:rPr>
                <w:rFonts w:cs="Times New Roman"/>
              </w:rPr>
            </w:pPr>
            <w:r w:rsidRPr="0093428B">
              <w:rPr>
                <w:rFonts w:cs="Times New Roman"/>
              </w:rPr>
              <w:t>0.2</w:t>
            </w:r>
            <w:r>
              <w:rPr>
                <w:rFonts w:cs="Times New Roman"/>
              </w:rPr>
              <w:t>5</w:t>
            </w:r>
          </w:p>
        </w:tc>
        <w:tc>
          <w:tcPr>
            <w:tcW w:w="1604" w:type="dxa"/>
            <w:vAlign w:val="center"/>
          </w:tcPr>
          <w:p w14:paraId="2749DC45" w14:textId="77777777" w:rsidR="009D1248" w:rsidRPr="00DD26EB" w:rsidRDefault="009D1248" w:rsidP="009D1248">
            <w:pPr>
              <w:pStyle w:val="BodyB"/>
              <w:jc w:val="center"/>
              <w:rPr>
                <w:rFonts w:cs="Times New Roman"/>
                <w:b/>
                <w:bCs/>
              </w:rPr>
            </w:pPr>
            <w:r w:rsidRPr="00DD26EB">
              <w:rPr>
                <w:rFonts w:cs="Times New Roman"/>
              </w:rPr>
              <w:t>66 (38.15)</w:t>
            </w:r>
          </w:p>
        </w:tc>
        <w:tc>
          <w:tcPr>
            <w:tcW w:w="1471" w:type="dxa"/>
            <w:vAlign w:val="center"/>
          </w:tcPr>
          <w:p w14:paraId="5794053A" w14:textId="77777777" w:rsidR="009D1248" w:rsidRPr="00DD26EB" w:rsidRDefault="009D1248" w:rsidP="009D1248">
            <w:pPr>
              <w:pStyle w:val="BodyB"/>
              <w:jc w:val="center"/>
              <w:rPr>
                <w:rFonts w:cs="Times New Roman"/>
                <w:b/>
                <w:bCs/>
              </w:rPr>
            </w:pPr>
            <w:r w:rsidRPr="00DD26EB">
              <w:rPr>
                <w:rFonts w:cs="Times New Roman"/>
              </w:rPr>
              <w:t>84 (55.63)</w:t>
            </w:r>
          </w:p>
        </w:tc>
        <w:tc>
          <w:tcPr>
            <w:tcW w:w="1202" w:type="dxa"/>
            <w:vAlign w:val="center"/>
          </w:tcPr>
          <w:p w14:paraId="64996AD1" w14:textId="77777777" w:rsidR="009D1248" w:rsidRPr="00DD26EB" w:rsidRDefault="009D1248" w:rsidP="009D1248">
            <w:pPr>
              <w:pStyle w:val="BodyB"/>
              <w:jc w:val="center"/>
              <w:rPr>
                <w:rFonts w:cs="Times New Roman"/>
                <w:b/>
                <w:bCs/>
              </w:rPr>
            </w:pPr>
            <w:r w:rsidRPr="00DD26EB">
              <w:rPr>
                <w:rFonts w:cs="Times New Roman"/>
                <w:b/>
                <w:bCs/>
              </w:rPr>
              <w:t>0.7</w:t>
            </w: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069" w:type="dxa"/>
            <w:vAlign w:val="center"/>
          </w:tcPr>
          <w:p w14:paraId="6CA3D194" w14:textId="77777777" w:rsidR="009D1248" w:rsidRPr="00DD26EB" w:rsidRDefault="009D1248" w:rsidP="009D1248">
            <w:pPr>
              <w:pStyle w:val="BodyB"/>
              <w:jc w:val="center"/>
              <w:rPr>
                <w:rFonts w:cs="Times New Roman"/>
                <w:b/>
                <w:bCs/>
              </w:rPr>
            </w:pPr>
            <w:r w:rsidRPr="00DD26EB">
              <w:rPr>
                <w:rFonts w:cs="Times New Roman"/>
                <w:b/>
                <w:bCs/>
              </w:rPr>
              <w:t>0.00</w:t>
            </w:r>
          </w:p>
        </w:tc>
      </w:tr>
      <w:tr w:rsidR="009D1248" w14:paraId="6E299255" w14:textId="77777777" w:rsidTr="009D1248">
        <w:trPr>
          <w:trHeight w:val="687"/>
        </w:trPr>
        <w:tc>
          <w:tcPr>
            <w:tcW w:w="26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76780" w14:textId="77777777" w:rsidR="009D1248" w:rsidRPr="00834F08" w:rsidRDefault="009D1248" w:rsidP="009D1248">
            <w:pPr>
              <w:pStyle w:val="BodyB"/>
              <w:rPr>
                <w:b/>
                <w:bCs/>
              </w:rPr>
            </w:pPr>
            <w:r>
              <w:rPr>
                <w:b/>
                <w:bCs/>
              </w:rPr>
              <w:t xml:space="preserve">Birth weight status, ELBW, </w:t>
            </w:r>
            <w:r>
              <w:rPr>
                <w:b/>
                <w:bCs/>
                <w:i/>
                <w:iCs/>
              </w:rPr>
              <w:t>n (%)</w:t>
            </w:r>
          </w:p>
        </w:tc>
        <w:tc>
          <w:tcPr>
            <w:tcW w:w="1471" w:type="dxa"/>
            <w:vAlign w:val="center"/>
          </w:tcPr>
          <w:p w14:paraId="662A8159" w14:textId="77777777" w:rsidR="009D1248" w:rsidRPr="00DD26EB" w:rsidRDefault="009D1248" w:rsidP="009D1248">
            <w:pPr>
              <w:pStyle w:val="Body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  <w:r w:rsidRPr="00DD26EB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49.13</w:t>
            </w:r>
            <w:r w:rsidRPr="00DD26EB">
              <w:rPr>
                <w:rFonts w:cs="Times New Roman"/>
              </w:rPr>
              <w:t>)</w:t>
            </w:r>
          </w:p>
        </w:tc>
        <w:tc>
          <w:tcPr>
            <w:tcW w:w="1470" w:type="dxa"/>
            <w:vAlign w:val="center"/>
          </w:tcPr>
          <w:p w14:paraId="07B12A19" w14:textId="77777777" w:rsidR="009D1248" w:rsidRPr="00DD26EB" w:rsidRDefault="009D1248" w:rsidP="009D1248">
            <w:pPr>
              <w:pStyle w:val="Body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94</w:t>
            </w:r>
            <w:r w:rsidRPr="00DD26EB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62.25</w:t>
            </w:r>
            <w:r w:rsidRPr="00DD26EB">
              <w:rPr>
                <w:rFonts w:cs="Times New Roman"/>
              </w:rPr>
              <w:t>)</w:t>
            </w:r>
          </w:p>
        </w:tc>
        <w:tc>
          <w:tcPr>
            <w:tcW w:w="12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8B0BD" w14:textId="77777777" w:rsidR="009D1248" w:rsidRPr="000F3B02" w:rsidRDefault="009D1248" w:rsidP="009D1248">
            <w:pPr>
              <w:pStyle w:val="BodyB"/>
              <w:jc w:val="center"/>
              <w:rPr>
                <w:rFonts w:cs="Times New Roman"/>
                <w:b/>
                <w:bCs/>
              </w:rPr>
            </w:pPr>
            <w:r w:rsidRPr="000F3B02">
              <w:rPr>
                <w:rFonts w:cs="Times New Roman"/>
                <w:b/>
                <w:bCs/>
              </w:rPr>
              <w:t>-0.</w:t>
            </w:r>
            <w:r>
              <w:rPr>
                <w:rFonts w:cs="Times New Roman"/>
                <w:b/>
                <w:bCs/>
              </w:rPr>
              <w:t>80</w:t>
            </w:r>
          </w:p>
        </w:tc>
        <w:tc>
          <w:tcPr>
            <w:tcW w:w="1202" w:type="dxa"/>
            <w:vAlign w:val="center"/>
          </w:tcPr>
          <w:p w14:paraId="0C910A38" w14:textId="77777777" w:rsidR="009D1248" w:rsidRPr="000F3B02" w:rsidRDefault="009D1248" w:rsidP="009D1248">
            <w:pPr>
              <w:pStyle w:val="BodyB"/>
              <w:jc w:val="center"/>
              <w:rPr>
                <w:rFonts w:cs="Times New Roman"/>
                <w:b/>
                <w:bCs/>
              </w:rPr>
            </w:pPr>
            <w:r w:rsidRPr="000F3B02">
              <w:rPr>
                <w:rFonts w:cs="Times New Roman"/>
                <w:b/>
                <w:bCs/>
              </w:rPr>
              <w:t>0.0</w:t>
            </w:r>
            <w:r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604" w:type="dxa"/>
            <w:vAlign w:val="center"/>
          </w:tcPr>
          <w:p w14:paraId="3341CBBA" w14:textId="77777777" w:rsidR="009D1248" w:rsidRPr="00DD26EB" w:rsidRDefault="009D1248" w:rsidP="009D1248">
            <w:pPr>
              <w:pStyle w:val="Body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  <w:r w:rsidRPr="00DD26EB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49.13</w:t>
            </w:r>
            <w:r w:rsidRPr="00DD26EB">
              <w:rPr>
                <w:rFonts w:cs="Times New Roman"/>
              </w:rPr>
              <w:t>)</w:t>
            </w:r>
          </w:p>
        </w:tc>
        <w:tc>
          <w:tcPr>
            <w:tcW w:w="1471" w:type="dxa"/>
            <w:vAlign w:val="center"/>
          </w:tcPr>
          <w:p w14:paraId="7E31800C" w14:textId="77777777" w:rsidR="009D1248" w:rsidRPr="00DD26EB" w:rsidRDefault="009D1248" w:rsidP="009D1248">
            <w:pPr>
              <w:pStyle w:val="Body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94</w:t>
            </w:r>
            <w:r w:rsidRPr="00DD26EB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>62.25</w:t>
            </w:r>
            <w:r w:rsidRPr="00DD26EB">
              <w:rPr>
                <w:rFonts w:cs="Times New Roman"/>
              </w:rPr>
              <w:t>)</w:t>
            </w:r>
          </w:p>
        </w:tc>
        <w:tc>
          <w:tcPr>
            <w:tcW w:w="1202" w:type="dxa"/>
            <w:vAlign w:val="center"/>
          </w:tcPr>
          <w:p w14:paraId="4C0A58A0" w14:textId="77777777" w:rsidR="009D1248" w:rsidRPr="00DD26EB" w:rsidRDefault="009D1248" w:rsidP="009D1248">
            <w:pPr>
              <w:pStyle w:val="BodyB"/>
              <w:jc w:val="center"/>
              <w:rPr>
                <w:rFonts w:cs="Times New Roman"/>
              </w:rPr>
            </w:pPr>
            <w:r w:rsidRPr="000F3B02">
              <w:rPr>
                <w:rFonts w:cs="Times New Roman"/>
                <w:b/>
                <w:bCs/>
              </w:rPr>
              <w:t>-0.54</w:t>
            </w:r>
          </w:p>
        </w:tc>
        <w:tc>
          <w:tcPr>
            <w:tcW w:w="1069" w:type="dxa"/>
            <w:vAlign w:val="center"/>
          </w:tcPr>
          <w:p w14:paraId="43F6CD2A" w14:textId="77777777" w:rsidR="009D1248" w:rsidRPr="00DD26EB" w:rsidRDefault="009D1248" w:rsidP="009D1248">
            <w:pPr>
              <w:pStyle w:val="BodyB"/>
              <w:jc w:val="center"/>
              <w:rPr>
                <w:rFonts w:cs="Times New Roman"/>
              </w:rPr>
            </w:pPr>
            <w:r w:rsidRPr="000F3B02">
              <w:rPr>
                <w:rFonts w:cs="Times New Roman"/>
                <w:b/>
                <w:bCs/>
              </w:rPr>
              <w:t>0.0</w:t>
            </w:r>
            <w:r>
              <w:rPr>
                <w:rFonts w:cs="Times New Roman"/>
                <w:b/>
                <w:bCs/>
              </w:rPr>
              <w:t>2</w:t>
            </w:r>
          </w:p>
        </w:tc>
      </w:tr>
      <w:tr w:rsidR="009D1248" w14:paraId="76C965EE" w14:textId="77777777" w:rsidTr="009D1248">
        <w:trPr>
          <w:trHeight w:val="687"/>
        </w:trPr>
        <w:tc>
          <w:tcPr>
            <w:tcW w:w="26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FAB0F" w14:textId="77777777" w:rsidR="009D1248" w:rsidRDefault="009D1248" w:rsidP="009D1248">
            <w:pPr>
              <w:pStyle w:val="BodyB"/>
              <w:rPr>
                <w:b/>
                <w:bCs/>
              </w:rPr>
            </w:pPr>
            <w:r>
              <w:rPr>
                <w:b/>
                <w:bCs/>
              </w:rPr>
              <w:t xml:space="preserve">Gestational age, </w:t>
            </w:r>
          </w:p>
          <w:p w14:paraId="5EB232BE" w14:textId="77777777" w:rsidR="009D1248" w:rsidRDefault="009D1248" w:rsidP="009D1248">
            <w:pPr>
              <w:pStyle w:val="BodyB"/>
            </w:pPr>
            <w:r>
              <w:rPr>
                <w:b/>
                <w:bCs/>
              </w:rPr>
              <w:t>M (</w:t>
            </w:r>
            <w:r>
              <w:rPr>
                <w:b/>
                <w:bCs/>
                <w:i/>
                <w:iCs/>
              </w:rPr>
              <w:t>SD</w:t>
            </w:r>
            <w:r>
              <w:rPr>
                <w:b/>
                <w:bCs/>
              </w:rPr>
              <w:t>) weeks</w:t>
            </w:r>
          </w:p>
        </w:tc>
        <w:tc>
          <w:tcPr>
            <w:tcW w:w="1471" w:type="dxa"/>
            <w:vAlign w:val="center"/>
          </w:tcPr>
          <w:p w14:paraId="75518A1F" w14:textId="77777777" w:rsidR="009D1248" w:rsidRPr="00DD26EB" w:rsidRDefault="009D1248" w:rsidP="009D1248">
            <w:pPr>
              <w:pStyle w:val="BodyB"/>
              <w:jc w:val="center"/>
              <w:rPr>
                <w:rFonts w:cs="Times New Roman"/>
              </w:rPr>
            </w:pPr>
            <w:r w:rsidRPr="00DD26EB">
              <w:rPr>
                <w:rFonts w:cs="Times New Roman"/>
              </w:rPr>
              <w:t>33.</w:t>
            </w:r>
            <w:r>
              <w:rPr>
                <w:rFonts w:cs="Times New Roman"/>
              </w:rPr>
              <w:t>14</w:t>
            </w:r>
            <w:r w:rsidRPr="00DD26EB">
              <w:rPr>
                <w:rFonts w:cs="Times New Roman"/>
              </w:rPr>
              <w:t xml:space="preserve"> (6.</w:t>
            </w:r>
            <w:r>
              <w:rPr>
                <w:rFonts w:cs="Times New Roman"/>
              </w:rPr>
              <w:t>69</w:t>
            </w:r>
            <w:r w:rsidRPr="00DD26EB">
              <w:rPr>
                <w:rFonts w:cs="Times New Roman"/>
              </w:rPr>
              <w:t>)</w:t>
            </w:r>
          </w:p>
        </w:tc>
        <w:tc>
          <w:tcPr>
            <w:tcW w:w="1470" w:type="dxa"/>
            <w:vAlign w:val="center"/>
          </w:tcPr>
          <w:p w14:paraId="542CC511" w14:textId="77777777" w:rsidR="009D1248" w:rsidRPr="00DD26EB" w:rsidRDefault="009D1248" w:rsidP="009D1248">
            <w:pPr>
              <w:pStyle w:val="Body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30.64</w:t>
            </w:r>
            <w:r w:rsidRPr="00DD26EB">
              <w:rPr>
                <w:rFonts w:cs="Times New Roman"/>
              </w:rPr>
              <w:t xml:space="preserve"> (6.</w:t>
            </w:r>
            <w:r>
              <w:rPr>
                <w:rFonts w:cs="Times New Roman"/>
              </w:rPr>
              <w:t>38</w:t>
            </w:r>
            <w:r w:rsidRPr="00DD26EB">
              <w:rPr>
                <w:rFonts w:cs="Times New Roman"/>
              </w:rPr>
              <w:t>)</w:t>
            </w:r>
          </w:p>
        </w:tc>
        <w:tc>
          <w:tcPr>
            <w:tcW w:w="12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0F61D" w14:textId="77777777" w:rsidR="009D1248" w:rsidRPr="000F3B02" w:rsidRDefault="009D1248" w:rsidP="009D1248">
            <w:pPr>
              <w:pStyle w:val="BodyB"/>
              <w:jc w:val="center"/>
              <w:rPr>
                <w:rFonts w:cs="Times New Roman"/>
              </w:rPr>
            </w:pPr>
            <w:r w:rsidRPr="000F3B02">
              <w:rPr>
                <w:rFonts w:cs="Times New Roman"/>
              </w:rPr>
              <w:t>-0.00</w:t>
            </w:r>
          </w:p>
        </w:tc>
        <w:tc>
          <w:tcPr>
            <w:tcW w:w="1202" w:type="dxa"/>
            <w:vAlign w:val="center"/>
          </w:tcPr>
          <w:p w14:paraId="583EA7AD" w14:textId="77777777" w:rsidR="009D1248" w:rsidRPr="000F3B02" w:rsidRDefault="009D1248" w:rsidP="009D1248">
            <w:pPr>
              <w:pStyle w:val="BodyB"/>
              <w:jc w:val="center"/>
              <w:rPr>
                <w:rFonts w:cs="Times New Roman"/>
              </w:rPr>
            </w:pPr>
            <w:r w:rsidRPr="000F3B02">
              <w:rPr>
                <w:rFonts w:cs="Times New Roman"/>
              </w:rPr>
              <w:t>0.7</w:t>
            </w:r>
            <w:r>
              <w:rPr>
                <w:rFonts w:cs="Times New Roman"/>
              </w:rPr>
              <w:t>4</w:t>
            </w:r>
          </w:p>
        </w:tc>
        <w:tc>
          <w:tcPr>
            <w:tcW w:w="1604" w:type="dxa"/>
            <w:vAlign w:val="center"/>
          </w:tcPr>
          <w:p w14:paraId="76B37C53" w14:textId="77777777" w:rsidR="009D1248" w:rsidRPr="00DD26EB" w:rsidRDefault="009D1248" w:rsidP="009D1248">
            <w:pPr>
              <w:pStyle w:val="BodyB"/>
              <w:jc w:val="center"/>
              <w:rPr>
                <w:rFonts w:cs="Times New Roman"/>
              </w:rPr>
            </w:pPr>
            <w:r w:rsidRPr="00DD26EB">
              <w:rPr>
                <w:rFonts w:cs="Times New Roman"/>
              </w:rPr>
              <w:t>33.6</w:t>
            </w:r>
            <w:r>
              <w:rPr>
                <w:rFonts w:cs="Times New Roman"/>
              </w:rPr>
              <w:t>2</w:t>
            </w:r>
            <w:r w:rsidRPr="00DD26EB">
              <w:rPr>
                <w:rFonts w:cs="Times New Roman"/>
              </w:rPr>
              <w:t xml:space="preserve"> (6.70)</w:t>
            </w:r>
          </w:p>
        </w:tc>
        <w:tc>
          <w:tcPr>
            <w:tcW w:w="1471" w:type="dxa"/>
            <w:vAlign w:val="center"/>
          </w:tcPr>
          <w:p w14:paraId="5EB56C3E" w14:textId="77777777" w:rsidR="009D1248" w:rsidRPr="00DD26EB" w:rsidRDefault="009D1248" w:rsidP="009D1248">
            <w:pPr>
              <w:pStyle w:val="BodyB"/>
              <w:jc w:val="center"/>
              <w:rPr>
                <w:rFonts w:cs="Times New Roman"/>
              </w:rPr>
            </w:pPr>
            <w:r w:rsidRPr="00DD26EB">
              <w:rPr>
                <w:rFonts w:cs="Times New Roman"/>
              </w:rPr>
              <w:t>31.89 (6.58)</w:t>
            </w:r>
          </w:p>
        </w:tc>
        <w:tc>
          <w:tcPr>
            <w:tcW w:w="1202" w:type="dxa"/>
            <w:vAlign w:val="center"/>
          </w:tcPr>
          <w:p w14:paraId="71067C88" w14:textId="77777777" w:rsidR="009D1248" w:rsidRPr="00DD26EB" w:rsidRDefault="009D1248" w:rsidP="009D1248">
            <w:pPr>
              <w:pStyle w:val="BodyB"/>
              <w:jc w:val="center"/>
              <w:rPr>
                <w:rFonts w:cs="Times New Roman"/>
              </w:rPr>
            </w:pPr>
            <w:r w:rsidRPr="00DD26EB">
              <w:rPr>
                <w:rFonts w:cs="Times New Roman"/>
              </w:rPr>
              <w:t>0.0</w:t>
            </w:r>
            <w:r>
              <w:rPr>
                <w:rFonts w:cs="Times New Roman"/>
              </w:rPr>
              <w:t>1</w:t>
            </w:r>
          </w:p>
        </w:tc>
        <w:tc>
          <w:tcPr>
            <w:tcW w:w="1069" w:type="dxa"/>
            <w:vAlign w:val="center"/>
          </w:tcPr>
          <w:p w14:paraId="20E470D5" w14:textId="77777777" w:rsidR="009D1248" w:rsidRPr="00DD26EB" w:rsidRDefault="009D1248" w:rsidP="009D1248">
            <w:pPr>
              <w:pStyle w:val="BodyB"/>
              <w:jc w:val="center"/>
              <w:rPr>
                <w:rFonts w:cs="Times New Roman"/>
              </w:rPr>
            </w:pPr>
            <w:r w:rsidRPr="00DD26EB">
              <w:rPr>
                <w:rFonts w:cs="Times New Roman"/>
              </w:rPr>
              <w:t>0.</w:t>
            </w:r>
            <w:r>
              <w:rPr>
                <w:rFonts w:cs="Times New Roman"/>
              </w:rPr>
              <w:t>24</w:t>
            </w:r>
          </w:p>
        </w:tc>
      </w:tr>
      <w:tr w:rsidR="009D1248" w14:paraId="5389C40E" w14:textId="77777777" w:rsidTr="009D1248">
        <w:trPr>
          <w:trHeight w:val="687"/>
        </w:trPr>
        <w:tc>
          <w:tcPr>
            <w:tcW w:w="26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85166" w14:textId="77777777" w:rsidR="009D1248" w:rsidRDefault="009D1248" w:rsidP="009D1248">
            <w:pPr>
              <w:pStyle w:val="BodyB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WISC-R IQ score, </w:t>
            </w:r>
          </w:p>
          <w:p w14:paraId="02378C4D" w14:textId="77777777" w:rsidR="009D1248" w:rsidRDefault="009D1248" w:rsidP="009D1248">
            <w:pPr>
              <w:pStyle w:val="BodyB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M (</w:t>
            </w:r>
            <w:r>
              <w:rPr>
                <w:b/>
                <w:bCs/>
                <w:i/>
                <w:iCs/>
              </w:rPr>
              <w:t>SD</w:t>
            </w:r>
            <w:r>
              <w:rPr>
                <w:b/>
                <w:bCs/>
              </w:rPr>
              <w:t>)</w:t>
            </w:r>
          </w:p>
          <w:p w14:paraId="280E1C13" w14:textId="77777777" w:rsidR="009D1248" w:rsidRDefault="009D1248" w:rsidP="009D1248">
            <w:pPr>
              <w:pStyle w:val="BodyB"/>
            </w:pPr>
            <w:r>
              <w:rPr>
                <w:sz w:val="16"/>
                <w:szCs w:val="16"/>
              </w:rPr>
              <w:t>Measured at age 8</w:t>
            </w:r>
          </w:p>
        </w:tc>
        <w:tc>
          <w:tcPr>
            <w:tcW w:w="1471" w:type="dxa"/>
            <w:vAlign w:val="center"/>
          </w:tcPr>
          <w:p w14:paraId="4057BDED" w14:textId="77777777" w:rsidR="009D1248" w:rsidRPr="00DD26EB" w:rsidRDefault="009D1248" w:rsidP="009D1248">
            <w:pPr>
              <w:pStyle w:val="Body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98.04</w:t>
            </w:r>
            <w:r w:rsidRPr="00DD26EB">
              <w:rPr>
                <w:rFonts w:cs="Times New Roman"/>
              </w:rPr>
              <w:t xml:space="preserve"> (15.</w:t>
            </w:r>
            <w:r>
              <w:rPr>
                <w:rFonts w:cs="Times New Roman"/>
              </w:rPr>
              <w:t>44</w:t>
            </w:r>
            <w:r w:rsidRPr="00DD26EB">
              <w:rPr>
                <w:rFonts w:cs="Times New Roman"/>
              </w:rPr>
              <w:t>)</w:t>
            </w:r>
          </w:p>
        </w:tc>
        <w:tc>
          <w:tcPr>
            <w:tcW w:w="1470" w:type="dxa"/>
            <w:vAlign w:val="center"/>
          </w:tcPr>
          <w:p w14:paraId="011E0059" w14:textId="77777777" w:rsidR="009D1248" w:rsidRPr="00DD26EB" w:rsidRDefault="009D1248" w:rsidP="009D1248">
            <w:pPr>
              <w:pStyle w:val="BodyB"/>
              <w:jc w:val="center"/>
              <w:rPr>
                <w:rFonts w:cs="Times New Roman"/>
              </w:rPr>
            </w:pPr>
            <w:r w:rsidRPr="00DD26EB">
              <w:rPr>
                <w:rFonts w:cs="Times New Roman"/>
              </w:rPr>
              <w:t>9</w:t>
            </w:r>
            <w:r>
              <w:rPr>
                <w:rFonts w:cs="Times New Roman"/>
              </w:rPr>
              <w:t>3.62</w:t>
            </w:r>
            <w:r w:rsidRPr="00DD26EB">
              <w:rPr>
                <w:rFonts w:cs="Times New Roman"/>
              </w:rPr>
              <w:t xml:space="preserve"> (15.</w:t>
            </w:r>
            <w:r>
              <w:rPr>
                <w:rFonts w:cs="Times New Roman"/>
              </w:rPr>
              <w:t>77</w:t>
            </w:r>
            <w:r w:rsidRPr="00DD26EB">
              <w:rPr>
                <w:rFonts w:cs="Times New Roman"/>
              </w:rPr>
              <w:t>)</w:t>
            </w:r>
          </w:p>
        </w:tc>
        <w:tc>
          <w:tcPr>
            <w:tcW w:w="12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0023D" w14:textId="77777777" w:rsidR="009D1248" w:rsidRPr="000F3B02" w:rsidRDefault="009D1248" w:rsidP="009D1248">
            <w:pPr>
              <w:pStyle w:val="BodyB"/>
              <w:jc w:val="center"/>
              <w:rPr>
                <w:rFonts w:cs="Times New Roman"/>
              </w:rPr>
            </w:pPr>
            <w:r w:rsidRPr="000F3B02">
              <w:rPr>
                <w:rFonts w:cs="Times New Roman"/>
              </w:rPr>
              <w:t>0.00</w:t>
            </w:r>
          </w:p>
        </w:tc>
        <w:tc>
          <w:tcPr>
            <w:tcW w:w="1202" w:type="dxa"/>
            <w:vAlign w:val="center"/>
          </w:tcPr>
          <w:p w14:paraId="5662C8EF" w14:textId="77777777" w:rsidR="009D1248" w:rsidRPr="000F3B02" w:rsidRDefault="009D1248" w:rsidP="009D1248">
            <w:pPr>
              <w:pStyle w:val="BodyB"/>
              <w:jc w:val="center"/>
              <w:rPr>
                <w:rFonts w:cs="Times New Roman"/>
              </w:rPr>
            </w:pPr>
            <w:r w:rsidRPr="000F3B02">
              <w:rPr>
                <w:rFonts w:cs="Times New Roman"/>
              </w:rPr>
              <w:t>0.25</w:t>
            </w:r>
          </w:p>
        </w:tc>
        <w:tc>
          <w:tcPr>
            <w:tcW w:w="1604" w:type="dxa"/>
            <w:vAlign w:val="center"/>
          </w:tcPr>
          <w:p w14:paraId="26C3580F" w14:textId="77777777" w:rsidR="009D1248" w:rsidRPr="00DD26EB" w:rsidRDefault="009D1248" w:rsidP="009D1248">
            <w:pPr>
              <w:pStyle w:val="BodyB"/>
              <w:jc w:val="center"/>
              <w:rPr>
                <w:rFonts w:cs="Times New Roman"/>
                <w:b/>
                <w:bCs/>
              </w:rPr>
            </w:pPr>
            <w:r w:rsidRPr="00DD26EB">
              <w:rPr>
                <w:rFonts w:cs="Times New Roman"/>
              </w:rPr>
              <w:t>100.36 (15.06)</w:t>
            </w:r>
          </w:p>
        </w:tc>
        <w:tc>
          <w:tcPr>
            <w:tcW w:w="1471" w:type="dxa"/>
            <w:vAlign w:val="center"/>
          </w:tcPr>
          <w:p w14:paraId="2F160C1F" w14:textId="77777777" w:rsidR="009D1248" w:rsidRPr="00DD26EB" w:rsidRDefault="009D1248" w:rsidP="009D1248">
            <w:pPr>
              <w:pStyle w:val="BodyB"/>
              <w:jc w:val="center"/>
              <w:rPr>
                <w:rFonts w:cs="Times New Roman"/>
                <w:b/>
                <w:bCs/>
              </w:rPr>
            </w:pPr>
            <w:r w:rsidRPr="00DD26EB">
              <w:rPr>
                <w:rFonts w:cs="Times New Roman"/>
              </w:rPr>
              <w:t>94.08 (15</w:t>
            </w:r>
            <w:r>
              <w:rPr>
                <w:rFonts w:cs="Times New Roman"/>
              </w:rPr>
              <w:t>.</w:t>
            </w:r>
            <w:r w:rsidRPr="00DD26EB">
              <w:rPr>
                <w:rFonts w:cs="Times New Roman"/>
              </w:rPr>
              <w:t>37)</w:t>
            </w:r>
          </w:p>
        </w:tc>
        <w:tc>
          <w:tcPr>
            <w:tcW w:w="1202" w:type="dxa"/>
            <w:vAlign w:val="center"/>
          </w:tcPr>
          <w:p w14:paraId="7BDBBE7A" w14:textId="77777777" w:rsidR="009D1248" w:rsidRPr="00DD26EB" w:rsidRDefault="009D1248" w:rsidP="009D1248">
            <w:pPr>
              <w:pStyle w:val="BodyB"/>
              <w:jc w:val="center"/>
              <w:rPr>
                <w:rFonts w:cs="Times New Roman"/>
                <w:b/>
                <w:bCs/>
              </w:rPr>
            </w:pPr>
            <w:r w:rsidRPr="00DD26EB">
              <w:rPr>
                <w:rFonts w:cs="Times New Roman"/>
                <w:b/>
                <w:bCs/>
              </w:rPr>
              <w:t>0.0</w:t>
            </w: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069" w:type="dxa"/>
            <w:vAlign w:val="center"/>
          </w:tcPr>
          <w:p w14:paraId="38273785" w14:textId="77777777" w:rsidR="009D1248" w:rsidRPr="00DD26EB" w:rsidRDefault="009D1248" w:rsidP="009D1248">
            <w:pPr>
              <w:pStyle w:val="BodyB"/>
              <w:jc w:val="center"/>
              <w:rPr>
                <w:rFonts w:cs="Times New Roman"/>
                <w:b/>
                <w:bCs/>
              </w:rPr>
            </w:pPr>
            <w:r w:rsidRPr="00DD26EB">
              <w:rPr>
                <w:rFonts w:cs="Times New Roman"/>
                <w:b/>
                <w:bCs/>
              </w:rPr>
              <w:t>0.00</w:t>
            </w:r>
          </w:p>
        </w:tc>
      </w:tr>
      <w:tr w:rsidR="009D1248" w14:paraId="26F51018" w14:textId="77777777" w:rsidTr="009D1248">
        <w:trPr>
          <w:trHeight w:val="687"/>
        </w:trPr>
        <w:tc>
          <w:tcPr>
            <w:tcW w:w="26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325A6" w14:textId="77777777" w:rsidR="009D1248" w:rsidRDefault="009D1248" w:rsidP="009D1248">
            <w:pPr>
              <w:pStyle w:val="BodyB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Teen emotional problems, M (</w:t>
            </w:r>
            <w:r>
              <w:rPr>
                <w:b/>
                <w:bCs/>
                <w:i/>
                <w:iCs/>
              </w:rPr>
              <w:t>SD</w:t>
            </w:r>
            <w:r>
              <w:rPr>
                <w:b/>
                <w:bCs/>
              </w:rPr>
              <w:t>)</w:t>
            </w:r>
          </w:p>
          <w:p w14:paraId="303845F8" w14:textId="77777777" w:rsidR="009D1248" w:rsidRDefault="009D1248" w:rsidP="009D1248">
            <w:pPr>
              <w:pStyle w:val="BodyB"/>
            </w:pPr>
            <w:r>
              <w:rPr>
                <w:sz w:val="16"/>
                <w:szCs w:val="16"/>
              </w:rPr>
              <w:t>Identified at ages 12-16</w:t>
            </w:r>
          </w:p>
        </w:tc>
        <w:tc>
          <w:tcPr>
            <w:tcW w:w="1471" w:type="dxa"/>
            <w:vAlign w:val="center"/>
          </w:tcPr>
          <w:p w14:paraId="79E10DD0" w14:textId="77777777" w:rsidR="009D1248" w:rsidRPr="00DD26EB" w:rsidRDefault="009D1248" w:rsidP="009D1248">
            <w:pPr>
              <w:pStyle w:val="Body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4.13</w:t>
            </w:r>
            <w:r w:rsidRPr="00DD26EB">
              <w:rPr>
                <w:rFonts w:cs="Times New Roman"/>
              </w:rPr>
              <w:t xml:space="preserve"> (3.</w:t>
            </w:r>
            <w:r>
              <w:rPr>
                <w:rFonts w:cs="Times New Roman"/>
              </w:rPr>
              <w:t>90</w:t>
            </w:r>
            <w:r w:rsidRPr="00DD26EB">
              <w:rPr>
                <w:rFonts w:cs="Times New Roman"/>
              </w:rPr>
              <w:t>)</w:t>
            </w:r>
          </w:p>
        </w:tc>
        <w:tc>
          <w:tcPr>
            <w:tcW w:w="1470" w:type="dxa"/>
            <w:vAlign w:val="center"/>
          </w:tcPr>
          <w:p w14:paraId="49DBD2C8" w14:textId="77777777" w:rsidR="009D1248" w:rsidRPr="00DD26EB" w:rsidRDefault="009D1248" w:rsidP="009D1248">
            <w:pPr>
              <w:pStyle w:val="Body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3.64</w:t>
            </w:r>
            <w:r w:rsidRPr="00DD26EB">
              <w:rPr>
                <w:rFonts w:cs="Times New Roman"/>
              </w:rPr>
              <w:t xml:space="preserve"> (3.</w:t>
            </w:r>
            <w:r>
              <w:rPr>
                <w:rFonts w:cs="Times New Roman"/>
              </w:rPr>
              <w:t>23</w:t>
            </w:r>
            <w:r w:rsidRPr="00DD26EB">
              <w:rPr>
                <w:rFonts w:cs="Times New Roman"/>
              </w:rPr>
              <w:t>)</w:t>
            </w:r>
          </w:p>
        </w:tc>
        <w:tc>
          <w:tcPr>
            <w:tcW w:w="12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223FE" w14:textId="77777777" w:rsidR="009D1248" w:rsidRPr="000F3B02" w:rsidRDefault="009D1248" w:rsidP="009D1248">
            <w:pPr>
              <w:pStyle w:val="BodyB"/>
              <w:jc w:val="center"/>
              <w:rPr>
                <w:rFonts w:cs="Times New Roman"/>
                <w:b/>
                <w:bCs/>
              </w:rPr>
            </w:pPr>
            <w:r w:rsidRPr="000F3B02">
              <w:rPr>
                <w:rFonts w:cs="Times New Roman"/>
                <w:b/>
                <w:bCs/>
              </w:rPr>
              <w:t>0.0</w:t>
            </w: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202" w:type="dxa"/>
            <w:vAlign w:val="center"/>
          </w:tcPr>
          <w:p w14:paraId="4B9B78E0" w14:textId="77777777" w:rsidR="009D1248" w:rsidRPr="000F3B02" w:rsidRDefault="009D1248" w:rsidP="009D1248">
            <w:pPr>
              <w:pStyle w:val="BodyB"/>
              <w:jc w:val="center"/>
              <w:rPr>
                <w:rFonts w:cs="Times New Roman"/>
                <w:b/>
                <w:bCs/>
              </w:rPr>
            </w:pPr>
            <w:r w:rsidRPr="000F3B02">
              <w:rPr>
                <w:rFonts w:cs="Times New Roman"/>
                <w:b/>
                <w:bCs/>
              </w:rPr>
              <w:t>0.03</w:t>
            </w:r>
          </w:p>
        </w:tc>
        <w:tc>
          <w:tcPr>
            <w:tcW w:w="1604" w:type="dxa"/>
            <w:vAlign w:val="center"/>
          </w:tcPr>
          <w:p w14:paraId="26790CA8" w14:textId="77777777" w:rsidR="009D1248" w:rsidRPr="00DD26EB" w:rsidRDefault="009D1248" w:rsidP="009D1248">
            <w:pPr>
              <w:pStyle w:val="BodyB"/>
              <w:jc w:val="center"/>
              <w:rPr>
                <w:rFonts w:cs="Times New Roman"/>
              </w:rPr>
            </w:pPr>
            <w:r w:rsidRPr="00DD26EB">
              <w:rPr>
                <w:rFonts w:cs="Times New Roman"/>
              </w:rPr>
              <w:t>3.91 (3.73)</w:t>
            </w:r>
          </w:p>
        </w:tc>
        <w:tc>
          <w:tcPr>
            <w:tcW w:w="1471" w:type="dxa"/>
            <w:vAlign w:val="center"/>
          </w:tcPr>
          <w:p w14:paraId="0CE7565C" w14:textId="77777777" w:rsidR="009D1248" w:rsidRPr="00DD26EB" w:rsidRDefault="009D1248" w:rsidP="009D1248">
            <w:pPr>
              <w:pStyle w:val="BodyB"/>
              <w:jc w:val="center"/>
              <w:rPr>
                <w:rFonts w:cs="Times New Roman"/>
              </w:rPr>
            </w:pPr>
            <w:r w:rsidRPr="00DD26EB">
              <w:rPr>
                <w:rFonts w:cs="Times New Roman"/>
              </w:rPr>
              <w:t>4.23 (3.95)</w:t>
            </w:r>
          </w:p>
        </w:tc>
        <w:tc>
          <w:tcPr>
            <w:tcW w:w="1202" w:type="dxa"/>
            <w:vAlign w:val="center"/>
          </w:tcPr>
          <w:p w14:paraId="21E8CC48" w14:textId="77777777" w:rsidR="009D1248" w:rsidRPr="00DD26EB" w:rsidRDefault="009D1248" w:rsidP="009D1248">
            <w:pPr>
              <w:pStyle w:val="BodyB"/>
              <w:jc w:val="center"/>
              <w:rPr>
                <w:rFonts w:cs="Times New Roman"/>
              </w:rPr>
            </w:pPr>
            <w:r w:rsidRPr="00DD26EB">
              <w:rPr>
                <w:rFonts w:cs="Times New Roman"/>
              </w:rPr>
              <w:t>0.0</w:t>
            </w:r>
            <w:r>
              <w:rPr>
                <w:rFonts w:cs="Times New Roman"/>
              </w:rPr>
              <w:t>1</w:t>
            </w:r>
          </w:p>
        </w:tc>
        <w:tc>
          <w:tcPr>
            <w:tcW w:w="1069" w:type="dxa"/>
            <w:vAlign w:val="center"/>
          </w:tcPr>
          <w:p w14:paraId="7AF1BD38" w14:textId="77777777" w:rsidR="009D1248" w:rsidRPr="00DD26EB" w:rsidRDefault="009D1248" w:rsidP="009D1248">
            <w:pPr>
              <w:pStyle w:val="BodyB"/>
              <w:jc w:val="center"/>
              <w:rPr>
                <w:rFonts w:cs="Times New Roman"/>
              </w:rPr>
            </w:pPr>
            <w:r w:rsidRPr="00DD26EB">
              <w:rPr>
                <w:rFonts w:cs="Times New Roman"/>
              </w:rPr>
              <w:t>0.</w:t>
            </w:r>
            <w:r>
              <w:rPr>
                <w:rFonts w:cs="Times New Roman"/>
              </w:rPr>
              <w:t>30</w:t>
            </w:r>
          </w:p>
        </w:tc>
      </w:tr>
      <w:tr w:rsidR="009D1248" w14:paraId="22E958A9" w14:textId="77777777" w:rsidTr="009D1248">
        <w:trPr>
          <w:trHeight w:val="687"/>
        </w:trPr>
        <w:tc>
          <w:tcPr>
            <w:tcW w:w="26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74136" w14:textId="77777777" w:rsidR="009D1248" w:rsidRDefault="009D1248" w:rsidP="009D1248">
            <w:pPr>
              <w:pStyle w:val="BodyB"/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Teen conduct problems, M (</w:t>
            </w:r>
            <w:r>
              <w:rPr>
                <w:b/>
                <w:bCs/>
                <w:i/>
                <w:iCs/>
              </w:rPr>
              <w:t>SD)</w:t>
            </w:r>
          </w:p>
          <w:p w14:paraId="540D7BF3" w14:textId="77777777" w:rsidR="009D1248" w:rsidRDefault="009D1248" w:rsidP="009D1248">
            <w:pPr>
              <w:pStyle w:val="BodyB"/>
            </w:pPr>
            <w:r>
              <w:rPr>
                <w:sz w:val="16"/>
                <w:szCs w:val="16"/>
              </w:rPr>
              <w:t>Identified at ages 12-16</w:t>
            </w:r>
          </w:p>
        </w:tc>
        <w:tc>
          <w:tcPr>
            <w:tcW w:w="1471" w:type="dxa"/>
            <w:vAlign w:val="center"/>
          </w:tcPr>
          <w:p w14:paraId="2458F01F" w14:textId="77777777" w:rsidR="009D1248" w:rsidRPr="00DD26EB" w:rsidRDefault="009D1248" w:rsidP="009D1248">
            <w:pPr>
              <w:pStyle w:val="BodyB"/>
              <w:jc w:val="center"/>
              <w:rPr>
                <w:rFonts w:cs="Times New Roman"/>
              </w:rPr>
            </w:pPr>
            <w:r w:rsidRPr="00DD26EB">
              <w:rPr>
                <w:rFonts w:cs="Times New Roman"/>
              </w:rPr>
              <w:t>1.</w:t>
            </w:r>
            <w:r>
              <w:rPr>
                <w:rFonts w:cs="Times New Roman"/>
              </w:rPr>
              <w:t>55</w:t>
            </w:r>
            <w:r w:rsidRPr="00DD26EB">
              <w:rPr>
                <w:rFonts w:cs="Times New Roman"/>
              </w:rPr>
              <w:t xml:space="preserve"> (2.</w:t>
            </w:r>
            <w:r>
              <w:rPr>
                <w:rFonts w:cs="Times New Roman"/>
              </w:rPr>
              <w:t>35</w:t>
            </w:r>
            <w:r w:rsidRPr="00DD26EB">
              <w:rPr>
                <w:rFonts w:cs="Times New Roman"/>
              </w:rPr>
              <w:t>)</w:t>
            </w:r>
          </w:p>
        </w:tc>
        <w:tc>
          <w:tcPr>
            <w:tcW w:w="1470" w:type="dxa"/>
            <w:vAlign w:val="center"/>
          </w:tcPr>
          <w:p w14:paraId="03009CBF" w14:textId="77777777" w:rsidR="009D1248" w:rsidRPr="00DD26EB" w:rsidRDefault="009D1248" w:rsidP="009D1248">
            <w:pPr>
              <w:pStyle w:val="Body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2.00</w:t>
            </w:r>
            <w:r w:rsidRPr="00DD26EB">
              <w:rPr>
                <w:rFonts w:cs="Times New Roman"/>
              </w:rPr>
              <w:t xml:space="preserve"> (2.</w:t>
            </w:r>
            <w:r>
              <w:rPr>
                <w:rFonts w:cs="Times New Roman"/>
              </w:rPr>
              <w:t>30</w:t>
            </w:r>
            <w:r w:rsidRPr="00DD26EB">
              <w:rPr>
                <w:rFonts w:cs="Times New Roman"/>
              </w:rPr>
              <w:t>)</w:t>
            </w:r>
          </w:p>
        </w:tc>
        <w:tc>
          <w:tcPr>
            <w:tcW w:w="12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A09CD" w14:textId="77777777" w:rsidR="009D1248" w:rsidRPr="000F3B02" w:rsidRDefault="009D1248" w:rsidP="009D1248">
            <w:pPr>
              <w:pStyle w:val="BodyB"/>
              <w:jc w:val="center"/>
              <w:rPr>
                <w:rFonts w:cs="Times New Roman"/>
              </w:rPr>
            </w:pPr>
            <w:r w:rsidRPr="000F3B02">
              <w:rPr>
                <w:rFonts w:cs="Times New Roman"/>
              </w:rPr>
              <w:t>-0.0</w:t>
            </w:r>
            <w:r>
              <w:rPr>
                <w:rFonts w:cs="Times New Roman"/>
              </w:rPr>
              <w:t>1</w:t>
            </w:r>
          </w:p>
        </w:tc>
        <w:tc>
          <w:tcPr>
            <w:tcW w:w="1202" w:type="dxa"/>
            <w:vAlign w:val="center"/>
          </w:tcPr>
          <w:p w14:paraId="4FA6E314" w14:textId="77777777" w:rsidR="009D1248" w:rsidRPr="000F3B02" w:rsidRDefault="009D1248" w:rsidP="009D1248">
            <w:pPr>
              <w:pStyle w:val="BodyB"/>
              <w:jc w:val="center"/>
              <w:rPr>
                <w:rFonts w:cs="Times New Roman"/>
              </w:rPr>
            </w:pPr>
            <w:r w:rsidRPr="000F3B02">
              <w:rPr>
                <w:rFonts w:cs="Times New Roman"/>
              </w:rPr>
              <w:t>0.39</w:t>
            </w:r>
          </w:p>
        </w:tc>
        <w:tc>
          <w:tcPr>
            <w:tcW w:w="1604" w:type="dxa"/>
            <w:vAlign w:val="center"/>
          </w:tcPr>
          <w:p w14:paraId="50624C6F" w14:textId="77777777" w:rsidR="009D1248" w:rsidRPr="00DD26EB" w:rsidRDefault="009D1248" w:rsidP="009D1248">
            <w:pPr>
              <w:pStyle w:val="BodyB"/>
              <w:jc w:val="center"/>
              <w:rPr>
                <w:rFonts w:cs="Times New Roman"/>
              </w:rPr>
            </w:pPr>
            <w:r w:rsidRPr="00DD26EB">
              <w:rPr>
                <w:rFonts w:cs="Times New Roman"/>
              </w:rPr>
              <w:t>1.47 (2.42)</w:t>
            </w:r>
          </w:p>
        </w:tc>
        <w:tc>
          <w:tcPr>
            <w:tcW w:w="1471" w:type="dxa"/>
            <w:vAlign w:val="center"/>
          </w:tcPr>
          <w:p w14:paraId="661B13D1" w14:textId="77777777" w:rsidR="009D1248" w:rsidRPr="00DD26EB" w:rsidRDefault="009D1248" w:rsidP="009D1248">
            <w:pPr>
              <w:pStyle w:val="BodyB"/>
              <w:jc w:val="center"/>
              <w:rPr>
                <w:rFonts w:cs="Times New Roman"/>
              </w:rPr>
            </w:pPr>
            <w:r w:rsidRPr="00DD26EB">
              <w:rPr>
                <w:rFonts w:cs="Times New Roman"/>
              </w:rPr>
              <w:t>1.74 (2.21)</w:t>
            </w:r>
          </w:p>
        </w:tc>
        <w:tc>
          <w:tcPr>
            <w:tcW w:w="1202" w:type="dxa"/>
            <w:vAlign w:val="center"/>
          </w:tcPr>
          <w:p w14:paraId="37D41C6E" w14:textId="77777777" w:rsidR="009D1248" w:rsidRPr="00DD26EB" w:rsidRDefault="009D1248" w:rsidP="009D1248">
            <w:pPr>
              <w:pStyle w:val="BodyB"/>
              <w:jc w:val="center"/>
              <w:rPr>
                <w:rFonts w:cs="Times New Roman"/>
              </w:rPr>
            </w:pPr>
            <w:r w:rsidRPr="00DD26EB">
              <w:rPr>
                <w:rFonts w:cs="Times New Roman"/>
              </w:rPr>
              <w:t>-0.01</w:t>
            </w:r>
          </w:p>
        </w:tc>
        <w:tc>
          <w:tcPr>
            <w:tcW w:w="1069" w:type="dxa"/>
            <w:vAlign w:val="center"/>
          </w:tcPr>
          <w:p w14:paraId="5F538A31" w14:textId="77777777" w:rsidR="009D1248" w:rsidRPr="00DD26EB" w:rsidRDefault="009D1248" w:rsidP="009D1248">
            <w:pPr>
              <w:pStyle w:val="BodyB"/>
              <w:jc w:val="center"/>
              <w:rPr>
                <w:rFonts w:cs="Times New Roman"/>
              </w:rPr>
            </w:pPr>
            <w:r w:rsidRPr="00DD26EB">
              <w:rPr>
                <w:rFonts w:cs="Times New Roman"/>
              </w:rPr>
              <w:t>0.34</w:t>
            </w:r>
          </w:p>
        </w:tc>
      </w:tr>
      <w:tr w:rsidR="009D1248" w14:paraId="58771CB2" w14:textId="77777777" w:rsidTr="009D1248">
        <w:trPr>
          <w:trHeight w:val="998"/>
        </w:trPr>
        <w:tc>
          <w:tcPr>
            <w:tcW w:w="26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B2395" w14:textId="77777777" w:rsidR="009D1248" w:rsidRDefault="009D1248" w:rsidP="009D1248">
            <w:pPr>
              <w:pStyle w:val="BodyB"/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Chronic health problems, M </w:t>
            </w:r>
            <w:r>
              <w:rPr>
                <w:b/>
                <w:bCs/>
                <w:i/>
                <w:iCs/>
              </w:rPr>
              <w:t>(SD)</w:t>
            </w:r>
          </w:p>
          <w:p w14:paraId="79910350" w14:textId="77777777" w:rsidR="009D1248" w:rsidRDefault="009D1248" w:rsidP="009D1248">
            <w:pPr>
              <w:pStyle w:val="BodyB"/>
            </w:pPr>
            <w:r>
              <w:rPr>
                <w:sz w:val="16"/>
                <w:szCs w:val="16"/>
              </w:rPr>
              <w:t>Identified at ages 12-16</w:t>
            </w:r>
          </w:p>
        </w:tc>
        <w:tc>
          <w:tcPr>
            <w:tcW w:w="1471" w:type="dxa"/>
            <w:vAlign w:val="center"/>
          </w:tcPr>
          <w:p w14:paraId="4B38FB63" w14:textId="77777777" w:rsidR="009D1248" w:rsidRPr="00DD26EB" w:rsidRDefault="009D1248" w:rsidP="009D1248">
            <w:pPr>
              <w:pStyle w:val="BodyB"/>
              <w:jc w:val="center"/>
              <w:rPr>
                <w:rFonts w:cs="Times New Roman"/>
              </w:rPr>
            </w:pPr>
            <w:r w:rsidRPr="00D218A1">
              <w:rPr>
                <w:rFonts w:cs="Times New Roman"/>
              </w:rPr>
              <w:t>1.</w:t>
            </w:r>
            <w:r>
              <w:rPr>
                <w:rFonts w:cs="Times New Roman"/>
              </w:rPr>
              <w:t>51</w:t>
            </w:r>
            <w:r w:rsidRPr="00DD26EB">
              <w:rPr>
                <w:rFonts w:cs="Times New Roman"/>
              </w:rPr>
              <w:t xml:space="preserve"> (</w:t>
            </w:r>
            <w:r w:rsidRPr="00D218A1">
              <w:rPr>
                <w:rFonts w:cs="Times New Roman"/>
              </w:rPr>
              <w:t>1.</w:t>
            </w:r>
            <w:r>
              <w:rPr>
                <w:rFonts w:cs="Times New Roman"/>
              </w:rPr>
              <w:t>50</w:t>
            </w:r>
            <w:r w:rsidRPr="00DD26EB">
              <w:rPr>
                <w:rFonts w:cs="Times New Roman"/>
              </w:rPr>
              <w:t>)</w:t>
            </w:r>
          </w:p>
        </w:tc>
        <w:tc>
          <w:tcPr>
            <w:tcW w:w="1470" w:type="dxa"/>
            <w:vAlign w:val="center"/>
          </w:tcPr>
          <w:p w14:paraId="6410F162" w14:textId="77777777" w:rsidR="009D1248" w:rsidRPr="00DD26EB" w:rsidRDefault="009D1248" w:rsidP="009D1248">
            <w:pPr>
              <w:pStyle w:val="Body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2.29</w:t>
            </w:r>
            <w:r w:rsidRPr="00DD26EB">
              <w:rPr>
                <w:rFonts w:cs="Times New Roman"/>
              </w:rPr>
              <w:t xml:space="preserve"> (</w:t>
            </w:r>
            <w:r w:rsidRPr="00D218A1">
              <w:rPr>
                <w:rFonts w:cs="Times New Roman"/>
              </w:rPr>
              <w:t>1.</w:t>
            </w:r>
            <w:r>
              <w:rPr>
                <w:rFonts w:cs="Times New Roman"/>
              </w:rPr>
              <w:t>86</w:t>
            </w:r>
            <w:r w:rsidRPr="00DD26EB">
              <w:rPr>
                <w:rFonts w:cs="Times New Roman"/>
              </w:rPr>
              <w:t>)</w:t>
            </w:r>
          </w:p>
        </w:tc>
        <w:tc>
          <w:tcPr>
            <w:tcW w:w="120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9366F" w14:textId="77777777" w:rsidR="009D1248" w:rsidRPr="000F3B02" w:rsidRDefault="009D1248" w:rsidP="009D1248">
            <w:pPr>
              <w:pStyle w:val="BodyB"/>
              <w:jc w:val="center"/>
              <w:rPr>
                <w:rFonts w:cs="Times New Roman"/>
              </w:rPr>
            </w:pPr>
            <w:r w:rsidRPr="000F3B02">
              <w:rPr>
                <w:rFonts w:cs="Times New Roman"/>
              </w:rPr>
              <w:t>-0.0</w:t>
            </w:r>
            <w:r>
              <w:rPr>
                <w:rFonts w:cs="Times New Roman"/>
              </w:rPr>
              <w:t>2</w:t>
            </w:r>
          </w:p>
        </w:tc>
        <w:tc>
          <w:tcPr>
            <w:tcW w:w="1202" w:type="dxa"/>
            <w:vAlign w:val="center"/>
          </w:tcPr>
          <w:p w14:paraId="717A277F" w14:textId="77777777" w:rsidR="009D1248" w:rsidRPr="000F3B02" w:rsidRDefault="009D1248" w:rsidP="009D1248">
            <w:pPr>
              <w:pStyle w:val="BodyB"/>
              <w:jc w:val="center"/>
              <w:rPr>
                <w:rFonts w:cs="Times New Roman"/>
              </w:rPr>
            </w:pPr>
            <w:r w:rsidRPr="000F3B02">
              <w:rPr>
                <w:rFonts w:cs="Times New Roman"/>
              </w:rPr>
              <w:t>0.17</w:t>
            </w:r>
          </w:p>
        </w:tc>
        <w:tc>
          <w:tcPr>
            <w:tcW w:w="1604" w:type="dxa"/>
            <w:vAlign w:val="center"/>
          </w:tcPr>
          <w:p w14:paraId="764A37FB" w14:textId="77777777" w:rsidR="009D1248" w:rsidRPr="00DD26EB" w:rsidRDefault="009D1248" w:rsidP="009D1248">
            <w:pPr>
              <w:pStyle w:val="BodyB"/>
              <w:jc w:val="center"/>
              <w:rPr>
                <w:rFonts w:cs="Times New Roman"/>
                <w:b/>
                <w:bCs/>
              </w:rPr>
            </w:pPr>
            <w:r w:rsidRPr="00D218A1">
              <w:rPr>
                <w:rFonts w:cs="Times New Roman"/>
              </w:rPr>
              <w:t>1.46</w:t>
            </w:r>
            <w:r w:rsidRPr="00DD26EB">
              <w:rPr>
                <w:rFonts w:cs="Times New Roman"/>
              </w:rPr>
              <w:t xml:space="preserve"> (</w:t>
            </w:r>
            <w:r w:rsidRPr="00D218A1">
              <w:rPr>
                <w:rFonts w:cs="Times New Roman"/>
              </w:rPr>
              <w:t>1.3</w:t>
            </w:r>
            <w:r w:rsidRPr="00DD26EB">
              <w:rPr>
                <w:rFonts w:cs="Times New Roman"/>
              </w:rPr>
              <w:t>7)</w:t>
            </w:r>
          </w:p>
        </w:tc>
        <w:tc>
          <w:tcPr>
            <w:tcW w:w="1471" w:type="dxa"/>
            <w:vAlign w:val="center"/>
          </w:tcPr>
          <w:p w14:paraId="18529A56" w14:textId="77777777" w:rsidR="009D1248" w:rsidRPr="00DD26EB" w:rsidRDefault="009D1248" w:rsidP="009D1248">
            <w:pPr>
              <w:pStyle w:val="BodyB"/>
              <w:jc w:val="center"/>
              <w:rPr>
                <w:rFonts w:cs="Times New Roman"/>
                <w:b/>
                <w:bCs/>
              </w:rPr>
            </w:pPr>
            <w:r w:rsidRPr="00D218A1">
              <w:rPr>
                <w:rFonts w:cs="Times New Roman"/>
              </w:rPr>
              <w:t>1.69</w:t>
            </w:r>
            <w:r w:rsidRPr="00DD26EB">
              <w:rPr>
                <w:rFonts w:cs="Times New Roman"/>
              </w:rPr>
              <w:t xml:space="preserve"> (</w:t>
            </w:r>
            <w:r w:rsidRPr="00D218A1">
              <w:rPr>
                <w:rFonts w:cs="Times New Roman"/>
              </w:rPr>
              <w:t>1.73</w:t>
            </w:r>
            <w:r w:rsidRPr="00DD26EB">
              <w:rPr>
                <w:rFonts w:cs="Times New Roman"/>
              </w:rPr>
              <w:t>)</w:t>
            </w:r>
          </w:p>
        </w:tc>
        <w:tc>
          <w:tcPr>
            <w:tcW w:w="1202" w:type="dxa"/>
            <w:vAlign w:val="center"/>
          </w:tcPr>
          <w:p w14:paraId="33F79C5A" w14:textId="77777777" w:rsidR="009D1248" w:rsidRPr="00DD26EB" w:rsidRDefault="009D1248" w:rsidP="009D1248">
            <w:pPr>
              <w:pStyle w:val="BodyB"/>
              <w:jc w:val="center"/>
              <w:rPr>
                <w:rFonts w:cs="Times New Roman"/>
                <w:b/>
                <w:bCs/>
              </w:rPr>
            </w:pPr>
            <w:r w:rsidRPr="00DD26EB">
              <w:rPr>
                <w:rFonts w:cs="Times New Roman"/>
                <w:b/>
                <w:bCs/>
              </w:rPr>
              <w:t>0.5</w:t>
            </w: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069" w:type="dxa"/>
            <w:vAlign w:val="center"/>
          </w:tcPr>
          <w:p w14:paraId="3D35EAA2" w14:textId="77777777" w:rsidR="009D1248" w:rsidRPr="00DD26EB" w:rsidRDefault="009D1248" w:rsidP="009D1248">
            <w:pPr>
              <w:pStyle w:val="BodyB"/>
              <w:jc w:val="center"/>
              <w:rPr>
                <w:rFonts w:cs="Times New Roman"/>
                <w:b/>
                <w:bCs/>
              </w:rPr>
            </w:pPr>
            <w:r w:rsidRPr="00DD26EB">
              <w:rPr>
                <w:rFonts w:cs="Times New Roman"/>
                <w:b/>
                <w:bCs/>
              </w:rPr>
              <w:t>0.02</w:t>
            </w:r>
          </w:p>
        </w:tc>
      </w:tr>
    </w:tbl>
    <w:p w14:paraId="6A68405C" w14:textId="04030582" w:rsidR="00F4487B" w:rsidRDefault="00F4487B" w:rsidP="005D3CFD">
      <w:pPr>
        <w:rPr>
          <w:color w:val="000000"/>
        </w:rPr>
      </w:pPr>
    </w:p>
    <w:p w14:paraId="39F78B5F" w14:textId="5BBCC934" w:rsidR="005D3CFD" w:rsidRPr="009D1248" w:rsidRDefault="005D3CFD" w:rsidP="005D3CFD">
      <w:r>
        <w:t>Supplementary T</w:t>
      </w:r>
      <w:bookmarkStart w:id="0" w:name="_GoBack"/>
      <w:bookmarkEnd w:id="0"/>
      <w:r>
        <w:t xml:space="preserve">able 2: </w:t>
      </w:r>
      <w:r w:rsidR="009460FB">
        <w:t>Predictors of Loss to Follow-Up at the Young Adult (ages 22-26) and Mature Adult (ages 30-35) visits</w:t>
      </w:r>
    </w:p>
    <w:sectPr w:rsidR="005D3CFD" w:rsidRPr="009D1248" w:rsidSect="0054276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761"/>
    <w:rsid w:val="0001798C"/>
    <w:rsid w:val="000E557E"/>
    <w:rsid w:val="00277F8B"/>
    <w:rsid w:val="003557E9"/>
    <w:rsid w:val="005140C9"/>
    <w:rsid w:val="00542761"/>
    <w:rsid w:val="005D3CFD"/>
    <w:rsid w:val="00872D7D"/>
    <w:rsid w:val="009460FB"/>
    <w:rsid w:val="009D1248"/>
    <w:rsid w:val="00B86448"/>
    <w:rsid w:val="00C15D89"/>
    <w:rsid w:val="00CD3BDD"/>
    <w:rsid w:val="00E629E2"/>
    <w:rsid w:val="00ED3915"/>
    <w:rsid w:val="00F4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4D306"/>
  <w15:chartTrackingRefBased/>
  <w15:docId w15:val="{0562609F-3358-C84F-81A5-1F809BA2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2761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D39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C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CFD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BodyB">
    <w:name w:val="Body B"/>
    <w:rsid w:val="009D12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Rangan</dc:creator>
  <cp:keywords/>
  <dc:description/>
  <cp:lastModifiedBy>M. Rangan</cp:lastModifiedBy>
  <cp:revision>6</cp:revision>
  <dcterms:created xsi:type="dcterms:W3CDTF">2019-09-29T12:46:00Z</dcterms:created>
  <dcterms:modified xsi:type="dcterms:W3CDTF">2019-10-09T17:16:00Z</dcterms:modified>
</cp:coreProperties>
</file>