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CF92E" w14:textId="77777777" w:rsidR="00BE511D" w:rsidRDefault="00BE511D" w:rsidP="00BE511D">
      <w:pPr>
        <w:spacing w:line="360" w:lineRule="auto"/>
        <w:rPr>
          <w:b/>
          <w:sz w:val="24"/>
          <w:szCs w:val="24"/>
        </w:rPr>
      </w:pPr>
      <w:r>
        <w:rPr>
          <w:b/>
          <w:sz w:val="24"/>
          <w:szCs w:val="24"/>
        </w:rPr>
        <w:t>Supplementary Table S1. Multivariable regression analysis of the association between parental height and fetal growth</w:t>
      </w:r>
    </w:p>
    <w:tbl>
      <w:tblPr>
        <w:tblW w:w="7797" w:type="dxa"/>
        <w:tblCellMar>
          <w:left w:w="99" w:type="dxa"/>
          <w:right w:w="99" w:type="dxa"/>
        </w:tblCellMar>
        <w:tblLook w:val="04A0" w:firstRow="1" w:lastRow="0" w:firstColumn="1" w:lastColumn="0" w:noHBand="0" w:noVBand="1"/>
      </w:tblPr>
      <w:tblGrid>
        <w:gridCol w:w="2552"/>
        <w:gridCol w:w="2755"/>
        <w:gridCol w:w="2490"/>
      </w:tblGrid>
      <w:tr w:rsidR="00BE511D" w14:paraId="05E075D8" w14:textId="77777777" w:rsidTr="00BE511D">
        <w:trPr>
          <w:trHeight w:val="552"/>
        </w:trPr>
        <w:tc>
          <w:tcPr>
            <w:tcW w:w="2552" w:type="dxa"/>
            <w:vMerge w:val="restart"/>
            <w:tcBorders>
              <w:top w:val="single" w:sz="8" w:space="0" w:color="auto"/>
              <w:left w:val="nil"/>
              <w:bottom w:val="single" w:sz="8" w:space="0" w:color="000000"/>
              <w:right w:val="nil"/>
            </w:tcBorders>
            <w:noWrap/>
            <w:vAlign w:val="center"/>
            <w:hideMark/>
          </w:tcPr>
          <w:p w14:paraId="5AD00624" w14:textId="77777777" w:rsidR="00BE511D" w:rsidRDefault="00BE511D">
            <w:pPr>
              <w:rPr>
                <w:b/>
                <w:sz w:val="24"/>
                <w:szCs w:val="24"/>
              </w:rPr>
            </w:pPr>
          </w:p>
        </w:tc>
        <w:tc>
          <w:tcPr>
            <w:tcW w:w="5245" w:type="dxa"/>
            <w:gridSpan w:val="2"/>
            <w:vMerge w:val="restart"/>
            <w:tcBorders>
              <w:top w:val="single" w:sz="8" w:space="0" w:color="auto"/>
              <w:left w:val="nil"/>
              <w:bottom w:val="nil"/>
              <w:right w:val="nil"/>
            </w:tcBorders>
            <w:vAlign w:val="center"/>
            <w:hideMark/>
          </w:tcPr>
          <w:p w14:paraId="79888843" w14:textId="77777777" w:rsidR="00BE511D" w:rsidRDefault="00BE511D">
            <w:pPr>
              <w:widowControl/>
              <w:jc w:val="center"/>
              <w:rPr>
                <w:rFonts w:eastAsia="游ゴシック"/>
                <w:bCs/>
                <w:kern w:val="0"/>
                <w:sz w:val="24"/>
                <w:szCs w:val="24"/>
              </w:rPr>
            </w:pPr>
            <w:r>
              <w:rPr>
                <w:rFonts w:eastAsia="游ゴシック"/>
                <w:bCs/>
                <w:kern w:val="0"/>
                <w:sz w:val="24"/>
                <w:szCs w:val="24"/>
              </w:rPr>
              <w:t xml:space="preserve">Parental height as a continuous variable, </w:t>
            </w:r>
            <w:r>
              <w:rPr>
                <w:rFonts w:eastAsia="游ゴシック"/>
                <w:bCs/>
                <w:kern w:val="0"/>
                <w:sz w:val="24"/>
                <w:szCs w:val="24"/>
              </w:rPr>
              <w:br/>
              <w:t>per 1SD</w:t>
            </w:r>
            <w:r>
              <w:rPr>
                <w:rFonts w:eastAsia="游ゴシック"/>
                <w:bCs/>
                <w:kern w:val="0"/>
                <w:sz w:val="24"/>
                <w:szCs w:val="24"/>
                <w:vertAlign w:val="superscript"/>
              </w:rPr>
              <w:t>‡</w:t>
            </w:r>
          </w:p>
        </w:tc>
      </w:tr>
      <w:tr w:rsidR="00BE511D" w14:paraId="39014321" w14:textId="77777777" w:rsidTr="00BE511D">
        <w:trPr>
          <w:trHeight w:val="552"/>
        </w:trPr>
        <w:tc>
          <w:tcPr>
            <w:tcW w:w="0" w:type="auto"/>
            <w:vMerge/>
            <w:tcBorders>
              <w:top w:val="single" w:sz="8" w:space="0" w:color="auto"/>
              <w:left w:val="nil"/>
              <w:bottom w:val="single" w:sz="8" w:space="0" w:color="000000"/>
              <w:right w:val="nil"/>
            </w:tcBorders>
            <w:vAlign w:val="center"/>
            <w:hideMark/>
          </w:tcPr>
          <w:p w14:paraId="0F158A8E" w14:textId="77777777" w:rsidR="00BE511D" w:rsidRDefault="00BE511D">
            <w:pPr>
              <w:widowControl/>
              <w:jc w:val="left"/>
              <w:rPr>
                <w:b/>
                <w:sz w:val="24"/>
                <w:szCs w:val="24"/>
              </w:rPr>
            </w:pPr>
          </w:p>
        </w:tc>
        <w:tc>
          <w:tcPr>
            <w:tcW w:w="0" w:type="auto"/>
            <w:gridSpan w:val="2"/>
            <w:vMerge/>
            <w:tcBorders>
              <w:top w:val="single" w:sz="8" w:space="0" w:color="auto"/>
              <w:left w:val="nil"/>
              <w:bottom w:val="nil"/>
              <w:right w:val="nil"/>
            </w:tcBorders>
            <w:vAlign w:val="center"/>
            <w:hideMark/>
          </w:tcPr>
          <w:p w14:paraId="48712E12" w14:textId="77777777" w:rsidR="00BE511D" w:rsidRDefault="00BE511D">
            <w:pPr>
              <w:widowControl/>
              <w:jc w:val="left"/>
              <w:rPr>
                <w:rFonts w:eastAsia="游ゴシック"/>
                <w:bCs/>
                <w:kern w:val="0"/>
                <w:sz w:val="24"/>
                <w:szCs w:val="24"/>
              </w:rPr>
            </w:pPr>
          </w:p>
        </w:tc>
      </w:tr>
      <w:tr w:rsidR="00BE511D" w14:paraId="02F8FC0C" w14:textId="77777777" w:rsidTr="00BE511D">
        <w:trPr>
          <w:trHeight w:val="330"/>
        </w:trPr>
        <w:tc>
          <w:tcPr>
            <w:tcW w:w="0" w:type="auto"/>
            <w:vMerge/>
            <w:tcBorders>
              <w:top w:val="single" w:sz="8" w:space="0" w:color="auto"/>
              <w:left w:val="nil"/>
              <w:bottom w:val="single" w:sz="8" w:space="0" w:color="000000"/>
              <w:right w:val="nil"/>
            </w:tcBorders>
            <w:vAlign w:val="center"/>
            <w:hideMark/>
          </w:tcPr>
          <w:p w14:paraId="0079139F" w14:textId="77777777" w:rsidR="00BE511D" w:rsidRDefault="00BE511D">
            <w:pPr>
              <w:widowControl/>
              <w:jc w:val="left"/>
              <w:rPr>
                <w:b/>
                <w:sz w:val="24"/>
                <w:szCs w:val="24"/>
              </w:rPr>
            </w:pPr>
          </w:p>
        </w:tc>
        <w:tc>
          <w:tcPr>
            <w:tcW w:w="2755" w:type="dxa"/>
            <w:tcBorders>
              <w:top w:val="nil"/>
              <w:left w:val="nil"/>
              <w:bottom w:val="single" w:sz="8" w:space="0" w:color="auto"/>
              <w:right w:val="nil"/>
            </w:tcBorders>
            <w:noWrap/>
            <w:vAlign w:val="center"/>
            <w:hideMark/>
          </w:tcPr>
          <w:p w14:paraId="3FF26AF1" w14:textId="77777777" w:rsidR="00BE511D" w:rsidRDefault="00BE511D">
            <w:pPr>
              <w:widowControl/>
              <w:spacing w:line="480" w:lineRule="auto"/>
              <w:jc w:val="center"/>
              <w:rPr>
                <w:rFonts w:eastAsia="游ゴシック"/>
                <w:bCs/>
                <w:kern w:val="0"/>
                <w:sz w:val="24"/>
                <w:szCs w:val="24"/>
              </w:rPr>
            </w:pPr>
            <w:r>
              <w:rPr>
                <w:rFonts w:eastAsia="游ゴシック"/>
                <w:bCs/>
                <w:kern w:val="0"/>
                <w:sz w:val="24"/>
                <w:szCs w:val="24"/>
              </w:rPr>
              <w:t>Adjusted OR (95% CI)</w:t>
            </w:r>
          </w:p>
        </w:tc>
        <w:tc>
          <w:tcPr>
            <w:tcW w:w="2490" w:type="dxa"/>
            <w:tcBorders>
              <w:top w:val="nil"/>
              <w:left w:val="nil"/>
              <w:bottom w:val="single" w:sz="8" w:space="0" w:color="auto"/>
              <w:right w:val="nil"/>
            </w:tcBorders>
            <w:noWrap/>
            <w:vAlign w:val="center"/>
            <w:hideMark/>
          </w:tcPr>
          <w:p w14:paraId="51FD7186" w14:textId="77777777" w:rsidR="00BE511D" w:rsidRDefault="00BE511D">
            <w:pPr>
              <w:widowControl/>
              <w:spacing w:line="480" w:lineRule="auto"/>
              <w:jc w:val="center"/>
              <w:rPr>
                <w:rFonts w:eastAsia="游ゴシック"/>
                <w:bCs/>
                <w:i/>
                <w:iCs/>
                <w:kern w:val="0"/>
                <w:sz w:val="24"/>
                <w:szCs w:val="24"/>
              </w:rPr>
            </w:pPr>
            <w:r>
              <w:rPr>
                <w:rFonts w:eastAsia="游ゴシック"/>
                <w:bCs/>
                <w:i/>
                <w:iCs/>
                <w:kern w:val="0"/>
                <w:sz w:val="24"/>
                <w:szCs w:val="24"/>
              </w:rPr>
              <w:t>P</w:t>
            </w:r>
            <w:r>
              <w:rPr>
                <w:rFonts w:eastAsia="游ゴシック"/>
                <w:bCs/>
                <w:kern w:val="0"/>
                <w:sz w:val="24"/>
                <w:szCs w:val="24"/>
              </w:rPr>
              <w:t xml:space="preserve"> value</w:t>
            </w:r>
          </w:p>
        </w:tc>
      </w:tr>
      <w:tr w:rsidR="00BE511D" w14:paraId="17C4852A" w14:textId="77777777" w:rsidTr="00BE511D">
        <w:trPr>
          <w:trHeight w:val="315"/>
        </w:trPr>
        <w:tc>
          <w:tcPr>
            <w:tcW w:w="2552" w:type="dxa"/>
            <w:noWrap/>
            <w:vAlign w:val="center"/>
            <w:hideMark/>
          </w:tcPr>
          <w:p w14:paraId="24EA0E16" w14:textId="77777777" w:rsidR="00BE511D" w:rsidRDefault="00BE511D">
            <w:pPr>
              <w:widowControl/>
              <w:jc w:val="left"/>
              <w:rPr>
                <w:rFonts w:eastAsia="游ゴシック"/>
                <w:bCs/>
                <w:kern w:val="0"/>
                <w:sz w:val="24"/>
                <w:szCs w:val="24"/>
              </w:rPr>
            </w:pPr>
            <w:r>
              <w:rPr>
                <w:rFonts w:eastAsia="游ゴシック"/>
                <w:bCs/>
                <w:kern w:val="0"/>
                <w:sz w:val="24"/>
                <w:szCs w:val="24"/>
              </w:rPr>
              <w:t>Male infants</w:t>
            </w:r>
          </w:p>
        </w:tc>
        <w:tc>
          <w:tcPr>
            <w:tcW w:w="2755" w:type="dxa"/>
            <w:noWrap/>
            <w:vAlign w:val="center"/>
            <w:hideMark/>
          </w:tcPr>
          <w:p w14:paraId="422B1E89" w14:textId="77777777" w:rsidR="00BE511D" w:rsidRDefault="00BE511D">
            <w:pPr>
              <w:rPr>
                <w:rFonts w:eastAsia="游ゴシック"/>
                <w:bCs/>
                <w:kern w:val="0"/>
                <w:sz w:val="24"/>
                <w:szCs w:val="24"/>
              </w:rPr>
            </w:pPr>
          </w:p>
        </w:tc>
        <w:tc>
          <w:tcPr>
            <w:tcW w:w="2490" w:type="dxa"/>
            <w:noWrap/>
            <w:vAlign w:val="center"/>
            <w:hideMark/>
          </w:tcPr>
          <w:p w14:paraId="0B3F55A0" w14:textId="77777777" w:rsidR="00BE511D" w:rsidRDefault="00BE511D">
            <w:pPr>
              <w:widowControl/>
              <w:jc w:val="left"/>
              <w:rPr>
                <w:rFonts w:ascii="Century" w:hAnsi="Century"/>
                <w:kern w:val="0"/>
                <w:sz w:val="20"/>
                <w:szCs w:val="20"/>
              </w:rPr>
            </w:pPr>
          </w:p>
        </w:tc>
      </w:tr>
      <w:tr w:rsidR="00BE511D" w14:paraId="6A42AFEE" w14:textId="77777777" w:rsidTr="00BE511D">
        <w:trPr>
          <w:trHeight w:val="315"/>
        </w:trPr>
        <w:tc>
          <w:tcPr>
            <w:tcW w:w="2552" w:type="dxa"/>
            <w:noWrap/>
            <w:vAlign w:val="center"/>
            <w:hideMark/>
          </w:tcPr>
          <w:p w14:paraId="69354BE9" w14:textId="77777777" w:rsidR="00BE511D" w:rsidRDefault="00BE511D">
            <w:pPr>
              <w:widowControl/>
              <w:jc w:val="left"/>
              <w:rPr>
                <w:rFonts w:eastAsia="游ゴシック"/>
                <w:bCs/>
                <w:kern w:val="0"/>
                <w:sz w:val="24"/>
                <w:szCs w:val="24"/>
              </w:rPr>
            </w:pPr>
            <w:r>
              <w:rPr>
                <w:rFonts w:eastAsia="游ゴシック"/>
                <w:bCs/>
                <w:kern w:val="0"/>
                <w:sz w:val="24"/>
                <w:szCs w:val="24"/>
              </w:rPr>
              <w:t xml:space="preserve">  SGA</w:t>
            </w:r>
          </w:p>
        </w:tc>
        <w:tc>
          <w:tcPr>
            <w:tcW w:w="2755" w:type="dxa"/>
            <w:noWrap/>
            <w:vAlign w:val="center"/>
            <w:hideMark/>
          </w:tcPr>
          <w:p w14:paraId="3CAE1791" w14:textId="77777777" w:rsidR="00BE511D" w:rsidRDefault="00BE511D">
            <w:pPr>
              <w:rPr>
                <w:rFonts w:eastAsia="游ゴシック"/>
                <w:bCs/>
                <w:kern w:val="0"/>
                <w:sz w:val="24"/>
                <w:szCs w:val="24"/>
              </w:rPr>
            </w:pPr>
          </w:p>
        </w:tc>
        <w:tc>
          <w:tcPr>
            <w:tcW w:w="2490" w:type="dxa"/>
            <w:noWrap/>
            <w:vAlign w:val="center"/>
            <w:hideMark/>
          </w:tcPr>
          <w:p w14:paraId="7DCADB0E" w14:textId="77777777" w:rsidR="00BE511D" w:rsidRDefault="00BE511D">
            <w:pPr>
              <w:widowControl/>
              <w:jc w:val="left"/>
              <w:rPr>
                <w:rFonts w:ascii="Century" w:hAnsi="Century"/>
                <w:kern w:val="0"/>
                <w:sz w:val="20"/>
                <w:szCs w:val="20"/>
              </w:rPr>
            </w:pPr>
          </w:p>
        </w:tc>
      </w:tr>
      <w:tr w:rsidR="00BE511D" w14:paraId="78179906" w14:textId="77777777" w:rsidTr="00BE511D">
        <w:trPr>
          <w:trHeight w:val="315"/>
        </w:trPr>
        <w:tc>
          <w:tcPr>
            <w:tcW w:w="2552" w:type="dxa"/>
            <w:noWrap/>
            <w:vAlign w:val="center"/>
            <w:hideMark/>
          </w:tcPr>
          <w:p w14:paraId="1B642371" w14:textId="77777777" w:rsidR="00BE511D" w:rsidRDefault="00BE511D">
            <w:pPr>
              <w:widowControl/>
              <w:jc w:val="center"/>
              <w:rPr>
                <w:rFonts w:eastAsia="游ゴシック"/>
                <w:kern w:val="0"/>
                <w:sz w:val="24"/>
                <w:szCs w:val="24"/>
              </w:rPr>
            </w:pPr>
            <w:r>
              <w:rPr>
                <w:rFonts w:eastAsia="游ゴシック"/>
                <w:kern w:val="0"/>
                <w:sz w:val="24"/>
                <w:szCs w:val="24"/>
              </w:rPr>
              <w:t>Paternal height</w:t>
            </w:r>
          </w:p>
        </w:tc>
        <w:tc>
          <w:tcPr>
            <w:tcW w:w="2755" w:type="dxa"/>
            <w:noWrap/>
            <w:vAlign w:val="center"/>
            <w:hideMark/>
          </w:tcPr>
          <w:p w14:paraId="6BB061B1" w14:textId="77777777" w:rsidR="00BE511D" w:rsidRDefault="00BE511D">
            <w:pPr>
              <w:widowControl/>
              <w:jc w:val="center"/>
              <w:rPr>
                <w:rFonts w:eastAsia="游ゴシック"/>
                <w:kern w:val="0"/>
                <w:sz w:val="24"/>
                <w:szCs w:val="24"/>
              </w:rPr>
            </w:pPr>
            <w:r>
              <w:rPr>
                <w:rFonts w:eastAsia="游ゴシック"/>
                <w:kern w:val="0"/>
                <w:sz w:val="24"/>
                <w:szCs w:val="24"/>
              </w:rPr>
              <w:t>0.854 (0.804-0.907)</w:t>
            </w:r>
          </w:p>
        </w:tc>
        <w:tc>
          <w:tcPr>
            <w:tcW w:w="2490" w:type="dxa"/>
            <w:noWrap/>
            <w:vAlign w:val="center"/>
            <w:hideMark/>
          </w:tcPr>
          <w:p w14:paraId="68A0B39E" w14:textId="77777777" w:rsidR="00BE511D" w:rsidRDefault="00BE511D">
            <w:pPr>
              <w:widowControl/>
              <w:jc w:val="center"/>
              <w:rPr>
                <w:rFonts w:eastAsia="游ゴシック"/>
                <w:kern w:val="0"/>
                <w:sz w:val="24"/>
                <w:szCs w:val="24"/>
              </w:rPr>
            </w:pPr>
            <w:r>
              <w:rPr>
                <w:rFonts w:eastAsia="游ゴシック"/>
                <w:kern w:val="0"/>
                <w:sz w:val="24"/>
                <w:szCs w:val="24"/>
              </w:rPr>
              <w:t>&lt;0.0001</w:t>
            </w:r>
          </w:p>
        </w:tc>
      </w:tr>
      <w:tr w:rsidR="00BE511D" w14:paraId="5AEFF26A" w14:textId="77777777" w:rsidTr="00BE511D">
        <w:trPr>
          <w:trHeight w:val="420"/>
        </w:trPr>
        <w:tc>
          <w:tcPr>
            <w:tcW w:w="2552" w:type="dxa"/>
            <w:noWrap/>
            <w:vAlign w:val="center"/>
            <w:hideMark/>
          </w:tcPr>
          <w:p w14:paraId="3C567936" w14:textId="77777777" w:rsidR="00BE511D" w:rsidRDefault="00BE511D">
            <w:pPr>
              <w:widowControl/>
              <w:jc w:val="center"/>
              <w:rPr>
                <w:rFonts w:eastAsia="游ゴシック"/>
                <w:kern w:val="0"/>
                <w:sz w:val="24"/>
                <w:szCs w:val="24"/>
              </w:rPr>
            </w:pPr>
            <w:r>
              <w:rPr>
                <w:rFonts w:eastAsia="游ゴシック"/>
                <w:kern w:val="0"/>
                <w:sz w:val="24"/>
                <w:szCs w:val="24"/>
              </w:rPr>
              <w:t>Maternal height</w:t>
            </w:r>
          </w:p>
        </w:tc>
        <w:tc>
          <w:tcPr>
            <w:tcW w:w="2755" w:type="dxa"/>
            <w:noWrap/>
            <w:vAlign w:val="center"/>
            <w:hideMark/>
          </w:tcPr>
          <w:p w14:paraId="5C74D42C" w14:textId="77777777" w:rsidR="00BE511D" w:rsidRDefault="00BE511D">
            <w:pPr>
              <w:widowControl/>
              <w:jc w:val="center"/>
              <w:rPr>
                <w:rFonts w:eastAsia="游ゴシック"/>
                <w:kern w:val="0"/>
                <w:sz w:val="24"/>
                <w:szCs w:val="24"/>
              </w:rPr>
            </w:pPr>
            <w:r>
              <w:rPr>
                <w:rFonts w:eastAsia="游ゴシック"/>
                <w:sz w:val="24"/>
                <w:szCs w:val="24"/>
              </w:rPr>
              <w:t>0.747 (0.703-0.794)</w:t>
            </w:r>
          </w:p>
        </w:tc>
        <w:tc>
          <w:tcPr>
            <w:tcW w:w="2490" w:type="dxa"/>
            <w:noWrap/>
            <w:vAlign w:val="center"/>
            <w:hideMark/>
          </w:tcPr>
          <w:p w14:paraId="08FC87BC" w14:textId="77777777" w:rsidR="00BE511D" w:rsidRDefault="00BE511D">
            <w:pPr>
              <w:widowControl/>
              <w:jc w:val="center"/>
              <w:rPr>
                <w:rFonts w:eastAsia="游ゴシック"/>
                <w:kern w:val="0"/>
                <w:sz w:val="24"/>
                <w:szCs w:val="24"/>
              </w:rPr>
            </w:pPr>
            <w:r>
              <w:rPr>
                <w:rFonts w:eastAsia="游ゴシック"/>
                <w:kern w:val="0"/>
                <w:sz w:val="24"/>
                <w:szCs w:val="24"/>
              </w:rPr>
              <w:t>&lt;0.0001</w:t>
            </w:r>
          </w:p>
        </w:tc>
      </w:tr>
      <w:tr w:rsidR="00BE511D" w14:paraId="557E73FC" w14:textId="77777777" w:rsidTr="00BE511D">
        <w:trPr>
          <w:trHeight w:val="315"/>
        </w:trPr>
        <w:tc>
          <w:tcPr>
            <w:tcW w:w="2552" w:type="dxa"/>
            <w:noWrap/>
            <w:vAlign w:val="center"/>
            <w:hideMark/>
          </w:tcPr>
          <w:p w14:paraId="4233B269" w14:textId="77777777" w:rsidR="00BE511D" w:rsidRDefault="00BE511D">
            <w:pPr>
              <w:widowControl/>
              <w:jc w:val="left"/>
              <w:rPr>
                <w:rFonts w:eastAsia="游ゴシック"/>
                <w:bCs/>
                <w:kern w:val="0"/>
                <w:sz w:val="24"/>
                <w:szCs w:val="24"/>
              </w:rPr>
            </w:pPr>
            <w:r>
              <w:rPr>
                <w:rFonts w:eastAsia="游ゴシック"/>
                <w:bCs/>
                <w:kern w:val="0"/>
                <w:sz w:val="24"/>
                <w:szCs w:val="24"/>
              </w:rPr>
              <w:t xml:space="preserve">  LGA</w:t>
            </w:r>
          </w:p>
        </w:tc>
        <w:tc>
          <w:tcPr>
            <w:tcW w:w="2755" w:type="dxa"/>
            <w:noWrap/>
            <w:vAlign w:val="center"/>
            <w:hideMark/>
          </w:tcPr>
          <w:p w14:paraId="5450412E" w14:textId="77777777" w:rsidR="00BE511D" w:rsidRDefault="00BE511D">
            <w:pPr>
              <w:rPr>
                <w:rFonts w:eastAsia="游ゴシック"/>
                <w:bCs/>
                <w:kern w:val="0"/>
                <w:sz w:val="24"/>
                <w:szCs w:val="24"/>
              </w:rPr>
            </w:pPr>
          </w:p>
        </w:tc>
        <w:tc>
          <w:tcPr>
            <w:tcW w:w="2490" w:type="dxa"/>
            <w:noWrap/>
            <w:vAlign w:val="center"/>
            <w:hideMark/>
          </w:tcPr>
          <w:p w14:paraId="25E17627" w14:textId="77777777" w:rsidR="00BE511D" w:rsidRDefault="00BE511D">
            <w:pPr>
              <w:widowControl/>
              <w:jc w:val="left"/>
              <w:rPr>
                <w:rFonts w:ascii="Century" w:hAnsi="Century"/>
                <w:kern w:val="0"/>
                <w:sz w:val="20"/>
                <w:szCs w:val="20"/>
              </w:rPr>
            </w:pPr>
          </w:p>
        </w:tc>
      </w:tr>
      <w:tr w:rsidR="00BE511D" w14:paraId="5AE0EA32" w14:textId="77777777" w:rsidTr="00BE511D">
        <w:trPr>
          <w:trHeight w:val="315"/>
        </w:trPr>
        <w:tc>
          <w:tcPr>
            <w:tcW w:w="2552" w:type="dxa"/>
            <w:noWrap/>
            <w:vAlign w:val="center"/>
            <w:hideMark/>
          </w:tcPr>
          <w:p w14:paraId="6F345EC4" w14:textId="77777777" w:rsidR="00BE511D" w:rsidRDefault="00BE511D">
            <w:pPr>
              <w:widowControl/>
              <w:jc w:val="center"/>
              <w:rPr>
                <w:rFonts w:eastAsia="游ゴシック"/>
                <w:kern w:val="0"/>
                <w:sz w:val="24"/>
                <w:szCs w:val="24"/>
              </w:rPr>
            </w:pPr>
            <w:r>
              <w:rPr>
                <w:rFonts w:eastAsia="游ゴシック"/>
                <w:kern w:val="0"/>
                <w:sz w:val="24"/>
                <w:szCs w:val="24"/>
              </w:rPr>
              <w:t>Paternal height</w:t>
            </w:r>
          </w:p>
        </w:tc>
        <w:tc>
          <w:tcPr>
            <w:tcW w:w="2755" w:type="dxa"/>
            <w:noWrap/>
            <w:vAlign w:val="center"/>
            <w:hideMark/>
          </w:tcPr>
          <w:p w14:paraId="47246556" w14:textId="77777777" w:rsidR="00BE511D" w:rsidRDefault="00BE511D">
            <w:pPr>
              <w:widowControl/>
              <w:jc w:val="center"/>
              <w:rPr>
                <w:rFonts w:eastAsia="游ゴシック"/>
                <w:kern w:val="0"/>
                <w:sz w:val="24"/>
                <w:szCs w:val="24"/>
              </w:rPr>
            </w:pPr>
            <w:r>
              <w:rPr>
                <w:rFonts w:eastAsia="游ゴシック"/>
                <w:kern w:val="0"/>
                <w:sz w:val="24"/>
                <w:szCs w:val="24"/>
              </w:rPr>
              <w:t>1.182 (1.124-1.243)</w:t>
            </w:r>
          </w:p>
        </w:tc>
        <w:tc>
          <w:tcPr>
            <w:tcW w:w="2490" w:type="dxa"/>
            <w:noWrap/>
            <w:vAlign w:val="center"/>
            <w:hideMark/>
          </w:tcPr>
          <w:p w14:paraId="5A506FE1" w14:textId="77777777" w:rsidR="00BE511D" w:rsidRDefault="00BE511D">
            <w:pPr>
              <w:widowControl/>
              <w:jc w:val="center"/>
              <w:rPr>
                <w:rFonts w:eastAsia="游ゴシック"/>
                <w:kern w:val="0"/>
                <w:sz w:val="24"/>
                <w:szCs w:val="24"/>
              </w:rPr>
            </w:pPr>
            <w:r>
              <w:rPr>
                <w:rFonts w:eastAsia="游ゴシック"/>
                <w:kern w:val="0"/>
                <w:sz w:val="24"/>
                <w:szCs w:val="24"/>
              </w:rPr>
              <w:t>&lt;0.0001</w:t>
            </w:r>
          </w:p>
        </w:tc>
      </w:tr>
      <w:tr w:rsidR="00BE511D" w14:paraId="7B859BD0" w14:textId="77777777" w:rsidTr="00BE511D">
        <w:trPr>
          <w:trHeight w:val="315"/>
        </w:trPr>
        <w:tc>
          <w:tcPr>
            <w:tcW w:w="2552" w:type="dxa"/>
            <w:noWrap/>
            <w:vAlign w:val="center"/>
            <w:hideMark/>
          </w:tcPr>
          <w:p w14:paraId="018569BE" w14:textId="77777777" w:rsidR="00BE511D" w:rsidRDefault="00BE511D">
            <w:pPr>
              <w:widowControl/>
              <w:jc w:val="center"/>
              <w:rPr>
                <w:rFonts w:eastAsia="游ゴシック"/>
                <w:kern w:val="0"/>
                <w:sz w:val="24"/>
                <w:szCs w:val="24"/>
              </w:rPr>
            </w:pPr>
            <w:r>
              <w:rPr>
                <w:rFonts w:eastAsia="游ゴシック"/>
                <w:kern w:val="0"/>
                <w:sz w:val="24"/>
                <w:szCs w:val="24"/>
              </w:rPr>
              <w:t>Maternal height</w:t>
            </w:r>
          </w:p>
        </w:tc>
        <w:tc>
          <w:tcPr>
            <w:tcW w:w="2755" w:type="dxa"/>
            <w:noWrap/>
            <w:vAlign w:val="center"/>
            <w:hideMark/>
          </w:tcPr>
          <w:p w14:paraId="76364EE0" w14:textId="77777777" w:rsidR="00BE511D" w:rsidRDefault="00BE511D">
            <w:pPr>
              <w:widowControl/>
              <w:jc w:val="center"/>
              <w:rPr>
                <w:rFonts w:eastAsia="游ゴシック"/>
                <w:kern w:val="0"/>
                <w:sz w:val="24"/>
                <w:szCs w:val="24"/>
              </w:rPr>
            </w:pPr>
            <w:r>
              <w:rPr>
                <w:rFonts w:eastAsia="游ゴシック"/>
                <w:kern w:val="0"/>
                <w:sz w:val="24"/>
                <w:szCs w:val="24"/>
              </w:rPr>
              <w:t>1.404 (1.334-1.477)</w:t>
            </w:r>
          </w:p>
        </w:tc>
        <w:tc>
          <w:tcPr>
            <w:tcW w:w="2490" w:type="dxa"/>
            <w:noWrap/>
            <w:vAlign w:val="center"/>
            <w:hideMark/>
          </w:tcPr>
          <w:p w14:paraId="1C7CD1B4" w14:textId="77777777" w:rsidR="00BE511D" w:rsidRDefault="00BE511D">
            <w:pPr>
              <w:widowControl/>
              <w:jc w:val="center"/>
              <w:rPr>
                <w:rFonts w:eastAsia="游ゴシック"/>
                <w:kern w:val="0"/>
                <w:sz w:val="24"/>
                <w:szCs w:val="24"/>
              </w:rPr>
            </w:pPr>
            <w:r>
              <w:rPr>
                <w:rFonts w:eastAsia="游ゴシック"/>
                <w:kern w:val="0"/>
                <w:sz w:val="24"/>
                <w:szCs w:val="24"/>
              </w:rPr>
              <w:t>&lt;0.0001</w:t>
            </w:r>
          </w:p>
        </w:tc>
      </w:tr>
      <w:tr w:rsidR="00BE511D" w14:paraId="60651E88" w14:textId="77777777" w:rsidTr="00BE511D">
        <w:trPr>
          <w:trHeight w:val="315"/>
        </w:trPr>
        <w:tc>
          <w:tcPr>
            <w:tcW w:w="2552" w:type="dxa"/>
            <w:noWrap/>
            <w:vAlign w:val="center"/>
            <w:hideMark/>
          </w:tcPr>
          <w:p w14:paraId="4FB767F5" w14:textId="77777777" w:rsidR="00BE511D" w:rsidRDefault="00BE511D">
            <w:pPr>
              <w:widowControl/>
              <w:jc w:val="left"/>
              <w:rPr>
                <w:rFonts w:eastAsia="游ゴシック"/>
                <w:bCs/>
                <w:kern w:val="0"/>
                <w:sz w:val="24"/>
                <w:szCs w:val="24"/>
              </w:rPr>
            </w:pPr>
            <w:r>
              <w:rPr>
                <w:rFonts w:eastAsia="游ゴシック"/>
                <w:bCs/>
                <w:kern w:val="0"/>
                <w:sz w:val="24"/>
                <w:szCs w:val="24"/>
              </w:rPr>
              <w:t>Female infants</w:t>
            </w:r>
          </w:p>
        </w:tc>
        <w:tc>
          <w:tcPr>
            <w:tcW w:w="2755" w:type="dxa"/>
            <w:noWrap/>
            <w:vAlign w:val="center"/>
            <w:hideMark/>
          </w:tcPr>
          <w:p w14:paraId="4A1C0356" w14:textId="77777777" w:rsidR="00BE511D" w:rsidRDefault="00BE511D">
            <w:pPr>
              <w:rPr>
                <w:rFonts w:eastAsia="游ゴシック"/>
                <w:bCs/>
                <w:kern w:val="0"/>
                <w:sz w:val="24"/>
                <w:szCs w:val="24"/>
              </w:rPr>
            </w:pPr>
          </w:p>
        </w:tc>
        <w:tc>
          <w:tcPr>
            <w:tcW w:w="2490" w:type="dxa"/>
            <w:noWrap/>
            <w:vAlign w:val="center"/>
            <w:hideMark/>
          </w:tcPr>
          <w:p w14:paraId="2FB8D236" w14:textId="77777777" w:rsidR="00BE511D" w:rsidRDefault="00BE511D">
            <w:pPr>
              <w:widowControl/>
              <w:jc w:val="left"/>
              <w:rPr>
                <w:rFonts w:ascii="Century" w:hAnsi="Century"/>
                <w:kern w:val="0"/>
                <w:sz w:val="20"/>
                <w:szCs w:val="20"/>
              </w:rPr>
            </w:pPr>
          </w:p>
        </w:tc>
      </w:tr>
      <w:tr w:rsidR="00BE511D" w14:paraId="30812FC9" w14:textId="77777777" w:rsidTr="00BE511D">
        <w:trPr>
          <w:trHeight w:val="315"/>
        </w:trPr>
        <w:tc>
          <w:tcPr>
            <w:tcW w:w="2552" w:type="dxa"/>
            <w:noWrap/>
            <w:vAlign w:val="center"/>
            <w:hideMark/>
          </w:tcPr>
          <w:p w14:paraId="22513B19" w14:textId="77777777" w:rsidR="00BE511D" w:rsidRDefault="00BE511D">
            <w:pPr>
              <w:widowControl/>
              <w:jc w:val="left"/>
              <w:rPr>
                <w:rFonts w:eastAsia="游ゴシック"/>
                <w:bCs/>
                <w:kern w:val="0"/>
                <w:sz w:val="24"/>
                <w:szCs w:val="24"/>
              </w:rPr>
            </w:pPr>
            <w:r>
              <w:rPr>
                <w:rFonts w:eastAsia="游ゴシック"/>
                <w:bCs/>
                <w:kern w:val="0"/>
                <w:sz w:val="24"/>
                <w:szCs w:val="24"/>
              </w:rPr>
              <w:t xml:space="preserve">  SGA</w:t>
            </w:r>
          </w:p>
        </w:tc>
        <w:tc>
          <w:tcPr>
            <w:tcW w:w="2755" w:type="dxa"/>
            <w:noWrap/>
            <w:vAlign w:val="center"/>
            <w:hideMark/>
          </w:tcPr>
          <w:p w14:paraId="2154F2F1" w14:textId="77777777" w:rsidR="00BE511D" w:rsidRDefault="00BE511D">
            <w:pPr>
              <w:rPr>
                <w:rFonts w:eastAsia="游ゴシック"/>
                <w:bCs/>
                <w:kern w:val="0"/>
                <w:sz w:val="24"/>
                <w:szCs w:val="24"/>
              </w:rPr>
            </w:pPr>
          </w:p>
        </w:tc>
        <w:tc>
          <w:tcPr>
            <w:tcW w:w="2490" w:type="dxa"/>
            <w:noWrap/>
            <w:vAlign w:val="center"/>
            <w:hideMark/>
          </w:tcPr>
          <w:p w14:paraId="52F8DE9E" w14:textId="77777777" w:rsidR="00BE511D" w:rsidRDefault="00BE511D">
            <w:pPr>
              <w:widowControl/>
              <w:jc w:val="left"/>
              <w:rPr>
                <w:rFonts w:ascii="Century" w:hAnsi="Century"/>
                <w:kern w:val="0"/>
                <w:sz w:val="20"/>
                <w:szCs w:val="20"/>
              </w:rPr>
            </w:pPr>
          </w:p>
        </w:tc>
      </w:tr>
      <w:tr w:rsidR="00BE511D" w14:paraId="127A630C" w14:textId="77777777" w:rsidTr="00BE511D">
        <w:trPr>
          <w:trHeight w:val="315"/>
        </w:trPr>
        <w:tc>
          <w:tcPr>
            <w:tcW w:w="2552" w:type="dxa"/>
            <w:noWrap/>
            <w:vAlign w:val="center"/>
            <w:hideMark/>
          </w:tcPr>
          <w:p w14:paraId="67130A6F" w14:textId="77777777" w:rsidR="00BE511D" w:rsidRDefault="00BE511D">
            <w:pPr>
              <w:widowControl/>
              <w:jc w:val="center"/>
              <w:rPr>
                <w:rFonts w:eastAsia="游ゴシック"/>
                <w:kern w:val="0"/>
                <w:sz w:val="24"/>
                <w:szCs w:val="24"/>
              </w:rPr>
            </w:pPr>
            <w:r>
              <w:rPr>
                <w:rFonts w:eastAsia="游ゴシック"/>
                <w:kern w:val="0"/>
                <w:sz w:val="24"/>
                <w:szCs w:val="24"/>
              </w:rPr>
              <w:t>Paternal height</w:t>
            </w:r>
          </w:p>
        </w:tc>
        <w:tc>
          <w:tcPr>
            <w:tcW w:w="2755" w:type="dxa"/>
            <w:noWrap/>
            <w:vAlign w:val="center"/>
            <w:hideMark/>
          </w:tcPr>
          <w:p w14:paraId="60842B0D" w14:textId="77777777" w:rsidR="00BE511D" w:rsidRDefault="00BE511D">
            <w:pPr>
              <w:widowControl/>
              <w:jc w:val="center"/>
              <w:rPr>
                <w:rFonts w:eastAsia="游ゴシック"/>
                <w:kern w:val="0"/>
                <w:sz w:val="24"/>
                <w:szCs w:val="24"/>
              </w:rPr>
            </w:pPr>
            <w:r>
              <w:rPr>
                <w:rFonts w:eastAsia="游ゴシック"/>
                <w:sz w:val="24"/>
                <w:szCs w:val="24"/>
              </w:rPr>
              <w:t>0.819 (0.771-0.870)</w:t>
            </w:r>
          </w:p>
        </w:tc>
        <w:tc>
          <w:tcPr>
            <w:tcW w:w="2490" w:type="dxa"/>
            <w:noWrap/>
            <w:vAlign w:val="center"/>
            <w:hideMark/>
          </w:tcPr>
          <w:p w14:paraId="49746CAF" w14:textId="77777777" w:rsidR="00BE511D" w:rsidRDefault="00BE511D">
            <w:pPr>
              <w:widowControl/>
              <w:jc w:val="center"/>
              <w:rPr>
                <w:rFonts w:eastAsia="游ゴシック"/>
                <w:kern w:val="0"/>
                <w:sz w:val="24"/>
                <w:szCs w:val="24"/>
              </w:rPr>
            </w:pPr>
            <w:r>
              <w:rPr>
                <w:rFonts w:eastAsia="游ゴシック"/>
                <w:kern w:val="0"/>
                <w:sz w:val="24"/>
                <w:szCs w:val="24"/>
              </w:rPr>
              <w:t>&lt;0.0001</w:t>
            </w:r>
          </w:p>
        </w:tc>
      </w:tr>
      <w:tr w:rsidR="00BE511D" w14:paraId="470214C9" w14:textId="77777777" w:rsidTr="00BE511D">
        <w:trPr>
          <w:trHeight w:val="315"/>
        </w:trPr>
        <w:tc>
          <w:tcPr>
            <w:tcW w:w="2552" w:type="dxa"/>
            <w:noWrap/>
            <w:vAlign w:val="center"/>
            <w:hideMark/>
          </w:tcPr>
          <w:p w14:paraId="7C36854B" w14:textId="77777777" w:rsidR="00BE511D" w:rsidRDefault="00BE511D">
            <w:pPr>
              <w:widowControl/>
              <w:jc w:val="center"/>
              <w:rPr>
                <w:rFonts w:eastAsia="游ゴシック"/>
                <w:kern w:val="0"/>
                <w:sz w:val="24"/>
                <w:szCs w:val="24"/>
              </w:rPr>
            </w:pPr>
            <w:r>
              <w:rPr>
                <w:rFonts w:eastAsia="游ゴシック"/>
                <w:kern w:val="0"/>
                <w:sz w:val="24"/>
                <w:szCs w:val="24"/>
              </w:rPr>
              <w:t>Maternal height</w:t>
            </w:r>
          </w:p>
        </w:tc>
        <w:tc>
          <w:tcPr>
            <w:tcW w:w="2755" w:type="dxa"/>
            <w:noWrap/>
            <w:vAlign w:val="center"/>
            <w:hideMark/>
          </w:tcPr>
          <w:p w14:paraId="52A48874" w14:textId="77777777" w:rsidR="00BE511D" w:rsidRDefault="00BE511D">
            <w:pPr>
              <w:widowControl/>
              <w:jc w:val="center"/>
              <w:rPr>
                <w:rFonts w:eastAsia="游ゴシック"/>
                <w:kern w:val="0"/>
                <w:sz w:val="24"/>
                <w:szCs w:val="24"/>
              </w:rPr>
            </w:pPr>
            <w:r>
              <w:rPr>
                <w:rFonts w:eastAsia="游ゴシック"/>
                <w:sz w:val="24"/>
                <w:szCs w:val="24"/>
              </w:rPr>
              <w:t>0.735 (0.691-0.781)</w:t>
            </w:r>
          </w:p>
        </w:tc>
        <w:tc>
          <w:tcPr>
            <w:tcW w:w="2490" w:type="dxa"/>
            <w:noWrap/>
            <w:vAlign w:val="center"/>
            <w:hideMark/>
          </w:tcPr>
          <w:p w14:paraId="0D13ADE0" w14:textId="77777777" w:rsidR="00BE511D" w:rsidRDefault="00BE511D">
            <w:pPr>
              <w:widowControl/>
              <w:jc w:val="center"/>
              <w:rPr>
                <w:rFonts w:eastAsia="游ゴシック"/>
                <w:kern w:val="0"/>
                <w:sz w:val="24"/>
                <w:szCs w:val="24"/>
              </w:rPr>
            </w:pPr>
            <w:r>
              <w:rPr>
                <w:rFonts w:eastAsia="游ゴシック"/>
                <w:kern w:val="0"/>
                <w:sz w:val="24"/>
                <w:szCs w:val="24"/>
              </w:rPr>
              <w:t>&lt;0.0001</w:t>
            </w:r>
          </w:p>
        </w:tc>
      </w:tr>
      <w:tr w:rsidR="00BE511D" w14:paraId="694B9806" w14:textId="77777777" w:rsidTr="00BE511D">
        <w:trPr>
          <w:trHeight w:val="315"/>
        </w:trPr>
        <w:tc>
          <w:tcPr>
            <w:tcW w:w="2552" w:type="dxa"/>
            <w:noWrap/>
            <w:vAlign w:val="center"/>
            <w:hideMark/>
          </w:tcPr>
          <w:p w14:paraId="35E43584" w14:textId="77777777" w:rsidR="00BE511D" w:rsidRDefault="00BE511D">
            <w:pPr>
              <w:widowControl/>
              <w:jc w:val="left"/>
              <w:rPr>
                <w:rFonts w:eastAsia="游ゴシック"/>
                <w:bCs/>
                <w:kern w:val="0"/>
                <w:sz w:val="24"/>
                <w:szCs w:val="24"/>
              </w:rPr>
            </w:pPr>
            <w:r>
              <w:rPr>
                <w:rFonts w:eastAsia="游ゴシック"/>
                <w:bCs/>
                <w:kern w:val="0"/>
                <w:sz w:val="24"/>
                <w:szCs w:val="24"/>
              </w:rPr>
              <w:t xml:space="preserve">  LGA</w:t>
            </w:r>
          </w:p>
        </w:tc>
        <w:tc>
          <w:tcPr>
            <w:tcW w:w="2755" w:type="dxa"/>
            <w:noWrap/>
            <w:vAlign w:val="center"/>
            <w:hideMark/>
          </w:tcPr>
          <w:p w14:paraId="0EE5E245" w14:textId="77777777" w:rsidR="00BE511D" w:rsidRDefault="00BE511D">
            <w:pPr>
              <w:rPr>
                <w:rFonts w:eastAsia="游ゴシック"/>
                <w:bCs/>
                <w:kern w:val="0"/>
                <w:sz w:val="24"/>
                <w:szCs w:val="24"/>
              </w:rPr>
            </w:pPr>
          </w:p>
        </w:tc>
        <w:tc>
          <w:tcPr>
            <w:tcW w:w="2490" w:type="dxa"/>
            <w:noWrap/>
            <w:vAlign w:val="center"/>
            <w:hideMark/>
          </w:tcPr>
          <w:p w14:paraId="24263853" w14:textId="77777777" w:rsidR="00BE511D" w:rsidRDefault="00BE511D">
            <w:pPr>
              <w:widowControl/>
              <w:jc w:val="left"/>
              <w:rPr>
                <w:rFonts w:ascii="Century" w:hAnsi="Century"/>
                <w:kern w:val="0"/>
                <w:sz w:val="20"/>
                <w:szCs w:val="20"/>
              </w:rPr>
            </w:pPr>
          </w:p>
        </w:tc>
      </w:tr>
      <w:tr w:rsidR="00BE511D" w14:paraId="2270DCFE" w14:textId="77777777" w:rsidTr="00BE511D">
        <w:trPr>
          <w:trHeight w:val="315"/>
        </w:trPr>
        <w:tc>
          <w:tcPr>
            <w:tcW w:w="2552" w:type="dxa"/>
            <w:noWrap/>
            <w:vAlign w:val="center"/>
            <w:hideMark/>
          </w:tcPr>
          <w:p w14:paraId="14141026" w14:textId="77777777" w:rsidR="00BE511D" w:rsidRDefault="00BE511D">
            <w:pPr>
              <w:widowControl/>
              <w:jc w:val="center"/>
              <w:rPr>
                <w:rFonts w:eastAsia="游ゴシック"/>
                <w:kern w:val="0"/>
                <w:sz w:val="24"/>
                <w:szCs w:val="24"/>
              </w:rPr>
            </w:pPr>
            <w:r>
              <w:rPr>
                <w:rFonts w:eastAsia="游ゴシック"/>
                <w:kern w:val="0"/>
                <w:sz w:val="24"/>
                <w:szCs w:val="24"/>
              </w:rPr>
              <w:t>Paternal height</w:t>
            </w:r>
          </w:p>
        </w:tc>
        <w:tc>
          <w:tcPr>
            <w:tcW w:w="2755" w:type="dxa"/>
            <w:noWrap/>
            <w:vAlign w:val="center"/>
            <w:hideMark/>
          </w:tcPr>
          <w:p w14:paraId="60BC3FD8" w14:textId="77777777" w:rsidR="00BE511D" w:rsidRDefault="00BE511D">
            <w:pPr>
              <w:widowControl/>
              <w:jc w:val="center"/>
              <w:rPr>
                <w:rFonts w:eastAsia="游ゴシック"/>
                <w:kern w:val="0"/>
                <w:sz w:val="24"/>
                <w:szCs w:val="24"/>
              </w:rPr>
            </w:pPr>
            <w:r>
              <w:rPr>
                <w:rFonts w:eastAsia="游ゴシック"/>
                <w:sz w:val="24"/>
                <w:szCs w:val="24"/>
              </w:rPr>
              <w:t>1.231 (1.167-1.298)</w:t>
            </w:r>
          </w:p>
        </w:tc>
        <w:tc>
          <w:tcPr>
            <w:tcW w:w="2490" w:type="dxa"/>
            <w:noWrap/>
            <w:vAlign w:val="center"/>
            <w:hideMark/>
          </w:tcPr>
          <w:p w14:paraId="30EA2A98" w14:textId="77777777" w:rsidR="00BE511D" w:rsidRDefault="00BE511D">
            <w:pPr>
              <w:widowControl/>
              <w:jc w:val="center"/>
              <w:rPr>
                <w:rFonts w:eastAsia="游ゴシック"/>
                <w:kern w:val="0"/>
                <w:sz w:val="24"/>
                <w:szCs w:val="24"/>
              </w:rPr>
            </w:pPr>
            <w:r>
              <w:rPr>
                <w:rFonts w:eastAsia="游ゴシック"/>
                <w:kern w:val="0"/>
                <w:sz w:val="24"/>
                <w:szCs w:val="24"/>
              </w:rPr>
              <w:t>&lt;0.0001</w:t>
            </w:r>
          </w:p>
        </w:tc>
      </w:tr>
      <w:tr w:rsidR="00BE511D" w14:paraId="6254920E" w14:textId="77777777" w:rsidTr="00BE511D">
        <w:trPr>
          <w:trHeight w:val="330"/>
        </w:trPr>
        <w:tc>
          <w:tcPr>
            <w:tcW w:w="2552" w:type="dxa"/>
            <w:tcBorders>
              <w:top w:val="nil"/>
              <w:left w:val="nil"/>
              <w:bottom w:val="single" w:sz="8" w:space="0" w:color="auto"/>
              <w:right w:val="nil"/>
            </w:tcBorders>
            <w:noWrap/>
            <w:vAlign w:val="center"/>
            <w:hideMark/>
          </w:tcPr>
          <w:p w14:paraId="5EDAB298" w14:textId="77777777" w:rsidR="00BE511D" w:rsidRDefault="00BE511D">
            <w:pPr>
              <w:widowControl/>
              <w:jc w:val="center"/>
              <w:rPr>
                <w:rFonts w:eastAsia="游ゴシック"/>
                <w:kern w:val="0"/>
                <w:sz w:val="24"/>
                <w:szCs w:val="24"/>
              </w:rPr>
            </w:pPr>
            <w:r>
              <w:rPr>
                <w:rFonts w:eastAsia="游ゴシック"/>
                <w:kern w:val="0"/>
                <w:sz w:val="24"/>
                <w:szCs w:val="24"/>
              </w:rPr>
              <w:t>Maternal height</w:t>
            </w:r>
          </w:p>
        </w:tc>
        <w:tc>
          <w:tcPr>
            <w:tcW w:w="2755" w:type="dxa"/>
            <w:tcBorders>
              <w:top w:val="nil"/>
              <w:left w:val="nil"/>
              <w:bottom w:val="single" w:sz="8" w:space="0" w:color="auto"/>
              <w:right w:val="nil"/>
            </w:tcBorders>
            <w:noWrap/>
            <w:vAlign w:val="center"/>
            <w:hideMark/>
          </w:tcPr>
          <w:p w14:paraId="07026583" w14:textId="77777777" w:rsidR="00BE511D" w:rsidRDefault="00BE511D">
            <w:pPr>
              <w:widowControl/>
              <w:jc w:val="center"/>
              <w:rPr>
                <w:rFonts w:eastAsia="游ゴシック"/>
                <w:kern w:val="0"/>
                <w:sz w:val="24"/>
                <w:szCs w:val="24"/>
              </w:rPr>
            </w:pPr>
            <w:r>
              <w:rPr>
                <w:rFonts w:eastAsia="游ゴシック"/>
                <w:sz w:val="24"/>
                <w:szCs w:val="24"/>
              </w:rPr>
              <w:t>1.298 (1.231-1.369)</w:t>
            </w:r>
          </w:p>
        </w:tc>
        <w:tc>
          <w:tcPr>
            <w:tcW w:w="2490" w:type="dxa"/>
            <w:tcBorders>
              <w:top w:val="nil"/>
              <w:left w:val="nil"/>
              <w:bottom w:val="single" w:sz="8" w:space="0" w:color="auto"/>
              <w:right w:val="nil"/>
            </w:tcBorders>
            <w:noWrap/>
            <w:vAlign w:val="center"/>
            <w:hideMark/>
          </w:tcPr>
          <w:p w14:paraId="01FD0279" w14:textId="77777777" w:rsidR="00BE511D" w:rsidRDefault="00BE511D">
            <w:pPr>
              <w:widowControl/>
              <w:jc w:val="center"/>
              <w:rPr>
                <w:rFonts w:eastAsia="游ゴシック"/>
                <w:kern w:val="0"/>
                <w:sz w:val="24"/>
                <w:szCs w:val="24"/>
              </w:rPr>
            </w:pPr>
            <w:r>
              <w:rPr>
                <w:rFonts w:eastAsia="游ゴシック"/>
                <w:kern w:val="0"/>
                <w:sz w:val="24"/>
                <w:szCs w:val="24"/>
              </w:rPr>
              <w:t>&lt;0.0001</w:t>
            </w:r>
          </w:p>
        </w:tc>
      </w:tr>
    </w:tbl>
    <w:p w14:paraId="61740278" w14:textId="77777777" w:rsidR="00BE511D" w:rsidRDefault="00BE511D" w:rsidP="00BE511D">
      <w:pPr>
        <w:spacing w:line="360" w:lineRule="auto"/>
        <w:rPr>
          <w:sz w:val="24"/>
          <w:szCs w:val="24"/>
        </w:rPr>
      </w:pPr>
    </w:p>
    <w:p w14:paraId="3A8FAF34" w14:textId="77777777" w:rsidR="00BE511D" w:rsidRDefault="00BE511D" w:rsidP="00BE511D">
      <w:pPr>
        <w:rPr>
          <w:sz w:val="24"/>
          <w:szCs w:val="24"/>
        </w:rPr>
      </w:pPr>
      <w:r>
        <w:rPr>
          <w:sz w:val="24"/>
          <w:szCs w:val="24"/>
          <w:vertAlign w:val="superscript"/>
        </w:rPr>
        <w:t>†</w:t>
      </w:r>
      <w:r>
        <w:rPr>
          <w:sz w:val="24"/>
          <w:szCs w:val="24"/>
        </w:rPr>
        <w:t xml:space="preserve">All </w:t>
      </w:r>
      <w:bookmarkStart w:id="0" w:name="_GoBack"/>
      <w:bookmarkEnd w:id="0"/>
      <w:r>
        <w:rPr>
          <w:sz w:val="24"/>
          <w:szCs w:val="24"/>
        </w:rPr>
        <w:t>models were adjusted by annual income, conception method, marital status, paternal variables, and maternal variables. Paternal variables included in the model were age, body mass index (BMI), smoking status, alcohol consumption, highest level of education, and gestational age at the first trimester questionnaire for fathers. Maternal variables included in the model were age; pre-pregnancy BMI; gestational weight gain; highest level of education; smoking status at MT1; alcohol consumption at MT1; past histories of hypertension, diabetes mellitus, kidney disorder, and mental illness; supplementation of folate at MT1</w:t>
      </w:r>
      <w:bookmarkStart w:id="1" w:name="OLE_LINK106"/>
      <w:bookmarkStart w:id="2" w:name="OLE_LINK105"/>
      <w:r>
        <w:rPr>
          <w:sz w:val="24"/>
          <w:szCs w:val="24"/>
        </w:rPr>
        <w:t>; Kessler 6</w:t>
      </w:r>
      <w:bookmarkEnd w:id="1"/>
      <w:bookmarkEnd w:id="2"/>
      <w:r>
        <w:rPr>
          <w:sz w:val="24"/>
          <w:szCs w:val="24"/>
        </w:rPr>
        <w:t xml:space="preserve"> ≥13 at MT1; complications during this pregnancy, including hypertensive disorders of pregnancy and glucose metabolism disorders (defined as women who had gestational diabetes mellitus or type1 diabetes mellitus or type 2 diabetes mellitus); and gestational age at MT1.</w:t>
      </w:r>
    </w:p>
    <w:p w14:paraId="3541302A" w14:textId="77777777" w:rsidR="00BE511D" w:rsidRDefault="00BE511D" w:rsidP="00BE511D">
      <w:pPr>
        <w:rPr>
          <w:sz w:val="24"/>
          <w:szCs w:val="24"/>
        </w:rPr>
      </w:pPr>
      <w:r>
        <w:rPr>
          <w:sz w:val="24"/>
          <w:szCs w:val="24"/>
          <w:vertAlign w:val="superscript"/>
        </w:rPr>
        <w:t>‡</w:t>
      </w:r>
      <w:r>
        <w:rPr>
          <w:sz w:val="24"/>
          <w:szCs w:val="24"/>
        </w:rPr>
        <w:t>1SD=5.7 cm for paternal height and 5.4 cm for maternal height.</w:t>
      </w:r>
    </w:p>
    <w:p w14:paraId="20E17FAB" w14:textId="77777777" w:rsidR="00BE511D" w:rsidRDefault="00BE511D" w:rsidP="00BE511D">
      <w:pPr>
        <w:rPr>
          <w:sz w:val="24"/>
          <w:szCs w:val="24"/>
        </w:rPr>
      </w:pPr>
      <w:r>
        <w:rPr>
          <w:sz w:val="24"/>
          <w:szCs w:val="24"/>
        </w:rPr>
        <w:lastRenderedPageBreak/>
        <w:t>Abbreviations: OR, odds ratio; CI, confidence interval; SD, standard deviation, SGA, small for gestational age; LGA, large for gestational age, MT1, questionnaire in the first trimester of pregnancy for mothers.</w:t>
      </w:r>
    </w:p>
    <w:p w14:paraId="05EB96BF" w14:textId="77777777" w:rsidR="00BE511D" w:rsidRDefault="00BE511D" w:rsidP="00BE511D">
      <w:pPr>
        <w:widowControl/>
        <w:jc w:val="left"/>
        <w:rPr>
          <w:b/>
          <w:sz w:val="24"/>
          <w:szCs w:val="24"/>
        </w:rPr>
      </w:pPr>
      <w:r>
        <w:rPr>
          <w:b/>
          <w:sz w:val="24"/>
          <w:szCs w:val="24"/>
        </w:rPr>
        <w:br w:type="page"/>
      </w:r>
    </w:p>
    <w:p w14:paraId="3A02C5C6" w14:textId="77777777" w:rsidR="00BE511D" w:rsidRDefault="00BE511D" w:rsidP="00BE511D">
      <w:pPr>
        <w:rPr>
          <w:b/>
          <w:sz w:val="24"/>
          <w:szCs w:val="24"/>
        </w:rPr>
      </w:pPr>
      <w:r>
        <w:rPr>
          <w:b/>
          <w:sz w:val="24"/>
          <w:szCs w:val="24"/>
        </w:rPr>
        <w:lastRenderedPageBreak/>
        <w:t>Supplementary Table S2. Multivariable regression analysis of the association between parental BMI and fetal growth</w:t>
      </w:r>
    </w:p>
    <w:tbl>
      <w:tblPr>
        <w:tblW w:w="7797" w:type="dxa"/>
        <w:tblCellMar>
          <w:left w:w="99" w:type="dxa"/>
          <w:right w:w="99" w:type="dxa"/>
        </w:tblCellMar>
        <w:tblLook w:val="04A0" w:firstRow="1" w:lastRow="0" w:firstColumn="1" w:lastColumn="0" w:noHBand="0" w:noVBand="1"/>
      </w:tblPr>
      <w:tblGrid>
        <w:gridCol w:w="2552"/>
        <w:gridCol w:w="2492"/>
        <w:gridCol w:w="2753"/>
      </w:tblGrid>
      <w:tr w:rsidR="00BE511D" w14:paraId="457099E8" w14:textId="77777777" w:rsidTr="00BE511D">
        <w:trPr>
          <w:trHeight w:val="552"/>
        </w:trPr>
        <w:tc>
          <w:tcPr>
            <w:tcW w:w="2552" w:type="dxa"/>
            <w:vMerge w:val="restart"/>
            <w:tcBorders>
              <w:top w:val="single" w:sz="8" w:space="0" w:color="auto"/>
              <w:left w:val="nil"/>
              <w:bottom w:val="single" w:sz="8" w:space="0" w:color="000000"/>
              <w:right w:val="nil"/>
            </w:tcBorders>
            <w:noWrap/>
            <w:vAlign w:val="center"/>
            <w:hideMark/>
          </w:tcPr>
          <w:p w14:paraId="176A131A" w14:textId="77777777" w:rsidR="00BE511D" w:rsidRDefault="00BE511D">
            <w:pPr>
              <w:rPr>
                <w:b/>
                <w:sz w:val="24"/>
                <w:szCs w:val="24"/>
              </w:rPr>
            </w:pPr>
          </w:p>
        </w:tc>
        <w:tc>
          <w:tcPr>
            <w:tcW w:w="5245" w:type="dxa"/>
            <w:gridSpan w:val="2"/>
            <w:vMerge w:val="restart"/>
            <w:tcBorders>
              <w:top w:val="single" w:sz="8" w:space="0" w:color="auto"/>
              <w:left w:val="nil"/>
              <w:bottom w:val="nil"/>
              <w:right w:val="nil"/>
            </w:tcBorders>
            <w:vAlign w:val="center"/>
            <w:hideMark/>
          </w:tcPr>
          <w:p w14:paraId="5B6B7B93" w14:textId="77777777" w:rsidR="00BE511D" w:rsidRDefault="00BE511D">
            <w:pPr>
              <w:widowControl/>
              <w:jc w:val="center"/>
              <w:rPr>
                <w:rFonts w:eastAsia="游ゴシック"/>
                <w:bCs/>
                <w:kern w:val="0"/>
                <w:sz w:val="24"/>
                <w:szCs w:val="24"/>
              </w:rPr>
            </w:pPr>
            <w:r>
              <w:rPr>
                <w:rFonts w:eastAsia="游ゴシック"/>
                <w:bCs/>
                <w:kern w:val="0"/>
                <w:sz w:val="24"/>
                <w:szCs w:val="24"/>
              </w:rPr>
              <w:t xml:space="preserve">Parental BMI as a continuous variable, </w:t>
            </w:r>
            <w:r>
              <w:rPr>
                <w:rFonts w:eastAsia="游ゴシック"/>
                <w:bCs/>
                <w:kern w:val="0"/>
                <w:sz w:val="24"/>
                <w:szCs w:val="24"/>
              </w:rPr>
              <w:br/>
              <w:t>per 1SD</w:t>
            </w:r>
            <w:r>
              <w:rPr>
                <w:rFonts w:eastAsia="游ゴシック"/>
                <w:bCs/>
                <w:kern w:val="0"/>
                <w:sz w:val="24"/>
                <w:szCs w:val="24"/>
                <w:vertAlign w:val="superscript"/>
              </w:rPr>
              <w:t>‡</w:t>
            </w:r>
          </w:p>
        </w:tc>
      </w:tr>
      <w:tr w:rsidR="00BE511D" w14:paraId="169EE6F9" w14:textId="77777777" w:rsidTr="00BE511D">
        <w:trPr>
          <w:trHeight w:val="552"/>
        </w:trPr>
        <w:tc>
          <w:tcPr>
            <w:tcW w:w="0" w:type="auto"/>
            <w:vMerge/>
            <w:tcBorders>
              <w:top w:val="single" w:sz="8" w:space="0" w:color="auto"/>
              <w:left w:val="nil"/>
              <w:bottom w:val="single" w:sz="8" w:space="0" w:color="000000"/>
              <w:right w:val="nil"/>
            </w:tcBorders>
            <w:vAlign w:val="center"/>
            <w:hideMark/>
          </w:tcPr>
          <w:p w14:paraId="0BCD3B84" w14:textId="77777777" w:rsidR="00BE511D" w:rsidRDefault="00BE511D">
            <w:pPr>
              <w:widowControl/>
              <w:jc w:val="left"/>
              <w:rPr>
                <w:b/>
                <w:sz w:val="24"/>
                <w:szCs w:val="24"/>
              </w:rPr>
            </w:pPr>
          </w:p>
        </w:tc>
        <w:tc>
          <w:tcPr>
            <w:tcW w:w="0" w:type="auto"/>
            <w:gridSpan w:val="2"/>
            <w:vMerge/>
            <w:tcBorders>
              <w:top w:val="single" w:sz="8" w:space="0" w:color="auto"/>
              <w:left w:val="nil"/>
              <w:bottom w:val="nil"/>
              <w:right w:val="nil"/>
            </w:tcBorders>
            <w:vAlign w:val="center"/>
            <w:hideMark/>
          </w:tcPr>
          <w:p w14:paraId="5B70EF73" w14:textId="77777777" w:rsidR="00BE511D" w:rsidRDefault="00BE511D">
            <w:pPr>
              <w:widowControl/>
              <w:jc w:val="left"/>
              <w:rPr>
                <w:rFonts w:eastAsia="游ゴシック"/>
                <w:bCs/>
                <w:kern w:val="0"/>
                <w:sz w:val="24"/>
                <w:szCs w:val="24"/>
              </w:rPr>
            </w:pPr>
          </w:p>
        </w:tc>
      </w:tr>
      <w:tr w:rsidR="00BE511D" w14:paraId="28954793" w14:textId="77777777" w:rsidTr="00BE511D">
        <w:trPr>
          <w:trHeight w:val="330"/>
        </w:trPr>
        <w:tc>
          <w:tcPr>
            <w:tcW w:w="0" w:type="auto"/>
            <w:vMerge/>
            <w:tcBorders>
              <w:top w:val="single" w:sz="8" w:space="0" w:color="auto"/>
              <w:left w:val="nil"/>
              <w:bottom w:val="single" w:sz="8" w:space="0" w:color="000000"/>
              <w:right w:val="nil"/>
            </w:tcBorders>
            <w:vAlign w:val="center"/>
            <w:hideMark/>
          </w:tcPr>
          <w:p w14:paraId="690F89EA" w14:textId="77777777" w:rsidR="00BE511D" w:rsidRDefault="00BE511D">
            <w:pPr>
              <w:widowControl/>
              <w:jc w:val="left"/>
              <w:rPr>
                <w:b/>
                <w:sz w:val="24"/>
                <w:szCs w:val="24"/>
              </w:rPr>
            </w:pPr>
          </w:p>
        </w:tc>
        <w:tc>
          <w:tcPr>
            <w:tcW w:w="2492" w:type="dxa"/>
            <w:tcBorders>
              <w:top w:val="nil"/>
              <w:left w:val="nil"/>
              <w:bottom w:val="single" w:sz="8" w:space="0" w:color="auto"/>
              <w:right w:val="nil"/>
            </w:tcBorders>
            <w:noWrap/>
            <w:vAlign w:val="center"/>
            <w:hideMark/>
          </w:tcPr>
          <w:p w14:paraId="142ABD56" w14:textId="77777777" w:rsidR="00BE511D" w:rsidRDefault="00BE511D">
            <w:pPr>
              <w:widowControl/>
              <w:spacing w:line="480" w:lineRule="auto"/>
              <w:jc w:val="center"/>
              <w:rPr>
                <w:rFonts w:eastAsia="游ゴシック"/>
                <w:bCs/>
                <w:kern w:val="0"/>
                <w:sz w:val="24"/>
                <w:szCs w:val="24"/>
              </w:rPr>
            </w:pPr>
            <w:r>
              <w:rPr>
                <w:rFonts w:eastAsia="游ゴシック"/>
                <w:bCs/>
                <w:kern w:val="0"/>
                <w:sz w:val="24"/>
                <w:szCs w:val="24"/>
              </w:rPr>
              <w:t>Adjusted OR (95% CI)</w:t>
            </w:r>
          </w:p>
        </w:tc>
        <w:tc>
          <w:tcPr>
            <w:tcW w:w="2753" w:type="dxa"/>
            <w:tcBorders>
              <w:top w:val="nil"/>
              <w:left w:val="nil"/>
              <w:bottom w:val="single" w:sz="8" w:space="0" w:color="auto"/>
              <w:right w:val="nil"/>
            </w:tcBorders>
            <w:noWrap/>
            <w:vAlign w:val="center"/>
            <w:hideMark/>
          </w:tcPr>
          <w:p w14:paraId="46AE523A" w14:textId="77777777" w:rsidR="00BE511D" w:rsidRDefault="00BE511D">
            <w:pPr>
              <w:widowControl/>
              <w:spacing w:line="480" w:lineRule="auto"/>
              <w:jc w:val="center"/>
              <w:rPr>
                <w:rFonts w:eastAsia="游ゴシック"/>
                <w:bCs/>
                <w:i/>
                <w:iCs/>
                <w:kern w:val="0"/>
                <w:sz w:val="24"/>
                <w:szCs w:val="24"/>
              </w:rPr>
            </w:pPr>
            <w:r>
              <w:rPr>
                <w:rFonts w:eastAsia="游ゴシック"/>
                <w:bCs/>
                <w:i/>
                <w:iCs/>
                <w:kern w:val="0"/>
                <w:sz w:val="24"/>
                <w:szCs w:val="24"/>
              </w:rPr>
              <w:t>P</w:t>
            </w:r>
            <w:r>
              <w:rPr>
                <w:rFonts w:eastAsia="游ゴシック"/>
                <w:bCs/>
                <w:kern w:val="0"/>
                <w:sz w:val="24"/>
                <w:szCs w:val="24"/>
              </w:rPr>
              <w:t xml:space="preserve"> value</w:t>
            </w:r>
          </w:p>
        </w:tc>
      </w:tr>
      <w:tr w:rsidR="00BE511D" w14:paraId="2532B73F" w14:textId="77777777" w:rsidTr="00BE511D">
        <w:trPr>
          <w:trHeight w:val="330"/>
        </w:trPr>
        <w:tc>
          <w:tcPr>
            <w:tcW w:w="2552" w:type="dxa"/>
            <w:noWrap/>
            <w:vAlign w:val="center"/>
            <w:hideMark/>
          </w:tcPr>
          <w:p w14:paraId="01E79757" w14:textId="77777777" w:rsidR="00BE511D" w:rsidRDefault="00BE511D">
            <w:pPr>
              <w:widowControl/>
              <w:jc w:val="left"/>
              <w:rPr>
                <w:rFonts w:eastAsia="游ゴシック"/>
                <w:bCs/>
                <w:kern w:val="0"/>
                <w:sz w:val="24"/>
                <w:szCs w:val="24"/>
              </w:rPr>
            </w:pPr>
            <w:r>
              <w:rPr>
                <w:rFonts w:eastAsia="游ゴシック"/>
                <w:bCs/>
                <w:kern w:val="0"/>
                <w:sz w:val="24"/>
                <w:szCs w:val="24"/>
              </w:rPr>
              <w:t>Male infants</w:t>
            </w:r>
          </w:p>
        </w:tc>
        <w:tc>
          <w:tcPr>
            <w:tcW w:w="2492" w:type="dxa"/>
            <w:noWrap/>
            <w:vAlign w:val="center"/>
            <w:hideMark/>
          </w:tcPr>
          <w:p w14:paraId="2CA59C47" w14:textId="77777777" w:rsidR="00BE511D" w:rsidRDefault="00BE511D">
            <w:pPr>
              <w:rPr>
                <w:rFonts w:eastAsia="游ゴシック"/>
                <w:bCs/>
                <w:kern w:val="0"/>
                <w:sz w:val="24"/>
                <w:szCs w:val="24"/>
              </w:rPr>
            </w:pPr>
          </w:p>
        </w:tc>
        <w:tc>
          <w:tcPr>
            <w:tcW w:w="2753" w:type="dxa"/>
            <w:noWrap/>
            <w:vAlign w:val="center"/>
            <w:hideMark/>
          </w:tcPr>
          <w:p w14:paraId="6869280F" w14:textId="77777777" w:rsidR="00BE511D" w:rsidRDefault="00BE511D">
            <w:pPr>
              <w:widowControl/>
              <w:jc w:val="left"/>
              <w:rPr>
                <w:rFonts w:ascii="Century" w:hAnsi="Century"/>
                <w:kern w:val="0"/>
                <w:sz w:val="20"/>
                <w:szCs w:val="20"/>
              </w:rPr>
            </w:pPr>
          </w:p>
        </w:tc>
      </w:tr>
      <w:tr w:rsidR="00BE511D" w14:paraId="31E5413B" w14:textId="77777777" w:rsidTr="00BE511D">
        <w:trPr>
          <w:trHeight w:val="315"/>
        </w:trPr>
        <w:tc>
          <w:tcPr>
            <w:tcW w:w="2552" w:type="dxa"/>
            <w:noWrap/>
            <w:vAlign w:val="center"/>
            <w:hideMark/>
          </w:tcPr>
          <w:p w14:paraId="25AC9FAA" w14:textId="77777777" w:rsidR="00BE511D" w:rsidRDefault="00BE511D">
            <w:pPr>
              <w:widowControl/>
              <w:jc w:val="left"/>
              <w:rPr>
                <w:rFonts w:eastAsia="游ゴシック"/>
                <w:bCs/>
                <w:kern w:val="0"/>
                <w:sz w:val="24"/>
                <w:szCs w:val="24"/>
              </w:rPr>
            </w:pPr>
            <w:r>
              <w:rPr>
                <w:rFonts w:eastAsia="游ゴシック"/>
                <w:bCs/>
                <w:kern w:val="0"/>
                <w:sz w:val="24"/>
                <w:szCs w:val="24"/>
              </w:rPr>
              <w:t xml:space="preserve">  SGA</w:t>
            </w:r>
          </w:p>
        </w:tc>
        <w:tc>
          <w:tcPr>
            <w:tcW w:w="2492" w:type="dxa"/>
            <w:noWrap/>
            <w:vAlign w:val="center"/>
            <w:hideMark/>
          </w:tcPr>
          <w:p w14:paraId="6A7603F0" w14:textId="77777777" w:rsidR="00BE511D" w:rsidRDefault="00BE511D">
            <w:pPr>
              <w:rPr>
                <w:rFonts w:eastAsia="游ゴシック"/>
                <w:bCs/>
                <w:kern w:val="0"/>
                <w:sz w:val="24"/>
                <w:szCs w:val="24"/>
              </w:rPr>
            </w:pPr>
          </w:p>
        </w:tc>
        <w:tc>
          <w:tcPr>
            <w:tcW w:w="2753" w:type="dxa"/>
            <w:noWrap/>
            <w:vAlign w:val="center"/>
            <w:hideMark/>
          </w:tcPr>
          <w:p w14:paraId="4C81FD75" w14:textId="77777777" w:rsidR="00BE511D" w:rsidRDefault="00BE511D">
            <w:pPr>
              <w:widowControl/>
              <w:jc w:val="left"/>
              <w:rPr>
                <w:rFonts w:ascii="Century" w:hAnsi="Century"/>
                <w:kern w:val="0"/>
                <w:sz w:val="20"/>
                <w:szCs w:val="20"/>
              </w:rPr>
            </w:pPr>
          </w:p>
        </w:tc>
      </w:tr>
      <w:tr w:rsidR="00BE511D" w14:paraId="7605A6B9" w14:textId="77777777" w:rsidTr="00BE511D">
        <w:trPr>
          <w:trHeight w:val="315"/>
        </w:trPr>
        <w:tc>
          <w:tcPr>
            <w:tcW w:w="2552" w:type="dxa"/>
            <w:noWrap/>
            <w:vAlign w:val="center"/>
            <w:hideMark/>
          </w:tcPr>
          <w:p w14:paraId="4304321A" w14:textId="77777777" w:rsidR="00BE511D" w:rsidRDefault="00BE511D">
            <w:pPr>
              <w:widowControl/>
              <w:jc w:val="center"/>
              <w:rPr>
                <w:rFonts w:eastAsia="游ゴシック"/>
                <w:kern w:val="0"/>
                <w:sz w:val="24"/>
                <w:szCs w:val="24"/>
              </w:rPr>
            </w:pPr>
            <w:r>
              <w:rPr>
                <w:rFonts w:eastAsia="游ゴシック"/>
                <w:kern w:val="0"/>
                <w:sz w:val="24"/>
                <w:szCs w:val="24"/>
              </w:rPr>
              <w:t>Paternal BMI</w:t>
            </w:r>
          </w:p>
        </w:tc>
        <w:tc>
          <w:tcPr>
            <w:tcW w:w="2492" w:type="dxa"/>
            <w:noWrap/>
            <w:vAlign w:val="center"/>
            <w:hideMark/>
          </w:tcPr>
          <w:p w14:paraId="1302D5BB" w14:textId="77777777" w:rsidR="00BE511D" w:rsidRDefault="00BE511D">
            <w:pPr>
              <w:widowControl/>
              <w:jc w:val="center"/>
              <w:rPr>
                <w:rFonts w:eastAsia="游ゴシック"/>
                <w:kern w:val="0"/>
                <w:sz w:val="24"/>
                <w:szCs w:val="24"/>
              </w:rPr>
            </w:pPr>
            <w:r>
              <w:rPr>
                <w:rFonts w:eastAsia="游ゴシック"/>
                <w:kern w:val="0"/>
                <w:sz w:val="24"/>
                <w:szCs w:val="24"/>
              </w:rPr>
              <w:t>0.921 (0.864-0.982)</w:t>
            </w:r>
          </w:p>
        </w:tc>
        <w:tc>
          <w:tcPr>
            <w:tcW w:w="2753" w:type="dxa"/>
            <w:noWrap/>
            <w:vAlign w:val="center"/>
            <w:hideMark/>
          </w:tcPr>
          <w:p w14:paraId="6ECE28F1" w14:textId="77777777" w:rsidR="00BE511D" w:rsidRDefault="00BE511D">
            <w:pPr>
              <w:widowControl/>
              <w:jc w:val="center"/>
              <w:rPr>
                <w:rFonts w:eastAsia="游ゴシック"/>
                <w:kern w:val="0"/>
                <w:sz w:val="24"/>
                <w:szCs w:val="24"/>
              </w:rPr>
            </w:pPr>
            <w:r>
              <w:rPr>
                <w:rFonts w:eastAsia="游ゴシック"/>
                <w:kern w:val="0"/>
                <w:sz w:val="24"/>
                <w:szCs w:val="24"/>
              </w:rPr>
              <w:t xml:space="preserve">0.01 </w:t>
            </w:r>
          </w:p>
        </w:tc>
      </w:tr>
      <w:tr w:rsidR="00BE511D" w14:paraId="35B2A1F4" w14:textId="77777777" w:rsidTr="00BE511D">
        <w:trPr>
          <w:trHeight w:val="315"/>
        </w:trPr>
        <w:tc>
          <w:tcPr>
            <w:tcW w:w="2552" w:type="dxa"/>
            <w:noWrap/>
            <w:vAlign w:val="center"/>
            <w:hideMark/>
          </w:tcPr>
          <w:p w14:paraId="51DA0D1A" w14:textId="77777777" w:rsidR="00BE511D" w:rsidRDefault="00BE511D">
            <w:pPr>
              <w:widowControl/>
              <w:jc w:val="center"/>
              <w:rPr>
                <w:rFonts w:eastAsia="游ゴシック"/>
                <w:kern w:val="0"/>
                <w:sz w:val="24"/>
                <w:szCs w:val="24"/>
              </w:rPr>
            </w:pPr>
            <w:r>
              <w:rPr>
                <w:rFonts w:eastAsia="游ゴシック"/>
                <w:kern w:val="0"/>
                <w:sz w:val="24"/>
                <w:szCs w:val="24"/>
              </w:rPr>
              <w:t>Maternal BMI</w:t>
            </w:r>
          </w:p>
        </w:tc>
        <w:tc>
          <w:tcPr>
            <w:tcW w:w="2492" w:type="dxa"/>
            <w:noWrap/>
            <w:vAlign w:val="center"/>
            <w:hideMark/>
          </w:tcPr>
          <w:p w14:paraId="35358F10" w14:textId="77777777" w:rsidR="00BE511D" w:rsidRDefault="00BE511D">
            <w:pPr>
              <w:widowControl/>
              <w:jc w:val="center"/>
              <w:rPr>
                <w:rFonts w:eastAsia="游ゴシック"/>
                <w:kern w:val="0"/>
                <w:sz w:val="24"/>
                <w:szCs w:val="24"/>
              </w:rPr>
            </w:pPr>
            <w:r>
              <w:rPr>
                <w:rFonts w:eastAsia="游ゴシック"/>
                <w:kern w:val="0"/>
                <w:sz w:val="24"/>
                <w:szCs w:val="24"/>
              </w:rPr>
              <w:t>0.794 (0.739-0.853)</w:t>
            </w:r>
          </w:p>
        </w:tc>
        <w:tc>
          <w:tcPr>
            <w:tcW w:w="2753" w:type="dxa"/>
            <w:noWrap/>
            <w:vAlign w:val="center"/>
            <w:hideMark/>
          </w:tcPr>
          <w:p w14:paraId="62BE32E0" w14:textId="77777777" w:rsidR="00BE511D" w:rsidRDefault="00BE511D">
            <w:pPr>
              <w:widowControl/>
              <w:jc w:val="center"/>
              <w:rPr>
                <w:rFonts w:eastAsia="游ゴシック"/>
                <w:kern w:val="0"/>
                <w:sz w:val="24"/>
                <w:szCs w:val="24"/>
              </w:rPr>
            </w:pPr>
            <w:r>
              <w:rPr>
                <w:rFonts w:eastAsia="游ゴシック"/>
                <w:kern w:val="0"/>
                <w:sz w:val="24"/>
                <w:szCs w:val="24"/>
              </w:rPr>
              <w:t>&lt;0.0001</w:t>
            </w:r>
          </w:p>
        </w:tc>
      </w:tr>
      <w:tr w:rsidR="00BE511D" w14:paraId="2258467B" w14:textId="77777777" w:rsidTr="00BE511D">
        <w:trPr>
          <w:trHeight w:val="315"/>
        </w:trPr>
        <w:tc>
          <w:tcPr>
            <w:tcW w:w="2552" w:type="dxa"/>
            <w:noWrap/>
            <w:vAlign w:val="center"/>
            <w:hideMark/>
          </w:tcPr>
          <w:p w14:paraId="20FBDAAB" w14:textId="77777777" w:rsidR="00BE511D" w:rsidRDefault="00BE511D">
            <w:pPr>
              <w:widowControl/>
              <w:jc w:val="left"/>
              <w:rPr>
                <w:rFonts w:eastAsia="游ゴシック"/>
                <w:bCs/>
                <w:kern w:val="0"/>
                <w:sz w:val="24"/>
                <w:szCs w:val="24"/>
              </w:rPr>
            </w:pPr>
            <w:r>
              <w:rPr>
                <w:rFonts w:eastAsia="游ゴシック"/>
                <w:bCs/>
                <w:kern w:val="0"/>
                <w:sz w:val="24"/>
                <w:szCs w:val="24"/>
              </w:rPr>
              <w:t xml:space="preserve">  LGA</w:t>
            </w:r>
          </w:p>
        </w:tc>
        <w:tc>
          <w:tcPr>
            <w:tcW w:w="2492" w:type="dxa"/>
            <w:noWrap/>
            <w:vAlign w:val="center"/>
            <w:hideMark/>
          </w:tcPr>
          <w:p w14:paraId="7900A178" w14:textId="77777777" w:rsidR="00BE511D" w:rsidRDefault="00BE511D">
            <w:pPr>
              <w:rPr>
                <w:rFonts w:eastAsia="游ゴシック"/>
                <w:bCs/>
                <w:kern w:val="0"/>
                <w:sz w:val="24"/>
                <w:szCs w:val="24"/>
              </w:rPr>
            </w:pPr>
          </w:p>
        </w:tc>
        <w:tc>
          <w:tcPr>
            <w:tcW w:w="2753" w:type="dxa"/>
            <w:noWrap/>
            <w:vAlign w:val="center"/>
            <w:hideMark/>
          </w:tcPr>
          <w:p w14:paraId="283F6025" w14:textId="77777777" w:rsidR="00BE511D" w:rsidRDefault="00BE511D">
            <w:pPr>
              <w:widowControl/>
              <w:jc w:val="left"/>
              <w:rPr>
                <w:rFonts w:ascii="Century" w:hAnsi="Century"/>
                <w:kern w:val="0"/>
                <w:sz w:val="20"/>
                <w:szCs w:val="20"/>
              </w:rPr>
            </w:pPr>
          </w:p>
        </w:tc>
      </w:tr>
      <w:tr w:rsidR="00BE511D" w14:paraId="25524C63" w14:textId="77777777" w:rsidTr="00BE511D">
        <w:trPr>
          <w:trHeight w:val="315"/>
        </w:trPr>
        <w:tc>
          <w:tcPr>
            <w:tcW w:w="2552" w:type="dxa"/>
            <w:noWrap/>
            <w:vAlign w:val="center"/>
            <w:hideMark/>
          </w:tcPr>
          <w:p w14:paraId="2F94AAC3" w14:textId="77777777" w:rsidR="00BE511D" w:rsidRDefault="00BE511D">
            <w:pPr>
              <w:widowControl/>
              <w:jc w:val="center"/>
              <w:rPr>
                <w:rFonts w:eastAsia="游ゴシック"/>
                <w:kern w:val="0"/>
                <w:sz w:val="24"/>
                <w:szCs w:val="24"/>
              </w:rPr>
            </w:pPr>
            <w:r>
              <w:rPr>
                <w:rFonts w:eastAsia="游ゴシック"/>
                <w:kern w:val="0"/>
                <w:sz w:val="24"/>
                <w:szCs w:val="24"/>
              </w:rPr>
              <w:t>Paternal BMI</w:t>
            </w:r>
          </w:p>
        </w:tc>
        <w:tc>
          <w:tcPr>
            <w:tcW w:w="2492" w:type="dxa"/>
            <w:noWrap/>
            <w:vAlign w:val="center"/>
            <w:hideMark/>
          </w:tcPr>
          <w:p w14:paraId="7567B8A7" w14:textId="77777777" w:rsidR="00BE511D" w:rsidRDefault="00BE511D">
            <w:pPr>
              <w:widowControl/>
              <w:jc w:val="center"/>
              <w:rPr>
                <w:rFonts w:eastAsia="游ゴシック"/>
                <w:kern w:val="0"/>
                <w:sz w:val="24"/>
                <w:szCs w:val="24"/>
              </w:rPr>
            </w:pPr>
            <w:r>
              <w:rPr>
                <w:rFonts w:eastAsia="游ゴシック"/>
                <w:kern w:val="0"/>
                <w:sz w:val="24"/>
                <w:szCs w:val="24"/>
              </w:rPr>
              <w:t>1.063 (1.010-1.115)</w:t>
            </w:r>
          </w:p>
        </w:tc>
        <w:tc>
          <w:tcPr>
            <w:tcW w:w="2753" w:type="dxa"/>
            <w:noWrap/>
            <w:vAlign w:val="center"/>
            <w:hideMark/>
          </w:tcPr>
          <w:p w14:paraId="2723D941" w14:textId="77777777" w:rsidR="00BE511D" w:rsidRDefault="00BE511D">
            <w:pPr>
              <w:widowControl/>
              <w:jc w:val="center"/>
              <w:rPr>
                <w:rFonts w:eastAsia="游ゴシック"/>
                <w:kern w:val="0"/>
                <w:sz w:val="24"/>
                <w:szCs w:val="24"/>
              </w:rPr>
            </w:pPr>
            <w:r>
              <w:rPr>
                <w:rFonts w:eastAsia="游ゴシック"/>
                <w:kern w:val="0"/>
                <w:sz w:val="24"/>
                <w:szCs w:val="24"/>
              </w:rPr>
              <w:t xml:space="preserve">0.02 </w:t>
            </w:r>
          </w:p>
        </w:tc>
      </w:tr>
      <w:tr w:rsidR="00BE511D" w14:paraId="55D97378" w14:textId="77777777" w:rsidTr="00BE511D">
        <w:trPr>
          <w:trHeight w:val="315"/>
        </w:trPr>
        <w:tc>
          <w:tcPr>
            <w:tcW w:w="2552" w:type="dxa"/>
            <w:noWrap/>
            <w:vAlign w:val="center"/>
            <w:hideMark/>
          </w:tcPr>
          <w:p w14:paraId="6149272A" w14:textId="77777777" w:rsidR="00BE511D" w:rsidRDefault="00BE511D">
            <w:pPr>
              <w:widowControl/>
              <w:jc w:val="center"/>
              <w:rPr>
                <w:rFonts w:eastAsia="游ゴシック"/>
                <w:kern w:val="0"/>
                <w:sz w:val="24"/>
                <w:szCs w:val="24"/>
              </w:rPr>
            </w:pPr>
            <w:r>
              <w:rPr>
                <w:rFonts w:eastAsia="游ゴシック"/>
                <w:kern w:val="0"/>
                <w:sz w:val="24"/>
                <w:szCs w:val="24"/>
              </w:rPr>
              <w:t>Maternal BMI</w:t>
            </w:r>
          </w:p>
        </w:tc>
        <w:tc>
          <w:tcPr>
            <w:tcW w:w="2492" w:type="dxa"/>
            <w:noWrap/>
            <w:vAlign w:val="center"/>
            <w:hideMark/>
          </w:tcPr>
          <w:p w14:paraId="4E704EBF" w14:textId="77777777" w:rsidR="00BE511D" w:rsidRDefault="00BE511D">
            <w:pPr>
              <w:widowControl/>
              <w:jc w:val="center"/>
              <w:rPr>
                <w:rFonts w:eastAsia="游ゴシック"/>
                <w:kern w:val="0"/>
                <w:sz w:val="24"/>
                <w:szCs w:val="24"/>
              </w:rPr>
            </w:pPr>
            <w:r>
              <w:rPr>
                <w:rFonts w:eastAsia="游ゴシック"/>
                <w:kern w:val="0"/>
                <w:sz w:val="24"/>
                <w:szCs w:val="24"/>
              </w:rPr>
              <w:t>1.369 (1.309-1.431)</w:t>
            </w:r>
          </w:p>
        </w:tc>
        <w:tc>
          <w:tcPr>
            <w:tcW w:w="2753" w:type="dxa"/>
            <w:noWrap/>
            <w:vAlign w:val="center"/>
            <w:hideMark/>
          </w:tcPr>
          <w:p w14:paraId="4589E315" w14:textId="77777777" w:rsidR="00BE511D" w:rsidRDefault="00BE511D">
            <w:pPr>
              <w:widowControl/>
              <w:jc w:val="center"/>
              <w:rPr>
                <w:rFonts w:eastAsia="游ゴシック"/>
                <w:kern w:val="0"/>
                <w:sz w:val="24"/>
                <w:szCs w:val="24"/>
              </w:rPr>
            </w:pPr>
            <w:r>
              <w:rPr>
                <w:rFonts w:eastAsia="游ゴシック"/>
                <w:kern w:val="0"/>
                <w:sz w:val="24"/>
                <w:szCs w:val="24"/>
              </w:rPr>
              <w:t>&lt;0.0001</w:t>
            </w:r>
          </w:p>
        </w:tc>
      </w:tr>
      <w:tr w:rsidR="00BE511D" w14:paraId="7766A7E7" w14:textId="77777777" w:rsidTr="00BE511D">
        <w:trPr>
          <w:trHeight w:val="315"/>
        </w:trPr>
        <w:tc>
          <w:tcPr>
            <w:tcW w:w="2552" w:type="dxa"/>
            <w:noWrap/>
            <w:vAlign w:val="center"/>
            <w:hideMark/>
          </w:tcPr>
          <w:p w14:paraId="122FB071" w14:textId="77777777" w:rsidR="00BE511D" w:rsidRDefault="00BE511D">
            <w:pPr>
              <w:widowControl/>
              <w:jc w:val="left"/>
              <w:rPr>
                <w:rFonts w:eastAsia="游ゴシック"/>
                <w:bCs/>
                <w:kern w:val="0"/>
                <w:sz w:val="24"/>
                <w:szCs w:val="24"/>
              </w:rPr>
            </w:pPr>
            <w:r>
              <w:rPr>
                <w:rFonts w:eastAsia="游ゴシック"/>
                <w:bCs/>
                <w:kern w:val="0"/>
                <w:sz w:val="24"/>
                <w:szCs w:val="24"/>
              </w:rPr>
              <w:t>Female infants</w:t>
            </w:r>
          </w:p>
        </w:tc>
        <w:tc>
          <w:tcPr>
            <w:tcW w:w="2492" w:type="dxa"/>
            <w:noWrap/>
            <w:vAlign w:val="center"/>
            <w:hideMark/>
          </w:tcPr>
          <w:p w14:paraId="4A909D77" w14:textId="77777777" w:rsidR="00BE511D" w:rsidRDefault="00BE511D">
            <w:pPr>
              <w:rPr>
                <w:rFonts w:eastAsia="游ゴシック"/>
                <w:bCs/>
                <w:kern w:val="0"/>
                <w:sz w:val="24"/>
                <w:szCs w:val="24"/>
              </w:rPr>
            </w:pPr>
          </w:p>
        </w:tc>
        <w:tc>
          <w:tcPr>
            <w:tcW w:w="2753" w:type="dxa"/>
            <w:noWrap/>
            <w:vAlign w:val="center"/>
            <w:hideMark/>
          </w:tcPr>
          <w:p w14:paraId="28F5C3D6" w14:textId="77777777" w:rsidR="00BE511D" w:rsidRDefault="00BE511D">
            <w:pPr>
              <w:widowControl/>
              <w:jc w:val="left"/>
              <w:rPr>
                <w:rFonts w:ascii="Century" w:hAnsi="Century"/>
                <w:kern w:val="0"/>
                <w:sz w:val="20"/>
                <w:szCs w:val="20"/>
              </w:rPr>
            </w:pPr>
          </w:p>
        </w:tc>
      </w:tr>
      <w:tr w:rsidR="00BE511D" w14:paraId="2D8471C3" w14:textId="77777777" w:rsidTr="00BE511D">
        <w:trPr>
          <w:trHeight w:val="315"/>
        </w:trPr>
        <w:tc>
          <w:tcPr>
            <w:tcW w:w="2552" w:type="dxa"/>
            <w:noWrap/>
            <w:vAlign w:val="center"/>
            <w:hideMark/>
          </w:tcPr>
          <w:p w14:paraId="38444DD7" w14:textId="77777777" w:rsidR="00BE511D" w:rsidRDefault="00BE511D">
            <w:pPr>
              <w:widowControl/>
              <w:jc w:val="left"/>
              <w:rPr>
                <w:rFonts w:eastAsia="游ゴシック"/>
                <w:bCs/>
                <w:kern w:val="0"/>
                <w:sz w:val="24"/>
                <w:szCs w:val="24"/>
              </w:rPr>
            </w:pPr>
            <w:r>
              <w:rPr>
                <w:rFonts w:eastAsia="游ゴシック"/>
                <w:bCs/>
                <w:kern w:val="0"/>
                <w:sz w:val="24"/>
                <w:szCs w:val="24"/>
              </w:rPr>
              <w:t xml:space="preserve">  SGA</w:t>
            </w:r>
          </w:p>
        </w:tc>
        <w:tc>
          <w:tcPr>
            <w:tcW w:w="2492" w:type="dxa"/>
            <w:noWrap/>
            <w:vAlign w:val="center"/>
            <w:hideMark/>
          </w:tcPr>
          <w:p w14:paraId="2F6B13F0" w14:textId="77777777" w:rsidR="00BE511D" w:rsidRDefault="00BE511D">
            <w:pPr>
              <w:rPr>
                <w:rFonts w:eastAsia="游ゴシック"/>
                <w:bCs/>
                <w:kern w:val="0"/>
                <w:sz w:val="24"/>
                <w:szCs w:val="24"/>
              </w:rPr>
            </w:pPr>
          </w:p>
        </w:tc>
        <w:tc>
          <w:tcPr>
            <w:tcW w:w="2753" w:type="dxa"/>
            <w:noWrap/>
            <w:vAlign w:val="center"/>
            <w:hideMark/>
          </w:tcPr>
          <w:p w14:paraId="39E8A811" w14:textId="77777777" w:rsidR="00BE511D" w:rsidRDefault="00BE511D">
            <w:pPr>
              <w:widowControl/>
              <w:jc w:val="left"/>
              <w:rPr>
                <w:rFonts w:ascii="Century" w:hAnsi="Century"/>
                <w:kern w:val="0"/>
                <w:sz w:val="20"/>
                <w:szCs w:val="20"/>
              </w:rPr>
            </w:pPr>
          </w:p>
        </w:tc>
      </w:tr>
      <w:tr w:rsidR="00BE511D" w14:paraId="7F9FCC69" w14:textId="77777777" w:rsidTr="00BE511D">
        <w:trPr>
          <w:trHeight w:val="315"/>
        </w:trPr>
        <w:tc>
          <w:tcPr>
            <w:tcW w:w="2552" w:type="dxa"/>
            <w:noWrap/>
            <w:vAlign w:val="center"/>
            <w:hideMark/>
          </w:tcPr>
          <w:p w14:paraId="4D0D1AA8" w14:textId="77777777" w:rsidR="00BE511D" w:rsidRDefault="00BE511D">
            <w:pPr>
              <w:widowControl/>
              <w:jc w:val="center"/>
              <w:rPr>
                <w:rFonts w:eastAsia="游ゴシック"/>
                <w:kern w:val="0"/>
                <w:sz w:val="24"/>
                <w:szCs w:val="24"/>
              </w:rPr>
            </w:pPr>
            <w:r>
              <w:rPr>
                <w:rFonts w:eastAsia="游ゴシック"/>
                <w:kern w:val="0"/>
                <w:sz w:val="24"/>
                <w:szCs w:val="24"/>
              </w:rPr>
              <w:t>Paternal BMI</w:t>
            </w:r>
          </w:p>
        </w:tc>
        <w:tc>
          <w:tcPr>
            <w:tcW w:w="2492" w:type="dxa"/>
            <w:noWrap/>
            <w:vAlign w:val="center"/>
            <w:hideMark/>
          </w:tcPr>
          <w:p w14:paraId="0AC4908D" w14:textId="77777777" w:rsidR="00BE511D" w:rsidRDefault="00BE511D">
            <w:pPr>
              <w:widowControl/>
              <w:jc w:val="center"/>
              <w:rPr>
                <w:rFonts w:eastAsia="游ゴシック"/>
                <w:kern w:val="0"/>
                <w:sz w:val="24"/>
                <w:szCs w:val="24"/>
              </w:rPr>
            </w:pPr>
            <w:r>
              <w:rPr>
                <w:rFonts w:eastAsia="游ゴシック"/>
                <w:kern w:val="0"/>
                <w:sz w:val="24"/>
                <w:szCs w:val="24"/>
              </w:rPr>
              <w:t>0.980 (0.920-1.044)</w:t>
            </w:r>
          </w:p>
        </w:tc>
        <w:tc>
          <w:tcPr>
            <w:tcW w:w="2753" w:type="dxa"/>
            <w:noWrap/>
            <w:vAlign w:val="center"/>
            <w:hideMark/>
          </w:tcPr>
          <w:p w14:paraId="31EA2BD1" w14:textId="77777777" w:rsidR="00BE511D" w:rsidRDefault="00BE511D">
            <w:pPr>
              <w:widowControl/>
              <w:jc w:val="center"/>
              <w:rPr>
                <w:rFonts w:eastAsia="游ゴシック"/>
                <w:kern w:val="0"/>
                <w:sz w:val="24"/>
                <w:szCs w:val="24"/>
              </w:rPr>
            </w:pPr>
            <w:r>
              <w:rPr>
                <w:rFonts w:eastAsia="游ゴシック"/>
                <w:kern w:val="0"/>
                <w:sz w:val="24"/>
                <w:szCs w:val="24"/>
              </w:rPr>
              <w:t xml:space="preserve">0.5 </w:t>
            </w:r>
          </w:p>
        </w:tc>
      </w:tr>
      <w:tr w:rsidR="00BE511D" w14:paraId="48B036D5" w14:textId="77777777" w:rsidTr="00BE511D">
        <w:trPr>
          <w:trHeight w:val="315"/>
        </w:trPr>
        <w:tc>
          <w:tcPr>
            <w:tcW w:w="2552" w:type="dxa"/>
            <w:noWrap/>
            <w:vAlign w:val="center"/>
            <w:hideMark/>
          </w:tcPr>
          <w:p w14:paraId="3071D008" w14:textId="77777777" w:rsidR="00BE511D" w:rsidRDefault="00BE511D">
            <w:pPr>
              <w:widowControl/>
              <w:jc w:val="center"/>
              <w:rPr>
                <w:rFonts w:eastAsia="游ゴシック"/>
                <w:kern w:val="0"/>
                <w:sz w:val="24"/>
                <w:szCs w:val="24"/>
              </w:rPr>
            </w:pPr>
            <w:r>
              <w:rPr>
                <w:rFonts w:eastAsia="游ゴシック"/>
                <w:kern w:val="0"/>
                <w:sz w:val="24"/>
                <w:szCs w:val="24"/>
              </w:rPr>
              <w:t>Maternal BMI</w:t>
            </w:r>
          </w:p>
        </w:tc>
        <w:tc>
          <w:tcPr>
            <w:tcW w:w="2492" w:type="dxa"/>
            <w:noWrap/>
            <w:vAlign w:val="center"/>
            <w:hideMark/>
          </w:tcPr>
          <w:p w14:paraId="19468E5D" w14:textId="77777777" w:rsidR="00BE511D" w:rsidRDefault="00BE511D">
            <w:pPr>
              <w:widowControl/>
              <w:jc w:val="center"/>
              <w:rPr>
                <w:rFonts w:eastAsia="游ゴシック"/>
                <w:kern w:val="0"/>
                <w:sz w:val="24"/>
                <w:szCs w:val="24"/>
              </w:rPr>
            </w:pPr>
            <w:r>
              <w:rPr>
                <w:rFonts w:eastAsia="游ゴシック"/>
                <w:kern w:val="0"/>
                <w:sz w:val="24"/>
                <w:szCs w:val="24"/>
              </w:rPr>
              <w:t>0.742 (0.688-0.800)</w:t>
            </w:r>
          </w:p>
        </w:tc>
        <w:tc>
          <w:tcPr>
            <w:tcW w:w="2753" w:type="dxa"/>
            <w:noWrap/>
            <w:vAlign w:val="center"/>
            <w:hideMark/>
          </w:tcPr>
          <w:p w14:paraId="42D035E4" w14:textId="77777777" w:rsidR="00BE511D" w:rsidRDefault="00BE511D">
            <w:pPr>
              <w:widowControl/>
              <w:jc w:val="center"/>
              <w:rPr>
                <w:rFonts w:eastAsia="游ゴシック"/>
                <w:kern w:val="0"/>
                <w:sz w:val="24"/>
                <w:szCs w:val="24"/>
              </w:rPr>
            </w:pPr>
            <w:r>
              <w:rPr>
                <w:rFonts w:eastAsia="游ゴシック"/>
                <w:kern w:val="0"/>
                <w:sz w:val="24"/>
                <w:szCs w:val="24"/>
              </w:rPr>
              <w:t>&lt;0.0001</w:t>
            </w:r>
          </w:p>
        </w:tc>
      </w:tr>
      <w:tr w:rsidR="00BE511D" w14:paraId="56BE693E" w14:textId="77777777" w:rsidTr="00BE511D">
        <w:trPr>
          <w:trHeight w:val="315"/>
        </w:trPr>
        <w:tc>
          <w:tcPr>
            <w:tcW w:w="2552" w:type="dxa"/>
            <w:noWrap/>
            <w:vAlign w:val="center"/>
            <w:hideMark/>
          </w:tcPr>
          <w:p w14:paraId="2B345C67" w14:textId="77777777" w:rsidR="00BE511D" w:rsidRDefault="00BE511D">
            <w:pPr>
              <w:widowControl/>
              <w:jc w:val="left"/>
              <w:rPr>
                <w:rFonts w:eastAsia="游ゴシック"/>
                <w:bCs/>
                <w:kern w:val="0"/>
                <w:sz w:val="24"/>
                <w:szCs w:val="24"/>
              </w:rPr>
            </w:pPr>
            <w:r>
              <w:rPr>
                <w:rFonts w:eastAsia="游ゴシック"/>
                <w:bCs/>
                <w:kern w:val="0"/>
                <w:sz w:val="24"/>
                <w:szCs w:val="24"/>
              </w:rPr>
              <w:t xml:space="preserve">  LGA</w:t>
            </w:r>
          </w:p>
        </w:tc>
        <w:tc>
          <w:tcPr>
            <w:tcW w:w="2492" w:type="dxa"/>
            <w:noWrap/>
            <w:vAlign w:val="center"/>
            <w:hideMark/>
          </w:tcPr>
          <w:p w14:paraId="12C998CA" w14:textId="77777777" w:rsidR="00BE511D" w:rsidRDefault="00BE511D">
            <w:pPr>
              <w:rPr>
                <w:rFonts w:eastAsia="游ゴシック"/>
                <w:bCs/>
                <w:kern w:val="0"/>
                <w:sz w:val="24"/>
                <w:szCs w:val="24"/>
              </w:rPr>
            </w:pPr>
          </w:p>
        </w:tc>
        <w:tc>
          <w:tcPr>
            <w:tcW w:w="2753" w:type="dxa"/>
            <w:noWrap/>
            <w:vAlign w:val="center"/>
            <w:hideMark/>
          </w:tcPr>
          <w:p w14:paraId="5AF727CA" w14:textId="77777777" w:rsidR="00BE511D" w:rsidRDefault="00BE511D">
            <w:pPr>
              <w:widowControl/>
              <w:jc w:val="left"/>
              <w:rPr>
                <w:rFonts w:ascii="Century" w:hAnsi="Century"/>
                <w:kern w:val="0"/>
                <w:sz w:val="20"/>
                <w:szCs w:val="20"/>
              </w:rPr>
            </w:pPr>
          </w:p>
        </w:tc>
      </w:tr>
      <w:tr w:rsidR="00BE511D" w14:paraId="754820FF" w14:textId="77777777" w:rsidTr="00BE511D">
        <w:trPr>
          <w:trHeight w:val="315"/>
        </w:trPr>
        <w:tc>
          <w:tcPr>
            <w:tcW w:w="2552" w:type="dxa"/>
            <w:noWrap/>
            <w:vAlign w:val="center"/>
            <w:hideMark/>
          </w:tcPr>
          <w:p w14:paraId="61D848D6" w14:textId="77777777" w:rsidR="00BE511D" w:rsidRDefault="00BE511D">
            <w:pPr>
              <w:widowControl/>
              <w:jc w:val="center"/>
              <w:rPr>
                <w:rFonts w:eastAsia="游ゴシック"/>
                <w:kern w:val="0"/>
                <w:sz w:val="24"/>
                <w:szCs w:val="24"/>
              </w:rPr>
            </w:pPr>
            <w:r>
              <w:rPr>
                <w:rFonts w:eastAsia="游ゴシック"/>
                <w:kern w:val="0"/>
                <w:sz w:val="24"/>
                <w:szCs w:val="24"/>
              </w:rPr>
              <w:t>Paternal BMI</w:t>
            </w:r>
          </w:p>
        </w:tc>
        <w:tc>
          <w:tcPr>
            <w:tcW w:w="2492" w:type="dxa"/>
            <w:noWrap/>
            <w:vAlign w:val="center"/>
            <w:hideMark/>
          </w:tcPr>
          <w:p w14:paraId="416F275D" w14:textId="77777777" w:rsidR="00BE511D" w:rsidRDefault="00BE511D">
            <w:pPr>
              <w:widowControl/>
              <w:jc w:val="center"/>
              <w:rPr>
                <w:rFonts w:eastAsia="游ゴシック"/>
                <w:kern w:val="0"/>
                <w:sz w:val="24"/>
                <w:szCs w:val="24"/>
              </w:rPr>
            </w:pPr>
            <w:r>
              <w:rPr>
                <w:rFonts w:eastAsia="游ゴシック"/>
                <w:kern w:val="0"/>
                <w:sz w:val="24"/>
                <w:szCs w:val="24"/>
              </w:rPr>
              <w:t>1.052 (0.999-1.108)</w:t>
            </w:r>
          </w:p>
        </w:tc>
        <w:tc>
          <w:tcPr>
            <w:tcW w:w="2753" w:type="dxa"/>
            <w:noWrap/>
            <w:vAlign w:val="center"/>
            <w:hideMark/>
          </w:tcPr>
          <w:p w14:paraId="6045EAA8" w14:textId="77777777" w:rsidR="00BE511D" w:rsidRDefault="00BE511D">
            <w:pPr>
              <w:widowControl/>
              <w:jc w:val="center"/>
              <w:rPr>
                <w:rFonts w:eastAsia="游ゴシック"/>
                <w:kern w:val="0"/>
                <w:sz w:val="24"/>
                <w:szCs w:val="24"/>
              </w:rPr>
            </w:pPr>
            <w:r>
              <w:rPr>
                <w:rFonts w:eastAsia="游ゴシック"/>
                <w:kern w:val="0"/>
                <w:sz w:val="24"/>
                <w:szCs w:val="24"/>
              </w:rPr>
              <w:t xml:space="preserve">0.06 </w:t>
            </w:r>
          </w:p>
        </w:tc>
      </w:tr>
      <w:tr w:rsidR="00BE511D" w14:paraId="25670A72" w14:textId="77777777" w:rsidTr="00BE511D">
        <w:trPr>
          <w:trHeight w:val="330"/>
        </w:trPr>
        <w:tc>
          <w:tcPr>
            <w:tcW w:w="2552" w:type="dxa"/>
            <w:tcBorders>
              <w:top w:val="nil"/>
              <w:left w:val="nil"/>
              <w:bottom w:val="single" w:sz="8" w:space="0" w:color="auto"/>
              <w:right w:val="nil"/>
            </w:tcBorders>
            <w:noWrap/>
            <w:vAlign w:val="center"/>
            <w:hideMark/>
          </w:tcPr>
          <w:p w14:paraId="6B26BB0A" w14:textId="77777777" w:rsidR="00BE511D" w:rsidRDefault="00BE511D">
            <w:pPr>
              <w:widowControl/>
              <w:jc w:val="center"/>
              <w:rPr>
                <w:rFonts w:eastAsia="游ゴシック"/>
                <w:kern w:val="0"/>
                <w:sz w:val="24"/>
                <w:szCs w:val="24"/>
              </w:rPr>
            </w:pPr>
            <w:r>
              <w:rPr>
                <w:rFonts w:eastAsia="游ゴシック"/>
                <w:kern w:val="0"/>
                <w:sz w:val="24"/>
                <w:szCs w:val="24"/>
              </w:rPr>
              <w:t>Maternal BMI</w:t>
            </w:r>
          </w:p>
        </w:tc>
        <w:tc>
          <w:tcPr>
            <w:tcW w:w="2492" w:type="dxa"/>
            <w:tcBorders>
              <w:top w:val="nil"/>
              <w:left w:val="nil"/>
              <w:bottom w:val="single" w:sz="8" w:space="0" w:color="auto"/>
              <w:right w:val="nil"/>
            </w:tcBorders>
            <w:noWrap/>
            <w:vAlign w:val="center"/>
            <w:hideMark/>
          </w:tcPr>
          <w:p w14:paraId="47E257C2" w14:textId="77777777" w:rsidR="00BE511D" w:rsidRDefault="00BE511D">
            <w:pPr>
              <w:widowControl/>
              <w:jc w:val="center"/>
              <w:rPr>
                <w:rFonts w:eastAsia="游ゴシック"/>
                <w:kern w:val="0"/>
                <w:sz w:val="24"/>
                <w:szCs w:val="24"/>
              </w:rPr>
            </w:pPr>
            <w:r>
              <w:rPr>
                <w:rFonts w:eastAsia="游ゴシック"/>
                <w:kern w:val="0"/>
                <w:sz w:val="24"/>
                <w:szCs w:val="24"/>
              </w:rPr>
              <w:t>1.456 (1.391-1.524)</w:t>
            </w:r>
          </w:p>
        </w:tc>
        <w:tc>
          <w:tcPr>
            <w:tcW w:w="2753" w:type="dxa"/>
            <w:tcBorders>
              <w:top w:val="nil"/>
              <w:left w:val="nil"/>
              <w:bottom w:val="single" w:sz="8" w:space="0" w:color="auto"/>
              <w:right w:val="nil"/>
            </w:tcBorders>
            <w:noWrap/>
            <w:vAlign w:val="center"/>
            <w:hideMark/>
          </w:tcPr>
          <w:p w14:paraId="514D8152" w14:textId="77777777" w:rsidR="00BE511D" w:rsidRDefault="00BE511D">
            <w:pPr>
              <w:widowControl/>
              <w:jc w:val="center"/>
              <w:rPr>
                <w:rFonts w:eastAsia="游ゴシック"/>
                <w:kern w:val="0"/>
                <w:sz w:val="24"/>
                <w:szCs w:val="24"/>
              </w:rPr>
            </w:pPr>
            <w:r>
              <w:rPr>
                <w:rFonts w:eastAsia="游ゴシック"/>
                <w:kern w:val="0"/>
                <w:sz w:val="24"/>
                <w:szCs w:val="24"/>
              </w:rPr>
              <w:t>&lt;0.0001</w:t>
            </w:r>
          </w:p>
        </w:tc>
      </w:tr>
    </w:tbl>
    <w:p w14:paraId="7D088137" w14:textId="77777777" w:rsidR="00BE511D" w:rsidRDefault="00BE511D" w:rsidP="00BE511D">
      <w:pPr>
        <w:spacing w:line="360" w:lineRule="auto"/>
        <w:rPr>
          <w:sz w:val="24"/>
          <w:szCs w:val="24"/>
        </w:rPr>
      </w:pPr>
    </w:p>
    <w:p w14:paraId="4A5217F6" w14:textId="77777777" w:rsidR="00BE511D" w:rsidRDefault="00BE511D" w:rsidP="00BE511D">
      <w:pPr>
        <w:widowControl/>
        <w:jc w:val="left"/>
        <w:rPr>
          <w:sz w:val="24"/>
          <w:szCs w:val="24"/>
        </w:rPr>
      </w:pPr>
      <w:r>
        <w:rPr>
          <w:sz w:val="24"/>
          <w:szCs w:val="24"/>
          <w:vertAlign w:val="superscript"/>
        </w:rPr>
        <w:t>†</w:t>
      </w:r>
      <w:r>
        <w:rPr>
          <w:sz w:val="24"/>
          <w:szCs w:val="24"/>
        </w:rPr>
        <w:t>All models were adjusted by annual income, conception method, marital status, paternal variables, and maternal variables. Paternal variables included in the model were age, height, smoking status, alcohol consumption, highest level of education, and gestational age at the first trimester questionnaire for fathers. Maternal variables included in the model were age; height; highest level of education; smoking status at MT1; alcohol consumption at MT1; past histories of hypertension, diabetes mellitus, kidney disorder, and mental illness; supplementation of folate at MT1; Kessler 6 ≥13 at MT1; and gestational age at MT1.</w:t>
      </w:r>
    </w:p>
    <w:p w14:paraId="4A6E114F" w14:textId="77777777" w:rsidR="00BE511D" w:rsidRDefault="00BE511D" w:rsidP="00BE511D">
      <w:pPr>
        <w:widowControl/>
        <w:jc w:val="left"/>
        <w:rPr>
          <w:sz w:val="24"/>
          <w:szCs w:val="24"/>
        </w:rPr>
      </w:pPr>
      <w:r>
        <w:rPr>
          <w:sz w:val="24"/>
          <w:szCs w:val="24"/>
          <w:vertAlign w:val="superscript"/>
        </w:rPr>
        <w:t>‡</w:t>
      </w:r>
      <w:r>
        <w:rPr>
          <w:sz w:val="24"/>
          <w:szCs w:val="24"/>
        </w:rPr>
        <w:t>1SD=3.3 kg/m</w:t>
      </w:r>
      <w:r>
        <w:rPr>
          <w:sz w:val="24"/>
          <w:szCs w:val="24"/>
          <w:vertAlign w:val="superscript"/>
        </w:rPr>
        <w:t>2</w:t>
      </w:r>
      <w:r>
        <w:rPr>
          <w:sz w:val="24"/>
          <w:szCs w:val="24"/>
        </w:rPr>
        <w:t xml:space="preserve"> for paternal BMI, and 3.2 kg/m</w:t>
      </w:r>
      <w:r>
        <w:rPr>
          <w:sz w:val="24"/>
          <w:szCs w:val="24"/>
          <w:vertAlign w:val="superscript"/>
        </w:rPr>
        <w:t>2</w:t>
      </w:r>
      <w:r>
        <w:rPr>
          <w:sz w:val="24"/>
          <w:szCs w:val="24"/>
        </w:rPr>
        <w:t xml:space="preserve"> for maternal BMI.</w:t>
      </w:r>
    </w:p>
    <w:p w14:paraId="7B9ACE79" w14:textId="77777777" w:rsidR="00BE511D" w:rsidRDefault="00BE511D" w:rsidP="00BE511D">
      <w:pPr>
        <w:rPr>
          <w:sz w:val="24"/>
          <w:szCs w:val="24"/>
        </w:rPr>
      </w:pPr>
      <w:r>
        <w:rPr>
          <w:sz w:val="24"/>
          <w:szCs w:val="24"/>
        </w:rPr>
        <w:t>Abbreviations: OR, odds ratio; CI, confidence interval; SD, standard deviation; SGA, small for gestational age; LGA, large for gestational age, MT1, questionnaire in the first trimester of pregnancy for mothers.</w:t>
      </w:r>
    </w:p>
    <w:p w14:paraId="7CF002CC" w14:textId="77777777" w:rsidR="002F061E" w:rsidRPr="00BE511D" w:rsidRDefault="002F061E" w:rsidP="00BE511D">
      <w:pPr>
        <w:widowControl/>
        <w:spacing w:line="360" w:lineRule="auto"/>
        <w:jc w:val="left"/>
        <w:rPr>
          <w:sz w:val="24"/>
          <w:szCs w:val="24"/>
        </w:rPr>
      </w:pPr>
    </w:p>
    <w:sectPr w:rsidR="002F061E" w:rsidRPr="00BE51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1D"/>
    <w:rsid w:val="002F061E"/>
    <w:rsid w:val="006E29FF"/>
    <w:rsid w:val="00BE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58C0CB"/>
  <w15:chartTrackingRefBased/>
  <w15:docId w15:val="{50AA969E-7F43-42FC-9982-E4E3E079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11D"/>
    <w:pPr>
      <w:widowControl w:val="0"/>
      <w:jc w:val="both"/>
    </w:pPr>
    <w:rPr>
      <w:rFonts w:ascii="Times New Roman" w:eastAsia="ＭＳ 明朝"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BE511D"/>
    <w:pPr>
      <w:jc w:val="left"/>
    </w:pPr>
    <w:rPr>
      <w:kern w:val="0"/>
      <w:sz w:val="20"/>
      <w:szCs w:val="20"/>
    </w:rPr>
  </w:style>
  <w:style w:type="character" w:customStyle="1" w:styleId="a4">
    <w:name w:val="コメント文字列 (文字)"/>
    <w:basedOn w:val="a0"/>
    <w:link w:val="a3"/>
    <w:semiHidden/>
    <w:rsid w:val="00BE511D"/>
    <w:rPr>
      <w:rFonts w:ascii="Times New Roman" w:eastAsia="ＭＳ 明朝" w:hAnsi="Times New Roman" w:cs="Times New Roman"/>
      <w:kern w:val="0"/>
      <w:sz w:val="20"/>
      <w:szCs w:val="20"/>
    </w:rPr>
  </w:style>
  <w:style w:type="character" w:styleId="a5">
    <w:name w:val="annotation reference"/>
    <w:uiPriority w:val="99"/>
    <w:semiHidden/>
    <w:unhideWhenUsed/>
    <w:rsid w:val="00BE511D"/>
    <w:rPr>
      <w:sz w:val="18"/>
    </w:rPr>
  </w:style>
  <w:style w:type="paragraph" w:styleId="a6">
    <w:name w:val="Balloon Text"/>
    <w:basedOn w:val="a"/>
    <w:link w:val="a7"/>
    <w:uiPriority w:val="99"/>
    <w:semiHidden/>
    <w:unhideWhenUsed/>
    <w:rsid w:val="00BE511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E51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55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杉山隆</dc:creator>
  <cp:keywords/>
  <dc:description/>
  <cp:lastModifiedBy>杉山隆</cp:lastModifiedBy>
  <cp:revision>4</cp:revision>
  <dcterms:created xsi:type="dcterms:W3CDTF">2018-08-15T03:39:00Z</dcterms:created>
  <dcterms:modified xsi:type="dcterms:W3CDTF">2018-08-21T05:07:00Z</dcterms:modified>
</cp:coreProperties>
</file>