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7DB99" w14:textId="77777777" w:rsidR="00366618" w:rsidRPr="00C20B8A" w:rsidRDefault="00366618" w:rsidP="00366618">
      <w:pPr>
        <w:ind w:left="0" w:firstLine="0"/>
        <w:jc w:val="center"/>
        <w:rPr>
          <w:b/>
          <w:bCs/>
        </w:rPr>
      </w:pPr>
      <w:r w:rsidRPr="00C20B8A">
        <w:rPr>
          <w:b/>
          <w:bCs/>
        </w:rPr>
        <w:t>Supplementary materials</w:t>
      </w:r>
    </w:p>
    <w:tbl>
      <w:tblPr>
        <w:tblW w:w="8280" w:type="dxa"/>
        <w:jc w:val="center"/>
        <w:tblLayout w:type="fixed"/>
        <w:tblLook w:val="04A0" w:firstRow="1" w:lastRow="0" w:firstColumn="1" w:lastColumn="0" w:noHBand="0" w:noVBand="1"/>
      </w:tblPr>
      <w:tblGrid>
        <w:gridCol w:w="2610"/>
        <w:gridCol w:w="3060"/>
        <w:gridCol w:w="2610"/>
      </w:tblGrid>
      <w:tr w:rsidR="00366618" w:rsidRPr="00771C30" w14:paraId="1DF63EF7" w14:textId="77777777" w:rsidTr="007C6A99">
        <w:trPr>
          <w:trHeight w:val="984"/>
          <w:jc w:val="center"/>
        </w:trPr>
        <w:tc>
          <w:tcPr>
            <w:tcW w:w="8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F068EE" w14:textId="77777777" w:rsidR="00366618" w:rsidRPr="00771C30" w:rsidRDefault="00366618" w:rsidP="007C6A99">
            <w:pPr>
              <w:ind w:left="0" w:firstLine="0"/>
              <w:rPr>
                <w:rFonts w:cs="Times New Roman"/>
                <w:color w:val="000000"/>
              </w:rPr>
            </w:pPr>
            <w:r w:rsidRPr="004D7922">
              <w:rPr>
                <w:rFonts w:cs="Times New Roman"/>
                <w:b/>
                <w:bCs/>
                <w:color w:val="000000"/>
              </w:rPr>
              <w:t>Table 1</w:t>
            </w:r>
            <w:r w:rsidRPr="00771C30">
              <w:rPr>
                <w:rFonts w:cs="Times New Roman"/>
                <w:color w:val="000000"/>
              </w:rPr>
              <w:t xml:space="preserve">. </w:t>
            </w:r>
            <w:r w:rsidRPr="00771C30">
              <w:rPr>
                <w:rFonts w:cs="Times New Roman"/>
                <w:i/>
                <w:iCs/>
                <w:color w:val="000000"/>
              </w:rPr>
              <w:t>Cirsium</w:t>
            </w:r>
            <w:r w:rsidRPr="00771C30">
              <w:rPr>
                <w:rFonts w:cs="Times New Roman"/>
                <w:color w:val="000000"/>
              </w:rPr>
              <w:t xml:space="preserve"> species emergence in a common garden. St. Paul, MN. 2016</w:t>
            </w:r>
            <w:r>
              <w:rPr>
                <w:rFonts w:cs="Times New Roman"/>
                <w:color w:val="000000"/>
              </w:rPr>
              <w:t xml:space="preserve"> through </w:t>
            </w:r>
            <w:r w:rsidRPr="00771C30">
              <w:rPr>
                <w:rFonts w:cs="Times New Roman"/>
                <w:color w:val="000000"/>
              </w:rPr>
              <w:t>2019. Log-Rank Test for Equality of Survivor Functions</w:t>
            </w:r>
            <w:r>
              <w:rPr>
                <w:rFonts w:cs="Times New Roman"/>
                <w:color w:val="000000"/>
              </w:rPr>
              <w:t xml:space="preserve">.  </w:t>
            </w:r>
          </w:p>
        </w:tc>
      </w:tr>
      <w:tr w:rsidR="00366618" w:rsidRPr="00771C30" w14:paraId="7EFF4433" w14:textId="77777777" w:rsidTr="007C6A99">
        <w:trPr>
          <w:trHeight w:val="720"/>
          <w:jc w:val="center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A4EAB" w14:textId="77777777" w:rsidR="00366618" w:rsidRPr="00771C30" w:rsidRDefault="00366618" w:rsidP="007C6A99">
            <w:pPr>
              <w:spacing w:line="240" w:lineRule="auto"/>
              <w:ind w:left="0" w:firstLine="0"/>
              <w:jc w:val="center"/>
              <w:rPr>
                <w:rFonts w:cs="Times New Roman"/>
                <w:color w:val="000000"/>
              </w:rPr>
            </w:pPr>
            <w:r w:rsidRPr="00771C30">
              <w:rPr>
                <w:rFonts w:cs="Times New Roman"/>
                <w:color w:val="000000"/>
              </w:rPr>
              <w:t>Species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8ADCA" w14:textId="77777777" w:rsidR="00366618" w:rsidRPr="007917D7" w:rsidRDefault="00366618" w:rsidP="007C6A99">
            <w:pPr>
              <w:ind w:left="0" w:firstLine="0"/>
              <w:jc w:val="center"/>
              <w:rPr>
                <w:rFonts w:cs="Times New Roman"/>
                <w:color w:val="000000"/>
                <w:vertAlign w:val="superscript"/>
              </w:rPr>
            </w:pPr>
            <w:proofErr w:type="spellStart"/>
            <w:r>
              <w:rPr>
                <w:rFonts w:cs="Times New Roman"/>
                <w:color w:val="000000"/>
              </w:rPr>
              <w:t>Emergence</w:t>
            </w:r>
            <w:r>
              <w:rPr>
                <w:rFonts w:cs="Times New Roman"/>
                <w:color w:val="000000"/>
                <w:vertAlign w:val="superscript"/>
              </w:rPr>
              <w:t>a</w:t>
            </w:r>
            <w:proofErr w:type="spellEnd"/>
          </w:p>
          <w:p w14:paraId="0C001D04" w14:textId="77777777" w:rsidR="00366618" w:rsidRPr="00771C30" w:rsidRDefault="00366618" w:rsidP="007C6A99">
            <w:pPr>
              <w:ind w:left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</w:t>
            </w:r>
            <w:r w:rsidRPr="00771C30">
              <w:rPr>
                <w:rFonts w:cs="Times New Roman"/>
                <w:color w:val="000000"/>
              </w:rPr>
              <w:t xml:space="preserve">vents </w:t>
            </w:r>
            <w:r>
              <w:rPr>
                <w:rFonts w:cs="Times New Roman"/>
                <w:color w:val="000000"/>
              </w:rPr>
              <w:t>o</w:t>
            </w:r>
            <w:r w:rsidRPr="00771C30">
              <w:rPr>
                <w:rFonts w:cs="Times New Roman"/>
                <w:color w:val="000000"/>
              </w:rPr>
              <w:t>bserved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5D507" w14:textId="77777777" w:rsidR="00366618" w:rsidRPr="00A914D7" w:rsidRDefault="00366618" w:rsidP="007C6A99">
            <w:pPr>
              <w:ind w:left="0" w:firstLine="0"/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Emergence</w:t>
            </w:r>
            <w:r>
              <w:rPr>
                <w:rFonts w:cs="Times New Roman"/>
                <w:color w:val="000000"/>
                <w:vertAlign w:val="superscript"/>
              </w:rPr>
              <w:t>b</w:t>
            </w:r>
            <w:proofErr w:type="spellEnd"/>
          </w:p>
          <w:p w14:paraId="0CAA5EB0" w14:textId="77777777" w:rsidR="00366618" w:rsidRPr="00771C30" w:rsidRDefault="00366618" w:rsidP="007C6A99">
            <w:pPr>
              <w:ind w:left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events exp</w:t>
            </w:r>
            <w:r w:rsidRPr="00771C30">
              <w:rPr>
                <w:rFonts w:cs="Times New Roman"/>
                <w:color w:val="000000"/>
              </w:rPr>
              <w:t>ected</w:t>
            </w:r>
          </w:p>
        </w:tc>
      </w:tr>
      <w:tr w:rsidR="00366618" w:rsidRPr="00771C30" w14:paraId="6811CD27" w14:textId="77777777" w:rsidTr="007C6A99">
        <w:trPr>
          <w:trHeight w:val="432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8568F" w14:textId="77777777" w:rsidR="00366618" w:rsidRPr="00771C30" w:rsidRDefault="00366618" w:rsidP="007C6A99">
            <w:pPr>
              <w:spacing w:line="240" w:lineRule="auto"/>
              <w:ind w:left="0" w:firstLine="0"/>
              <w:rPr>
                <w:rFonts w:cs="Times New Roman"/>
                <w:i/>
                <w:iCs/>
                <w:color w:val="000000"/>
              </w:rPr>
            </w:pPr>
            <w:r w:rsidRPr="00771C30">
              <w:rPr>
                <w:rFonts w:cs="Times New Roman"/>
                <w:i/>
                <w:iCs/>
                <w:color w:val="000000"/>
              </w:rPr>
              <w:t xml:space="preserve">C. </w:t>
            </w:r>
            <w:proofErr w:type="spellStart"/>
            <w:r w:rsidRPr="00771C30">
              <w:rPr>
                <w:rFonts w:cs="Times New Roman"/>
                <w:i/>
                <w:iCs/>
                <w:color w:val="000000"/>
              </w:rPr>
              <w:t>arvense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D7381" w14:textId="77777777" w:rsidR="00366618" w:rsidRPr="00771C30" w:rsidRDefault="00366618" w:rsidP="007C6A99">
            <w:pPr>
              <w:tabs>
                <w:tab w:val="decimal" w:pos="348"/>
              </w:tabs>
              <w:spacing w:line="240" w:lineRule="auto"/>
              <w:ind w:left="0" w:firstLine="0"/>
              <w:jc w:val="center"/>
              <w:rPr>
                <w:rFonts w:cs="Times New Roman"/>
                <w:color w:val="000000"/>
              </w:rPr>
            </w:pPr>
            <w:r w:rsidRPr="00771C30">
              <w:rPr>
                <w:rFonts w:cs="Times New Roman"/>
                <w:color w:val="000000"/>
              </w:rPr>
              <w:t>172.0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5079C" w14:textId="77777777" w:rsidR="00366618" w:rsidRPr="00771C30" w:rsidRDefault="00366618" w:rsidP="007C6A99">
            <w:pPr>
              <w:tabs>
                <w:tab w:val="decimal" w:pos="1236"/>
              </w:tabs>
              <w:spacing w:line="240" w:lineRule="auto"/>
              <w:ind w:left="0" w:firstLine="0"/>
              <w:rPr>
                <w:rFonts w:cs="Times New Roman"/>
                <w:color w:val="000000"/>
              </w:rPr>
            </w:pPr>
            <w:r w:rsidRPr="00771C30">
              <w:rPr>
                <w:rFonts w:cs="Times New Roman"/>
                <w:color w:val="000000"/>
              </w:rPr>
              <w:t>333.4</w:t>
            </w:r>
          </w:p>
        </w:tc>
      </w:tr>
      <w:tr w:rsidR="00366618" w:rsidRPr="00771C30" w14:paraId="1B44134A" w14:textId="77777777" w:rsidTr="007C6A99">
        <w:trPr>
          <w:trHeight w:val="432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83713" w14:textId="77777777" w:rsidR="00366618" w:rsidRPr="00771C30" w:rsidRDefault="00366618" w:rsidP="007C6A99">
            <w:pPr>
              <w:spacing w:line="240" w:lineRule="auto"/>
              <w:ind w:left="0" w:firstLine="0"/>
              <w:rPr>
                <w:rFonts w:cs="Times New Roman"/>
                <w:i/>
                <w:iCs/>
                <w:color w:val="000000"/>
              </w:rPr>
            </w:pPr>
            <w:r w:rsidRPr="00771C30">
              <w:rPr>
                <w:rFonts w:cs="Times New Roman"/>
                <w:i/>
                <w:iCs/>
                <w:color w:val="000000"/>
              </w:rPr>
              <w:t>C. discolor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58895" w14:textId="77777777" w:rsidR="00366618" w:rsidRPr="00771C30" w:rsidRDefault="00366618" w:rsidP="007C6A99">
            <w:pPr>
              <w:tabs>
                <w:tab w:val="decimal" w:pos="348"/>
              </w:tabs>
              <w:spacing w:line="240" w:lineRule="auto"/>
              <w:ind w:left="0" w:firstLine="0"/>
              <w:jc w:val="center"/>
              <w:rPr>
                <w:rFonts w:cs="Times New Roman"/>
                <w:color w:val="000000"/>
              </w:rPr>
            </w:pPr>
            <w:r w:rsidRPr="00771C30">
              <w:rPr>
                <w:rFonts w:cs="Times New Roman"/>
                <w:color w:val="000000"/>
              </w:rPr>
              <w:t>135.0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563D8" w14:textId="77777777" w:rsidR="00366618" w:rsidRPr="00771C30" w:rsidRDefault="00366618" w:rsidP="007C6A99">
            <w:pPr>
              <w:tabs>
                <w:tab w:val="decimal" w:pos="1236"/>
              </w:tabs>
              <w:spacing w:line="240" w:lineRule="auto"/>
              <w:ind w:left="0" w:firstLine="0"/>
              <w:rPr>
                <w:rFonts w:cs="Times New Roman"/>
                <w:color w:val="000000"/>
              </w:rPr>
            </w:pPr>
            <w:r w:rsidRPr="00771C30">
              <w:rPr>
                <w:rFonts w:cs="Times New Roman"/>
                <w:color w:val="000000"/>
              </w:rPr>
              <w:t>94.2</w:t>
            </w:r>
          </w:p>
        </w:tc>
      </w:tr>
      <w:tr w:rsidR="00366618" w:rsidRPr="00771C30" w14:paraId="513C7E32" w14:textId="77777777" w:rsidTr="007C6A99">
        <w:trPr>
          <w:trHeight w:val="432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ABBE" w14:textId="77777777" w:rsidR="00366618" w:rsidRPr="00771C30" w:rsidRDefault="00366618" w:rsidP="007C6A99">
            <w:pPr>
              <w:spacing w:line="240" w:lineRule="auto"/>
              <w:ind w:left="0" w:firstLine="0"/>
              <w:rPr>
                <w:rFonts w:cs="Times New Roman"/>
                <w:i/>
                <w:iCs/>
                <w:color w:val="000000"/>
              </w:rPr>
            </w:pPr>
            <w:r w:rsidRPr="00771C30">
              <w:rPr>
                <w:rFonts w:cs="Times New Roman"/>
                <w:i/>
                <w:iCs/>
                <w:color w:val="000000"/>
              </w:rPr>
              <w:t xml:space="preserve">C. </w:t>
            </w:r>
            <w:proofErr w:type="spellStart"/>
            <w:r w:rsidRPr="00771C30">
              <w:rPr>
                <w:rFonts w:cs="Times New Roman"/>
                <w:i/>
                <w:iCs/>
                <w:color w:val="000000"/>
              </w:rPr>
              <w:t>flodmanii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D602E" w14:textId="77777777" w:rsidR="00366618" w:rsidRPr="00771C30" w:rsidRDefault="00366618" w:rsidP="007C6A99">
            <w:pPr>
              <w:tabs>
                <w:tab w:val="decimal" w:pos="348"/>
              </w:tabs>
              <w:spacing w:line="240" w:lineRule="auto"/>
              <w:ind w:left="0" w:firstLine="0"/>
              <w:jc w:val="center"/>
              <w:rPr>
                <w:rFonts w:cs="Times New Roman"/>
                <w:color w:val="000000"/>
              </w:rPr>
            </w:pPr>
            <w:r w:rsidRPr="00771C30">
              <w:rPr>
                <w:rFonts w:cs="Times New Roman"/>
                <w:color w:val="000000"/>
              </w:rPr>
              <w:t>107.0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F9B7B" w14:textId="77777777" w:rsidR="00366618" w:rsidRPr="00771C30" w:rsidRDefault="00366618" w:rsidP="007C6A99">
            <w:pPr>
              <w:tabs>
                <w:tab w:val="decimal" w:pos="1236"/>
              </w:tabs>
              <w:spacing w:line="240" w:lineRule="auto"/>
              <w:ind w:left="0" w:firstLine="0"/>
              <w:rPr>
                <w:rFonts w:cs="Times New Roman"/>
                <w:color w:val="000000"/>
              </w:rPr>
            </w:pPr>
            <w:r w:rsidRPr="00771C30">
              <w:rPr>
                <w:rFonts w:cs="Times New Roman"/>
                <w:color w:val="000000"/>
              </w:rPr>
              <w:t>68.3</w:t>
            </w:r>
          </w:p>
        </w:tc>
      </w:tr>
      <w:tr w:rsidR="00366618" w:rsidRPr="00771C30" w14:paraId="57269286" w14:textId="77777777" w:rsidTr="007C6A99">
        <w:trPr>
          <w:trHeight w:val="432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22D11" w14:textId="77777777" w:rsidR="00366618" w:rsidRPr="00771C30" w:rsidRDefault="00366618" w:rsidP="007C6A99">
            <w:pPr>
              <w:spacing w:line="240" w:lineRule="auto"/>
              <w:ind w:left="0" w:firstLine="0"/>
              <w:rPr>
                <w:rFonts w:cs="Times New Roman"/>
                <w:i/>
                <w:iCs/>
                <w:color w:val="000000"/>
              </w:rPr>
            </w:pPr>
            <w:r w:rsidRPr="00771C30">
              <w:rPr>
                <w:rFonts w:cs="Times New Roman"/>
                <w:i/>
                <w:iCs/>
                <w:color w:val="000000"/>
              </w:rPr>
              <w:t xml:space="preserve">C. </w:t>
            </w:r>
            <w:proofErr w:type="spellStart"/>
            <w:r w:rsidRPr="00771C30">
              <w:rPr>
                <w:rFonts w:cs="Times New Roman"/>
                <w:i/>
                <w:iCs/>
                <w:color w:val="000000"/>
              </w:rPr>
              <w:t>pitcheri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7A40A" w14:textId="77777777" w:rsidR="00366618" w:rsidRPr="00771C30" w:rsidRDefault="00366618" w:rsidP="007C6A99">
            <w:pPr>
              <w:tabs>
                <w:tab w:val="decimal" w:pos="348"/>
              </w:tabs>
              <w:spacing w:line="240" w:lineRule="auto"/>
              <w:ind w:left="0" w:firstLine="0"/>
              <w:jc w:val="center"/>
              <w:rPr>
                <w:rFonts w:cs="Times New Roman"/>
                <w:color w:val="000000"/>
              </w:rPr>
            </w:pPr>
            <w:r w:rsidRPr="00771C30">
              <w:rPr>
                <w:rFonts w:cs="Times New Roman"/>
                <w:color w:val="000000"/>
              </w:rPr>
              <w:t>17.0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CFCAF" w14:textId="77777777" w:rsidR="00366618" w:rsidRPr="00771C30" w:rsidRDefault="00366618" w:rsidP="007C6A99">
            <w:pPr>
              <w:tabs>
                <w:tab w:val="decimal" w:pos="1236"/>
              </w:tabs>
              <w:spacing w:line="240" w:lineRule="auto"/>
              <w:ind w:left="0" w:firstLine="0"/>
              <w:rPr>
                <w:rFonts w:cs="Times New Roman"/>
                <w:color w:val="000000"/>
              </w:rPr>
            </w:pPr>
            <w:r w:rsidRPr="00771C30">
              <w:rPr>
                <w:rFonts w:cs="Times New Roman"/>
                <w:color w:val="000000"/>
              </w:rPr>
              <w:t>19.5</w:t>
            </w:r>
          </w:p>
        </w:tc>
      </w:tr>
      <w:tr w:rsidR="00366618" w:rsidRPr="00771C30" w14:paraId="6F3246A3" w14:textId="77777777" w:rsidTr="007C6A99">
        <w:trPr>
          <w:trHeight w:val="432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00D6C" w14:textId="77777777" w:rsidR="00366618" w:rsidRPr="00771C30" w:rsidRDefault="00366618" w:rsidP="007C6A99">
            <w:pPr>
              <w:spacing w:line="240" w:lineRule="auto"/>
              <w:ind w:left="0" w:firstLine="0"/>
              <w:rPr>
                <w:rFonts w:cs="Times New Roman"/>
                <w:i/>
                <w:iCs/>
                <w:color w:val="000000"/>
              </w:rPr>
            </w:pPr>
            <w:r w:rsidRPr="00771C30">
              <w:rPr>
                <w:rFonts w:cs="Times New Roman"/>
                <w:i/>
                <w:iCs/>
                <w:color w:val="000000"/>
              </w:rPr>
              <w:t xml:space="preserve">C. </w:t>
            </w:r>
            <w:proofErr w:type="spellStart"/>
            <w:r w:rsidRPr="00771C30">
              <w:rPr>
                <w:rFonts w:cs="Times New Roman"/>
                <w:i/>
                <w:iCs/>
                <w:color w:val="000000"/>
              </w:rPr>
              <w:t>muticum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FD3E8" w14:textId="77777777" w:rsidR="00366618" w:rsidRPr="00771C30" w:rsidRDefault="00366618" w:rsidP="007C6A99">
            <w:pPr>
              <w:tabs>
                <w:tab w:val="decimal" w:pos="348"/>
              </w:tabs>
              <w:spacing w:line="240" w:lineRule="auto"/>
              <w:ind w:left="0" w:firstLine="0"/>
              <w:jc w:val="center"/>
              <w:rPr>
                <w:rFonts w:cs="Times New Roman"/>
                <w:color w:val="000000"/>
              </w:rPr>
            </w:pPr>
            <w:r w:rsidRPr="00771C30">
              <w:rPr>
                <w:rFonts w:cs="Times New Roman"/>
                <w:color w:val="000000"/>
              </w:rPr>
              <w:t>52.0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145DE" w14:textId="77777777" w:rsidR="00366618" w:rsidRPr="00771C30" w:rsidRDefault="00366618" w:rsidP="007C6A99">
            <w:pPr>
              <w:tabs>
                <w:tab w:val="decimal" w:pos="1236"/>
              </w:tabs>
              <w:spacing w:line="240" w:lineRule="auto"/>
              <w:ind w:left="0" w:firstLine="0"/>
              <w:rPr>
                <w:rFonts w:cs="Times New Roman"/>
                <w:color w:val="000000"/>
              </w:rPr>
            </w:pPr>
            <w:r w:rsidRPr="00771C30">
              <w:rPr>
                <w:rFonts w:cs="Times New Roman"/>
                <w:color w:val="000000"/>
              </w:rPr>
              <w:t>34.8</w:t>
            </w:r>
          </w:p>
        </w:tc>
      </w:tr>
      <w:tr w:rsidR="00366618" w:rsidRPr="00771C30" w14:paraId="6DF59D87" w14:textId="77777777" w:rsidTr="007C6A99">
        <w:trPr>
          <w:trHeight w:val="432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CD81E" w14:textId="77777777" w:rsidR="00366618" w:rsidRPr="00771C30" w:rsidRDefault="00366618" w:rsidP="007C6A99">
            <w:pPr>
              <w:spacing w:line="240" w:lineRule="auto"/>
              <w:ind w:left="0" w:firstLine="0"/>
              <w:rPr>
                <w:rFonts w:cs="Times New Roman"/>
                <w:i/>
                <w:iCs/>
                <w:color w:val="000000"/>
              </w:rPr>
            </w:pPr>
            <w:r w:rsidRPr="00771C30">
              <w:rPr>
                <w:rFonts w:cs="Times New Roman"/>
                <w:i/>
                <w:iCs/>
                <w:color w:val="000000"/>
              </w:rPr>
              <w:t xml:space="preserve">C. </w:t>
            </w:r>
            <w:proofErr w:type="spellStart"/>
            <w:r>
              <w:rPr>
                <w:rFonts w:cs="Times New Roman"/>
                <w:i/>
                <w:iCs/>
                <w:color w:val="000000"/>
              </w:rPr>
              <w:t>altissimum</w:t>
            </w:r>
            <w:proofErr w:type="spellEnd"/>
            <w:r>
              <w:rPr>
                <w:rFonts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BEF4F" w14:textId="77777777" w:rsidR="00366618" w:rsidRPr="00771C30" w:rsidRDefault="00366618" w:rsidP="007C6A99">
            <w:pPr>
              <w:tabs>
                <w:tab w:val="decimal" w:pos="348"/>
              </w:tabs>
              <w:spacing w:line="240" w:lineRule="auto"/>
              <w:ind w:left="0" w:firstLine="0"/>
              <w:jc w:val="center"/>
              <w:rPr>
                <w:rFonts w:cs="Times New Roman"/>
                <w:color w:val="000000"/>
              </w:rPr>
            </w:pPr>
            <w:r w:rsidRPr="00771C30">
              <w:rPr>
                <w:rFonts w:cs="Times New Roman"/>
                <w:color w:val="000000"/>
              </w:rPr>
              <w:t>115.0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7FA5" w14:textId="77777777" w:rsidR="00366618" w:rsidRPr="00771C30" w:rsidRDefault="00366618" w:rsidP="007C6A99">
            <w:pPr>
              <w:tabs>
                <w:tab w:val="decimal" w:pos="1236"/>
              </w:tabs>
              <w:spacing w:line="240" w:lineRule="auto"/>
              <w:ind w:left="0" w:firstLine="0"/>
              <w:rPr>
                <w:rFonts w:cs="Times New Roman"/>
                <w:color w:val="000000"/>
              </w:rPr>
            </w:pPr>
            <w:r w:rsidRPr="00771C30">
              <w:rPr>
                <w:rFonts w:cs="Times New Roman"/>
                <w:color w:val="000000"/>
              </w:rPr>
              <w:t>63.7</w:t>
            </w:r>
          </w:p>
        </w:tc>
      </w:tr>
      <w:tr w:rsidR="00366618" w:rsidRPr="00771C30" w14:paraId="7403FD85" w14:textId="77777777" w:rsidTr="007C6A99">
        <w:trPr>
          <w:trHeight w:val="432"/>
          <w:jc w:val="center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933EA" w14:textId="77777777" w:rsidR="00366618" w:rsidRPr="00771C30" w:rsidRDefault="00366618" w:rsidP="007C6A99">
            <w:pPr>
              <w:spacing w:line="240" w:lineRule="auto"/>
              <w:ind w:left="0" w:firstLine="0"/>
              <w:rPr>
                <w:rFonts w:cs="Times New Roman"/>
                <w:i/>
                <w:iCs/>
                <w:color w:val="000000"/>
              </w:rPr>
            </w:pPr>
            <w:r w:rsidRPr="00771C30">
              <w:rPr>
                <w:rFonts w:cs="Times New Roman"/>
                <w:i/>
                <w:iCs/>
                <w:color w:val="000000"/>
              </w:rPr>
              <w:t xml:space="preserve">C. </w:t>
            </w:r>
            <w:proofErr w:type="spellStart"/>
            <w:r w:rsidRPr="00771C30">
              <w:rPr>
                <w:rFonts w:cs="Times New Roman"/>
                <w:i/>
                <w:iCs/>
                <w:color w:val="000000"/>
              </w:rPr>
              <w:t>undulatum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952D4" w14:textId="77777777" w:rsidR="00366618" w:rsidRPr="00771C30" w:rsidRDefault="00366618" w:rsidP="007C6A99">
            <w:pPr>
              <w:tabs>
                <w:tab w:val="decimal" w:pos="348"/>
              </w:tabs>
              <w:spacing w:line="240" w:lineRule="auto"/>
              <w:ind w:left="0" w:firstLine="0"/>
              <w:jc w:val="center"/>
              <w:rPr>
                <w:rFonts w:cs="Times New Roman"/>
                <w:color w:val="000000"/>
              </w:rPr>
            </w:pPr>
            <w:r w:rsidRPr="00771C30">
              <w:rPr>
                <w:rFonts w:cs="Times New Roman"/>
                <w:color w:val="000000"/>
              </w:rPr>
              <w:t>23.0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B590D" w14:textId="77777777" w:rsidR="00366618" w:rsidRPr="00771C30" w:rsidRDefault="00366618" w:rsidP="007C6A99">
            <w:pPr>
              <w:tabs>
                <w:tab w:val="decimal" w:pos="1236"/>
              </w:tabs>
              <w:spacing w:line="240" w:lineRule="auto"/>
              <w:ind w:left="0" w:firstLine="0"/>
              <w:rPr>
                <w:rFonts w:cs="Times New Roman"/>
                <w:color w:val="000000"/>
              </w:rPr>
            </w:pPr>
            <w:r w:rsidRPr="00771C30">
              <w:rPr>
                <w:rFonts w:cs="Times New Roman"/>
                <w:color w:val="000000"/>
              </w:rPr>
              <w:t>7.2</w:t>
            </w:r>
          </w:p>
        </w:tc>
      </w:tr>
      <w:tr w:rsidR="00366618" w:rsidRPr="00771C30" w14:paraId="754666A9" w14:textId="77777777" w:rsidTr="007C6A99">
        <w:trPr>
          <w:trHeight w:val="432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1C130" w14:textId="77777777" w:rsidR="00366618" w:rsidRPr="00771C30" w:rsidRDefault="00366618" w:rsidP="007C6A99">
            <w:pPr>
              <w:spacing w:line="240" w:lineRule="auto"/>
              <w:ind w:left="0" w:firstLine="0"/>
              <w:rPr>
                <w:rFonts w:cs="Times New Roman"/>
                <w:color w:val="000000"/>
              </w:rPr>
            </w:pPr>
            <w:r w:rsidRPr="00771C30">
              <w:rPr>
                <w:rFonts w:cs="Times New Roman"/>
                <w:color w:val="000000"/>
              </w:rPr>
              <w:t>Total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D419B" w14:textId="77777777" w:rsidR="00366618" w:rsidRPr="00771C30" w:rsidRDefault="00366618" w:rsidP="007C6A99">
            <w:pPr>
              <w:spacing w:line="240" w:lineRule="auto"/>
              <w:ind w:left="0" w:firstLine="0"/>
              <w:jc w:val="center"/>
              <w:rPr>
                <w:rFonts w:cs="Times New Roman"/>
                <w:color w:val="000000"/>
              </w:rPr>
            </w:pPr>
            <w:r w:rsidRPr="00771C30">
              <w:rPr>
                <w:rFonts w:cs="Times New Roman"/>
                <w:color w:val="000000"/>
              </w:rPr>
              <w:t>621.0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A91C2" w14:textId="77777777" w:rsidR="00366618" w:rsidRPr="00771C30" w:rsidRDefault="00366618" w:rsidP="007C6A99">
            <w:pPr>
              <w:tabs>
                <w:tab w:val="decimal" w:pos="1236"/>
              </w:tabs>
              <w:spacing w:line="240" w:lineRule="auto"/>
              <w:ind w:left="0" w:firstLine="0"/>
              <w:rPr>
                <w:rFonts w:cs="Times New Roman"/>
                <w:color w:val="000000"/>
              </w:rPr>
            </w:pPr>
            <w:r w:rsidRPr="00771C30">
              <w:rPr>
                <w:rFonts w:cs="Times New Roman"/>
                <w:color w:val="000000"/>
              </w:rPr>
              <w:t>621.0</w:t>
            </w:r>
          </w:p>
        </w:tc>
      </w:tr>
      <w:tr w:rsidR="00366618" w:rsidRPr="00771C30" w14:paraId="0D1B2F2C" w14:textId="77777777" w:rsidTr="007C6A99">
        <w:trPr>
          <w:trHeight w:val="432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D6186" w14:textId="77777777" w:rsidR="00366618" w:rsidRPr="00771C30" w:rsidRDefault="00366618" w:rsidP="007C6A99">
            <w:pPr>
              <w:spacing w:line="240" w:lineRule="auto"/>
              <w:ind w:left="0" w:firstLine="0"/>
              <w:rPr>
                <w:rFonts w:cs="Times New Roman"/>
                <w:color w:val="000000"/>
              </w:rPr>
            </w:pPr>
            <w:r w:rsidRPr="00771C30">
              <w:rPr>
                <w:rFonts w:cs="Times New Roman"/>
                <w:color w:val="000000"/>
              </w:rPr>
              <w:t>Chi</w:t>
            </w:r>
            <w:r w:rsidRPr="00771C30">
              <w:rPr>
                <w:rFonts w:cs="Times New Roman"/>
                <w:color w:val="000000"/>
                <w:vertAlign w:val="superscript"/>
              </w:rPr>
              <w:t>2</w:t>
            </w:r>
            <w:r w:rsidRPr="00771C30">
              <w:rPr>
                <w:rFonts w:cs="Times New Roman"/>
                <w:color w:val="000000"/>
              </w:rPr>
              <w:t>(6) =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1C88" w14:textId="77777777" w:rsidR="00366618" w:rsidRPr="00771C30" w:rsidRDefault="00366618" w:rsidP="007C6A99">
            <w:pPr>
              <w:spacing w:line="240" w:lineRule="auto"/>
              <w:ind w:left="0" w:firstLine="0"/>
              <w:jc w:val="center"/>
              <w:rPr>
                <w:rFonts w:cs="Times New Roman"/>
                <w:color w:val="000000"/>
              </w:rPr>
            </w:pPr>
            <w:r w:rsidRPr="00771C30">
              <w:rPr>
                <w:rFonts w:cs="Times New Roman"/>
                <w:color w:val="000000"/>
              </w:rPr>
              <w:t>311.8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A78DB" w14:textId="77777777" w:rsidR="00366618" w:rsidRPr="00771C30" w:rsidRDefault="00366618" w:rsidP="007C6A99">
            <w:pPr>
              <w:spacing w:line="240" w:lineRule="auto"/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</w:tr>
      <w:tr w:rsidR="00366618" w:rsidRPr="00771C30" w14:paraId="7DD13957" w14:textId="77777777" w:rsidTr="007C6A99">
        <w:trPr>
          <w:trHeight w:val="432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54A4" w14:textId="77777777" w:rsidR="00366618" w:rsidRPr="00771C30" w:rsidRDefault="00366618" w:rsidP="007C6A99">
            <w:pPr>
              <w:spacing w:line="240" w:lineRule="auto"/>
              <w:ind w:left="0" w:firstLine="0"/>
              <w:rPr>
                <w:rFonts w:cs="Times New Roman"/>
                <w:color w:val="000000"/>
              </w:rPr>
            </w:pPr>
            <w:proofErr w:type="spellStart"/>
            <w:r w:rsidRPr="00771C30">
              <w:rPr>
                <w:rFonts w:cs="Times New Roman"/>
                <w:color w:val="000000"/>
              </w:rPr>
              <w:t>Pr</w:t>
            </w:r>
            <w:proofErr w:type="spellEnd"/>
            <w:r w:rsidRPr="00771C30">
              <w:rPr>
                <w:rFonts w:cs="Times New Roman"/>
                <w:color w:val="000000"/>
              </w:rPr>
              <w:t>&gt;Chi</w:t>
            </w:r>
            <w:r w:rsidRPr="00771C30">
              <w:rPr>
                <w:rFonts w:cs="Times New Roman"/>
                <w:color w:val="000000"/>
                <w:vertAlign w:val="superscript"/>
              </w:rPr>
              <w:t>2</w:t>
            </w:r>
            <w:r w:rsidRPr="00771C30">
              <w:rPr>
                <w:rFonts w:cs="Times New Roman"/>
                <w:color w:val="000000"/>
              </w:rPr>
              <w:t xml:space="preserve"> =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5177B" w14:textId="77777777" w:rsidR="00366618" w:rsidRPr="00771C30" w:rsidRDefault="00366618" w:rsidP="007C6A99">
            <w:pPr>
              <w:spacing w:line="240" w:lineRule="auto"/>
              <w:ind w:left="0" w:firstLine="0"/>
              <w:jc w:val="center"/>
              <w:rPr>
                <w:rFonts w:cs="Times New Roman"/>
                <w:color w:val="000000"/>
              </w:rPr>
            </w:pPr>
            <w:r w:rsidRPr="00771C30">
              <w:rPr>
                <w:rFonts w:cs="Times New Roman"/>
                <w:color w:val="000000"/>
              </w:rPr>
              <w:t>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2A5D9" w14:textId="77777777" w:rsidR="00366618" w:rsidRPr="00771C30" w:rsidRDefault="00366618" w:rsidP="007C6A99">
            <w:pPr>
              <w:spacing w:line="240" w:lineRule="auto"/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</w:tr>
    </w:tbl>
    <w:p w14:paraId="5E91B1B2" w14:textId="77777777" w:rsidR="00366618" w:rsidRDefault="00366618" w:rsidP="00366618">
      <w:pPr>
        <w:tabs>
          <w:tab w:val="left" w:pos="5490"/>
        </w:tabs>
        <w:ind w:left="2340" w:hanging="1800"/>
        <w:rPr>
          <w:rFonts w:cs="Times New Roman"/>
        </w:rPr>
      </w:pPr>
      <w:proofErr w:type="spellStart"/>
      <w:r>
        <w:rPr>
          <w:rFonts w:cs="Times New Roman"/>
          <w:vertAlign w:val="superscript"/>
        </w:rPr>
        <w:t>a</w:t>
      </w:r>
      <w:r>
        <w:rPr>
          <w:rFonts w:cs="Times New Roman"/>
        </w:rPr>
        <w:t>Emergence</w:t>
      </w:r>
      <w:proofErr w:type="spellEnd"/>
      <w:r>
        <w:rPr>
          <w:rFonts w:cs="Times New Roman"/>
        </w:rPr>
        <w:t xml:space="preserve"> of perennial shoots or initiation of leaves in biennial </w:t>
      </w:r>
      <w:r w:rsidRPr="007917D7">
        <w:rPr>
          <w:rFonts w:cs="Times New Roman"/>
          <w:i/>
          <w:iCs/>
        </w:rPr>
        <w:t>Cirsium</w:t>
      </w:r>
      <w:r>
        <w:rPr>
          <w:rFonts w:cs="Times New Roman"/>
        </w:rPr>
        <w:t xml:space="preserve"> species.</w:t>
      </w:r>
    </w:p>
    <w:p w14:paraId="165AD382" w14:textId="77777777" w:rsidR="00366618" w:rsidRDefault="00366618" w:rsidP="00366618">
      <w:pPr>
        <w:tabs>
          <w:tab w:val="left" w:pos="5490"/>
        </w:tabs>
        <w:ind w:left="2340" w:hanging="1800"/>
        <w:rPr>
          <w:rFonts w:cs="Times New Roman"/>
        </w:rPr>
      </w:pPr>
      <w:proofErr w:type="spellStart"/>
      <w:r w:rsidRPr="00A914D7">
        <w:rPr>
          <w:rFonts w:cs="Times New Roman"/>
          <w:vertAlign w:val="superscript"/>
        </w:rPr>
        <w:t>b</w:t>
      </w:r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Log-Rank Test rejected the null hypothesis of equivalence among species’ </w:t>
      </w:r>
    </w:p>
    <w:p w14:paraId="3570CD89" w14:textId="77777777" w:rsidR="00366618" w:rsidRDefault="00366618" w:rsidP="00366618">
      <w:pPr>
        <w:tabs>
          <w:tab w:val="left" w:pos="5490"/>
        </w:tabs>
        <w:ind w:left="2340" w:hanging="1800"/>
        <w:rPr>
          <w:rFonts w:cs="Times New Roman"/>
        </w:rPr>
      </w:pPr>
      <w:r>
        <w:rPr>
          <w:rFonts w:cs="Times New Roman"/>
        </w:rPr>
        <w:t xml:space="preserve">survival curves at a 1% level of significance (P=&lt;0.001). </w:t>
      </w:r>
      <w:r w:rsidRPr="00A914D7">
        <w:rPr>
          <w:rFonts w:cs="Times New Roman"/>
        </w:rPr>
        <w:t>A</w:t>
      </w:r>
      <w:r>
        <w:rPr>
          <w:rFonts w:cs="Times New Roman"/>
        </w:rPr>
        <w:t xml:space="preserve"> significant difference was</w:t>
      </w:r>
    </w:p>
    <w:p w14:paraId="4389DA29" w14:textId="77777777" w:rsidR="00366618" w:rsidRDefault="00366618" w:rsidP="00366618">
      <w:pPr>
        <w:tabs>
          <w:tab w:val="left" w:pos="5490"/>
        </w:tabs>
        <w:ind w:left="2340" w:hanging="1800"/>
        <w:rPr>
          <w:rFonts w:cs="Times New Roman"/>
        </w:rPr>
      </w:pPr>
      <w:r>
        <w:rPr>
          <w:rFonts w:cs="Times New Roman"/>
        </w:rPr>
        <w:t>found among survival curves.</w:t>
      </w:r>
    </w:p>
    <w:p w14:paraId="1A83251F" w14:textId="77777777" w:rsidR="00366618" w:rsidRDefault="00366618" w:rsidP="00366618">
      <w:pPr>
        <w:ind w:left="0" w:firstLine="0"/>
        <w:rPr>
          <w:rFonts w:cs="Times New Roman"/>
          <w:color w:val="000000"/>
        </w:rPr>
      </w:pPr>
    </w:p>
    <w:p w14:paraId="7B1C14D2" w14:textId="77777777" w:rsidR="00BE6FF5" w:rsidRDefault="00540544" w:rsidP="004D7922">
      <w:pPr>
        <w:ind w:left="0" w:firstLine="0"/>
      </w:pPr>
      <w:r w:rsidRPr="004D7922">
        <w:rPr>
          <w:b/>
          <w:bCs/>
        </w:rPr>
        <w:t>Figure 1</w:t>
      </w:r>
      <w:r w:rsidR="004D7922" w:rsidRPr="009B29C3">
        <w:rPr>
          <w:b/>
          <w:bCs/>
        </w:rPr>
        <w:t>.</w:t>
      </w:r>
      <w:r w:rsidR="004D7922">
        <w:rPr>
          <w:b/>
          <w:bCs/>
        </w:rPr>
        <w:t xml:space="preserve"> </w:t>
      </w:r>
      <w:r w:rsidR="0076425D" w:rsidRPr="0076425D">
        <w:t>S</w:t>
      </w:r>
      <w:r w:rsidR="004D7922">
        <w:t>hoot emergence</w:t>
      </w:r>
      <w:r w:rsidR="004816A2">
        <w:t>/initiation</w:t>
      </w:r>
      <w:r w:rsidR="004D7922">
        <w:t xml:space="preserve"> in the spring </w:t>
      </w:r>
      <w:r w:rsidR="000351B3">
        <w:t>in</w:t>
      </w:r>
      <w:r w:rsidR="004D7922">
        <w:t xml:space="preserve"> the </w:t>
      </w:r>
      <w:r w:rsidR="00C0029F" w:rsidRPr="00C0029F">
        <w:rPr>
          <w:i/>
          <w:iCs/>
        </w:rPr>
        <w:t>Cirsium</w:t>
      </w:r>
      <w:r w:rsidR="004D7922">
        <w:t xml:space="preserve"> common garden. Percent maximum emergence of 1.0 is equivalent to 100% </w:t>
      </w:r>
      <w:proofErr w:type="gramStart"/>
      <w:r w:rsidR="004D7922">
        <w:t>shoot</w:t>
      </w:r>
      <w:proofErr w:type="gramEnd"/>
      <w:r w:rsidR="004D7922">
        <w:t xml:space="preserve"> emergence. </w:t>
      </w:r>
      <w:r w:rsidR="0076425D">
        <w:t>Cumulative soil growing degree days</w:t>
      </w:r>
      <w:r w:rsidR="007D77E9">
        <w:t xml:space="preserve"> were calculated using a base temperature of 0 C. St. Paul, MN  2016</w:t>
      </w:r>
      <w:r w:rsidR="00647EC5">
        <w:t xml:space="preserve"> - </w:t>
      </w:r>
      <w:r w:rsidR="007D77E9">
        <w:t>2019.</w:t>
      </w:r>
      <w:r w:rsidR="004D7922">
        <w:t xml:space="preserve"> </w:t>
      </w:r>
      <w:r w:rsidR="00BD74A6">
        <w:t xml:space="preserve"> </w:t>
      </w:r>
    </w:p>
    <w:p w14:paraId="470D9DD6" w14:textId="05EDB75E" w:rsidR="004D7922" w:rsidRDefault="00D10680" w:rsidP="004D7922">
      <w:pPr>
        <w:ind w:left="0" w:firstLine="0"/>
      </w:pPr>
      <w:r>
        <w:t xml:space="preserve">a. </w:t>
      </w:r>
      <w:r w:rsidRPr="00A217A3">
        <w:rPr>
          <w:i/>
          <w:iCs/>
        </w:rPr>
        <w:t xml:space="preserve">Cirsium </w:t>
      </w:r>
      <w:proofErr w:type="spellStart"/>
      <w:r w:rsidRPr="00A217A3">
        <w:rPr>
          <w:i/>
          <w:iCs/>
        </w:rPr>
        <w:t>arvense</w:t>
      </w:r>
      <w:proofErr w:type="spellEnd"/>
      <w:r>
        <w:t xml:space="preserve">, b. </w:t>
      </w:r>
      <w:r w:rsidRPr="00A217A3">
        <w:rPr>
          <w:i/>
          <w:iCs/>
        </w:rPr>
        <w:t xml:space="preserve">Cirsium </w:t>
      </w:r>
      <w:r w:rsidR="00E15F63" w:rsidRPr="00A217A3">
        <w:rPr>
          <w:i/>
          <w:iCs/>
        </w:rPr>
        <w:t>discolor</w:t>
      </w:r>
      <w:r w:rsidR="00E15F63">
        <w:t xml:space="preserve">, c. </w:t>
      </w:r>
      <w:r w:rsidR="00E15F63" w:rsidRPr="002F6907">
        <w:rPr>
          <w:i/>
          <w:iCs/>
        </w:rPr>
        <w:t xml:space="preserve">Cirsium </w:t>
      </w:r>
      <w:proofErr w:type="spellStart"/>
      <w:r w:rsidR="00E15F63" w:rsidRPr="002F6907">
        <w:rPr>
          <w:i/>
          <w:iCs/>
        </w:rPr>
        <w:t>altissimum</w:t>
      </w:r>
      <w:proofErr w:type="spellEnd"/>
      <w:r w:rsidR="00E15F63">
        <w:t xml:space="preserve">. </w:t>
      </w:r>
      <w:r w:rsidR="00514E22">
        <w:t xml:space="preserve">d. </w:t>
      </w:r>
      <w:r w:rsidR="00514E22" w:rsidRPr="00A217A3">
        <w:rPr>
          <w:i/>
          <w:iCs/>
        </w:rPr>
        <w:t xml:space="preserve">Cirsium </w:t>
      </w:r>
      <w:proofErr w:type="spellStart"/>
      <w:r w:rsidR="00514E22" w:rsidRPr="00A217A3">
        <w:rPr>
          <w:i/>
          <w:iCs/>
        </w:rPr>
        <w:t>flodmanii</w:t>
      </w:r>
      <w:proofErr w:type="spellEnd"/>
      <w:r w:rsidR="00514E22">
        <w:t xml:space="preserve">, e. </w:t>
      </w:r>
      <w:r w:rsidR="00514E22" w:rsidRPr="00A217A3">
        <w:rPr>
          <w:i/>
          <w:iCs/>
        </w:rPr>
        <w:t xml:space="preserve">Cirsium </w:t>
      </w:r>
      <w:proofErr w:type="spellStart"/>
      <w:r w:rsidR="002F6907">
        <w:rPr>
          <w:i/>
          <w:iCs/>
        </w:rPr>
        <w:t>muticum</w:t>
      </w:r>
      <w:proofErr w:type="spellEnd"/>
      <w:r w:rsidR="002F6907">
        <w:rPr>
          <w:i/>
          <w:iCs/>
        </w:rPr>
        <w:t xml:space="preserve">, </w:t>
      </w:r>
      <w:r w:rsidR="00290B6E">
        <w:t xml:space="preserve">f. </w:t>
      </w:r>
      <w:r w:rsidR="00290B6E" w:rsidRPr="00290B6E">
        <w:rPr>
          <w:i/>
          <w:iCs/>
        </w:rPr>
        <w:t xml:space="preserve">Cirsium </w:t>
      </w:r>
      <w:proofErr w:type="spellStart"/>
      <w:r w:rsidR="00514E22" w:rsidRPr="00A217A3">
        <w:rPr>
          <w:i/>
          <w:iCs/>
        </w:rPr>
        <w:t>undulatum</w:t>
      </w:r>
      <w:proofErr w:type="spellEnd"/>
      <w:r w:rsidR="00514E22">
        <w:t xml:space="preserve">, </w:t>
      </w:r>
      <w:r w:rsidR="00290B6E">
        <w:t>g</w:t>
      </w:r>
      <w:r w:rsidR="00514E22">
        <w:t xml:space="preserve">. </w:t>
      </w:r>
      <w:r w:rsidR="00514E22" w:rsidRPr="00A217A3">
        <w:rPr>
          <w:i/>
          <w:iCs/>
        </w:rPr>
        <w:t>Cirsium</w:t>
      </w:r>
      <w:r w:rsidR="004816A2" w:rsidRPr="00A217A3">
        <w:rPr>
          <w:i/>
          <w:iCs/>
        </w:rPr>
        <w:t xml:space="preserve"> </w:t>
      </w:r>
      <w:proofErr w:type="spellStart"/>
      <w:r w:rsidR="004816A2" w:rsidRPr="00A217A3">
        <w:rPr>
          <w:i/>
          <w:iCs/>
        </w:rPr>
        <w:t>pitcheri</w:t>
      </w:r>
      <w:proofErr w:type="spellEnd"/>
    </w:p>
    <w:p w14:paraId="3433E204" w14:textId="706CF7F3" w:rsidR="00366618" w:rsidRDefault="00374F5D" w:rsidP="00366618">
      <w:pPr>
        <w:tabs>
          <w:tab w:val="decimal" w:pos="5580"/>
          <w:tab w:val="decimal" w:pos="8730"/>
        </w:tabs>
        <w:ind w:left="450" w:firstLine="0"/>
      </w:pPr>
      <w:r>
        <w:t>a</w:t>
      </w:r>
    </w:p>
    <w:p w14:paraId="6C1E8FB5" w14:textId="77777777" w:rsidR="00366618" w:rsidRDefault="00366618"/>
    <w:sectPr w:rsidR="00366618" w:rsidSect="00366618"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18"/>
    <w:rsid w:val="000351B3"/>
    <w:rsid w:val="0023032A"/>
    <w:rsid w:val="00290B6E"/>
    <w:rsid w:val="002B1F48"/>
    <w:rsid w:val="002F6907"/>
    <w:rsid w:val="00366618"/>
    <w:rsid w:val="00374F5D"/>
    <w:rsid w:val="004816A2"/>
    <w:rsid w:val="004D7922"/>
    <w:rsid w:val="00514E22"/>
    <w:rsid w:val="00540544"/>
    <w:rsid w:val="00647EC5"/>
    <w:rsid w:val="0076425D"/>
    <w:rsid w:val="007D77E9"/>
    <w:rsid w:val="00A217A3"/>
    <w:rsid w:val="00AF2A25"/>
    <w:rsid w:val="00BD74A6"/>
    <w:rsid w:val="00BE6FF5"/>
    <w:rsid w:val="00C0029F"/>
    <w:rsid w:val="00D10680"/>
    <w:rsid w:val="00E1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46396"/>
  <w15:chartTrackingRefBased/>
  <w15:docId w15:val="{8DE16C98-99D6-4F3C-8322-4498117A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618"/>
    <w:pPr>
      <w:spacing w:after="0" w:line="480" w:lineRule="auto"/>
      <w:ind w:left="720" w:hanging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66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katovich</dc:creator>
  <cp:keywords/>
  <dc:description/>
  <cp:lastModifiedBy>Elizabeth katovich</cp:lastModifiedBy>
  <cp:revision>2</cp:revision>
  <dcterms:created xsi:type="dcterms:W3CDTF">2023-01-11T22:37:00Z</dcterms:created>
  <dcterms:modified xsi:type="dcterms:W3CDTF">2023-01-11T22:37:00Z</dcterms:modified>
</cp:coreProperties>
</file>