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62" w:rsidRDefault="00856062" w:rsidP="00856062">
      <w:pPr>
        <w:spacing w:line="480" w:lineRule="auto"/>
        <w:rPr>
          <w:rFonts w:asciiTheme="minorHAnsi" w:hAnsiTheme="minorHAnsi"/>
        </w:rPr>
      </w:pPr>
      <w:r>
        <w:rPr>
          <w:rFonts w:asciiTheme="minorHAnsi" w:hAnsiTheme="minorHAnsi"/>
        </w:rPr>
        <w:t xml:space="preserve">Appendix 1. </w:t>
      </w:r>
    </w:p>
    <w:p w:rsidR="00856062" w:rsidRPr="0017621D" w:rsidRDefault="00856062" w:rsidP="00856062">
      <w:pPr>
        <w:spacing w:line="480" w:lineRule="auto"/>
        <w:ind w:firstLine="720"/>
        <w:rPr>
          <w:rFonts w:asciiTheme="minorHAnsi" w:hAnsiTheme="minorHAnsi"/>
        </w:rPr>
      </w:pPr>
      <w:r>
        <w:rPr>
          <w:rFonts w:asciiTheme="minorHAnsi" w:hAnsiTheme="minorHAnsi"/>
        </w:rPr>
        <w:t xml:space="preserve">The analysis used </w:t>
      </w:r>
      <w:r w:rsidRPr="0017621D">
        <w:rPr>
          <w:rFonts w:asciiTheme="minorHAnsi" w:hAnsiTheme="minorHAnsi"/>
        </w:rPr>
        <w:t>the generalized linear mixed model of the form</w:t>
      </w:r>
    </w:p>
    <w:p w:rsidR="00856062" w:rsidRPr="0017621D" w:rsidRDefault="00856062" w:rsidP="00856062">
      <w:pPr>
        <w:spacing w:line="480" w:lineRule="auto"/>
        <w:rPr>
          <w:rFonts w:asciiTheme="minorHAnsi" w:hAnsiTheme="minorHAnsi"/>
        </w:rPr>
      </w:pPr>
      <w:proofErr w:type="gramStart"/>
      <w:r w:rsidRPr="0017621D">
        <w:rPr>
          <w:rFonts w:asciiTheme="minorHAnsi" w:hAnsiTheme="minorHAnsi"/>
        </w:rPr>
        <w:t>log(</w:t>
      </w:r>
      <w:proofErr w:type="spellStart"/>
      <w:proofErr w:type="gramEnd"/>
      <w:r w:rsidRPr="0017621D">
        <w:rPr>
          <w:rFonts w:asciiTheme="minorHAnsi" w:hAnsiTheme="minorHAnsi"/>
          <w:i/>
        </w:rPr>
        <w:t>w</w:t>
      </w:r>
      <w:r w:rsidRPr="0017621D">
        <w:rPr>
          <w:rFonts w:asciiTheme="minorHAnsi" w:hAnsiTheme="minorHAnsi"/>
          <w:vertAlign w:val="subscript"/>
        </w:rPr>
        <w:t>ijk</w:t>
      </w:r>
      <w:proofErr w:type="spellEnd"/>
      <w:r w:rsidRPr="0017621D">
        <w:rPr>
          <w:rFonts w:asciiTheme="minorHAnsi" w:hAnsiTheme="minorHAnsi"/>
        </w:rPr>
        <w:t xml:space="preserve">) = µ + </w:t>
      </w:r>
      <w:proofErr w:type="spellStart"/>
      <w:r w:rsidRPr="0017621D">
        <w:rPr>
          <w:rFonts w:asciiTheme="minorHAnsi" w:hAnsiTheme="minorHAnsi"/>
          <w:i/>
        </w:rPr>
        <w:t>r</w:t>
      </w:r>
      <w:r w:rsidRPr="0017621D">
        <w:rPr>
          <w:rFonts w:asciiTheme="minorHAnsi" w:hAnsiTheme="minorHAnsi"/>
          <w:vertAlign w:val="subscript"/>
        </w:rPr>
        <w:t>i</w:t>
      </w:r>
      <w:proofErr w:type="spellEnd"/>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j</w:t>
      </w:r>
      <w:proofErr w:type="spellEnd"/>
      <w:r w:rsidRPr="0017621D">
        <w:rPr>
          <w:rFonts w:asciiTheme="minorHAnsi" w:hAnsiTheme="minorHAnsi"/>
          <w:vertAlign w:val="subscript"/>
        </w:rPr>
        <w:t xml:space="preserve"> </w:t>
      </w:r>
      <w:r w:rsidRPr="0017621D">
        <w:rPr>
          <w:rFonts w:asciiTheme="minorHAnsi" w:hAnsiTheme="minorHAnsi"/>
        </w:rPr>
        <w:t xml:space="preserve">+ </w:t>
      </w:r>
      <w:proofErr w:type="spellStart"/>
      <w:r w:rsidRPr="0017621D">
        <w:rPr>
          <w:rFonts w:asciiTheme="minorHAnsi" w:hAnsiTheme="minorHAnsi"/>
        </w:rPr>
        <w:t>s</w:t>
      </w:r>
      <w:r w:rsidRPr="0017621D">
        <w:rPr>
          <w:rFonts w:asciiTheme="minorHAnsi" w:hAnsiTheme="minorHAnsi"/>
          <w:vertAlign w:val="subscript"/>
        </w:rPr>
        <w:t>k</w:t>
      </w:r>
      <w:proofErr w:type="spellEnd"/>
      <w:r w:rsidRPr="0017621D">
        <w:rPr>
          <w:rFonts w:asciiTheme="minorHAnsi" w:hAnsiTheme="minorHAnsi"/>
        </w:rPr>
        <w:t xml:space="preserve"> + </w:t>
      </w:r>
      <w:proofErr w:type="spellStart"/>
      <w:r w:rsidRPr="0017621D">
        <w:rPr>
          <w:rFonts w:asciiTheme="minorHAnsi" w:hAnsiTheme="minorHAnsi"/>
        </w:rPr>
        <w:t>ts</w:t>
      </w:r>
      <w:r w:rsidRPr="0017621D">
        <w:rPr>
          <w:rFonts w:asciiTheme="minorHAnsi" w:hAnsiTheme="minorHAnsi"/>
          <w:vertAlign w:val="subscript"/>
        </w:rPr>
        <w:t>jk</w:t>
      </w:r>
      <w:proofErr w:type="spellEnd"/>
      <w:r w:rsidRPr="0017621D">
        <w:rPr>
          <w:rFonts w:asciiTheme="minorHAnsi" w:hAnsiTheme="minorHAnsi"/>
        </w:rPr>
        <w:t xml:space="preserve"> </w:t>
      </w:r>
      <w:r w:rsidRPr="0017621D">
        <w:rPr>
          <w:rFonts w:asciiTheme="minorHAnsi" w:hAnsiTheme="minorHAnsi"/>
        </w:rPr>
        <w:tab/>
      </w:r>
      <w:r w:rsidRPr="0017621D">
        <w:rPr>
          <w:rFonts w:asciiTheme="minorHAnsi" w:hAnsiTheme="minorHAnsi"/>
        </w:rPr>
        <w:tab/>
      </w:r>
      <w:r w:rsidRPr="0017621D">
        <w:rPr>
          <w:rFonts w:asciiTheme="minorHAnsi" w:hAnsiTheme="minorHAnsi"/>
        </w:rPr>
        <w:tab/>
      </w:r>
      <w:r w:rsidRPr="0017621D">
        <w:rPr>
          <w:rFonts w:asciiTheme="minorHAnsi" w:hAnsiTheme="minorHAnsi"/>
        </w:rPr>
        <w:tab/>
      </w:r>
      <w:r w:rsidRPr="0017621D">
        <w:rPr>
          <w:rFonts w:asciiTheme="minorHAnsi" w:hAnsiTheme="minorHAnsi"/>
        </w:rPr>
        <w:tab/>
      </w:r>
      <w:r w:rsidRPr="0017621D">
        <w:rPr>
          <w:rFonts w:asciiTheme="minorHAnsi" w:hAnsiTheme="minorHAnsi"/>
        </w:rPr>
        <w:tab/>
      </w:r>
      <w:r w:rsidRPr="0017621D">
        <w:rPr>
          <w:rFonts w:asciiTheme="minorHAnsi" w:hAnsiTheme="minorHAnsi"/>
        </w:rPr>
        <w:tab/>
      </w:r>
      <w:r w:rsidRPr="0017621D">
        <w:rPr>
          <w:rFonts w:asciiTheme="minorHAnsi" w:hAnsiTheme="minorHAnsi"/>
        </w:rPr>
        <w:tab/>
      </w:r>
      <w:r w:rsidRPr="0017621D">
        <w:rPr>
          <w:rFonts w:asciiTheme="minorHAnsi" w:hAnsiTheme="minorHAnsi"/>
        </w:rPr>
        <w:tab/>
        <w:t>(1)</w:t>
      </w:r>
    </w:p>
    <w:p w:rsidR="00856062" w:rsidRPr="0017621D" w:rsidRDefault="00856062" w:rsidP="00856062">
      <w:pPr>
        <w:spacing w:line="480" w:lineRule="auto"/>
        <w:rPr>
          <w:rFonts w:asciiTheme="minorHAnsi" w:hAnsiTheme="minorHAnsi"/>
        </w:rPr>
      </w:pPr>
      <w:r w:rsidRPr="0017621D">
        <w:rPr>
          <w:rFonts w:asciiTheme="minorHAnsi" w:hAnsiTheme="minorHAnsi"/>
        </w:rPr>
        <w:t xml:space="preserve">where </w:t>
      </w:r>
      <w:proofErr w:type="spellStart"/>
      <w:r w:rsidRPr="0017621D">
        <w:rPr>
          <w:rFonts w:asciiTheme="minorHAnsi" w:hAnsiTheme="minorHAnsi"/>
          <w:i/>
        </w:rPr>
        <w:t>w</w:t>
      </w:r>
      <w:r w:rsidRPr="0017621D">
        <w:rPr>
          <w:rFonts w:asciiTheme="minorHAnsi" w:hAnsiTheme="minorHAnsi"/>
          <w:vertAlign w:val="subscript"/>
        </w:rPr>
        <w:t>ijk</w:t>
      </w:r>
      <w:proofErr w:type="spellEnd"/>
      <w:r w:rsidRPr="0017621D">
        <w:rPr>
          <w:rFonts w:asciiTheme="minorHAnsi" w:hAnsiTheme="minorHAnsi"/>
        </w:rPr>
        <w:t xml:space="preserve"> is the conditional mean of plant weights given the random effect for the </w:t>
      </w:r>
      <w:proofErr w:type="spellStart"/>
      <w:r w:rsidRPr="0017621D">
        <w:rPr>
          <w:rFonts w:asciiTheme="minorHAnsi" w:hAnsiTheme="minorHAnsi"/>
        </w:rPr>
        <w:t>n</w:t>
      </w:r>
      <w:r w:rsidRPr="0017621D">
        <w:rPr>
          <w:rFonts w:asciiTheme="minorHAnsi" w:hAnsiTheme="minorHAnsi"/>
          <w:vertAlign w:val="subscript"/>
        </w:rPr>
        <w:t>ijk</w:t>
      </w:r>
      <w:proofErr w:type="spellEnd"/>
      <w:r w:rsidRPr="0017621D">
        <w:rPr>
          <w:rFonts w:asciiTheme="minorHAnsi" w:hAnsiTheme="minorHAnsi"/>
        </w:rPr>
        <w:t xml:space="preserve"> pots in run </w:t>
      </w:r>
      <w:proofErr w:type="spellStart"/>
      <w:r w:rsidRPr="0017621D">
        <w:rPr>
          <w:rFonts w:asciiTheme="minorHAnsi" w:hAnsiTheme="minorHAnsi"/>
        </w:rPr>
        <w:t>i</w:t>
      </w:r>
      <w:proofErr w:type="spellEnd"/>
      <w:r w:rsidRPr="0017621D">
        <w:rPr>
          <w:rFonts w:asciiTheme="minorHAnsi" w:hAnsiTheme="minorHAnsi"/>
        </w:rPr>
        <w:t xml:space="preserve"> that received treatment j applied to cogongrass </w:t>
      </w:r>
      <w:r>
        <w:rPr>
          <w:rFonts w:asciiTheme="minorHAnsi" w:hAnsiTheme="minorHAnsi"/>
        </w:rPr>
        <w:t xml:space="preserve">population </w:t>
      </w:r>
      <w:r w:rsidRPr="0017621D">
        <w:rPr>
          <w:rFonts w:asciiTheme="minorHAnsi" w:hAnsiTheme="minorHAnsi"/>
        </w:rPr>
        <w:t xml:space="preserve">k, µ is the intercept, </w:t>
      </w:r>
      <w:proofErr w:type="spellStart"/>
      <w:r w:rsidRPr="0017621D">
        <w:rPr>
          <w:rFonts w:asciiTheme="minorHAnsi" w:hAnsiTheme="minorHAnsi"/>
          <w:i/>
        </w:rPr>
        <w:t>r</w:t>
      </w:r>
      <w:r w:rsidRPr="0017621D">
        <w:rPr>
          <w:rFonts w:asciiTheme="minorHAnsi" w:hAnsiTheme="minorHAnsi"/>
          <w:vertAlign w:val="subscript"/>
        </w:rPr>
        <w:t>i</w:t>
      </w:r>
      <w:proofErr w:type="spellEnd"/>
      <w:r w:rsidRPr="0017621D">
        <w:rPr>
          <w:rFonts w:asciiTheme="minorHAnsi" w:hAnsiTheme="minorHAnsi"/>
        </w:rPr>
        <w:t xml:space="preserve"> (</w:t>
      </w:r>
      <w:proofErr w:type="spellStart"/>
      <w:r w:rsidRPr="0017621D">
        <w:rPr>
          <w:rFonts w:asciiTheme="minorHAnsi" w:hAnsiTheme="minorHAnsi"/>
        </w:rPr>
        <w:t>i</w:t>
      </w:r>
      <w:proofErr w:type="spellEnd"/>
      <w:r w:rsidRPr="0017621D">
        <w:rPr>
          <w:rFonts w:asciiTheme="minorHAnsi" w:hAnsiTheme="minorHAnsi"/>
        </w:rPr>
        <w:t>=1</w:t>
      </w:r>
      <w:proofErr w:type="gramStart"/>
      <w:r w:rsidRPr="0017621D">
        <w:rPr>
          <w:rFonts w:asciiTheme="minorHAnsi" w:hAnsiTheme="minorHAnsi"/>
        </w:rPr>
        <w:t>,2</w:t>
      </w:r>
      <w:proofErr w:type="gramEnd"/>
      <w:r w:rsidRPr="0017621D">
        <w:rPr>
          <w:rFonts w:asciiTheme="minorHAnsi" w:hAnsiTheme="minorHAnsi"/>
        </w:rPr>
        <w:t xml:space="preserve">) is the run random effect (~ </w:t>
      </w:r>
      <w:proofErr w:type="spellStart"/>
      <w:r w:rsidRPr="0017621D">
        <w:rPr>
          <w:rFonts w:asciiTheme="minorHAnsi" w:hAnsiTheme="minorHAnsi"/>
        </w:rPr>
        <w:t>iid</w:t>
      </w:r>
      <w:proofErr w:type="spellEnd"/>
      <w:r w:rsidRPr="0017621D">
        <w:rPr>
          <w:rFonts w:asciiTheme="minorHAnsi" w:hAnsiTheme="minorHAnsi"/>
        </w:rPr>
        <w:t xml:space="preserve"> N(0,σ</w:t>
      </w:r>
      <w:r w:rsidRPr="0017621D">
        <w:rPr>
          <w:rFonts w:asciiTheme="minorHAnsi" w:hAnsiTheme="minorHAnsi"/>
          <w:vertAlign w:val="subscript"/>
        </w:rPr>
        <w:t>r</w:t>
      </w:r>
      <w:r w:rsidRPr="0017621D">
        <w:rPr>
          <w:rFonts w:asciiTheme="minorHAnsi" w:hAnsiTheme="minorHAnsi"/>
          <w:vertAlign w:val="superscript"/>
        </w:rPr>
        <w:t>2</w:t>
      </w:r>
      <w:r w:rsidRPr="0017621D">
        <w:rPr>
          <w:rFonts w:asciiTheme="minorHAnsi" w:hAnsiTheme="minorHAnsi"/>
        </w:rPr>
        <w:t xml:space="preserve">)), </w:t>
      </w:r>
      <w:proofErr w:type="spellStart"/>
      <w:r w:rsidRPr="0017621D">
        <w:rPr>
          <w:rFonts w:asciiTheme="minorHAnsi" w:hAnsiTheme="minorHAnsi"/>
          <w:i/>
        </w:rPr>
        <w:t>t</w:t>
      </w:r>
      <w:r w:rsidRPr="0017621D">
        <w:rPr>
          <w:rFonts w:asciiTheme="minorHAnsi" w:hAnsiTheme="minorHAnsi"/>
          <w:vertAlign w:val="subscript"/>
        </w:rPr>
        <w:t>j</w:t>
      </w:r>
      <w:proofErr w:type="spellEnd"/>
      <w:r w:rsidRPr="0017621D">
        <w:rPr>
          <w:rFonts w:asciiTheme="minorHAnsi" w:hAnsiTheme="minorHAnsi"/>
        </w:rPr>
        <w:t xml:space="preserve"> is the treatment effect (</w:t>
      </w:r>
      <w:proofErr w:type="spellStart"/>
      <w:r w:rsidRPr="0017621D">
        <w:rPr>
          <w:rFonts w:asciiTheme="minorHAnsi" w:hAnsiTheme="minorHAnsi"/>
        </w:rPr>
        <w:t>i</w:t>
      </w:r>
      <w:proofErr w:type="spellEnd"/>
      <w:r w:rsidRPr="0017621D">
        <w:rPr>
          <w:rFonts w:asciiTheme="minorHAnsi" w:hAnsiTheme="minorHAnsi"/>
        </w:rPr>
        <w:t xml:space="preserve">=1,…,5), </w:t>
      </w:r>
      <w:proofErr w:type="spellStart"/>
      <w:r w:rsidRPr="0017621D">
        <w:rPr>
          <w:rFonts w:asciiTheme="minorHAnsi" w:hAnsiTheme="minorHAnsi"/>
        </w:rPr>
        <w:t>s</w:t>
      </w:r>
      <w:r w:rsidRPr="0017621D">
        <w:rPr>
          <w:rFonts w:asciiTheme="minorHAnsi" w:hAnsiTheme="minorHAnsi"/>
          <w:vertAlign w:val="subscript"/>
        </w:rPr>
        <w:t>k</w:t>
      </w:r>
      <w:proofErr w:type="spellEnd"/>
      <w:r w:rsidRPr="0017621D">
        <w:rPr>
          <w:rFonts w:asciiTheme="minorHAnsi" w:hAnsiTheme="minorHAnsi"/>
        </w:rPr>
        <w:t xml:space="preserve"> is the </w:t>
      </w:r>
      <w:r>
        <w:rPr>
          <w:rFonts w:asciiTheme="minorHAnsi" w:hAnsiTheme="minorHAnsi"/>
        </w:rPr>
        <w:t>population</w:t>
      </w:r>
      <w:r w:rsidRPr="0017621D">
        <w:rPr>
          <w:rFonts w:asciiTheme="minorHAnsi" w:hAnsiTheme="minorHAnsi"/>
        </w:rPr>
        <w:t xml:space="preserve"> effect (k=1,…,12), and </w:t>
      </w:r>
      <w:proofErr w:type="spellStart"/>
      <w:r w:rsidRPr="0017621D">
        <w:rPr>
          <w:rFonts w:asciiTheme="minorHAnsi" w:hAnsiTheme="minorHAnsi"/>
        </w:rPr>
        <w:t>ts</w:t>
      </w:r>
      <w:r w:rsidRPr="0017621D">
        <w:rPr>
          <w:rFonts w:asciiTheme="minorHAnsi" w:hAnsiTheme="minorHAnsi"/>
          <w:vertAlign w:val="subscript"/>
        </w:rPr>
        <w:t>jk</w:t>
      </w:r>
      <w:proofErr w:type="spellEnd"/>
      <w:r w:rsidRPr="0017621D">
        <w:rPr>
          <w:rFonts w:asciiTheme="minorHAnsi" w:hAnsiTheme="minorHAnsi"/>
          <w:vertAlign w:val="subscript"/>
        </w:rPr>
        <w:t xml:space="preserve"> </w:t>
      </w:r>
      <w:r w:rsidRPr="0017621D">
        <w:rPr>
          <w:rFonts w:asciiTheme="minorHAnsi" w:hAnsiTheme="minorHAnsi"/>
        </w:rPr>
        <w:t xml:space="preserve">is the treatment x </w:t>
      </w:r>
      <w:r>
        <w:rPr>
          <w:rFonts w:asciiTheme="minorHAnsi" w:hAnsiTheme="minorHAnsi"/>
        </w:rPr>
        <w:t>population</w:t>
      </w:r>
      <w:r w:rsidRPr="0017621D">
        <w:rPr>
          <w:rFonts w:asciiTheme="minorHAnsi" w:hAnsiTheme="minorHAnsi"/>
        </w:rPr>
        <w:t xml:space="preserve"> interaction. </w:t>
      </w:r>
    </w:p>
    <w:p w:rsidR="00856062" w:rsidRPr="0017621D" w:rsidRDefault="00856062" w:rsidP="00856062">
      <w:pPr>
        <w:spacing w:line="480" w:lineRule="auto"/>
        <w:ind w:firstLine="720"/>
        <w:rPr>
          <w:rFonts w:asciiTheme="minorHAnsi" w:hAnsiTheme="minorHAnsi"/>
        </w:rPr>
      </w:pPr>
      <w:r w:rsidRPr="0017621D">
        <w:rPr>
          <w:rFonts w:asciiTheme="minorHAnsi" w:hAnsiTheme="minorHAnsi"/>
        </w:rPr>
        <w:t xml:space="preserve">Tests of antagonism </w:t>
      </w:r>
      <w:r>
        <w:rPr>
          <w:rFonts w:asciiTheme="minorHAnsi" w:hAnsiTheme="minorHAnsi"/>
        </w:rPr>
        <w:t xml:space="preserve">between glyphosate and </w:t>
      </w:r>
      <w:proofErr w:type="spellStart"/>
      <w:r>
        <w:rPr>
          <w:rFonts w:asciiTheme="minorHAnsi" w:hAnsiTheme="minorHAnsi"/>
        </w:rPr>
        <w:t>aminocyclopyrachlor</w:t>
      </w:r>
      <w:proofErr w:type="spellEnd"/>
      <w:r>
        <w:rPr>
          <w:rFonts w:asciiTheme="minorHAnsi" w:hAnsiTheme="minorHAnsi"/>
        </w:rPr>
        <w:t xml:space="preserve"> </w:t>
      </w:r>
      <w:r w:rsidRPr="0017621D">
        <w:rPr>
          <w:rFonts w:asciiTheme="minorHAnsi" w:hAnsiTheme="minorHAnsi"/>
        </w:rPr>
        <w:t xml:space="preserve">were performed to compare expected and actual tank mix response as defined by Colby (1967).  </w:t>
      </w:r>
      <w:proofErr w:type="spellStart"/>
      <w:r w:rsidRPr="0017621D">
        <w:rPr>
          <w:rFonts w:asciiTheme="minorHAnsi" w:hAnsiTheme="minorHAnsi"/>
        </w:rPr>
        <w:t>Blouin</w:t>
      </w:r>
      <w:proofErr w:type="spellEnd"/>
      <w:r w:rsidRPr="0017621D">
        <w:rPr>
          <w:rFonts w:asciiTheme="minorHAnsi" w:hAnsiTheme="minorHAnsi"/>
        </w:rPr>
        <w:t xml:space="preserve"> et al. (2004) defined the contrast (difference) of interest as the mean response to herbicide in </w:t>
      </w:r>
      <w:r>
        <w:rPr>
          <w:rFonts w:asciiTheme="minorHAnsi" w:hAnsiTheme="minorHAnsi"/>
        </w:rPr>
        <w:t xml:space="preserve">the </w:t>
      </w:r>
      <w:r w:rsidRPr="0017621D">
        <w:rPr>
          <w:rFonts w:asciiTheme="minorHAnsi" w:hAnsiTheme="minorHAnsi"/>
        </w:rPr>
        <w:t xml:space="preserve">mixture minus the product of the mean response to each herbicide used alone (accounting for the use of percent response in their formula).  Tests of antagonism could be performed directly as linear combinations of mean differences using model (1).  </w:t>
      </w:r>
    </w:p>
    <w:p w:rsidR="00856062" w:rsidRPr="0017621D" w:rsidRDefault="00856062" w:rsidP="00856062">
      <w:pPr>
        <w:spacing w:line="480" w:lineRule="auto"/>
        <w:ind w:firstLine="720"/>
        <w:rPr>
          <w:rFonts w:asciiTheme="minorHAnsi" w:hAnsiTheme="minorHAnsi"/>
        </w:rPr>
      </w:pPr>
      <w:r w:rsidRPr="0017621D">
        <w:rPr>
          <w:rFonts w:asciiTheme="minorHAnsi" w:hAnsiTheme="minorHAnsi"/>
        </w:rPr>
        <w:t xml:space="preserve">Proportional treatment response for treatment </w:t>
      </w:r>
      <w:proofErr w:type="spellStart"/>
      <w:r w:rsidRPr="0017621D">
        <w:rPr>
          <w:rFonts w:asciiTheme="minorHAnsi" w:hAnsiTheme="minorHAnsi"/>
        </w:rPr>
        <w:t>i</w:t>
      </w:r>
      <w:proofErr w:type="spellEnd"/>
      <w:r w:rsidRPr="0017621D">
        <w:rPr>
          <w:rFonts w:asciiTheme="minorHAnsi" w:hAnsiTheme="minorHAnsi"/>
        </w:rPr>
        <w:t xml:space="preserve"> relative to the check is estimated by </w:t>
      </w:r>
      <w:proofErr w:type="spellStart"/>
      <w:proofErr w:type="gramStart"/>
      <w:r w:rsidRPr="0017621D">
        <w:rPr>
          <w:rFonts w:asciiTheme="minorHAnsi" w:hAnsiTheme="minorHAnsi"/>
        </w:rPr>
        <w:t>exp</w:t>
      </w:r>
      <w:proofErr w:type="spellEnd"/>
      <w:r w:rsidRPr="0017621D">
        <w:rPr>
          <w:rFonts w:asciiTheme="minorHAnsi" w:hAnsiTheme="minorHAnsi"/>
        </w:rPr>
        <w:t>(</w:t>
      </w:r>
      <w:proofErr w:type="spellStart"/>
      <w:proofErr w:type="gramEnd"/>
      <w:r w:rsidRPr="0017621D">
        <w:rPr>
          <w:rFonts w:asciiTheme="minorHAnsi" w:hAnsiTheme="minorHAnsi"/>
          <w:i/>
        </w:rPr>
        <w:t>t</w:t>
      </w:r>
      <w:r w:rsidRPr="0017621D">
        <w:rPr>
          <w:rFonts w:asciiTheme="minorHAnsi" w:hAnsiTheme="minorHAnsi"/>
          <w:vertAlign w:val="subscript"/>
        </w:rPr>
        <w:t>j</w:t>
      </w:r>
      <w:proofErr w:type="spellEnd"/>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xml:space="preserve">) where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vertAlign w:val="subscript"/>
        </w:rPr>
        <w:t xml:space="preserve"> </w:t>
      </w:r>
      <w:r w:rsidRPr="0017621D">
        <w:rPr>
          <w:rFonts w:asciiTheme="minorHAnsi" w:hAnsiTheme="minorHAnsi"/>
        </w:rPr>
        <w:t xml:space="preserve">is the treatment effect for the untreated check in model (1) and, alternatively, percent </w:t>
      </w:r>
      <w:r>
        <w:rPr>
          <w:rFonts w:asciiTheme="minorHAnsi" w:hAnsiTheme="minorHAnsi"/>
        </w:rPr>
        <w:t>reduction</w:t>
      </w:r>
      <w:r w:rsidRPr="0017621D">
        <w:rPr>
          <w:rFonts w:asciiTheme="minorHAnsi" w:hAnsiTheme="minorHAnsi"/>
        </w:rPr>
        <w:t xml:space="preserve"> = 100 x (1-exp(</w:t>
      </w:r>
      <w:proofErr w:type="spellStart"/>
      <w:r w:rsidRPr="0017621D">
        <w:rPr>
          <w:rFonts w:asciiTheme="minorHAnsi" w:hAnsiTheme="minorHAnsi"/>
          <w:i/>
        </w:rPr>
        <w:t>t</w:t>
      </w:r>
      <w:r w:rsidRPr="0017621D">
        <w:rPr>
          <w:rFonts w:asciiTheme="minorHAnsi" w:hAnsiTheme="minorHAnsi"/>
          <w:vertAlign w:val="subscript"/>
        </w:rPr>
        <w:t>j</w:t>
      </w:r>
      <w:proofErr w:type="spellEnd"/>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xml:space="preserve">)).  Treatment mean comparisons are essentially comparisons of proportional (or percent) response using model (1) because the </w:t>
      </w:r>
      <w:proofErr w:type="spellStart"/>
      <w:proofErr w:type="gramStart"/>
      <w:r w:rsidRPr="0017621D">
        <w:rPr>
          <w:rFonts w:asciiTheme="minorHAnsi" w:hAnsiTheme="minorHAnsi"/>
          <w:i/>
        </w:rPr>
        <w:t>t</w:t>
      </w:r>
      <w:r w:rsidRPr="0017621D">
        <w:rPr>
          <w:rFonts w:asciiTheme="minorHAnsi" w:hAnsiTheme="minorHAnsi"/>
          <w:vertAlign w:val="subscript"/>
        </w:rPr>
        <w:t>c</w:t>
      </w:r>
      <w:proofErr w:type="spellEnd"/>
      <w:proofErr w:type="gramEnd"/>
      <w:r w:rsidRPr="0017621D">
        <w:rPr>
          <w:rFonts w:asciiTheme="minorHAnsi" w:hAnsiTheme="minorHAnsi"/>
          <w:vertAlign w:val="subscript"/>
        </w:rPr>
        <w:t xml:space="preserve"> </w:t>
      </w:r>
      <w:r w:rsidRPr="0017621D">
        <w:rPr>
          <w:rFonts w:asciiTheme="minorHAnsi" w:hAnsiTheme="minorHAnsi"/>
        </w:rPr>
        <w:t xml:space="preserve">term cancels in the differencing.  </w:t>
      </w:r>
      <w:r>
        <w:rPr>
          <w:rFonts w:asciiTheme="minorHAnsi" w:hAnsiTheme="minorHAnsi"/>
        </w:rPr>
        <w:t>The e</w:t>
      </w:r>
      <w:r w:rsidRPr="0017621D">
        <w:rPr>
          <w:rFonts w:asciiTheme="minorHAnsi" w:hAnsiTheme="minorHAnsi"/>
        </w:rPr>
        <w:t xml:space="preserve">xpected tank mix response (for 2 herbicides) </w:t>
      </w:r>
      <w:r>
        <w:rPr>
          <w:rFonts w:asciiTheme="minorHAnsi" w:hAnsiTheme="minorHAnsi"/>
        </w:rPr>
        <w:t>was</w:t>
      </w:r>
      <w:r w:rsidRPr="0017621D">
        <w:rPr>
          <w:rFonts w:asciiTheme="minorHAnsi" w:hAnsiTheme="minorHAnsi"/>
        </w:rPr>
        <w:t xml:space="preserve"> calculated as </w:t>
      </w:r>
      <w:proofErr w:type="spellStart"/>
      <w:proofErr w:type="gramStart"/>
      <w:r w:rsidRPr="0017621D">
        <w:rPr>
          <w:rFonts w:asciiTheme="minorHAnsi" w:hAnsiTheme="minorHAnsi"/>
        </w:rPr>
        <w:t>exp</w:t>
      </w:r>
      <w:proofErr w:type="spellEnd"/>
      <w:r w:rsidRPr="0017621D">
        <w:rPr>
          <w:rFonts w:asciiTheme="minorHAnsi" w:hAnsiTheme="minorHAnsi"/>
        </w:rPr>
        <w:t>[</w:t>
      </w:r>
      <w:proofErr w:type="gramEnd"/>
      <w:r w:rsidRPr="0017621D">
        <w:rPr>
          <w:rFonts w:asciiTheme="minorHAnsi" w:hAnsiTheme="minorHAnsi"/>
        </w:rPr>
        <w:t>(</w:t>
      </w:r>
      <w:r w:rsidRPr="0017621D">
        <w:rPr>
          <w:rFonts w:asciiTheme="minorHAnsi" w:hAnsiTheme="minorHAnsi"/>
          <w:i/>
        </w:rPr>
        <w:t>t</w:t>
      </w:r>
      <w:r w:rsidRPr="0017621D">
        <w:rPr>
          <w:rFonts w:asciiTheme="minorHAnsi" w:hAnsiTheme="minorHAnsi"/>
          <w:vertAlign w:val="subscript"/>
        </w:rPr>
        <w:t>h1</w:t>
      </w:r>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 (</w:t>
      </w:r>
      <w:r w:rsidRPr="0017621D">
        <w:rPr>
          <w:rFonts w:asciiTheme="minorHAnsi" w:hAnsiTheme="minorHAnsi"/>
          <w:i/>
        </w:rPr>
        <w:t>t</w:t>
      </w:r>
      <w:r w:rsidRPr="0017621D">
        <w:rPr>
          <w:rFonts w:asciiTheme="minorHAnsi" w:hAnsiTheme="minorHAnsi"/>
          <w:vertAlign w:val="subscript"/>
        </w:rPr>
        <w:t>h2</w:t>
      </w:r>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where h</w:t>
      </w:r>
      <w:r w:rsidRPr="004859EE">
        <w:rPr>
          <w:rFonts w:asciiTheme="minorHAnsi" w:hAnsiTheme="minorHAnsi"/>
          <w:vertAlign w:val="subscript"/>
        </w:rPr>
        <w:t>1</w:t>
      </w:r>
      <w:r w:rsidRPr="0017621D">
        <w:rPr>
          <w:rFonts w:asciiTheme="minorHAnsi" w:hAnsiTheme="minorHAnsi"/>
        </w:rPr>
        <w:t xml:space="preserve"> and h</w:t>
      </w:r>
      <w:r w:rsidRPr="004859EE">
        <w:rPr>
          <w:rFonts w:asciiTheme="minorHAnsi" w:hAnsiTheme="minorHAnsi"/>
          <w:vertAlign w:val="subscript"/>
        </w:rPr>
        <w:t>2</w:t>
      </w:r>
      <w:r w:rsidRPr="0017621D">
        <w:rPr>
          <w:rFonts w:asciiTheme="minorHAnsi" w:hAnsiTheme="minorHAnsi"/>
        </w:rPr>
        <w:t xml:space="preserve"> denote treatments in which herbicides 1 and 2 are used alone.  The </w:t>
      </w:r>
      <w:r>
        <w:rPr>
          <w:rFonts w:asciiTheme="minorHAnsi" w:hAnsiTheme="minorHAnsi"/>
        </w:rPr>
        <w:t>contrast to test if the ratio</w:t>
      </w:r>
      <w:r w:rsidRPr="0017621D">
        <w:rPr>
          <w:rFonts w:asciiTheme="minorHAnsi" w:hAnsiTheme="minorHAnsi"/>
        </w:rPr>
        <w:t xml:space="preserve"> (tank mix proportional response/expected proportional response) differs from 1</w:t>
      </w:r>
      <w:r>
        <w:rPr>
          <w:rFonts w:asciiTheme="minorHAnsi" w:hAnsiTheme="minorHAnsi"/>
        </w:rPr>
        <w:t>, where</w:t>
      </w:r>
      <w:r w:rsidRPr="0017621D">
        <w:rPr>
          <w:rFonts w:asciiTheme="minorHAnsi" w:hAnsiTheme="minorHAnsi"/>
        </w:rPr>
        <w:t xml:space="preserve"> (&gt;1=antagonism, &lt;1=synergy) </w:t>
      </w:r>
      <w:r w:rsidRPr="0017621D">
        <w:rPr>
          <w:rFonts w:asciiTheme="minorHAnsi" w:hAnsiTheme="minorHAnsi"/>
        </w:rPr>
        <w:lastRenderedPageBreak/>
        <w:t>is the test that (</w:t>
      </w:r>
      <w:r w:rsidRPr="0017621D">
        <w:rPr>
          <w:rFonts w:asciiTheme="minorHAnsi" w:hAnsiTheme="minorHAnsi"/>
          <w:i/>
        </w:rPr>
        <w:t>t</w:t>
      </w:r>
      <w:r w:rsidRPr="0017621D">
        <w:rPr>
          <w:rFonts w:asciiTheme="minorHAnsi" w:hAnsiTheme="minorHAnsi"/>
          <w:vertAlign w:val="subscript"/>
        </w:rPr>
        <w:t>h1h2</w:t>
      </w:r>
      <w:r w:rsidRPr="0017621D">
        <w:rPr>
          <w:rFonts w:asciiTheme="minorHAnsi" w:hAnsiTheme="minorHAnsi"/>
        </w:rPr>
        <w:t xml:space="preserve"> – </w:t>
      </w:r>
      <w:proofErr w:type="spellStart"/>
      <w:proofErr w:type="gramStart"/>
      <w:r w:rsidRPr="0017621D">
        <w:rPr>
          <w:rFonts w:asciiTheme="minorHAnsi" w:hAnsiTheme="minorHAnsi"/>
          <w:i/>
        </w:rPr>
        <w:t>t</w:t>
      </w:r>
      <w:r w:rsidRPr="0017621D">
        <w:rPr>
          <w:rFonts w:asciiTheme="minorHAnsi" w:hAnsiTheme="minorHAnsi"/>
          <w:vertAlign w:val="subscript"/>
        </w:rPr>
        <w:t>c</w:t>
      </w:r>
      <w:proofErr w:type="spellEnd"/>
      <w:proofErr w:type="gramEnd"/>
      <w:r w:rsidRPr="0017621D">
        <w:rPr>
          <w:rFonts w:asciiTheme="minorHAnsi" w:hAnsiTheme="minorHAnsi"/>
        </w:rPr>
        <w:t>) – [(</w:t>
      </w:r>
      <w:r w:rsidRPr="0017621D">
        <w:rPr>
          <w:rFonts w:asciiTheme="minorHAnsi" w:hAnsiTheme="minorHAnsi"/>
          <w:i/>
        </w:rPr>
        <w:t>t</w:t>
      </w:r>
      <w:r w:rsidRPr="0017621D">
        <w:rPr>
          <w:rFonts w:asciiTheme="minorHAnsi" w:hAnsiTheme="minorHAnsi"/>
          <w:vertAlign w:val="subscript"/>
        </w:rPr>
        <w:t>h1</w:t>
      </w:r>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 (</w:t>
      </w:r>
      <w:r w:rsidRPr="0017621D">
        <w:rPr>
          <w:rFonts w:asciiTheme="minorHAnsi" w:hAnsiTheme="minorHAnsi"/>
          <w:i/>
        </w:rPr>
        <w:t>t</w:t>
      </w:r>
      <w:r w:rsidRPr="0017621D">
        <w:rPr>
          <w:rFonts w:asciiTheme="minorHAnsi" w:hAnsiTheme="minorHAnsi"/>
          <w:vertAlign w:val="subscript"/>
        </w:rPr>
        <w:t>h2</w:t>
      </w:r>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xml:space="preserve">)] = </w:t>
      </w:r>
      <w:r w:rsidRPr="0017621D">
        <w:rPr>
          <w:rFonts w:asciiTheme="minorHAnsi" w:hAnsiTheme="minorHAnsi"/>
          <w:i/>
        </w:rPr>
        <w:t>t</w:t>
      </w:r>
      <w:r w:rsidRPr="0017621D">
        <w:rPr>
          <w:rFonts w:asciiTheme="minorHAnsi" w:hAnsiTheme="minorHAnsi"/>
          <w:vertAlign w:val="subscript"/>
        </w:rPr>
        <w:t>h1h2</w:t>
      </w:r>
      <w:r w:rsidRPr="0017621D">
        <w:rPr>
          <w:rFonts w:asciiTheme="minorHAnsi" w:hAnsiTheme="minorHAnsi"/>
        </w:rPr>
        <w:t xml:space="preserve"> – </w:t>
      </w:r>
      <w:r w:rsidRPr="0017621D">
        <w:rPr>
          <w:rFonts w:asciiTheme="minorHAnsi" w:hAnsiTheme="minorHAnsi"/>
          <w:i/>
        </w:rPr>
        <w:t>t</w:t>
      </w:r>
      <w:r w:rsidRPr="0017621D">
        <w:rPr>
          <w:rFonts w:asciiTheme="minorHAnsi" w:hAnsiTheme="minorHAnsi"/>
          <w:vertAlign w:val="subscript"/>
        </w:rPr>
        <w:t>h1</w:t>
      </w:r>
      <w:r w:rsidRPr="0017621D">
        <w:rPr>
          <w:rFonts w:asciiTheme="minorHAnsi" w:hAnsiTheme="minorHAnsi"/>
        </w:rPr>
        <w:t xml:space="preserve"> – </w:t>
      </w:r>
      <w:r w:rsidRPr="0017621D">
        <w:rPr>
          <w:rFonts w:asciiTheme="minorHAnsi" w:hAnsiTheme="minorHAnsi"/>
          <w:i/>
        </w:rPr>
        <w:t>t</w:t>
      </w:r>
      <w:r w:rsidRPr="0017621D">
        <w:rPr>
          <w:rFonts w:asciiTheme="minorHAnsi" w:hAnsiTheme="minorHAnsi"/>
          <w:vertAlign w:val="subscript"/>
        </w:rPr>
        <w:t>h2</w:t>
      </w:r>
      <w:r w:rsidRPr="0017621D">
        <w:rPr>
          <w:rFonts w:asciiTheme="minorHAnsi" w:hAnsiTheme="minorHAnsi"/>
        </w:rPr>
        <w:t xml:space="preserve"> + </w:t>
      </w:r>
      <w:proofErr w:type="spellStart"/>
      <w:r w:rsidRPr="0017621D">
        <w:rPr>
          <w:rFonts w:asciiTheme="minorHAnsi" w:hAnsiTheme="minorHAnsi"/>
          <w:i/>
        </w:rPr>
        <w:t>t</w:t>
      </w:r>
      <w:r w:rsidRPr="0017621D">
        <w:rPr>
          <w:rFonts w:asciiTheme="minorHAnsi" w:hAnsiTheme="minorHAnsi"/>
          <w:vertAlign w:val="subscript"/>
        </w:rPr>
        <w:t>c</w:t>
      </w:r>
      <w:proofErr w:type="spellEnd"/>
      <w:r w:rsidRPr="0017621D">
        <w:rPr>
          <w:rFonts w:asciiTheme="minorHAnsi" w:hAnsiTheme="minorHAnsi"/>
        </w:rPr>
        <w:t xml:space="preserve"> differs from zero (the interaction term) using the linear part of model (1).  </w:t>
      </w:r>
    </w:p>
    <w:p w:rsidR="00AD5B83" w:rsidRDefault="00AD5B83">
      <w:bookmarkStart w:id="0" w:name="_GoBack"/>
      <w:bookmarkEnd w:id="0"/>
    </w:p>
    <w:sectPr w:rsidR="00AD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62"/>
    <w:rsid w:val="00856062"/>
    <w:rsid w:val="00A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C81FF-FE59-434C-A889-5512207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6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Enloe</dc:creator>
  <cp:keywords/>
  <dc:description/>
  <cp:lastModifiedBy>Stephen Enloe</cp:lastModifiedBy>
  <cp:revision>1</cp:revision>
  <dcterms:created xsi:type="dcterms:W3CDTF">2017-09-04T21:31:00Z</dcterms:created>
  <dcterms:modified xsi:type="dcterms:W3CDTF">2017-09-04T21:31:00Z</dcterms:modified>
</cp:coreProperties>
</file>