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C9256" w14:textId="206713D5" w:rsidR="00921953" w:rsidRDefault="004C67F8">
      <w:pPr>
        <w:rPr>
          <w:b/>
          <w:color w:val="000000"/>
        </w:rPr>
      </w:pPr>
      <w:r>
        <w:rPr>
          <w:b/>
          <w:color w:val="000000"/>
        </w:rPr>
        <w:t>Supplementary Materials: Late surges in COVID-19 cases and varying transmission potential partially due to public health policy changes in 5 Western states, March 10, 2020</w:t>
      </w:r>
      <w:r w:rsidR="002458F1" w:rsidRPr="00043BF0">
        <w:rPr>
          <w:b/>
        </w:rPr>
        <w:t>–</w:t>
      </w:r>
      <w:r>
        <w:rPr>
          <w:b/>
          <w:color w:val="000000"/>
        </w:rPr>
        <w:t>January 10, 2021</w:t>
      </w:r>
    </w:p>
    <w:p w14:paraId="27D6BED7" w14:textId="77777777" w:rsidR="00921953" w:rsidRDefault="00921953">
      <w:pPr>
        <w:rPr>
          <w:b/>
          <w:color w:val="000000"/>
        </w:rPr>
      </w:pPr>
    </w:p>
    <w:p w14:paraId="74641086" w14:textId="3F23CED4" w:rsidR="00921953" w:rsidRDefault="004C67F8">
      <w:pPr>
        <w:rPr>
          <w:sz w:val="22"/>
          <w:szCs w:val="22"/>
        </w:rPr>
      </w:pPr>
      <w:r>
        <w:rPr>
          <w:sz w:val="22"/>
          <w:szCs w:val="22"/>
        </w:rPr>
        <w:t xml:space="preserve">Xinyi Hua†, MPH; Aubrey R. D. Kehoe†, MPH; Joana Tome†, MPH; Mina Motaghi†, MD, MPH; Sylvia K. Ofori, </w:t>
      </w:r>
      <w:r w:rsidR="002E4553">
        <w:rPr>
          <w:sz w:val="22"/>
          <w:szCs w:val="22"/>
        </w:rPr>
        <w:t>Dr</w:t>
      </w:r>
      <w:r>
        <w:rPr>
          <w:sz w:val="22"/>
          <w:szCs w:val="22"/>
        </w:rPr>
        <w:t>PH; Po-Ying Lai, MS; Sheikh Taslim Ali, PhD; Gerardo Chowell, PhD; Anne C. Spaulding, MD, MPH; Isaac Chun-Hai Fung*, PhD.</w:t>
      </w:r>
    </w:p>
    <w:p w14:paraId="3DDADD64" w14:textId="77777777" w:rsidR="00921953" w:rsidRDefault="00921953">
      <w:pPr>
        <w:rPr>
          <w:sz w:val="22"/>
          <w:szCs w:val="22"/>
        </w:rPr>
      </w:pPr>
    </w:p>
    <w:p w14:paraId="106C10C9" w14:textId="77777777" w:rsidR="00921953" w:rsidRDefault="004C67F8">
      <w:pPr>
        <w:rPr>
          <w:sz w:val="22"/>
          <w:szCs w:val="22"/>
        </w:rPr>
      </w:pPr>
      <w:r>
        <w:rPr>
          <w:b/>
          <w:sz w:val="22"/>
          <w:szCs w:val="22"/>
        </w:rPr>
        <w:t>Affiliations</w:t>
      </w:r>
      <w:r>
        <w:rPr>
          <w:sz w:val="22"/>
          <w:szCs w:val="22"/>
        </w:rPr>
        <w:t>:</w:t>
      </w:r>
    </w:p>
    <w:p w14:paraId="1CCC9F20" w14:textId="77777777" w:rsidR="00921953" w:rsidRDefault="004C67F8">
      <w:pPr>
        <w:numPr>
          <w:ilvl w:val="0"/>
          <w:numId w:val="1"/>
        </w:numPr>
        <w:rPr>
          <w:sz w:val="22"/>
          <w:szCs w:val="22"/>
        </w:rPr>
      </w:pPr>
      <w:r>
        <w:rPr>
          <w:sz w:val="22"/>
          <w:szCs w:val="22"/>
        </w:rPr>
        <w:t>Department of Biostatistics, Epidemiology and Environmental Health Sciences, Jiann-Ping Hsu College of Public Health, Georgia Southern University, Statesboro, GA, USA (X. Hua, A. R. D. Kehoe, J. Tome, M. Motaghi, S. K. Ofori, I.C.H. Fung)</w:t>
      </w:r>
    </w:p>
    <w:p w14:paraId="710159A0" w14:textId="77777777" w:rsidR="00921953" w:rsidRDefault="004C67F8">
      <w:pPr>
        <w:numPr>
          <w:ilvl w:val="0"/>
          <w:numId w:val="1"/>
        </w:numPr>
        <w:rPr>
          <w:sz w:val="22"/>
          <w:szCs w:val="22"/>
        </w:rPr>
      </w:pPr>
      <w:r>
        <w:rPr>
          <w:sz w:val="22"/>
          <w:szCs w:val="22"/>
        </w:rPr>
        <w:t>Department of Biostatistics, School of Public Health, Boston University, Boston, MA, USA (P.Y. Lai)</w:t>
      </w:r>
    </w:p>
    <w:p w14:paraId="5BD84882" w14:textId="77777777" w:rsidR="00921953" w:rsidRDefault="004C67F8">
      <w:pPr>
        <w:numPr>
          <w:ilvl w:val="0"/>
          <w:numId w:val="1"/>
        </w:numPr>
        <w:rPr>
          <w:sz w:val="22"/>
          <w:szCs w:val="22"/>
        </w:rPr>
      </w:pPr>
      <w:r>
        <w:rPr>
          <w:sz w:val="22"/>
          <w:szCs w:val="22"/>
        </w:rPr>
        <w:t>WHO Collaborating Centre for Infectious Disease Epidemiology and Control, Division of Epidemiology and Biostatistics, School of Public Health, LKS Faculty of Medicine, The University of Hong Kong, Hong Kong Special Administrative Region, China (S.T. Ali)</w:t>
      </w:r>
    </w:p>
    <w:p w14:paraId="136286F6" w14:textId="77777777" w:rsidR="00921953" w:rsidRDefault="004C67F8">
      <w:pPr>
        <w:numPr>
          <w:ilvl w:val="0"/>
          <w:numId w:val="1"/>
        </w:numPr>
        <w:rPr>
          <w:sz w:val="22"/>
          <w:szCs w:val="22"/>
        </w:rPr>
      </w:pPr>
      <w:r>
        <w:rPr>
          <w:sz w:val="22"/>
          <w:szCs w:val="22"/>
        </w:rPr>
        <w:t>Laboratory of Data Discovery for Health, Hong Kong Science and Technology Park, Hong Kong Special Administrative Region, China (S.T. Ali)</w:t>
      </w:r>
    </w:p>
    <w:p w14:paraId="45E035C7" w14:textId="77777777" w:rsidR="00921953" w:rsidRDefault="004C67F8">
      <w:pPr>
        <w:numPr>
          <w:ilvl w:val="0"/>
          <w:numId w:val="1"/>
        </w:numPr>
        <w:rPr>
          <w:sz w:val="22"/>
          <w:szCs w:val="22"/>
        </w:rPr>
      </w:pPr>
      <w:r>
        <w:rPr>
          <w:sz w:val="22"/>
          <w:szCs w:val="22"/>
        </w:rPr>
        <w:t>Department of Population Health Sciences, School of Public Health, Georgia State University, Atlanta, GA, USA (G. Chowell)</w:t>
      </w:r>
    </w:p>
    <w:p w14:paraId="457BE5CA" w14:textId="77777777" w:rsidR="00921953" w:rsidRDefault="004C67F8">
      <w:pPr>
        <w:numPr>
          <w:ilvl w:val="0"/>
          <w:numId w:val="1"/>
        </w:numPr>
        <w:rPr>
          <w:sz w:val="22"/>
          <w:szCs w:val="22"/>
        </w:rPr>
      </w:pPr>
      <w:r>
        <w:rPr>
          <w:sz w:val="22"/>
          <w:szCs w:val="22"/>
        </w:rPr>
        <w:t>Department of Epidemiology, Rollins School of Public Health, Emory University, Atlanta, GA, USA (A.C. Spaulding)</w:t>
      </w:r>
    </w:p>
    <w:p w14:paraId="3D2B4FB3" w14:textId="77777777" w:rsidR="00921953" w:rsidRDefault="004C67F8">
      <w:pPr>
        <w:rPr>
          <w:sz w:val="22"/>
          <w:szCs w:val="22"/>
        </w:rPr>
      </w:pPr>
      <w:r>
        <w:rPr>
          <w:sz w:val="22"/>
          <w:szCs w:val="22"/>
        </w:rPr>
        <w:t xml:space="preserve">*Corresponding author: Isaac Chun-Hai Fung, PhD. Email: cfung@georgiasouthern.edu </w:t>
      </w:r>
    </w:p>
    <w:p w14:paraId="419D4D49" w14:textId="77777777" w:rsidR="00921953" w:rsidRDefault="004C67F8">
      <w:pPr>
        <w:rPr>
          <w:sz w:val="22"/>
          <w:szCs w:val="22"/>
        </w:rPr>
      </w:pPr>
      <w:r>
        <w:rPr>
          <w:sz w:val="22"/>
          <w:szCs w:val="22"/>
        </w:rPr>
        <w:t>† Xinyi Hua, Aubrey R. D. Kehoe, Joana Tome, and Mina Motaghi serve as co-first authors.</w:t>
      </w:r>
    </w:p>
    <w:p w14:paraId="4AAAB965" w14:textId="77777777" w:rsidR="00921953" w:rsidRDefault="00921953"/>
    <w:p w14:paraId="1297234C" w14:textId="77777777" w:rsidR="00921953" w:rsidRDefault="00921953">
      <w:pPr>
        <w:rPr>
          <w:b/>
          <w:color w:val="000000"/>
        </w:rPr>
      </w:pPr>
    </w:p>
    <w:p w14:paraId="4B31D8A6" w14:textId="77777777" w:rsidR="00921953" w:rsidRDefault="00921953">
      <w:pPr>
        <w:rPr>
          <w:b/>
          <w:color w:val="000000"/>
        </w:rPr>
      </w:pPr>
    </w:p>
    <w:p w14:paraId="5251416E" w14:textId="77777777" w:rsidR="00921953" w:rsidRDefault="00921953">
      <w:pPr>
        <w:rPr>
          <w:b/>
          <w:color w:val="000000"/>
        </w:rPr>
      </w:pPr>
    </w:p>
    <w:p w14:paraId="1247ECBC" w14:textId="77777777" w:rsidR="00921953" w:rsidRDefault="004C67F8">
      <w:pPr>
        <w:rPr>
          <w:b/>
          <w:color w:val="000000"/>
        </w:rPr>
      </w:pPr>
      <w:r>
        <w:rPr>
          <w:b/>
          <w:color w:val="000000"/>
        </w:rPr>
        <w:t>Appendix A. Data cleaning: handling negative incident case counts</w:t>
      </w:r>
    </w:p>
    <w:p w14:paraId="6C519E9E" w14:textId="77777777" w:rsidR="00921953" w:rsidRDefault="00921953"/>
    <w:p w14:paraId="123F07B1" w14:textId="77777777" w:rsidR="00921953" w:rsidRDefault="004C67F8">
      <w:pPr>
        <w:rPr>
          <w:color w:val="000000"/>
          <w:sz w:val="22"/>
          <w:szCs w:val="22"/>
        </w:rPr>
      </w:pPr>
      <w:r>
        <w:rPr>
          <w:sz w:val="22"/>
          <w:szCs w:val="22"/>
        </w:rPr>
        <w:t>Dates with negative case counts were identified (i.e., when public health agencies made corrections to their cumulative case counts at a specific date or dates). Daily case counts were adjusted to remove negative counts that were created when states adjusted their positive cases; for instance, a state would record negative cases in order to account for a previous over-count. To remove these negative counts all data was reviewed, and negative counts were transformed into a zero count by removing this number from the previous days with positive cases until there was no discrepancy. We adjusted the negative daily case counts at both state and county levels in all five states in this study.</w:t>
      </w:r>
    </w:p>
    <w:p w14:paraId="1716C12F" w14:textId="77777777" w:rsidR="00921953" w:rsidRDefault="00921953">
      <w:pPr>
        <w:rPr>
          <w:b/>
          <w:color w:val="000000"/>
        </w:rPr>
      </w:pPr>
    </w:p>
    <w:p w14:paraId="5EFDDE2C" w14:textId="77777777" w:rsidR="00921953" w:rsidRDefault="00921953">
      <w:pPr>
        <w:rPr>
          <w:b/>
          <w:color w:val="000000"/>
        </w:rPr>
      </w:pPr>
    </w:p>
    <w:p w14:paraId="4C411D5E" w14:textId="77777777" w:rsidR="00921953" w:rsidRDefault="004C67F8">
      <w:pPr>
        <w:rPr>
          <w:sz w:val="22"/>
          <w:szCs w:val="22"/>
        </w:rPr>
      </w:pPr>
      <w:r>
        <w:rPr>
          <w:b/>
          <w:color w:val="000000"/>
        </w:rPr>
        <w:t>Appendix B. Assessing power-law relationship using linear regression of log-transformed per capita cumulative case count and log-transformed population size.</w:t>
      </w:r>
    </w:p>
    <w:p w14:paraId="791081C0" w14:textId="77777777" w:rsidR="00921953" w:rsidRDefault="00921953">
      <w:pPr>
        <w:rPr>
          <w:sz w:val="22"/>
          <w:szCs w:val="22"/>
        </w:rPr>
      </w:pPr>
    </w:p>
    <w:p w14:paraId="094EA474" w14:textId="1AD565EF" w:rsidR="00921953" w:rsidRDefault="004C67F8">
      <w:pPr>
        <w:rPr>
          <w:sz w:val="22"/>
          <w:szCs w:val="22"/>
        </w:rPr>
      </w:pPr>
      <w:r>
        <w:rPr>
          <w:sz w:val="22"/>
          <w:szCs w:val="22"/>
        </w:rPr>
        <w:t xml:space="preserve">If we assume that a power-law relationship exists between the cumulative case count (C) and the population size (N), with an exponent g, i.e., C = N^g, and that per capita cumulative case count, </w:t>
      </w:r>
      <w:r w:rsidR="00744E21">
        <w:rPr>
          <w:sz w:val="22"/>
          <w:szCs w:val="22"/>
        </w:rPr>
        <w:t xml:space="preserve">P </w:t>
      </w:r>
      <w:r>
        <w:rPr>
          <w:sz w:val="22"/>
          <w:szCs w:val="22"/>
        </w:rPr>
        <w:t xml:space="preserve">= C/N, then, </w:t>
      </w:r>
    </w:p>
    <w:p w14:paraId="2907B9CD" w14:textId="77777777" w:rsidR="00921953" w:rsidRDefault="00921953">
      <w:pPr>
        <w:rPr>
          <w:sz w:val="22"/>
          <w:szCs w:val="22"/>
        </w:rPr>
      </w:pPr>
    </w:p>
    <w:p w14:paraId="286FC823" w14:textId="4DADF4DF" w:rsidR="00921953" w:rsidRDefault="004C67F8">
      <w:pPr>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g=</m:t>
          </m:r>
          <m:f>
            <m:fPr>
              <m:ctrlPr>
                <w:rPr>
                  <w:rFonts w:ascii="Cambria Math" w:eastAsia="Cambria Math" w:hAnsi="Cambria Math" w:cs="Cambria Math"/>
                </w:rPr>
              </m:ctrlPr>
            </m:fPr>
            <m:num>
              <m:r>
                <w:rPr>
                  <w:rFonts w:ascii="Cambria Math" w:eastAsia="Cambria Math" w:hAnsi="Cambria Math" w:cs="Cambria Math"/>
                </w:rPr>
                <m:t xml:space="preserve">log </m:t>
              </m:r>
              <m:r>
                <w:rPr>
                  <w:rFonts w:ascii="Cambria Math" w:eastAsia="Cambria Math" w:hAnsi="Cambria Math" w:cs="Cambria Math"/>
                  <w:sz w:val="22"/>
                  <w:szCs w:val="22"/>
                </w:rPr>
                <m:t>C</m:t>
              </m:r>
              <m:r>
                <w:rPr>
                  <w:rFonts w:ascii="Cambria Math" w:eastAsia="Cambria Math" w:hAnsi="Cambria Math" w:cs="Cambria Math"/>
                </w:rPr>
                <m:t xml:space="preserve">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m:t>
          </m:r>
          <m:f>
            <m:fPr>
              <m:ctrlPr>
                <w:rPr>
                  <w:rFonts w:ascii="Cambria Math" w:eastAsia="Cambria Math" w:hAnsi="Cambria Math" w:cs="Cambria Math"/>
                </w:rPr>
              </m:ctrlPr>
            </m:fPr>
            <m:num>
              <m:r>
                <w:rPr>
                  <w:rFonts w:ascii="Cambria Math" w:eastAsia="Cambria Math" w:hAnsi="Cambria Math" w:cs="Cambria Math"/>
                </w:rPr>
                <m:t xml:space="preserve">log </m:t>
              </m:r>
              <m:r>
                <w:rPr>
                  <w:rFonts w:ascii="Cambria Math" w:eastAsia="Cambria Math" w:hAnsi="Cambria Math" w:cs="Cambria Math"/>
                  <w:sz w:val="22"/>
                  <w:szCs w:val="22"/>
                </w:rPr>
                <m:t>(PN)</m:t>
              </m:r>
              <m:r>
                <w:rPr>
                  <w:rFonts w:ascii="Cambria Math" w:eastAsia="Cambria Math" w:hAnsi="Cambria Math" w:cs="Cambria Math"/>
                </w:rPr>
                <m:t xml:space="preserve">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m:t>
          </m:r>
          <m:f>
            <m:fPr>
              <m:ctrlPr>
                <w:rPr>
                  <w:rFonts w:ascii="Cambria Math" w:eastAsia="Cambria Math" w:hAnsi="Cambria Math" w:cs="Cambria Math"/>
                </w:rPr>
              </m:ctrlPr>
            </m:fPr>
            <m:num>
              <m:r>
                <w:rPr>
                  <w:rFonts w:ascii="Cambria Math" w:eastAsia="Cambria Math" w:hAnsi="Cambria Math" w:cs="Cambria Math"/>
                </w:rPr>
                <m:t xml:space="preserve">log P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m:t>
          </m:r>
          <m:f>
            <m:fPr>
              <m:ctrlPr>
                <w:rPr>
                  <w:rFonts w:ascii="Cambria Math" w:eastAsia="Cambria Math" w:hAnsi="Cambria Math" w:cs="Cambria Math"/>
                </w:rPr>
              </m:ctrlPr>
            </m:fPr>
            <m:num>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m:t>
          </m:r>
          <m:f>
            <m:fPr>
              <m:ctrlPr>
                <w:rPr>
                  <w:rFonts w:ascii="Cambria Math" w:eastAsia="Cambria Math" w:hAnsi="Cambria Math" w:cs="Cambria Math"/>
                </w:rPr>
              </m:ctrlPr>
            </m:fPr>
            <m:num>
              <m:r>
                <w:rPr>
                  <w:rFonts w:ascii="Cambria Math" w:eastAsia="Cambria Math" w:hAnsi="Cambria Math" w:cs="Cambria Math"/>
                </w:rPr>
                <m:t xml:space="preserve">log P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+1</m:t>
          </m:r>
        </m:oMath>
      </m:oMathPara>
    </w:p>
    <w:p w14:paraId="635DB84F" w14:textId="77777777" w:rsidR="00921953" w:rsidRDefault="004C67F8">
      <w:pPr>
        <w:rPr>
          <w:sz w:val="22"/>
          <w:szCs w:val="22"/>
        </w:rPr>
      </w:pPr>
      <w:r>
        <w:rPr>
          <w:sz w:val="22"/>
          <w:szCs w:val="22"/>
        </w:rPr>
        <w:lastRenderedPageBreak/>
        <w:t>Thus,</w:t>
      </w:r>
    </w:p>
    <w:p w14:paraId="1D74A77C" w14:textId="4460F6C3" w:rsidR="00921953" w:rsidRDefault="00000000">
      <w:pPr>
        <w:jc w:val="center"/>
        <w:rPr>
          <w:rFonts w:ascii="Cambria Math" w:eastAsia="Cambria Math" w:hAnsi="Cambria Math" w:cs="Cambria Math"/>
          <w:sz w:val="22"/>
          <w:szCs w:val="22"/>
        </w:rPr>
      </w:pPr>
      <m:oMathPara>
        <m:oMath>
          <m:f>
            <m:fPr>
              <m:ctrlPr>
                <w:rPr>
                  <w:rFonts w:ascii="Cambria Math" w:eastAsia="Cambria Math" w:hAnsi="Cambria Math" w:cs="Cambria Math"/>
                </w:rPr>
              </m:ctrlPr>
            </m:fPr>
            <m:num>
              <m:r>
                <w:rPr>
                  <w:rFonts w:ascii="Cambria Math" w:eastAsia="Cambria Math" w:hAnsi="Cambria Math" w:cs="Cambria Math"/>
                </w:rPr>
                <m:t xml:space="preserve">log P </m:t>
              </m:r>
            </m:num>
            <m:den>
              <m:r>
                <w:rPr>
                  <w:rFonts w:ascii="Cambria Math" w:eastAsia="Cambria Math" w:hAnsi="Cambria Math" w:cs="Cambria Math"/>
                </w:rPr>
                <m:t xml:space="preserve">log </m:t>
              </m:r>
              <m:r>
                <w:rPr>
                  <w:rFonts w:ascii="Cambria Math" w:eastAsia="Cambria Math" w:hAnsi="Cambria Math" w:cs="Cambria Math"/>
                  <w:sz w:val="22"/>
                  <w:szCs w:val="22"/>
                </w:rPr>
                <m:t>N</m:t>
              </m:r>
              <m:r>
                <w:rPr>
                  <w:rFonts w:ascii="Cambria Math" w:eastAsia="Cambria Math" w:hAnsi="Cambria Math" w:cs="Cambria Math"/>
                </w:rPr>
                <m:t xml:space="preserve"> </m:t>
              </m:r>
            </m:den>
          </m:f>
          <m:r>
            <w:rPr>
              <w:rFonts w:ascii="Cambria Math" w:eastAsia="Cambria Math" w:hAnsi="Cambria Math" w:cs="Cambria Math"/>
              <w:sz w:val="22"/>
              <w:szCs w:val="22"/>
            </w:rPr>
            <m:t>=g-1=m</m:t>
          </m:r>
        </m:oMath>
      </m:oMathPara>
    </w:p>
    <w:p w14:paraId="1F4A1265" w14:textId="77777777" w:rsidR="00921953" w:rsidRDefault="00921953">
      <w:pPr>
        <w:rPr>
          <w:sz w:val="22"/>
          <w:szCs w:val="22"/>
        </w:rPr>
      </w:pPr>
    </w:p>
    <w:p w14:paraId="77B07811" w14:textId="77777777" w:rsidR="00921953" w:rsidRDefault="00921953">
      <w:pPr>
        <w:rPr>
          <w:sz w:val="22"/>
          <w:szCs w:val="22"/>
        </w:rPr>
      </w:pPr>
    </w:p>
    <w:p w14:paraId="79B3F899" w14:textId="26893BAF" w:rsidR="00F70D5A" w:rsidRDefault="004C67F8">
      <w:pPr>
        <w:rPr>
          <w:sz w:val="22"/>
          <w:szCs w:val="22"/>
        </w:rPr>
      </w:pPr>
      <w:r>
        <w:rPr>
          <w:sz w:val="22"/>
          <w:szCs w:val="22"/>
        </w:rPr>
        <w:t xml:space="preserve">Where </w:t>
      </w:r>
      <w:r>
        <w:rPr>
          <w:i/>
          <w:sz w:val="22"/>
          <w:szCs w:val="22"/>
        </w:rPr>
        <w:t>m</w:t>
      </w:r>
      <w:r>
        <w:rPr>
          <w:sz w:val="22"/>
          <w:szCs w:val="22"/>
        </w:rPr>
        <w:t xml:space="preserve"> is the slope of the regression line between log</w:t>
      </w:r>
      <w:r>
        <w:rPr>
          <w:sz w:val="22"/>
          <w:szCs w:val="22"/>
          <w:vertAlign w:val="subscript"/>
        </w:rPr>
        <w:t>10</w:t>
      </w:r>
      <w:r>
        <w:rPr>
          <w:sz w:val="22"/>
          <w:szCs w:val="22"/>
        </w:rPr>
        <w:t>-transformed per capita cumulative case count and log</w:t>
      </w:r>
      <w:r>
        <w:rPr>
          <w:sz w:val="22"/>
          <w:szCs w:val="22"/>
          <w:vertAlign w:val="subscript"/>
        </w:rPr>
        <w:t>10</w:t>
      </w:r>
      <w:r>
        <w:rPr>
          <w:sz w:val="22"/>
          <w:szCs w:val="22"/>
        </w:rPr>
        <w:t>-transformed population size.</w:t>
      </w:r>
    </w:p>
    <w:p w14:paraId="412495EC" w14:textId="77777777" w:rsidR="00F70D5A" w:rsidRDefault="00F70D5A">
      <w:pPr>
        <w:rPr>
          <w:sz w:val="22"/>
          <w:szCs w:val="22"/>
        </w:rPr>
      </w:pPr>
    </w:p>
    <w:p w14:paraId="47FB1A0A" w14:textId="1F4E3B23" w:rsidR="00921953" w:rsidRDefault="00CB51A5">
      <w:pPr>
        <w:rPr>
          <w:sz w:val="22"/>
          <w:szCs w:val="22"/>
        </w:rPr>
      </w:pPr>
      <w:r>
        <w:rPr>
          <w:sz w:val="22"/>
          <w:szCs w:val="22"/>
        </w:rPr>
        <w:t>In contrast, it is important to</w:t>
      </w:r>
      <w:r w:rsidR="00F70D5A">
        <w:rPr>
          <w:sz w:val="22"/>
          <w:szCs w:val="22"/>
        </w:rPr>
        <w:t xml:space="preserve"> note that the regression model between log</w:t>
      </w:r>
      <w:r w:rsidR="00F70D5A" w:rsidRPr="00F70D5A">
        <w:rPr>
          <w:sz w:val="22"/>
          <w:szCs w:val="22"/>
          <w:vertAlign w:val="subscript"/>
        </w:rPr>
        <w:t>10</w:t>
      </w:r>
      <w:r w:rsidR="00F70D5A">
        <w:rPr>
          <w:sz w:val="22"/>
          <w:szCs w:val="22"/>
        </w:rPr>
        <w:t>-transformed per capita cumulative case count and log</w:t>
      </w:r>
      <w:r w:rsidR="00F70D5A" w:rsidRPr="00F70D5A">
        <w:rPr>
          <w:sz w:val="22"/>
          <w:szCs w:val="22"/>
          <w:vertAlign w:val="subscript"/>
        </w:rPr>
        <w:t>10</w:t>
      </w:r>
      <w:r w:rsidR="00F70D5A">
        <w:rPr>
          <w:sz w:val="22"/>
          <w:szCs w:val="22"/>
        </w:rPr>
        <w:t xml:space="preserve">-transformed population </w:t>
      </w:r>
      <w:r>
        <w:rPr>
          <w:sz w:val="22"/>
          <w:szCs w:val="22"/>
        </w:rPr>
        <w:t>density does not assume a power-law relationship between cumulative case count and population density</w:t>
      </w:r>
      <w:r w:rsidR="00F70D5A">
        <w:rPr>
          <w:sz w:val="22"/>
          <w:szCs w:val="22"/>
        </w:rPr>
        <w:t>.</w:t>
      </w:r>
      <w:r w:rsidR="004C67F8">
        <w:rPr>
          <w:sz w:val="22"/>
          <w:szCs w:val="22"/>
        </w:rPr>
        <w:t xml:space="preserve"> </w:t>
      </w:r>
    </w:p>
    <w:p w14:paraId="0722C0D6" w14:textId="77777777" w:rsidR="00921953" w:rsidRDefault="00921953">
      <w:pPr>
        <w:pBdr>
          <w:top w:val="nil"/>
          <w:left w:val="nil"/>
          <w:bottom w:val="nil"/>
          <w:right w:val="nil"/>
          <w:between w:val="nil"/>
        </w:pBdr>
        <w:ind w:left="720" w:hanging="720"/>
        <w:rPr>
          <w:sz w:val="22"/>
          <w:szCs w:val="22"/>
        </w:rPr>
      </w:pPr>
    </w:p>
    <w:p w14:paraId="5B4C84FE" w14:textId="77777777" w:rsidR="00921953" w:rsidRDefault="004C67F8">
      <w:r>
        <w:rPr>
          <w:b/>
        </w:rPr>
        <w:t xml:space="preserve">Appendix C. The detailed description for </w:t>
      </w:r>
      <w:r>
        <w:rPr>
          <w:b/>
          <w:i/>
        </w:rPr>
        <w:t>R</w:t>
      </w:r>
      <w:r>
        <w:rPr>
          <w:b/>
          <w:i/>
          <w:vertAlign w:val="subscript"/>
        </w:rPr>
        <w:t>t</w:t>
      </w:r>
      <w:r>
        <w:rPr>
          <w:b/>
        </w:rPr>
        <w:t xml:space="preserve"> in North Dakota, South Dakota, Idaho, Montana, and Wyoming.</w:t>
      </w:r>
    </w:p>
    <w:p w14:paraId="2196E768" w14:textId="77777777" w:rsidR="00921953" w:rsidRDefault="00921953">
      <w:pPr>
        <w:rPr>
          <w:sz w:val="22"/>
          <w:szCs w:val="22"/>
        </w:rPr>
      </w:pPr>
    </w:p>
    <w:p w14:paraId="3538402C" w14:textId="77777777" w:rsidR="00921953" w:rsidRDefault="004C67F8">
      <w:pPr>
        <w:rPr>
          <w:sz w:val="22"/>
          <w:szCs w:val="22"/>
        </w:rPr>
      </w:pPr>
      <w:r>
        <w:rPr>
          <w:b/>
          <w:sz w:val="22"/>
          <w:szCs w:val="22"/>
        </w:rPr>
        <w:t>North Dakota.</w:t>
      </w:r>
      <w:r>
        <w:rPr>
          <w:sz w:val="22"/>
          <w:szCs w:val="22"/>
        </w:rPr>
        <w:t xml:space="preserve"> The daily reported cases of COVID-19 in North Dakota started to increase since July 2020, reaching a peak of 2,270 new cases in early November and 2,340 new cases in early December (Figure 3). The 7-day-sliding-window </w:t>
      </w:r>
      <w:r>
        <w:rPr>
          <w:i/>
          <w:sz w:val="22"/>
          <w:szCs w:val="22"/>
        </w:rPr>
        <w:t>R</w:t>
      </w:r>
      <w:r>
        <w:rPr>
          <w:i/>
          <w:sz w:val="22"/>
          <w:szCs w:val="22"/>
          <w:vertAlign w:val="subscript"/>
        </w:rPr>
        <w:t>t</w:t>
      </w:r>
      <w:r>
        <w:rPr>
          <w:sz w:val="22"/>
          <w:szCs w:val="22"/>
          <w:vertAlign w:val="subscript"/>
        </w:rPr>
        <w:t xml:space="preserve"> </w:t>
      </w:r>
      <w:r>
        <w:rPr>
          <w:sz w:val="22"/>
          <w:szCs w:val="22"/>
        </w:rPr>
        <w:t xml:space="preserve">stayed above 1 almost all year around and went below 1 in late May and in December. The governor’s executive orders and State Health Officers’ orders (Supplemental Table 2) throughout 2020 were chosen to create the policy change </w:t>
      </w:r>
      <w:r>
        <w:rPr>
          <w:i/>
          <w:sz w:val="22"/>
          <w:szCs w:val="22"/>
        </w:rPr>
        <w:t>R</w:t>
      </w:r>
      <w:r>
        <w:rPr>
          <w:i/>
          <w:sz w:val="22"/>
          <w:szCs w:val="22"/>
          <w:vertAlign w:val="subscript"/>
        </w:rPr>
        <w:t>t</w:t>
      </w:r>
      <w:r>
        <w:rPr>
          <w:sz w:val="22"/>
          <w:szCs w:val="22"/>
        </w:rPr>
        <w:t xml:space="preserve"> throughout the year (Figure 3). From March 16, 2020 till April 4, 2020, the 7-day-sliding-window </w:t>
      </w:r>
      <w:r>
        <w:rPr>
          <w:i/>
          <w:sz w:val="22"/>
          <w:szCs w:val="22"/>
        </w:rPr>
        <w:t>R</w:t>
      </w:r>
      <w:r>
        <w:rPr>
          <w:i/>
          <w:sz w:val="22"/>
          <w:szCs w:val="22"/>
          <w:vertAlign w:val="subscript"/>
        </w:rPr>
        <w:t>t</w:t>
      </w:r>
      <w:r>
        <w:rPr>
          <w:sz w:val="22"/>
          <w:szCs w:val="22"/>
        </w:rPr>
        <w:t xml:space="preserve"> decreased toward 1 but was still above 1 meaning that the promotion of physical distance was working. On April 18, 2020, the State Health Officer released the quarantine order for the </w:t>
      </w:r>
      <w:proofErr w:type="gramStart"/>
      <w:r>
        <w:rPr>
          <w:sz w:val="22"/>
          <w:szCs w:val="22"/>
        </w:rPr>
        <w:t>Grand Forks county</w:t>
      </w:r>
      <w:proofErr w:type="gramEnd"/>
      <w:r>
        <w:rPr>
          <w:sz w:val="22"/>
          <w:szCs w:val="22"/>
        </w:rPr>
        <w:t xml:space="preserve">, and subsequently on May 14, 2020, they issued the testing order for Grand Forks county. In late May, the 7-day-sliding-window </w:t>
      </w:r>
      <w:r>
        <w:rPr>
          <w:i/>
          <w:sz w:val="22"/>
          <w:szCs w:val="22"/>
        </w:rPr>
        <w:t>R</w:t>
      </w:r>
      <w:r>
        <w:rPr>
          <w:i/>
          <w:sz w:val="22"/>
          <w:szCs w:val="22"/>
          <w:vertAlign w:val="subscript"/>
        </w:rPr>
        <w:t>t</w:t>
      </w:r>
      <w:r>
        <w:rPr>
          <w:sz w:val="22"/>
          <w:szCs w:val="22"/>
        </w:rPr>
        <w:t xml:space="preserve"> fell below 1 where the coverage of the testing order expanded further. From June till November both the 7-day-sliding-window </w:t>
      </w:r>
      <w:r>
        <w:rPr>
          <w:i/>
          <w:sz w:val="22"/>
          <w:szCs w:val="22"/>
        </w:rPr>
        <w:t>R</w:t>
      </w:r>
      <w:r>
        <w:rPr>
          <w:i/>
          <w:sz w:val="22"/>
          <w:szCs w:val="22"/>
          <w:vertAlign w:val="subscript"/>
        </w:rPr>
        <w:t>t</w:t>
      </w:r>
      <w:r>
        <w:rPr>
          <w:sz w:val="22"/>
          <w:szCs w:val="22"/>
        </w:rPr>
        <w:t xml:space="preserve"> and policy change </w:t>
      </w:r>
      <w:r>
        <w:rPr>
          <w:i/>
          <w:sz w:val="22"/>
          <w:szCs w:val="22"/>
        </w:rPr>
        <w:t>R</w:t>
      </w:r>
      <w:r>
        <w:rPr>
          <w:i/>
          <w:sz w:val="22"/>
          <w:szCs w:val="22"/>
          <w:vertAlign w:val="subscript"/>
        </w:rPr>
        <w:t>t</w:t>
      </w:r>
      <w:r>
        <w:rPr>
          <w:sz w:val="22"/>
          <w:szCs w:val="22"/>
        </w:rPr>
        <w:t xml:space="preserve"> maintained a level above 1 which corresponded to the lifted quarantine order, the rescinded close contact quarantine order, and the permission of health care workers who are asymptomatically infected with SARS-CoV-2 to work in care facilities. From mid-November, the 7-day-sliding-window </w:t>
      </w:r>
      <w:r>
        <w:rPr>
          <w:i/>
          <w:sz w:val="22"/>
          <w:szCs w:val="22"/>
        </w:rPr>
        <w:t>R</w:t>
      </w:r>
      <w:r>
        <w:rPr>
          <w:i/>
          <w:sz w:val="22"/>
          <w:szCs w:val="22"/>
          <w:vertAlign w:val="subscript"/>
        </w:rPr>
        <w:t>t</w:t>
      </w:r>
      <w:r>
        <w:rPr>
          <w:sz w:val="22"/>
          <w:szCs w:val="22"/>
        </w:rPr>
        <w:t xml:space="preserve"> and policy change</w:t>
      </w:r>
      <w:r>
        <w:rPr>
          <w:i/>
          <w:sz w:val="22"/>
          <w:szCs w:val="22"/>
        </w:rPr>
        <w:t xml:space="preserve"> R</w:t>
      </w:r>
      <w:r>
        <w:rPr>
          <w:i/>
          <w:sz w:val="22"/>
          <w:szCs w:val="22"/>
          <w:vertAlign w:val="subscript"/>
        </w:rPr>
        <w:t>t</w:t>
      </w:r>
      <w:r>
        <w:rPr>
          <w:sz w:val="22"/>
          <w:szCs w:val="22"/>
        </w:rPr>
        <w:t xml:space="preserve"> fell below 1, which corresponded to the release of the first mask order, and the allowance of team practice, bars and restaurant to resume normal hours.</w:t>
      </w:r>
    </w:p>
    <w:p w14:paraId="4A02A516" w14:textId="77777777" w:rsidR="00921953" w:rsidRDefault="00921953">
      <w:pPr>
        <w:rPr>
          <w:i/>
          <w:sz w:val="22"/>
          <w:szCs w:val="22"/>
        </w:rPr>
      </w:pPr>
    </w:p>
    <w:p w14:paraId="6284134F" w14:textId="77777777" w:rsidR="00921953" w:rsidRDefault="004C67F8">
      <w:pPr>
        <w:spacing w:after="160"/>
        <w:rPr>
          <w:sz w:val="22"/>
          <w:szCs w:val="22"/>
        </w:rPr>
      </w:pPr>
      <w:r>
        <w:rPr>
          <w:b/>
          <w:sz w:val="22"/>
          <w:szCs w:val="22"/>
        </w:rPr>
        <w:t>South Dakota.</w:t>
      </w:r>
      <w:r>
        <w:rPr>
          <w:sz w:val="22"/>
          <w:szCs w:val="22"/>
        </w:rPr>
        <w:t xml:space="preserve"> From March 1, 2020 through January 1, 2021 South Dakota had 103,318 confirmed COVID-19 cases cumulatively. The daily reported cases of South Dakota had one late surge, peaking in November 2020 (Figure 3). Within South Dakota, there were eight policies or recommendations for COVID-19 precautions were implemented, five major ones can be found in Supplemental Table 2. The 7-day-sliding window </w:t>
      </w:r>
      <w:r>
        <w:rPr>
          <w:i/>
          <w:sz w:val="22"/>
          <w:szCs w:val="22"/>
        </w:rPr>
        <w:t>R</w:t>
      </w:r>
      <w:r>
        <w:rPr>
          <w:i/>
          <w:sz w:val="22"/>
          <w:szCs w:val="22"/>
          <w:vertAlign w:val="subscript"/>
        </w:rPr>
        <w:t>t</w:t>
      </w:r>
      <w:r>
        <w:rPr>
          <w:sz w:val="22"/>
          <w:szCs w:val="22"/>
        </w:rPr>
        <w:t xml:space="preserve"> estimate fell below 1 on April 4, 2020 following the closure of the Smithfield pork processing plant in Sioux Falls, Minnehaha, South Dakota.</w:t>
      </w:r>
      <w:r>
        <w:rPr>
          <w:sz w:val="22"/>
          <w:szCs w:val="22"/>
          <w:vertAlign w:val="superscript"/>
        </w:rPr>
        <w:t>1</w:t>
      </w:r>
      <w:r>
        <w:rPr>
          <w:sz w:val="22"/>
          <w:szCs w:val="22"/>
        </w:rPr>
        <w:t xml:space="preserve"> The policy change </w:t>
      </w:r>
      <w:r>
        <w:rPr>
          <w:i/>
          <w:sz w:val="22"/>
          <w:szCs w:val="22"/>
        </w:rPr>
        <w:t>R</w:t>
      </w:r>
      <w:r>
        <w:rPr>
          <w:i/>
          <w:sz w:val="22"/>
          <w:szCs w:val="22"/>
          <w:vertAlign w:val="subscript"/>
        </w:rPr>
        <w:t>t</w:t>
      </w:r>
      <w:r>
        <w:rPr>
          <w:sz w:val="22"/>
          <w:szCs w:val="22"/>
          <w:vertAlign w:val="subscript"/>
        </w:rPr>
        <w:t xml:space="preserve"> </w:t>
      </w:r>
      <w:r>
        <w:rPr>
          <w:sz w:val="22"/>
          <w:szCs w:val="22"/>
        </w:rPr>
        <w:t xml:space="preserve">estimate remained below 1 until April 28, 2020 when South Dakota implemented their </w:t>
      </w:r>
      <w:r>
        <w:rPr>
          <w:i/>
          <w:sz w:val="22"/>
          <w:szCs w:val="22"/>
        </w:rPr>
        <w:t>Back to Normal Plan</w:t>
      </w:r>
      <w:r>
        <w:rPr>
          <w:sz w:val="22"/>
          <w:szCs w:val="22"/>
        </w:rPr>
        <w:t xml:space="preserve"> which largely focuses on good hygiene practices and limiting persons in large numbers. From August 13 till September 25, 2020 the policy change </w:t>
      </w:r>
      <w:r>
        <w:rPr>
          <w:i/>
          <w:sz w:val="22"/>
          <w:szCs w:val="22"/>
        </w:rPr>
        <w:t>R</w:t>
      </w:r>
      <w:r>
        <w:rPr>
          <w:i/>
          <w:sz w:val="22"/>
          <w:szCs w:val="22"/>
          <w:vertAlign w:val="subscript"/>
        </w:rPr>
        <w:t>t</w:t>
      </w:r>
      <w:r>
        <w:rPr>
          <w:i/>
          <w:sz w:val="22"/>
          <w:szCs w:val="22"/>
        </w:rPr>
        <w:t xml:space="preserve"> </w:t>
      </w:r>
      <w:r>
        <w:rPr>
          <w:sz w:val="22"/>
          <w:szCs w:val="22"/>
        </w:rPr>
        <w:t xml:space="preserve">estimates increased to above 1 when South Dakota K-12 school reopened in person. The 95% credible intervals (CrI) of 7-day-sliding window </w:t>
      </w:r>
      <w:r>
        <w:rPr>
          <w:i/>
          <w:sz w:val="22"/>
          <w:szCs w:val="22"/>
        </w:rPr>
        <w:t>R</w:t>
      </w:r>
      <w:r>
        <w:rPr>
          <w:i/>
          <w:sz w:val="22"/>
          <w:szCs w:val="22"/>
          <w:vertAlign w:val="subscript"/>
        </w:rPr>
        <w:t>t</w:t>
      </w:r>
      <w:r>
        <w:rPr>
          <w:sz w:val="22"/>
          <w:szCs w:val="22"/>
        </w:rPr>
        <w:t xml:space="preserve"> estimates in March 2020 were wide due to the small numbers of daily new cases. Meanwhile, during the periods between April 28, 2020 and August 13, 2020 and between September 25, 2020 and January 10, 2021 there were very few policy changes; the policy change </w:t>
      </w:r>
      <w:r>
        <w:rPr>
          <w:i/>
          <w:sz w:val="22"/>
          <w:szCs w:val="22"/>
        </w:rPr>
        <w:t>R</w:t>
      </w:r>
      <w:r>
        <w:rPr>
          <w:i/>
          <w:sz w:val="22"/>
          <w:szCs w:val="22"/>
          <w:vertAlign w:val="subscript"/>
        </w:rPr>
        <w:t>t</w:t>
      </w:r>
      <w:r>
        <w:rPr>
          <w:sz w:val="22"/>
          <w:szCs w:val="22"/>
          <w:vertAlign w:val="subscript"/>
        </w:rPr>
        <w:t xml:space="preserve"> </w:t>
      </w:r>
      <w:r>
        <w:rPr>
          <w:sz w:val="22"/>
          <w:szCs w:val="22"/>
        </w:rPr>
        <w:t xml:space="preserve">estimates may not accurately depict the true </w:t>
      </w:r>
      <w:r>
        <w:rPr>
          <w:i/>
          <w:sz w:val="22"/>
          <w:szCs w:val="22"/>
        </w:rPr>
        <w:t>R</w:t>
      </w:r>
      <w:r>
        <w:rPr>
          <w:i/>
          <w:sz w:val="22"/>
          <w:szCs w:val="22"/>
          <w:vertAlign w:val="subscript"/>
        </w:rPr>
        <w:t>t</w:t>
      </w:r>
      <w:r>
        <w:rPr>
          <w:sz w:val="22"/>
          <w:szCs w:val="22"/>
        </w:rPr>
        <w:t xml:space="preserve"> estimates during those periods. </w:t>
      </w:r>
    </w:p>
    <w:p w14:paraId="7FE5A120" w14:textId="77777777" w:rsidR="00921953" w:rsidRDefault="004C67F8">
      <w:pPr>
        <w:rPr>
          <w:sz w:val="22"/>
          <w:szCs w:val="22"/>
        </w:rPr>
      </w:pPr>
      <w:r>
        <w:rPr>
          <w:b/>
          <w:sz w:val="22"/>
          <w:szCs w:val="22"/>
        </w:rPr>
        <w:t>Idaho.</w:t>
      </w:r>
      <w:r>
        <w:rPr>
          <w:sz w:val="22"/>
          <w:szCs w:val="22"/>
        </w:rPr>
        <w:t xml:space="preserve"> From March 1, 2020 to January 1, 2021, Idaho’s daily reported case number revealed two major surges of new cases in July and November 2020 (Figure 3). The policy change </w:t>
      </w:r>
      <w:r>
        <w:rPr>
          <w:i/>
          <w:sz w:val="22"/>
          <w:szCs w:val="22"/>
        </w:rPr>
        <w:t>R</w:t>
      </w:r>
      <w:r>
        <w:rPr>
          <w:i/>
          <w:sz w:val="22"/>
          <w:szCs w:val="22"/>
          <w:vertAlign w:val="subscript"/>
        </w:rPr>
        <w:t>t</w:t>
      </w:r>
      <w:r>
        <w:rPr>
          <w:i/>
          <w:sz w:val="22"/>
          <w:szCs w:val="22"/>
        </w:rPr>
        <w:t xml:space="preserve"> </w:t>
      </w:r>
      <w:r>
        <w:rPr>
          <w:sz w:val="22"/>
          <w:szCs w:val="22"/>
        </w:rPr>
        <w:t xml:space="preserve">estimates based on statewide policy changes demonstrate the effectiveness of the non-pharmaceutical interventions (face masking, social distancing, prohibited gathering of more than 10 people, etc.) of controlling the spread of COVID-19 within the state of Idaho. The policy change </w:t>
      </w:r>
      <w:r>
        <w:rPr>
          <w:i/>
          <w:sz w:val="22"/>
          <w:szCs w:val="22"/>
        </w:rPr>
        <w:t>R</w:t>
      </w:r>
      <w:r>
        <w:rPr>
          <w:i/>
          <w:sz w:val="22"/>
          <w:szCs w:val="22"/>
          <w:vertAlign w:val="subscript"/>
        </w:rPr>
        <w:t>t</w:t>
      </w:r>
      <w:r>
        <w:rPr>
          <w:sz w:val="22"/>
          <w:szCs w:val="22"/>
        </w:rPr>
        <w:t xml:space="preserve"> estimates dropped below 1 after the Statewide </w:t>
      </w:r>
      <w:r>
        <w:rPr>
          <w:sz w:val="22"/>
          <w:szCs w:val="22"/>
        </w:rPr>
        <w:lastRenderedPageBreak/>
        <w:t xml:space="preserve">Stay Home order was in place between March 25, 2020 and April 30, 2020. The statewide policy change </w:t>
      </w:r>
      <w:r>
        <w:rPr>
          <w:i/>
          <w:sz w:val="22"/>
          <w:szCs w:val="22"/>
        </w:rPr>
        <w:t>R</w:t>
      </w:r>
      <w:r>
        <w:rPr>
          <w:i/>
          <w:sz w:val="22"/>
          <w:szCs w:val="22"/>
          <w:vertAlign w:val="subscript"/>
        </w:rPr>
        <w:t>t</w:t>
      </w:r>
      <w:r>
        <w:rPr>
          <w:i/>
          <w:sz w:val="22"/>
          <w:szCs w:val="22"/>
        </w:rPr>
        <w:t xml:space="preserve"> </w:t>
      </w:r>
      <w:r>
        <w:rPr>
          <w:sz w:val="22"/>
          <w:szCs w:val="22"/>
        </w:rPr>
        <w:t xml:space="preserve">estimates increased above 1 between May 1, 2020 and October 26, 2020, with the Stay Healthy Order relaxation of the controlling measures from stage 1 (encourage vulnerable individuals to stay at home, avoid public and private gathering, and avoid and minimize non-essential travels) to stage 4 (open all business, allow public gathering with any size and resume non-essential travel). With the Stay Healthy Order stage 3 in effect on October 27, 2020, the policy change </w:t>
      </w:r>
      <w:r>
        <w:rPr>
          <w:i/>
          <w:sz w:val="22"/>
          <w:szCs w:val="22"/>
        </w:rPr>
        <w:t>R</w:t>
      </w:r>
      <w:r>
        <w:rPr>
          <w:i/>
          <w:sz w:val="22"/>
          <w:szCs w:val="22"/>
          <w:vertAlign w:val="subscript"/>
        </w:rPr>
        <w:t>t</w:t>
      </w:r>
      <w:r>
        <w:rPr>
          <w:sz w:val="22"/>
          <w:szCs w:val="22"/>
        </w:rPr>
        <w:t xml:space="preserve"> estimates dropped again and continued to drop below one, after the Stay Healthy Order moved from stage 3 back to stage 2 with more restrictions on November 14, 2020.  Overall, Idaho demonstrated an extensive community transmission of SARS-CoV-2 transmission in the study period.</w:t>
      </w:r>
    </w:p>
    <w:p w14:paraId="27634A41" w14:textId="77777777" w:rsidR="00921953" w:rsidRDefault="00921953">
      <w:pPr>
        <w:rPr>
          <w:sz w:val="22"/>
          <w:szCs w:val="22"/>
        </w:rPr>
      </w:pPr>
    </w:p>
    <w:p w14:paraId="27245C62" w14:textId="77777777" w:rsidR="00921953" w:rsidRDefault="004C67F8">
      <w:pPr>
        <w:spacing w:after="160"/>
        <w:jc w:val="both"/>
        <w:rPr>
          <w:sz w:val="22"/>
          <w:szCs w:val="22"/>
        </w:rPr>
      </w:pPr>
      <w:r>
        <w:rPr>
          <w:b/>
          <w:sz w:val="22"/>
          <w:szCs w:val="22"/>
        </w:rPr>
        <w:t>Montana.</w:t>
      </w:r>
      <w:r>
        <w:rPr>
          <w:sz w:val="22"/>
          <w:szCs w:val="22"/>
        </w:rPr>
        <w:t xml:space="preserve"> The number of incident cases in Montana had a surge in November 2020 with up to 1,622 daily cases in mid-November (Figure 3). The 7-day-sliding-window </w:t>
      </w:r>
      <w:r>
        <w:rPr>
          <w:i/>
          <w:sz w:val="22"/>
          <w:szCs w:val="22"/>
        </w:rPr>
        <w:t>R</w:t>
      </w:r>
      <w:r>
        <w:rPr>
          <w:i/>
          <w:sz w:val="22"/>
          <w:szCs w:val="22"/>
          <w:vertAlign w:val="subscript"/>
        </w:rPr>
        <w:t>t</w:t>
      </w:r>
      <w:r>
        <w:rPr>
          <w:sz w:val="22"/>
          <w:szCs w:val="22"/>
        </w:rPr>
        <w:t xml:space="preserve"> curve and the policy change </w:t>
      </w:r>
      <w:r>
        <w:rPr>
          <w:i/>
          <w:sz w:val="22"/>
          <w:szCs w:val="22"/>
        </w:rPr>
        <w:t>R</w:t>
      </w:r>
      <w:r>
        <w:rPr>
          <w:i/>
          <w:sz w:val="22"/>
          <w:szCs w:val="22"/>
          <w:vertAlign w:val="subscript"/>
        </w:rPr>
        <w:t>t</w:t>
      </w:r>
      <w:r>
        <w:rPr>
          <w:sz w:val="22"/>
          <w:szCs w:val="22"/>
        </w:rPr>
        <w:t xml:space="preserve"> curve show some significant changes over time parallel with implementing different COVID-19 related policies (Figure 3). There was a drastic drop in the 7-day-sliding-window </w:t>
      </w:r>
      <w:r>
        <w:rPr>
          <w:i/>
          <w:sz w:val="22"/>
          <w:szCs w:val="22"/>
        </w:rPr>
        <w:t>R</w:t>
      </w:r>
      <w:r>
        <w:rPr>
          <w:i/>
          <w:sz w:val="22"/>
          <w:szCs w:val="22"/>
          <w:vertAlign w:val="subscript"/>
        </w:rPr>
        <w:t>t</w:t>
      </w:r>
      <w:r>
        <w:rPr>
          <w:sz w:val="22"/>
          <w:szCs w:val="22"/>
        </w:rPr>
        <w:t xml:space="preserve"> estimates after closing businesses and the </w:t>
      </w:r>
      <w:r>
        <w:rPr>
          <w:i/>
          <w:sz w:val="22"/>
          <w:szCs w:val="22"/>
        </w:rPr>
        <w:t>stay-at-home</w:t>
      </w:r>
      <w:r>
        <w:rPr>
          <w:sz w:val="22"/>
          <w:szCs w:val="22"/>
        </w:rPr>
        <w:t xml:space="preserve"> orders at the end of March, leading to </w:t>
      </w:r>
      <w:r>
        <w:rPr>
          <w:i/>
          <w:sz w:val="22"/>
          <w:szCs w:val="22"/>
        </w:rPr>
        <w:t>R</w:t>
      </w:r>
      <w:r>
        <w:rPr>
          <w:i/>
          <w:sz w:val="22"/>
          <w:szCs w:val="22"/>
          <w:vertAlign w:val="subscript"/>
        </w:rPr>
        <w:t>t</w:t>
      </w:r>
      <w:r>
        <w:rPr>
          <w:sz w:val="22"/>
          <w:szCs w:val="22"/>
        </w:rPr>
        <w:t xml:space="preserve"> estimates under 1 from late March until early May. An increase in 7-day-sliding-window </w:t>
      </w:r>
      <w:r>
        <w:rPr>
          <w:i/>
          <w:sz w:val="22"/>
          <w:szCs w:val="22"/>
        </w:rPr>
        <w:t>R</w:t>
      </w:r>
      <w:r>
        <w:rPr>
          <w:i/>
          <w:sz w:val="22"/>
          <w:szCs w:val="22"/>
          <w:vertAlign w:val="subscript"/>
        </w:rPr>
        <w:t>t</w:t>
      </w:r>
      <w:r>
        <w:rPr>
          <w:sz w:val="22"/>
          <w:szCs w:val="22"/>
        </w:rPr>
        <w:t xml:space="preserve"> was observed in the first days of May as the state lifted the </w:t>
      </w:r>
      <w:r>
        <w:rPr>
          <w:i/>
          <w:sz w:val="22"/>
          <w:szCs w:val="22"/>
        </w:rPr>
        <w:t>stay-at-home</w:t>
      </w:r>
      <w:r>
        <w:rPr>
          <w:sz w:val="22"/>
          <w:szCs w:val="22"/>
        </w:rPr>
        <w:t xml:space="preserve"> order, reopened schools and started the first phase of reopening businesses (such as some retails, restaurants, casinos, and bars). There was a decrease in policy change </w:t>
      </w:r>
      <w:r>
        <w:rPr>
          <w:i/>
          <w:sz w:val="22"/>
          <w:szCs w:val="22"/>
        </w:rPr>
        <w:t>R</w:t>
      </w:r>
      <w:r>
        <w:rPr>
          <w:i/>
          <w:sz w:val="22"/>
          <w:szCs w:val="22"/>
          <w:vertAlign w:val="subscript"/>
        </w:rPr>
        <w:t>t</w:t>
      </w:r>
      <w:r>
        <w:rPr>
          <w:sz w:val="22"/>
          <w:szCs w:val="22"/>
        </w:rPr>
        <w:t xml:space="preserve"> estimates in mid-July after the statewide mask requirement was applied, with a slight rise in September, probably due to the start of schools’ Fall semester. In November after applying new restrictions on gatherings and also placing time and capacity limitations for bars and restaurants, the policy change </w:t>
      </w:r>
      <w:r>
        <w:rPr>
          <w:i/>
          <w:sz w:val="22"/>
          <w:szCs w:val="22"/>
        </w:rPr>
        <w:t>R</w:t>
      </w:r>
      <w:r>
        <w:rPr>
          <w:i/>
          <w:sz w:val="22"/>
          <w:szCs w:val="22"/>
          <w:vertAlign w:val="subscript"/>
        </w:rPr>
        <w:t>t</w:t>
      </w:r>
      <w:r>
        <w:rPr>
          <w:sz w:val="22"/>
          <w:szCs w:val="22"/>
        </w:rPr>
        <w:t xml:space="preserve"> estimates dropped again below 1 and remained low, mostly till late December. </w:t>
      </w:r>
    </w:p>
    <w:p w14:paraId="38F8DAFE" w14:textId="77777777" w:rsidR="00921953" w:rsidRDefault="004C67F8">
      <w:pPr>
        <w:rPr>
          <w:sz w:val="22"/>
          <w:szCs w:val="22"/>
        </w:rPr>
      </w:pPr>
      <w:r>
        <w:rPr>
          <w:b/>
          <w:sz w:val="22"/>
          <w:szCs w:val="22"/>
        </w:rPr>
        <w:t>Wyoming.</w:t>
      </w:r>
      <w:r>
        <w:rPr>
          <w:sz w:val="22"/>
          <w:szCs w:val="22"/>
        </w:rPr>
        <w:t xml:space="preserve"> From March 1, 2020 to January 1, 2021, Wyoming’s daily reported case number revealed one major surge of new cases in October and November 2020 (Figure 3). The policy change </w:t>
      </w:r>
      <w:r>
        <w:rPr>
          <w:i/>
          <w:sz w:val="22"/>
          <w:szCs w:val="22"/>
        </w:rPr>
        <w:t>R</w:t>
      </w:r>
      <w:r>
        <w:rPr>
          <w:i/>
          <w:sz w:val="22"/>
          <w:szCs w:val="22"/>
          <w:vertAlign w:val="subscript"/>
        </w:rPr>
        <w:t>t</w:t>
      </w:r>
      <w:r>
        <w:rPr>
          <w:i/>
          <w:sz w:val="22"/>
          <w:szCs w:val="22"/>
        </w:rPr>
        <w:t xml:space="preserve"> </w:t>
      </w:r>
      <w:r>
        <w:rPr>
          <w:sz w:val="22"/>
          <w:szCs w:val="22"/>
        </w:rPr>
        <w:t xml:space="preserve">estimates based on statewide policy changes demonstrated the necessity of the non-pharmaceutical interventions (face masking, social distancing, reduction in the size of public gathering, etc.) of controlling the spreading of COVID-19 within the state of Wyoming. For instance, the </w:t>
      </w:r>
      <w:r>
        <w:rPr>
          <w:i/>
          <w:sz w:val="22"/>
          <w:szCs w:val="22"/>
        </w:rPr>
        <w:t>R</w:t>
      </w:r>
      <w:r>
        <w:rPr>
          <w:i/>
          <w:sz w:val="22"/>
          <w:szCs w:val="22"/>
          <w:vertAlign w:val="subscript"/>
        </w:rPr>
        <w:t>t</w:t>
      </w:r>
      <w:r>
        <w:rPr>
          <w:sz w:val="22"/>
          <w:szCs w:val="22"/>
        </w:rPr>
        <w:t xml:space="preserve"> estimates stayed around and above 1 while the state opened up all businesses without face mask mandate and public gathering restrictions. The 7-day-sliding-window </w:t>
      </w:r>
      <w:r>
        <w:rPr>
          <w:i/>
          <w:sz w:val="22"/>
          <w:szCs w:val="22"/>
        </w:rPr>
        <w:t>R</w:t>
      </w:r>
      <w:r>
        <w:rPr>
          <w:i/>
          <w:sz w:val="22"/>
          <w:szCs w:val="22"/>
          <w:vertAlign w:val="subscript"/>
        </w:rPr>
        <w:t>t</w:t>
      </w:r>
      <w:r>
        <w:rPr>
          <w:sz w:val="22"/>
          <w:szCs w:val="22"/>
        </w:rPr>
        <w:t xml:space="preserve"> estimates then dropped below 1 after the Seventeenth Continuation and Modification Statewide Public Health Order regarding the public gathering with no more than 25 people on November 19, 2020. With the first public health order regarding mandatory face covering in effect on December 7, 2020, the policy change </w:t>
      </w:r>
      <w:r>
        <w:rPr>
          <w:i/>
          <w:sz w:val="22"/>
          <w:szCs w:val="22"/>
        </w:rPr>
        <w:t>R</w:t>
      </w:r>
      <w:r>
        <w:rPr>
          <w:i/>
          <w:sz w:val="22"/>
          <w:szCs w:val="22"/>
          <w:vertAlign w:val="subscript"/>
        </w:rPr>
        <w:t>t</w:t>
      </w:r>
      <w:r>
        <w:rPr>
          <w:i/>
          <w:sz w:val="22"/>
          <w:szCs w:val="22"/>
        </w:rPr>
        <w:t xml:space="preserve"> </w:t>
      </w:r>
      <w:r>
        <w:rPr>
          <w:sz w:val="22"/>
          <w:szCs w:val="22"/>
        </w:rPr>
        <w:t>estimates maintained below one. Overall, Wyoming demonstrated an extensive community transmission of SARS-CoV-2 transmission in the study period.</w:t>
      </w:r>
    </w:p>
    <w:p w14:paraId="3DF60F60" w14:textId="77777777" w:rsidR="00921953" w:rsidRDefault="00921953">
      <w:pPr>
        <w:pBdr>
          <w:top w:val="nil"/>
          <w:left w:val="nil"/>
          <w:bottom w:val="nil"/>
          <w:right w:val="nil"/>
          <w:between w:val="nil"/>
        </w:pBdr>
        <w:ind w:left="720" w:hanging="720"/>
        <w:rPr>
          <w:sz w:val="22"/>
          <w:szCs w:val="22"/>
        </w:rPr>
      </w:pPr>
    </w:p>
    <w:p w14:paraId="23B8AC32" w14:textId="77777777" w:rsidR="00921953" w:rsidRDefault="004C67F8">
      <w:pPr>
        <w:rPr>
          <w:b/>
        </w:rPr>
      </w:pPr>
      <w:r>
        <w:rPr>
          <w:b/>
        </w:rPr>
        <w:t xml:space="preserve">Appendix D: Detailed </w:t>
      </w:r>
      <w:r>
        <w:rPr>
          <w:b/>
          <w:i/>
        </w:rPr>
        <w:t>R</w:t>
      </w:r>
      <w:r>
        <w:rPr>
          <w:b/>
          <w:i/>
          <w:vertAlign w:val="subscript"/>
        </w:rPr>
        <w:t>t</w:t>
      </w:r>
      <w:r>
        <w:rPr>
          <w:b/>
          <w:i/>
        </w:rPr>
        <w:t xml:space="preserve"> </w:t>
      </w:r>
      <w:r>
        <w:rPr>
          <w:b/>
        </w:rPr>
        <w:t xml:space="preserve">description for North Dakota, South Dakota, Idaho, Montana, and Wyoming regarding School reopening. </w:t>
      </w:r>
    </w:p>
    <w:p w14:paraId="7EB2B73A" w14:textId="77777777" w:rsidR="00921953" w:rsidRDefault="00921953">
      <w:pPr>
        <w:rPr>
          <w:b/>
        </w:rPr>
      </w:pPr>
    </w:p>
    <w:p w14:paraId="292C2DB3" w14:textId="77777777" w:rsidR="00921953" w:rsidRDefault="004C67F8">
      <w:r>
        <w:rPr>
          <w:b/>
          <w:color w:val="0E101A"/>
          <w:sz w:val="22"/>
          <w:szCs w:val="22"/>
        </w:rPr>
        <w:t>North Dakota.</w:t>
      </w:r>
      <w:r>
        <w:rPr>
          <w:color w:val="0E101A"/>
          <w:sz w:val="22"/>
          <w:szCs w:val="22"/>
        </w:rPr>
        <w:t xml:space="preserve"> North Dakota decided to reopen schools and universities on June 1st, 2020.</w:t>
      </w:r>
      <w:r>
        <w:rPr>
          <w:color w:val="0E101A"/>
          <w:sz w:val="22"/>
          <w:szCs w:val="22"/>
          <w:vertAlign w:val="superscript"/>
        </w:rPr>
        <w:t>2</w:t>
      </w:r>
      <w:r>
        <w:rPr>
          <w:color w:val="0E101A"/>
          <w:sz w:val="22"/>
          <w:szCs w:val="22"/>
        </w:rPr>
        <w:t xml:space="preserve"> There are around 21 universities in the state located in Cass, Grand Forks, Ward, Burleigh, Stark, Stutsman, Trail, Mountrail, Bottineau, Benson, Barnes, Pierce, Dickey, Sioux, and Rolette counties.</w:t>
      </w:r>
      <w:r>
        <w:rPr>
          <w:color w:val="0E101A"/>
          <w:sz w:val="22"/>
          <w:szCs w:val="22"/>
          <w:vertAlign w:val="superscript"/>
        </w:rPr>
        <w:t>3</w:t>
      </w:r>
      <w:r>
        <w:rPr>
          <w:color w:val="0E101A"/>
          <w:sz w:val="22"/>
          <w:szCs w:val="22"/>
        </w:rPr>
        <w:t xml:space="preserve"> During the year of 2020, in most of the counties, the case number starts to increase at the end of the summer, peaking in November. Concretely, in Ward, Burleigh, Stark, Trail, and Sioux counties, the reported cases started to increase in July; in Cass, Grand Forks, Stutsman, Barnes counties, the reported cases started to increase in August; in Mountrail, Bottineau, and Benson counties the reported cases started to increase in September, while for the Pierce, Dickey, and Rolette counties, the daily reported case count started to increase in October, peaking in November. For most of the counties, the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 xml:space="preserve">stays at one during all the summer-fall period, except for some fluctuations (above and below one) in Grand Forks, and an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 xml:space="preserve">greater than one for Burleigh (where the state capital is located), and Dickey or Pierce (over one till the end of October). This description may be related to college students returning to school because the increase in the daily </w:t>
      </w:r>
      <w:r>
        <w:rPr>
          <w:color w:val="0E101A"/>
          <w:sz w:val="22"/>
          <w:szCs w:val="22"/>
        </w:rPr>
        <w:lastRenderedPageBreak/>
        <w:t xml:space="preserve">reported case count corresponds to the start of the fall semester in North Dakota. However, after November, new cases infected with SARS-CoV-2 and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starts to fall, which correspond to the issued mask order.</w:t>
      </w:r>
    </w:p>
    <w:p w14:paraId="1EE1E8CC" w14:textId="77777777" w:rsidR="00921953" w:rsidRDefault="00921953"/>
    <w:p w14:paraId="5BAC997F" w14:textId="77777777" w:rsidR="00921953" w:rsidRDefault="004C67F8">
      <w:r>
        <w:rPr>
          <w:b/>
          <w:color w:val="0E101A"/>
          <w:sz w:val="22"/>
          <w:szCs w:val="22"/>
        </w:rPr>
        <w:t>South Dakota.</w:t>
      </w:r>
      <w:r>
        <w:rPr>
          <w:color w:val="0E101A"/>
          <w:sz w:val="22"/>
          <w:szCs w:val="22"/>
        </w:rPr>
        <w:t xml:space="preserve"> Some South Dakota schools began to offer in-person classes in June, but most schools did not begin face-to-face instruction for the mid-August fall semester.</w:t>
      </w:r>
      <w:r>
        <w:rPr>
          <w:color w:val="0E101A"/>
          <w:sz w:val="22"/>
          <w:szCs w:val="22"/>
          <w:vertAlign w:val="superscript"/>
        </w:rPr>
        <w:t>4</w:t>
      </w:r>
      <w:r>
        <w:rPr>
          <w:color w:val="0E101A"/>
          <w:sz w:val="22"/>
          <w:szCs w:val="22"/>
        </w:rPr>
        <w:t xml:space="preserve"> The state is home to four technical institutes, six state universities, six tribal colleges and universities, and six private colleges and universities; of these, six located in Minnehaha county, three in Pennington county, two schools located in Davison and Brown counties respectively, and one in Lawrence, Lake, Codington, Yankton, Oglala Lakota, Todd, Roberts, Brookings, and Clay counties respectively.</w:t>
      </w:r>
      <w:r>
        <w:rPr>
          <w:color w:val="0E101A"/>
          <w:sz w:val="22"/>
          <w:szCs w:val="22"/>
          <w:vertAlign w:val="superscript"/>
        </w:rPr>
        <w:t>5</w:t>
      </w:r>
      <w:r>
        <w:rPr>
          <w:color w:val="0E101A"/>
          <w:sz w:val="22"/>
          <w:szCs w:val="22"/>
        </w:rPr>
        <w:t xml:space="preserve"> Following the mid-August openings nine of these counties had an </w:t>
      </w:r>
      <w:r>
        <w:rPr>
          <w:i/>
          <w:color w:val="0E101A"/>
          <w:sz w:val="22"/>
          <w:szCs w:val="22"/>
        </w:rPr>
        <w:t>R</w:t>
      </w:r>
      <w:r>
        <w:rPr>
          <w:i/>
          <w:color w:val="0E101A"/>
          <w:sz w:val="22"/>
          <w:szCs w:val="22"/>
          <w:vertAlign w:val="subscript"/>
        </w:rPr>
        <w:t>t</w:t>
      </w:r>
      <w:r>
        <w:rPr>
          <w:color w:val="0E101A"/>
          <w:sz w:val="22"/>
          <w:szCs w:val="22"/>
        </w:rPr>
        <w:t xml:space="preserve"> that remained above 1 for between 7-14 days and four had </w:t>
      </w:r>
      <w:r>
        <w:rPr>
          <w:i/>
          <w:color w:val="0E101A"/>
          <w:sz w:val="22"/>
          <w:szCs w:val="22"/>
        </w:rPr>
        <w:t>R</w:t>
      </w:r>
      <w:r>
        <w:rPr>
          <w:i/>
          <w:color w:val="0E101A"/>
          <w:sz w:val="22"/>
          <w:szCs w:val="22"/>
          <w:vertAlign w:val="subscript"/>
        </w:rPr>
        <w:t>t</w:t>
      </w:r>
      <w:r>
        <w:rPr>
          <w:color w:val="0E101A"/>
          <w:sz w:val="22"/>
          <w:szCs w:val="22"/>
        </w:rPr>
        <w:t xml:space="preserve"> values that fluctuated both below and above 1. However, it is important to note that many of these counties have a very small population with small daily incident case count, which resulted in wide CrIs for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estimates</w:t>
      </w:r>
      <w:r>
        <w:rPr>
          <w:i/>
          <w:color w:val="0E101A"/>
          <w:sz w:val="22"/>
          <w:szCs w:val="22"/>
        </w:rPr>
        <w:t xml:space="preserve"> </w:t>
      </w:r>
      <w:r>
        <w:rPr>
          <w:color w:val="0E101A"/>
          <w:sz w:val="22"/>
          <w:szCs w:val="22"/>
        </w:rPr>
        <w:t xml:space="preserve">around this time period. This initial increases in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and case count might be related to the return of students to in-person learning. In most counties with colleges and universities the epidemiologic increases seen in mid-August transitioned into the overall state-level fall surge that peaked around November. It is also noteworthy that the Sturgis Motorcycle Rally was held in Meade County, South Dakota, August 7-16, 2020, which coincide with the school reopening on August 13, 2020. Therefore, it is difficult to attribute the increase in Rt to a single policy decision (schools reopening) or a single mass gathering (Sturgis Motorcycle Rally). Both could have been factors involved; please refer to the discussion in the Limitations section in the main text.</w:t>
      </w:r>
    </w:p>
    <w:p w14:paraId="0789909B" w14:textId="77777777" w:rsidR="00921953" w:rsidRDefault="00921953"/>
    <w:p w14:paraId="437D3A43" w14:textId="77777777" w:rsidR="00921953" w:rsidRDefault="004C67F8">
      <w:r>
        <w:rPr>
          <w:b/>
          <w:color w:val="0E101A"/>
          <w:sz w:val="22"/>
          <w:szCs w:val="22"/>
        </w:rPr>
        <w:t>Idaho.</w:t>
      </w:r>
      <w:r>
        <w:rPr>
          <w:color w:val="0E101A"/>
          <w:sz w:val="22"/>
          <w:szCs w:val="22"/>
        </w:rPr>
        <w:t xml:space="preserve"> Idaho schools opened on-site instruction for the fall 2020 semester with a framework on decision making based on four different levels of community transmission.</w:t>
      </w:r>
      <w:r>
        <w:rPr>
          <w:color w:val="0E101A"/>
          <w:sz w:val="22"/>
          <w:szCs w:val="22"/>
          <w:vertAlign w:val="superscript"/>
        </w:rPr>
        <w:t>6</w:t>
      </w:r>
      <w:r>
        <w:rPr>
          <w:color w:val="0E101A"/>
          <w:sz w:val="22"/>
          <w:szCs w:val="22"/>
        </w:rPr>
        <w:t xml:space="preserve"> The state is home for four public colleges and 4-year universities, four regional community colleges, and eight private colleges and universities. Of these, four located in Boise, two in Moscow, two in Nampa, two in Idaho Falls, and one in Rexburg, Caldwell, Meridian, Twin Falls, Pocatello, Lewiston, McCall, and Coeur d’Alene respectively.</w:t>
      </w:r>
      <w:r>
        <w:rPr>
          <w:color w:val="0E101A"/>
          <w:sz w:val="22"/>
          <w:szCs w:val="22"/>
          <w:vertAlign w:val="superscript"/>
        </w:rPr>
        <w:t>7</w:t>
      </w:r>
      <w:r>
        <w:rPr>
          <w:color w:val="0E101A"/>
          <w:sz w:val="22"/>
          <w:szCs w:val="22"/>
        </w:rPr>
        <w:t xml:space="preserve"> Following the mid-August openings, Boise County had an </w:t>
      </w:r>
      <w:r>
        <w:rPr>
          <w:i/>
          <w:color w:val="0E101A"/>
          <w:sz w:val="22"/>
          <w:szCs w:val="22"/>
        </w:rPr>
        <w:t>R</w:t>
      </w:r>
      <w:r>
        <w:rPr>
          <w:i/>
          <w:color w:val="0E101A"/>
          <w:sz w:val="22"/>
          <w:szCs w:val="22"/>
          <w:vertAlign w:val="subscript"/>
        </w:rPr>
        <w:t>t</w:t>
      </w:r>
      <w:r>
        <w:rPr>
          <w:color w:val="0E101A"/>
          <w:sz w:val="22"/>
          <w:szCs w:val="22"/>
        </w:rPr>
        <w:t xml:space="preserve"> fluctuated below and above 1 but mainly above 1; however, the daily case counts were very small, less than 15, therefore the CrI of </w:t>
      </w:r>
      <w:r>
        <w:rPr>
          <w:i/>
          <w:color w:val="0E101A"/>
          <w:sz w:val="22"/>
          <w:szCs w:val="22"/>
        </w:rPr>
        <w:t>R</w:t>
      </w:r>
      <w:r>
        <w:rPr>
          <w:i/>
          <w:color w:val="0E101A"/>
          <w:sz w:val="22"/>
          <w:szCs w:val="22"/>
          <w:vertAlign w:val="subscript"/>
        </w:rPr>
        <w:t>t</w:t>
      </w:r>
      <w:r>
        <w:rPr>
          <w:i/>
          <w:color w:val="0E101A"/>
          <w:sz w:val="22"/>
          <w:szCs w:val="22"/>
        </w:rPr>
        <w:t xml:space="preserve"> </w:t>
      </w:r>
      <w:r>
        <w:rPr>
          <w:color w:val="0E101A"/>
          <w:sz w:val="22"/>
          <w:szCs w:val="22"/>
        </w:rPr>
        <w:t>was wide. Boise County is a college town for four colleges and universities. These small daily case counts may relate to effective non-pharmaceutical interventions or issues of underreporting. </w:t>
      </w:r>
    </w:p>
    <w:p w14:paraId="3630FFC5" w14:textId="77777777" w:rsidR="00921953" w:rsidRDefault="00921953"/>
    <w:p w14:paraId="10D103D5" w14:textId="77777777" w:rsidR="00921953" w:rsidRDefault="004C67F8">
      <w:r>
        <w:rPr>
          <w:b/>
          <w:color w:val="0E101A"/>
          <w:sz w:val="22"/>
          <w:szCs w:val="22"/>
        </w:rPr>
        <w:t>Montana.</w:t>
      </w:r>
      <w:r>
        <w:rPr>
          <w:color w:val="0E101A"/>
          <w:sz w:val="22"/>
          <w:szCs w:val="22"/>
        </w:rPr>
        <w:t xml:space="preserve"> Montana was one of the 2 states that resumed in-person instructions in schools in the academic year 2019-2020, on May 7, 2020.</w:t>
      </w:r>
      <w:r>
        <w:rPr>
          <w:color w:val="0E101A"/>
          <w:sz w:val="22"/>
          <w:szCs w:val="22"/>
          <w:vertAlign w:val="superscript"/>
        </w:rPr>
        <w:t>8</w:t>
      </w:r>
      <w:r>
        <w:rPr>
          <w:color w:val="0E101A"/>
          <w:sz w:val="22"/>
          <w:szCs w:val="22"/>
        </w:rPr>
        <w:t xml:space="preserve"> As seen in Figure 3, </w:t>
      </w:r>
      <w:r>
        <w:rPr>
          <w:i/>
          <w:color w:val="0E101A"/>
          <w:sz w:val="22"/>
          <w:szCs w:val="22"/>
        </w:rPr>
        <w:t>R</w:t>
      </w:r>
      <w:r>
        <w:rPr>
          <w:i/>
          <w:color w:val="0E101A"/>
          <w:sz w:val="22"/>
          <w:szCs w:val="22"/>
          <w:vertAlign w:val="subscript"/>
        </w:rPr>
        <w:t>t</w:t>
      </w:r>
      <w:r>
        <w:rPr>
          <w:color w:val="0E101A"/>
          <w:sz w:val="22"/>
          <w:szCs w:val="22"/>
        </w:rPr>
        <w:t xml:space="preserve"> rose above one from early May and stayed high until mid-July which reflected the impact of this policy in the state, in contrast to most of the other states of the county. There are more than 20 colleges and universities in Montana, with approximately 40,000 students, in Gallatin county, Yellowstone county, Hill county, Missoula county, Silver Bow county, Beaverhead county, Dawson county, Flathead county, Custer county, Lewis and Clark county, Cascade county, and tribal colleges in the counties of Blaine, Glacier, Rosebud, Roosevelt, Big Horn, Lake and Hill.</w:t>
      </w:r>
      <w:r>
        <w:rPr>
          <w:color w:val="0E101A"/>
          <w:sz w:val="22"/>
          <w:szCs w:val="22"/>
          <w:vertAlign w:val="superscript"/>
        </w:rPr>
        <w:t>9</w:t>
      </w:r>
      <w:r>
        <w:rPr>
          <w:color w:val="0E101A"/>
          <w:sz w:val="22"/>
          <w:szCs w:val="22"/>
        </w:rPr>
        <w:t xml:space="preserve"> Fall semester 2020 started in the second half of August in almost all of these academic institutions with online and on campus courses, using new guidelines to improve safety of students. No significant change in </w:t>
      </w:r>
      <w:r>
        <w:rPr>
          <w:i/>
          <w:color w:val="0E101A"/>
          <w:sz w:val="22"/>
          <w:szCs w:val="22"/>
        </w:rPr>
        <w:t>R</w:t>
      </w:r>
      <w:r>
        <w:rPr>
          <w:i/>
          <w:color w:val="0E101A"/>
          <w:sz w:val="22"/>
          <w:szCs w:val="22"/>
          <w:vertAlign w:val="subscript"/>
        </w:rPr>
        <w:t>t</w:t>
      </w:r>
      <w:r>
        <w:rPr>
          <w:color w:val="0E101A"/>
          <w:sz w:val="22"/>
          <w:szCs w:val="22"/>
        </w:rPr>
        <w:t xml:space="preserve"> was observed in these counties after the Fall openings.</w:t>
      </w:r>
    </w:p>
    <w:p w14:paraId="3D8CBEFF" w14:textId="77777777" w:rsidR="00921953" w:rsidRDefault="00921953">
      <w:pPr>
        <w:rPr>
          <w:sz w:val="22"/>
          <w:szCs w:val="22"/>
        </w:rPr>
      </w:pPr>
    </w:p>
    <w:p w14:paraId="5B881474" w14:textId="77777777" w:rsidR="00921953" w:rsidRDefault="004C67F8">
      <w:r>
        <w:rPr>
          <w:b/>
          <w:color w:val="0E101A"/>
          <w:sz w:val="22"/>
          <w:szCs w:val="22"/>
        </w:rPr>
        <w:t>Wyoming.</w:t>
      </w:r>
      <w:r>
        <w:rPr>
          <w:color w:val="0E101A"/>
          <w:sz w:val="22"/>
          <w:szCs w:val="22"/>
        </w:rPr>
        <w:t xml:space="preserve"> Wyoming K-12 schools, colleges and universities, and trade schools were reopened in limited on-site instructions on May 7, 2020, and later fully opened for face-to-face on-site instruction on June 10, 2020.</w:t>
      </w:r>
      <w:r>
        <w:rPr>
          <w:color w:val="0E101A"/>
          <w:sz w:val="22"/>
          <w:szCs w:val="22"/>
          <w:vertAlign w:val="superscript"/>
        </w:rPr>
        <w:t>10</w:t>
      </w:r>
      <w:r>
        <w:rPr>
          <w:color w:val="0E101A"/>
          <w:sz w:val="22"/>
          <w:szCs w:val="22"/>
        </w:rPr>
        <w:t xml:space="preserve"> The state is home for one 4-year university, eight public colleges, one tribal college, and two private colleges. Except for the University of Wyoming and Wyoming Technical Institute located in Laramie, the rest of the colleges scatter across different counties.</w:t>
      </w:r>
      <w:r>
        <w:rPr>
          <w:color w:val="0E101A"/>
          <w:sz w:val="22"/>
          <w:szCs w:val="22"/>
          <w:vertAlign w:val="superscript"/>
        </w:rPr>
        <w:t>11</w:t>
      </w:r>
      <w:r>
        <w:rPr>
          <w:color w:val="0E101A"/>
          <w:sz w:val="22"/>
          <w:szCs w:val="22"/>
        </w:rPr>
        <w:t xml:space="preserve"> Following the reopening in June, Laramie County had an </w:t>
      </w:r>
      <w:r>
        <w:rPr>
          <w:i/>
          <w:color w:val="0E101A"/>
          <w:sz w:val="22"/>
          <w:szCs w:val="22"/>
        </w:rPr>
        <w:t>R</w:t>
      </w:r>
      <w:r>
        <w:rPr>
          <w:i/>
          <w:color w:val="0E101A"/>
          <w:sz w:val="22"/>
          <w:szCs w:val="22"/>
          <w:vertAlign w:val="subscript"/>
        </w:rPr>
        <w:t>t</w:t>
      </w:r>
      <w:r>
        <w:rPr>
          <w:color w:val="0E101A"/>
          <w:sz w:val="22"/>
          <w:szCs w:val="22"/>
        </w:rPr>
        <w:t xml:space="preserve"> spike of 4 and </w:t>
      </w:r>
      <w:r>
        <w:rPr>
          <w:i/>
          <w:color w:val="0E101A"/>
          <w:sz w:val="22"/>
          <w:szCs w:val="22"/>
        </w:rPr>
        <w:t>R</w:t>
      </w:r>
      <w:r>
        <w:rPr>
          <w:i/>
          <w:color w:val="0E101A"/>
          <w:sz w:val="22"/>
          <w:szCs w:val="22"/>
          <w:vertAlign w:val="subscript"/>
        </w:rPr>
        <w:t>t</w:t>
      </w:r>
      <w:r>
        <w:rPr>
          <w:color w:val="0E101A"/>
          <w:sz w:val="22"/>
          <w:szCs w:val="22"/>
        </w:rPr>
        <w:t xml:space="preserve"> fluctuated below and above 1 but mainly above 1 between June and December, and </w:t>
      </w:r>
      <w:r>
        <w:rPr>
          <w:i/>
          <w:color w:val="0E101A"/>
          <w:sz w:val="22"/>
          <w:szCs w:val="22"/>
        </w:rPr>
        <w:t>R</w:t>
      </w:r>
      <w:r>
        <w:rPr>
          <w:i/>
          <w:color w:val="0E101A"/>
          <w:sz w:val="22"/>
          <w:szCs w:val="22"/>
          <w:vertAlign w:val="subscript"/>
        </w:rPr>
        <w:t>t</w:t>
      </w:r>
      <w:r>
        <w:rPr>
          <w:color w:val="0E101A"/>
          <w:sz w:val="22"/>
          <w:szCs w:val="22"/>
        </w:rPr>
        <w:t xml:space="preserve"> dropped below 1 between December and January. The largest daily case count </w:t>
      </w:r>
      <w:r>
        <w:rPr>
          <w:color w:val="0E101A"/>
          <w:sz w:val="22"/>
          <w:szCs w:val="22"/>
        </w:rPr>
        <w:lastRenderedPageBreak/>
        <w:t>was 246 on November 14, 2020. The trend of</w:t>
      </w:r>
      <w:r>
        <w:rPr>
          <w:i/>
          <w:color w:val="0E101A"/>
          <w:sz w:val="22"/>
          <w:szCs w:val="22"/>
        </w:rPr>
        <w:t xml:space="preserve"> R</w:t>
      </w:r>
      <w:r>
        <w:rPr>
          <w:i/>
          <w:color w:val="0E101A"/>
          <w:sz w:val="22"/>
          <w:szCs w:val="22"/>
          <w:vertAlign w:val="subscript"/>
        </w:rPr>
        <w:t>t</w:t>
      </w:r>
      <w:r>
        <w:rPr>
          <w:color w:val="0E101A"/>
          <w:sz w:val="22"/>
          <w:szCs w:val="22"/>
        </w:rPr>
        <w:t xml:space="preserve"> and case count increase might be related to the school resumed face-to-face instruction in June and following fall semester. </w:t>
      </w:r>
    </w:p>
    <w:p w14:paraId="0E857B7D" w14:textId="77777777" w:rsidR="00921953" w:rsidRDefault="00921953">
      <w:pPr>
        <w:rPr>
          <w:b/>
          <w:color w:val="000000"/>
        </w:rPr>
      </w:pPr>
    </w:p>
    <w:p w14:paraId="31DF199E" w14:textId="77777777" w:rsidR="00921953" w:rsidRDefault="004C67F8">
      <w:pPr>
        <w:rPr>
          <w:b/>
          <w:color w:val="000000"/>
        </w:rPr>
      </w:pPr>
      <w:r>
        <w:br w:type="page"/>
      </w:r>
    </w:p>
    <w:p w14:paraId="56E68682" w14:textId="77777777" w:rsidR="00921953" w:rsidRDefault="004C67F8">
      <w:pPr>
        <w:rPr>
          <w:b/>
          <w:color w:val="000000"/>
        </w:rPr>
      </w:pPr>
      <w:r>
        <w:rPr>
          <w:sz w:val="22"/>
          <w:szCs w:val="22"/>
        </w:rPr>
        <w:lastRenderedPageBreak/>
        <w:t>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North Dakota, South Dakota, Idaho, Montana, and Wyoming,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are presented in Figures S1-S5.</w:t>
      </w:r>
    </w:p>
    <w:p w14:paraId="64C30756" w14:textId="77777777" w:rsidR="00921953" w:rsidRDefault="00921953">
      <w:pPr>
        <w:rPr>
          <w:b/>
          <w:sz w:val="22"/>
          <w:szCs w:val="22"/>
        </w:rPr>
      </w:pPr>
    </w:p>
    <w:p w14:paraId="28FD4D7A" w14:textId="77777777" w:rsidR="00921953" w:rsidRDefault="004C67F8">
      <w:pPr>
        <w:rPr>
          <w:sz w:val="22"/>
          <w:szCs w:val="22"/>
        </w:rPr>
      </w:pPr>
      <w:r>
        <w:rPr>
          <w:b/>
          <w:sz w:val="22"/>
          <w:szCs w:val="22"/>
        </w:rPr>
        <w:t>Figure S1</w:t>
      </w:r>
      <w:r>
        <w:rPr>
          <w:sz w:val="22"/>
          <w:szCs w:val="22"/>
        </w:rPr>
        <w:t>. 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North Dakota (53 counties),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Counties that were outliers (defined as below 2.5 percentile or above 97.5 percentile of the distribution of the log</w:t>
      </w:r>
      <w:r>
        <w:rPr>
          <w:sz w:val="22"/>
          <w:szCs w:val="22"/>
          <w:vertAlign w:val="subscript"/>
        </w:rPr>
        <w:t>10</w:t>
      </w:r>
      <w:r>
        <w:rPr>
          <w:sz w:val="22"/>
          <w:szCs w:val="22"/>
        </w:rPr>
        <w:t xml:space="preserve">-transformed per capita ccn) were marked in red. </w:t>
      </w:r>
    </w:p>
    <w:p w14:paraId="189215FE" w14:textId="77777777" w:rsidR="00921953" w:rsidRDefault="00921953"/>
    <w:p w14:paraId="37626E7E" w14:textId="77777777" w:rsidR="00921953" w:rsidRDefault="004C67F8">
      <w:r>
        <w:rPr>
          <w:noProof/>
          <w:lang w:eastAsia="en-US"/>
        </w:rPr>
        <w:drawing>
          <wp:inline distT="0" distB="0" distL="0" distR="0" wp14:anchorId="282442B6" wp14:editId="1220002F">
            <wp:extent cx="5486400" cy="5486400"/>
            <wp:effectExtent l="0" t="0" r="0" b="0"/>
            <wp:docPr id="21" name="image1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 scatter chart&#10;&#10;Description automatically generated"/>
                    <pic:cNvPicPr preferRelativeResize="0"/>
                  </pic:nvPicPr>
                  <pic:blipFill>
                    <a:blip r:embed="rId8" cstate="print"/>
                    <a:srcRect/>
                    <a:stretch>
                      <a:fillRect/>
                    </a:stretch>
                  </pic:blipFill>
                  <pic:spPr>
                    <a:xfrm>
                      <a:off x="0" y="0"/>
                      <a:ext cx="5486400" cy="5486400"/>
                    </a:xfrm>
                    <a:prstGeom prst="rect">
                      <a:avLst/>
                    </a:prstGeom>
                    <a:ln/>
                  </pic:spPr>
                </pic:pic>
              </a:graphicData>
            </a:graphic>
          </wp:inline>
        </w:drawing>
      </w:r>
    </w:p>
    <w:p w14:paraId="56359A9C" w14:textId="77777777" w:rsidR="00921953" w:rsidRDefault="00921953">
      <w:pPr>
        <w:rPr>
          <w:b/>
          <w:sz w:val="22"/>
          <w:szCs w:val="22"/>
        </w:rPr>
      </w:pPr>
    </w:p>
    <w:p w14:paraId="61792D69" w14:textId="77777777" w:rsidR="00921953" w:rsidRDefault="00921953">
      <w:pPr>
        <w:rPr>
          <w:b/>
          <w:sz w:val="22"/>
          <w:szCs w:val="22"/>
        </w:rPr>
      </w:pPr>
    </w:p>
    <w:p w14:paraId="00CFEDB7" w14:textId="77777777" w:rsidR="00921953" w:rsidRDefault="004C67F8">
      <w:pPr>
        <w:rPr>
          <w:b/>
          <w:sz w:val="22"/>
          <w:szCs w:val="22"/>
        </w:rPr>
      </w:pPr>
      <w:r>
        <w:br w:type="page"/>
      </w:r>
    </w:p>
    <w:p w14:paraId="43DF2D6B" w14:textId="77777777" w:rsidR="00921953" w:rsidRDefault="004C67F8">
      <w:pPr>
        <w:rPr>
          <w:sz w:val="22"/>
          <w:szCs w:val="22"/>
        </w:rPr>
      </w:pPr>
      <w:r>
        <w:rPr>
          <w:b/>
          <w:sz w:val="22"/>
          <w:szCs w:val="22"/>
        </w:rPr>
        <w:lastRenderedPageBreak/>
        <w:t>Figure S2</w:t>
      </w:r>
      <w:r>
        <w:rPr>
          <w:sz w:val="22"/>
          <w:szCs w:val="22"/>
        </w:rPr>
        <w:t>. 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South Dakota (66 counties),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Counties that were outliers (defined as below 2.5 percentile or above 97.5 percentile of the distribution of the log</w:t>
      </w:r>
      <w:r>
        <w:rPr>
          <w:sz w:val="22"/>
          <w:szCs w:val="22"/>
          <w:vertAlign w:val="subscript"/>
        </w:rPr>
        <w:t>10</w:t>
      </w:r>
      <w:r>
        <w:rPr>
          <w:sz w:val="22"/>
          <w:szCs w:val="22"/>
        </w:rPr>
        <w:t>-transformed per capita ccn) were marked in red.</w:t>
      </w:r>
    </w:p>
    <w:p w14:paraId="63DE3497" w14:textId="77777777" w:rsidR="00921953" w:rsidRDefault="00921953"/>
    <w:p w14:paraId="5E947E8A" w14:textId="77777777" w:rsidR="00921953" w:rsidRDefault="004C67F8">
      <w:r>
        <w:rPr>
          <w:noProof/>
          <w:lang w:eastAsia="en-US"/>
        </w:rPr>
        <w:drawing>
          <wp:inline distT="0" distB="0" distL="0" distR="0" wp14:anchorId="70B3CA29" wp14:editId="3C5F84D9">
            <wp:extent cx="5486400" cy="5486400"/>
            <wp:effectExtent l="0" t="0" r="0" b="0"/>
            <wp:docPr id="23" name="image1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Chart, scatter chart&#10;&#10;Description automatically generated"/>
                    <pic:cNvPicPr preferRelativeResize="0"/>
                  </pic:nvPicPr>
                  <pic:blipFill>
                    <a:blip r:embed="rId9" cstate="print"/>
                    <a:srcRect/>
                    <a:stretch>
                      <a:fillRect/>
                    </a:stretch>
                  </pic:blipFill>
                  <pic:spPr>
                    <a:xfrm>
                      <a:off x="0" y="0"/>
                      <a:ext cx="5486400" cy="5486400"/>
                    </a:xfrm>
                    <a:prstGeom prst="rect">
                      <a:avLst/>
                    </a:prstGeom>
                    <a:ln/>
                  </pic:spPr>
                </pic:pic>
              </a:graphicData>
            </a:graphic>
          </wp:inline>
        </w:drawing>
      </w:r>
    </w:p>
    <w:p w14:paraId="01C74D60" w14:textId="77777777" w:rsidR="00921953" w:rsidRDefault="00921953"/>
    <w:p w14:paraId="55F01C2A" w14:textId="77777777" w:rsidR="00921953" w:rsidRDefault="00921953"/>
    <w:p w14:paraId="77754B40" w14:textId="77777777" w:rsidR="00921953" w:rsidRDefault="00921953"/>
    <w:p w14:paraId="69D4DED8" w14:textId="77777777" w:rsidR="00921953" w:rsidRDefault="00921953"/>
    <w:p w14:paraId="2675E368" w14:textId="77777777" w:rsidR="00921953" w:rsidRDefault="00921953"/>
    <w:p w14:paraId="13A1C594" w14:textId="77777777" w:rsidR="00921953" w:rsidRDefault="00921953">
      <w:pPr>
        <w:rPr>
          <w:b/>
          <w:sz w:val="22"/>
          <w:szCs w:val="22"/>
        </w:rPr>
      </w:pPr>
    </w:p>
    <w:p w14:paraId="40258C77" w14:textId="77777777" w:rsidR="00921953" w:rsidRDefault="00921953">
      <w:pPr>
        <w:rPr>
          <w:b/>
          <w:sz w:val="22"/>
          <w:szCs w:val="22"/>
        </w:rPr>
      </w:pPr>
    </w:p>
    <w:p w14:paraId="7B8A98EE" w14:textId="77777777" w:rsidR="00921953" w:rsidRDefault="00921953">
      <w:pPr>
        <w:rPr>
          <w:b/>
          <w:sz w:val="22"/>
          <w:szCs w:val="22"/>
        </w:rPr>
      </w:pPr>
    </w:p>
    <w:p w14:paraId="0F19CB4A" w14:textId="77777777" w:rsidR="00921953" w:rsidRDefault="00921953">
      <w:pPr>
        <w:rPr>
          <w:b/>
          <w:sz w:val="22"/>
          <w:szCs w:val="22"/>
        </w:rPr>
      </w:pPr>
    </w:p>
    <w:p w14:paraId="6B988DDA" w14:textId="77777777" w:rsidR="00921953" w:rsidRDefault="00921953">
      <w:pPr>
        <w:rPr>
          <w:b/>
          <w:sz w:val="22"/>
          <w:szCs w:val="22"/>
        </w:rPr>
      </w:pPr>
    </w:p>
    <w:p w14:paraId="5686D855" w14:textId="77777777" w:rsidR="00921953" w:rsidRDefault="004C67F8">
      <w:pPr>
        <w:rPr>
          <w:sz w:val="22"/>
          <w:szCs w:val="22"/>
        </w:rPr>
      </w:pPr>
      <w:r>
        <w:rPr>
          <w:b/>
          <w:sz w:val="22"/>
          <w:szCs w:val="22"/>
        </w:rPr>
        <w:lastRenderedPageBreak/>
        <w:t>Figure S3</w:t>
      </w:r>
      <w:r>
        <w:rPr>
          <w:sz w:val="22"/>
          <w:szCs w:val="22"/>
        </w:rPr>
        <w:t>. 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Idaho (44 counties),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Counties that were outliers (defined as below 2.5 percentile or above 97.5 percentile of the distribution of the log</w:t>
      </w:r>
      <w:r>
        <w:rPr>
          <w:sz w:val="22"/>
          <w:szCs w:val="22"/>
          <w:vertAlign w:val="subscript"/>
        </w:rPr>
        <w:t>10</w:t>
      </w:r>
      <w:r>
        <w:rPr>
          <w:sz w:val="22"/>
          <w:szCs w:val="22"/>
        </w:rPr>
        <w:t>-transformed per capita ccn) were marked in red.</w:t>
      </w:r>
    </w:p>
    <w:p w14:paraId="0E2623B4" w14:textId="77777777" w:rsidR="00921953" w:rsidRDefault="00921953"/>
    <w:p w14:paraId="6834564D" w14:textId="77777777" w:rsidR="00921953" w:rsidRDefault="004C67F8">
      <w:r>
        <w:rPr>
          <w:noProof/>
          <w:lang w:eastAsia="en-US"/>
        </w:rPr>
        <w:drawing>
          <wp:inline distT="0" distB="0" distL="0" distR="0" wp14:anchorId="37785FB6" wp14:editId="1FFC8BA8">
            <wp:extent cx="5486400" cy="5486400"/>
            <wp:effectExtent l="0" t="0" r="0" b="0"/>
            <wp:docPr id="22" name="image10.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scatter chart&#10;&#10;Description automatically generated"/>
                    <pic:cNvPicPr preferRelativeResize="0"/>
                  </pic:nvPicPr>
                  <pic:blipFill>
                    <a:blip r:embed="rId10" cstate="print"/>
                    <a:srcRect/>
                    <a:stretch>
                      <a:fillRect/>
                    </a:stretch>
                  </pic:blipFill>
                  <pic:spPr>
                    <a:xfrm>
                      <a:off x="0" y="0"/>
                      <a:ext cx="5486400" cy="5486400"/>
                    </a:xfrm>
                    <a:prstGeom prst="rect">
                      <a:avLst/>
                    </a:prstGeom>
                    <a:ln/>
                  </pic:spPr>
                </pic:pic>
              </a:graphicData>
            </a:graphic>
          </wp:inline>
        </w:drawing>
      </w:r>
    </w:p>
    <w:p w14:paraId="3ADFC4BB" w14:textId="77777777" w:rsidR="00921953" w:rsidRDefault="00921953"/>
    <w:p w14:paraId="358AFDF8" w14:textId="77777777" w:rsidR="00921953" w:rsidRDefault="00921953">
      <w:pPr>
        <w:rPr>
          <w:b/>
          <w:sz w:val="22"/>
          <w:szCs w:val="22"/>
        </w:rPr>
      </w:pPr>
    </w:p>
    <w:p w14:paraId="303DEA3D" w14:textId="77777777" w:rsidR="00921953" w:rsidRDefault="00921953">
      <w:pPr>
        <w:rPr>
          <w:b/>
          <w:sz w:val="22"/>
          <w:szCs w:val="22"/>
        </w:rPr>
      </w:pPr>
    </w:p>
    <w:p w14:paraId="524FE327" w14:textId="77777777" w:rsidR="00921953" w:rsidRDefault="00921953">
      <w:pPr>
        <w:rPr>
          <w:b/>
          <w:sz w:val="22"/>
          <w:szCs w:val="22"/>
        </w:rPr>
      </w:pPr>
    </w:p>
    <w:p w14:paraId="5DCA2376" w14:textId="77777777" w:rsidR="00921953" w:rsidRDefault="00921953">
      <w:pPr>
        <w:rPr>
          <w:b/>
          <w:sz w:val="22"/>
          <w:szCs w:val="22"/>
        </w:rPr>
      </w:pPr>
    </w:p>
    <w:p w14:paraId="2EBF4CF8" w14:textId="77777777" w:rsidR="00921953" w:rsidRDefault="00921953">
      <w:pPr>
        <w:rPr>
          <w:b/>
          <w:sz w:val="22"/>
          <w:szCs w:val="22"/>
        </w:rPr>
      </w:pPr>
    </w:p>
    <w:p w14:paraId="7BF89D88" w14:textId="77777777" w:rsidR="00921953" w:rsidRDefault="00921953">
      <w:pPr>
        <w:rPr>
          <w:b/>
          <w:sz w:val="22"/>
          <w:szCs w:val="22"/>
        </w:rPr>
      </w:pPr>
    </w:p>
    <w:p w14:paraId="0BC069A3" w14:textId="77777777" w:rsidR="00921953" w:rsidRDefault="00921953">
      <w:pPr>
        <w:rPr>
          <w:b/>
          <w:sz w:val="22"/>
          <w:szCs w:val="22"/>
        </w:rPr>
      </w:pPr>
    </w:p>
    <w:p w14:paraId="6FA1562C" w14:textId="77777777" w:rsidR="00921953" w:rsidRDefault="00921953">
      <w:pPr>
        <w:rPr>
          <w:b/>
          <w:sz w:val="22"/>
          <w:szCs w:val="22"/>
        </w:rPr>
      </w:pPr>
    </w:p>
    <w:p w14:paraId="1B73CC86" w14:textId="77777777" w:rsidR="00921953" w:rsidRDefault="00921953">
      <w:pPr>
        <w:rPr>
          <w:b/>
          <w:sz w:val="22"/>
          <w:szCs w:val="22"/>
        </w:rPr>
      </w:pPr>
    </w:p>
    <w:p w14:paraId="4479F1F1" w14:textId="77777777" w:rsidR="00CD1BB9" w:rsidRDefault="00CD1BB9">
      <w:pPr>
        <w:rPr>
          <w:b/>
          <w:sz w:val="22"/>
          <w:szCs w:val="22"/>
        </w:rPr>
      </w:pPr>
      <w:r>
        <w:rPr>
          <w:b/>
          <w:sz w:val="22"/>
          <w:szCs w:val="22"/>
        </w:rPr>
        <w:br w:type="page"/>
      </w:r>
    </w:p>
    <w:p w14:paraId="15438C69" w14:textId="77777777" w:rsidR="00921953" w:rsidRDefault="004C67F8">
      <w:pPr>
        <w:rPr>
          <w:sz w:val="22"/>
          <w:szCs w:val="22"/>
        </w:rPr>
      </w:pPr>
      <w:r>
        <w:rPr>
          <w:b/>
          <w:sz w:val="22"/>
          <w:szCs w:val="22"/>
        </w:rPr>
        <w:lastRenderedPageBreak/>
        <w:t>Figure S4</w:t>
      </w:r>
      <w:r>
        <w:rPr>
          <w:sz w:val="22"/>
          <w:szCs w:val="22"/>
        </w:rPr>
        <w:t>. 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Montana (56 counties),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Counties that were outliers (defined as below 2.5 percentile or above 97.5 percentile of the distribution of the log</w:t>
      </w:r>
      <w:r>
        <w:rPr>
          <w:sz w:val="22"/>
          <w:szCs w:val="22"/>
          <w:vertAlign w:val="subscript"/>
        </w:rPr>
        <w:t>10</w:t>
      </w:r>
      <w:r>
        <w:rPr>
          <w:sz w:val="22"/>
          <w:szCs w:val="22"/>
        </w:rPr>
        <w:t>-transformed per capita ccn) were marked in red.</w:t>
      </w:r>
    </w:p>
    <w:p w14:paraId="5B6E5429" w14:textId="77777777" w:rsidR="00921953" w:rsidRDefault="00921953">
      <w:pPr>
        <w:rPr>
          <w:sz w:val="22"/>
          <w:szCs w:val="22"/>
        </w:rPr>
      </w:pPr>
    </w:p>
    <w:p w14:paraId="329F95B1" w14:textId="77777777" w:rsidR="00921953" w:rsidRDefault="004C67F8">
      <w:r>
        <w:rPr>
          <w:noProof/>
          <w:sz w:val="22"/>
          <w:szCs w:val="22"/>
          <w:lang w:eastAsia="en-US"/>
        </w:rPr>
        <w:drawing>
          <wp:inline distT="0" distB="0" distL="0" distR="0" wp14:anchorId="36866AE6" wp14:editId="5DBFBC3D">
            <wp:extent cx="5486400" cy="5486400"/>
            <wp:effectExtent l="0" t="0" r="0" b="0"/>
            <wp:docPr id="25" name="image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scatter chart&#10;&#10;Description automatically generated"/>
                    <pic:cNvPicPr preferRelativeResize="0"/>
                  </pic:nvPicPr>
                  <pic:blipFill>
                    <a:blip r:embed="rId11" cstate="print"/>
                    <a:srcRect/>
                    <a:stretch>
                      <a:fillRect/>
                    </a:stretch>
                  </pic:blipFill>
                  <pic:spPr>
                    <a:xfrm>
                      <a:off x="0" y="0"/>
                      <a:ext cx="5486400" cy="5486400"/>
                    </a:xfrm>
                    <a:prstGeom prst="rect">
                      <a:avLst/>
                    </a:prstGeom>
                    <a:ln/>
                  </pic:spPr>
                </pic:pic>
              </a:graphicData>
            </a:graphic>
          </wp:inline>
        </w:drawing>
      </w:r>
    </w:p>
    <w:p w14:paraId="2F3E7740" w14:textId="77777777" w:rsidR="00921953" w:rsidRDefault="00921953">
      <w:pPr>
        <w:rPr>
          <w:b/>
          <w:sz w:val="22"/>
          <w:szCs w:val="22"/>
        </w:rPr>
      </w:pPr>
    </w:p>
    <w:p w14:paraId="0A71A4D3" w14:textId="77777777" w:rsidR="00921953" w:rsidRDefault="00921953">
      <w:pPr>
        <w:rPr>
          <w:b/>
          <w:sz w:val="22"/>
          <w:szCs w:val="22"/>
        </w:rPr>
      </w:pPr>
    </w:p>
    <w:p w14:paraId="44CCEC92" w14:textId="77777777" w:rsidR="00921953" w:rsidRDefault="00921953">
      <w:pPr>
        <w:rPr>
          <w:b/>
          <w:sz w:val="22"/>
          <w:szCs w:val="22"/>
        </w:rPr>
      </w:pPr>
    </w:p>
    <w:p w14:paraId="049C868B" w14:textId="77777777" w:rsidR="00921953" w:rsidRDefault="00921953">
      <w:pPr>
        <w:rPr>
          <w:b/>
          <w:sz w:val="22"/>
          <w:szCs w:val="22"/>
        </w:rPr>
      </w:pPr>
    </w:p>
    <w:p w14:paraId="03E22C63" w14:textId="77777777" w:rsidR="00921953" w:rsidRDefault="00921953">
      <w:pPr>
        <w:rPr>
          <w:b/>
          <w:sz w:val="22"/>
          <w:szCs w:val="22"/>
        </w:rPr>
      </w:pPr>
    </w:p>
    <w:p w14:paraId="16CD73AF" w14:textId="77777777" w:rsidR="00921953" w:rsidRDefault="00921953">
      <w:pPr>
        <w:rPr>
          <w:b/>
          <w:sz w:val="22"/>
          <w:szCs w:val="22"/>
        </w:rPr>
      </w:pPr>
    </w:p>
    <w:p w14:paraId="62DBD05F" w14:textId="77777777" w:rsidR="00921953" w:rsidRDefault="00921953">
      <w:pPr>
        <w:rPr>
          <w:b/>
          <w:sz w:val="22"/>
          <w:szCs w:val="22"/>
        </w:rPr>
      </w:pPr>
    </w:p>
    <w:p w14:paraId="25D5B783" w14:textId="77777777" w:rsidR="00921953" w:rsidRDefault="00921953">
      <w:pPr>
        <w:rPr>
          <w:b/>
          <w:sz w:val="22"/>
          <w:szCs w:val="22"/>
        </w:rPr>
      </w:pPr>
    </w:p>
    <w:p w14:paraId="12EDDEC1" w14:textId="77777777" w:rsidR="00921953" w:rsidRDefault="00921953">
      <w:pPr>
        <w:rPr>
          <w:b/>
          <w:sz w:val="22"/>
          <w:szCs w:val="22"/>
        </w:rPr>
      </w:pPr>
    </w:p>
    <w:p w14:paraId="4A875480" w14:textId="77777777" w:rsidR="00921953" w:rsidRDefault="00921953">
      <w:pPr>
        <w:rPr>
          <w:b/>
          <w:sz w:val="22"/>
          <w:szCs w:val="22"/>
        </w:rPr>
      </w:pPr>
    </w:p>
    <w:p w14:paraId="44C189CB" w14:textId="77777777" w:rsidR="00CD1BB9" w:rsidRDefault="00CD1BB9">
      <w:pPr>
        <w:rPr>
          <w:b/>
          <w:sz w:val="22"/>
          <w:szCs w:val="22"/>
        </w:rPr>
      </w:pPr>
      <w:r>
        <w:rPr>
          <w:b/>
          <w:sz w:val="22"/>
          <w:szCs w:val="22"/>
        </w:rPr>
        <w:br w:type="page"/>
      </w:r>
    </w:p>
    <w:p w14:paraId="4FCFFBAC" w14:textId="77777777" w:rsidR="00921953" w:rsidRDefault="004C67F8">
      <w:pPr>
        <w:rPr>
          <w:sz w:val="22"/>
          <w:szCs w:val="22"/>
        </w:rPr>
      </w:pPr>
      <w:r>
        <w:rPr>
          <w:b/>
          <w:sz w:val="22"/>
          <w:szCs w:val="22"/>
        </w:rPr>
        <w:lastRenderedPageBreak/>
        <w:t>Figure S5</w:t>
      </w:r>
      <w:r>
        <w:rPr>
          <w:sz w:val="22"/>
          <w:szCs w:val="22"/>
        </w:rPr>
        <w:t>. Linear regression between log</w:t>
      </w:r>
      <w:r>
        <w:rPr>
          <w:sz w:val="22"/>
          <w:szCs w:val="22"/>
          <w:vertAlign w:val="subscript"/>
        </w:rPr>
        <w:t>10</w:t>
      </w:r>
      <w:r>
        <w:rPr>
          <w:sz w:val="22"/>
          <w:szCs w:val="22"/>
        </w:rPr>
        <w:t>-transformed per capita cumulative case number (ccn) and log</w:t>
      </w:r>
      <w:r>
        <w:rPr>
          <w:sz w:val="22"/>
          <w:szCs w:val="22"/>
          <w:vertAlign w:val="subscript"/>
        </w:rPr>
        <w:t>10</w:t>
      </w:r>
      <w:r>
        <w:rPr>
          <w:sz w:val="22"/>
          <w:szCs w:val="22"/>
        </w:rPr>
        <w:t>-transformed population size by county for Wyoming (23 counties), on June 30</w:t>
      </w:r>
      <w:r>
        <w:rPr>
          <w:sz w:val="22"/>
          <w:szCs w:val="22"/>
          <w:vertAlign w:val="superscript"/>
        </w:rPr>
        <w:t>th</w:t>
      </w:r>
      <w:r>
        <w:rPr>
          <w:sz w:val="22"/>
          <w:szCs w:val="22"/>
        </w:rPr>
        <w:t>, August 31</w:t>
      </w:r>
      <w:r>
        <w:rPr>
          <w:sz w:val="22"/>
          <w:szCs w:val="22"/>
          <w:vertAlign w:val="superscript"/>
        </w:rPr>
        <w:t>st</w:t>
      </w:r>
      <w:r>
        <w:rPr>
          <w:sz w:val="22"/>
          <w:szCs w:val="22"/>
        </w:rPr>
        <w:t>, October 31</w:t>
      </w:r>
      <w:r>
        <w:rPr>
          <w:sz w:val="22"/>
          <w:szCs w:val="22"/>
          <w:vertAlign w:val="superscript"/>
        </w:rPr>
        <w:t>st</w:t>
      </w:r>
      <w:r>
        <w:rPr>
          <w:sz w:val="22"/>
          <w:szCs w:val="22"/>
        </w:rPr>
        <w:t>, and December 31</w:t>
      </w:r>
      <w:r>
        <w:rPr>
          <w:sz w:val="22"/>
          <w:szCs w:val="22"/>
          <w:vertAlign w:val="superscript"/>
        </w:rPr>
        <w:t>st</w:t>
      </w:r>
      <w:r>
        <w:rPr>
          <w:sz w:val="22"/>
          <w:szCs w:val="22"/>
        </w:rPr>
        <w:t>, 2020 (date of report). Counties that were outliers (defined as below 2.5 percentile or above 97.5 percentile of the distribution of the log</w:t>
      </w:r>
      <w:r>
        <w:rPr>
          <w:sz w:val="22"/>
          <w:szCs w:val="22"/>
          <w:vertAlign w:val="subscript"/>
        </w:rPr>
        <w:t>10</w:t>
      </w:r>
      <w:r>
        <w:rPr>
          <w:sz w:val="22"/>
          <w:szCs w:val="22"/>
        </w:rPr>
        <w:t>-transformed per capita ccn) were marked in red.</w:t>
      </w:r>
    </w:p>
    <w:p w14:paraId="78F6E7E6" w14:textId="77777777" w:rsidR="00921953" w:rsidRDefault="00921953"/>
    <w:p w14:paraId="332B4A68" w14:textId="77777777" w:rsidR="00921953" w:rsidRDefault="004C67F8">
      <w:r>
        <w:rPr>
          <w:noProof/>
          <w:lang w:eastAsia="en-US"/>
        </w:rPr>
        <w:drawing>
          <wp:inline distT="0" distB="0" distL="0" distR="0" wp14:anchorId="1FA56354" wp14:editId="26E047F6">
            <wp:extent cx="5486400" cy="5486400"/>
            <wp:effectExtent l="0" t="0" r="0" b="0"/>
            <wp:docPr id="24" name="image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scatter chart&#10;&#10;Description automatically generated"/>
                    <pic:cNvPicPr preferRelativeResize="0"/>
                  </pic:nvPicPr>
                  <pic:blipFill>
                    <a:blip r:embed="rId12" cstate="print"/>
                    <a:srcRect/>
                    <a:stretch>
                      <a:fillRect/>
                    </a:stretch>
                  </pic:blipFill>
                  <pic:spPr>
                    <a:xfrm>
                      <a:off x="0" y="0"/>
                      <a:ext cx="5486400" cy="5486400"/>
                    </a:xfrm>
                    <a:prstGeom prst="rect">
                      <a:avLst/>
                    </a:prstGeom>
                    <a:ln/>
                  </pic:spPr>
                </pic:pic>
              </a:graphicData>
            </a:graphic>
          </wp:inline>
        </w:drawing>
      </w:r>
    </w:p>
    <w:p w14:paraId="1ED24855" w14:textId="77777777" w:rsidR="00921953" w:rsidRDefault="00921953"/>
    <w:p w14:paraId="042DA279" w14:textId="77777777" w:rsidR="00921953" w:rsidRDefault="00921953"/>
    <w:p w14:paraId="65BEBB45" w14:textId="77777777" w:rsidR="00921953" w:rsidRDefault="00921953"/>
    <w:p w14:paraId="61233290" w14:textId="77777777" w:rsidR="00921953" w:rsidRDefault="00921953"/>
    <w:p w14:paraId="1E5798C1" w14:textId="77777777" w:rsidR="00921953" w:rsidRDefault="00921953"/>
    <w:p w14:paraId="218BE0CF" w14:textId="77777777" w:rsidR="00921953" w:rsidRDefault="00921953"/>
    <w:p w14:paraId="0E3C1DA0" w14:textId="77777777" w:rsidR="00921953" w:rsidRDefault="00921953"/>
    <w:p w14:paraId="33492DFC" w14:textId="77777777" w:rsidR="00921953" w:rsidRDefault="00921953"/>
    <w:p w14:paraId="1975F27E" w14:textId="77777777" w:rsidR="00CD1BB9" w:rsidRDefault="00CD1BB9">
      <w:pPr>
        <w:rPr>
          <w:b/>
          <w:bCs/>
        </w:rPr>
      </w:pPr>
      <w:r>
        <w:rPr>
          <w:b/>
          <w:bCs/>
        </w:rPr>
        <w:br w:type="page"/>
      </w:r>
    </w:p>
    <w:p w14:paraId="5CE48C5C" w14:textId="77777777" w:rsidR="003E2636" w:rsidRDefault="003E2636" w:rsidP="003E2636">
      <w:r w:rsidRPr="003E2636">
        <w:rPr>
          <w:b/>
          <w:bCs/>
        </w:rPr>
        <w:lastRenderedPageBreak/>
        <w:t>Figure S6</w:t>
      </w:r>
      <w:r>
        <w:t xml:space="preserve">. Correlation plots </w:t>
      </w:r>
      <w:sdt>
        <w:sdtPr>
          <w:tag w:val="goog_rdk_304"/>
          <w:id w:val="1882522032"/>
        </w:sdtPr>
        <w:sdtContent>
          <w:r>
            <w:t>of the variables in the linear regression model between log</w:t>
          </w:r>
          <w:r>
            <w:rPr>
              <w:vertAlign w:val="subscript"/>
            </w:rPr>
            <w:t>10</w:t>
          </w:r>
          <w:r>
            <w:t>-transformed per capita incident case count and log</w:t>
          </w:r>
          <w:r>
            <w:rPr>
              <w:vertAlign w:val="subscript"/>
            </w:rPr>
            <w:t>10</w:t>
          </w:r>
          <w:r>
            <w:t>-transformed population size in Idaho</w:t>
          </w:r>
        </w:sdtContent>
      </w:sdt>
      <w:r>
        <w:t>.</w:t>
      </w:r>
    </w:p>
    <w:p w14:paraId="46E9954A" w14:textId="77777777" w:rsidR="003E2636" w:rsidRDefault="003E2636" w:rsidP="003E2636"/>
    <w:p w14:paraId="0A1118FE" w14:textId="77777777" w:rsidR="003E2636" w:rsidRDefault="00000000" w:rsidP="003E2636">
      <w:sdt>
        <w:sdtPr>
          <w:tag w:val="goog_rdk_313"/>
          <w:id w:val="1728577776"/>
        </w:sdtPr>
        <w:sdtContent/>
      </w:sdt>
    </w:p>
    <w:p w14:paraId="4CF88B55" w14:textId="77777777" w:rsidR="003E2636" w:rsidRDefault="003E2636" w:rsidP="003E2636">
      <w:r>
        <w:rPr>
          <w:noProof/>
          <w:lang w:eastAsia="en-US"/>
        </w:rPr>
        <w:drawing>
          <wp:inline distT="114300" distB="114300" distL="114300" distR="114300" wp14:anchorId="053575EC" wp14:editId="6EF99222">
            <wp:extent cx="1795463" cy="2090607"/>
            <wp:effectExtent l="0" t="0" r="0" b="0"/>
            <wp:docPr id="27" name="image3.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png" descr="Chart, bubble chart&#10;&#10;Description automatically generated"/>
                    <pic:cNvPicPr preferRelativeResize="0"/>
                  </pic:nvPicPr>
                  <pic:blipFill>
                    <a:blip r:embed="rId13" cstate="print"/>
                    <a:srcRect/>
                    <a:stretch>
                      <a:fillRect/>
                    </a:stretch>
                  </pic:blipFill>
                  <pic:spPr>
                    <a:xfrm>
                      <a:off x="0" y="0"/>
                      <a:ext cx="1795463" cy="2090607"/>
                    </a:xfrm>
                    <a:prstGeom prst="rect">
                      <a:avLst/>
                    </a:prstGeom>
                    <a:ln/>
                  </pic:spPr>
                </pic:pic>
              </a:graphicData>
            </a:graphic>
          </wp:inline>
        </w:drawing>
      </w:r>
      <w:r>
        <w:t xml:space="preserve">   </w:t>
      </w:r>
      <w:r>
        <w:rPr>
          <w:noProof/>
          <w:lang w:eastAsia="en-US"/>
        </w:rPr>
        <w:drawing>
          <wp:inline distT="114300" distB="114300" distL="114300" distR="114300" wp14:anchorId="7768136A" wp14:editId="6EBDCD74">
            <wp:extent cx="1803637" cy="2096839"/>
            <wp:effectExtent l="0" t="0" r="0" b="0"/>
            <wp:docPr id="26" name="image13.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13.png" descr="Calendar&#10;&#10;Description automatically generated"/>
                    <pic:cNvPicPr preferRelativeResize="0"/>
                  </pic:nvPicPr>
                  <pic:blipFill>
                    <a:blip r:embed="rId14" cstate="print"/>
                    <a:srcRect/>
                    <a:stretch>
                      <a:fillRect/>
                    </a:stretch>
                  </pic:blipFill>
                  <pic:spPr>
                    <a:xfrm>
                      <a:off x="0" y="0"/>
                      <a:ext cx="1803637" cy="2096839"/>
                    </a:xfrm>
                    <a:prstGeom prst="rect">
                      <a:avLst/>
                    </a:prstGeom>
                    <a:ln/>
                  </pic:spPr>
                </pic:pic>
              </a:graphicData>
            </a:graphic>
          </wp:inline>
        </w:drawing>
      </w:r>
    </w:p>
    <w:p w14:paraId="76062B85" w14:textId="77777777" w:rsidR="003E2636" w:rsidRDefault="00000000" w:rsidP="003E2636">
      <w:sdt>
        <w:sdtPr>
          <w:tag w:val="goog_rdk_318"/>
          <w:id w:val="1333721656"/>
          <w:showingPlcHdr/>
        </w:sdtPr>
        <w:sdtContent>
          <w:r w:rsidR="003E2636">
            <w:t xml:space="preserve">     </w:t>
          </w:r>
        </w:sdtContent>
      </w:sdt>
    </w:p>
    <w:p w14:paraId="65C07FE1" w14:textId="77777777" w:rsidR="003E2636" w:rsidRDefault="003E2636" w:rsidP="003E2636">
      <w:r w:rsidRPr="003E2636">
        <w:rPr>
          <w:b/>
          <w:bCs/>
        </w:rPr>
        <w:t>Figure S7</w:t>
      </w:r>
      <w:r>
        <w:t>. Correlation plots of the variables in the linear regression model between log</w:t>
      </w:r>
      <w:r>
        <w:rPr>
          <w:vertAlign w:val="subscript"/>
        </w:rPr>
        <w:t>10</w:t>
      </w:r>
      <w:r>
        <w:t>-transformed per capita incident case count and log</w:t>
      </w:r>
      <w:r>
        <w:rPr>
          <w:vertAlign w:val="subscript"/>
        </w:rPr>
        <w:t>10</w:t>
      </w:r>
      <w:r>
        <w:t xml:space="preserve">-transformed population size in </w:t>
      </w:r>
      <w:sdt>
        <w:sdtPr>
          <w:tag w:val="goog_rdk_322"/>
          <w:id w:val="903421888"/>
        </w:sdtPr>
        <w:sdtContent>
          <w:r>
            <w:t>Montana</w:t>
          </w:r>
        </w:sdtContent>
      </w:sdt>
      <w:sdt>
        <w:sdtPr>
          <w:tag w:val="goog_rdk_323"/>
          <w:id w:val="1576013881"/>
        </w:sdtPr>
        <w:sdtContent>
          <w:r>
            <w:t>.</w:t>
          </w:r>
        </w:sdtContent>
      </w:sdt>
      <w:sdt>
        <w:sdtPr>
          <w:tag w:val="goog_rdk_324"/>
          <w:id w:val="-1647815456"/>
        </w:sdtPr>
        <w:sdtContent/>
      </w:sdt>
    </w:p>
    <w:sdt>
      <w:sdtPr>
        <w:tag w:val="goog_rdk_327"/>
        <w:id w:val="-1037119204"/>
      </w:sdtPr>
      <w:sdtContent>
        <w:p w14:paraId="24F6D09A" w14:textId="77777777" w:rsidR="003E2636" w:rsidRDefault="00000000" w:rsidP="003E2636">
          <w:sdt>
            <w:sdtPr>
              <w:tag w:val="goog_rdk_326"/>
              <w:id w:val="919988732"/>
            </w:sdtPr>
            <w:sdtContent/>
          </w:sdt>
        </w:p>
      </w:sdtContent>
    </w:sdt>
    <w:p w14:paraId="2BAD7312" w14:textId="77777777" w:rsidR="003E2636" w:rsidRDefault="003E2636" w:rsidP="003E2636">
      <w:r>
        <w:rPr>
          <w:noProof/>
          <w:lang w:eastAsia="en-US"/>
        </w:rPr>
        <w:drawing>
          <wp:inline distT="114300" distB="114300" distL="114300" distR="114300" wp14:anchorId="027FD667" wp14:editId="7D50D93F">
            <wp:extent cx="1709738" cy="1999217"/>
            <wp:effectExtent l="0" t="0" r="0" b="0"/>
            <wp:docPr id="29" name="image11.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1.png" descr="Chart, bubble chart&#10;&#10;Description automatically generated"/>
                    <pic:cNvPicPr preferRelativeResize="0"/>
                  </pic:nvPicPr>
                  <pic:blipFill>
                    <a:blip r:embed="rId15" cstate="print"/>
                    <a:srcRect/>
                    <a:stretch>
                      <a:fillRect/>
                    </a:stretch>
                  </pic:blipFill>
                  <pic:spPr>
                    <a:xfrm>
                      <a:off x="0" y="0"/>
                      <a:ext cx="1709738" cy="1999217"/>
                    </a:xfrm>
                    <a:prstGeom prst="rect">
                      <a:avLst/>
                    </a:prstGeom>
                    <a:ln/>
                  </pic:spPr>
                </pic:pic>
              </a:graphicData>
            </a:graphic>
          </wp:inline>
        </w:drawing>
      </w:r>
      <w:r>
        <w:t xml:space="preserve">   </w:t>
      </w:r>
      <w:r>
        <w:rPr>
          <w:noProof/>
          <w:lang w:eastAsia="en-US"/>
        </w:rPr>
        <w:drawing>
          <wp:inline distT="114300" distB="114300" distL="114300" distR="114300" wp14:anchorId="21AB500F" wp14:editId="442B17E8">
            <wp:extent cx="1728788" cy="2021642"/>
            <wp:effectExtent l="0" t="0" r="0" b="0"/>
            <wp:docPr id="28" name="image1.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png" descr="Calendar&#10;&#10;Description automatically generated"/>
                    <pic:cNvPicPr preferRelativeResize="0"/>
                  </pic:nvPicPr>
                  <pic:blipFill>
                    <a:blip r:embed="rId16" cstate="print"/>
                    <a:srcRect/>
                    <a:stretch>
                      <a:fillRect/>
                    </a:stretch>
                  </pic:blipFill>
                  <pic:spPr>
                    <a:xfrm>
                      <a:off x="0" y="0"/>
                      <a:ext cx="1728788" cy="2021642"/>
                    </a:xfrm>
                    <a:prstGeom prst="rect">
                      <a:avLst/>
                    </a:prstGeom>
                    <a:ln/>
                  </pic:spPr>
                </pic:pic>
              </a:graphicData>
            </a:graphic>
          </wp:inline>
        </w:drawing>
      </w:r>
    </w:p>
    <w:p w14:paraId="38244C30" w14:textId="77777777" w:rsidR="003E2636" w:rsidRDefault="003E2636" w:rsidP="003E2636"/>
    <w:p w14:paraId="638B8E53" w14:textId="77777777" w:rsidR="003E2636" w:rsidRDefault="003E2636" w:rsidP="003E2636">
      <w:pPr>
        <w:rPr>
          <w:b/>
          <w:bCs/>
        </w:rPr>
      </w:pPr>
    </w:p>
    <w:p w14:paraId="7BDFEB87" w14:textId="77777777" w:rsidR="003E2636" w:rsidRDefault="003E2636" w:rsidP="003E2636">
      <w:pPr>
        <w:rPr>
          <w:b/>
          <w:bCs/>
        </w:rPr>
      </w:pPr>
    </w:p>
    <w:p w14:paraId="585B9107" w14:textId="77777777" w:rsidR="003E2636" w:rsidRDefault="003E2636" w:rsidP="003E2636">
      <w:pPr>
        <w:rPr>
          <w:b/>
          <w:bCs/>
        </w:rPr>
      </w:pPr>
    </w:p>
    <w:p w14:paraId="4BD7A477" w14:textId="77777777" w:rsidR="003E2636" w:rsidRDefault="003E2636" w:rsidP="003E2636">
      <w:pPr>
        <w:rPr>
          <w:b/>
          <w:bCs/>
        </w:rPr>
      </w:pPr>
    </w:p>
    <w:p w14:paraId="2ACD4ACA" w14:textId="77777777" w:rsidR="003E2636" w:rsidRDefault="003E2636" w:rsidP="003E2636">
      <w:pPr>
        <w:rPr>
          <w:b/>
          <w:bCs/>
        </w:rPr>
      </w:pPr>
    </w:p>
    <w:p w14:paraId="20BAEDE4" w14:textId="77777777" w:rsidR="003E2636" w:rsidRDefault="003E2636" w:rsidP="003E2636">
      <w:pPr>
        <w:rPr>
          <w:b/>
          <w:bCs/>
        </w:rPr>
      </w:pPr>
    </w:p>
    <w:p w14:paraId="3E451ABF" w14:textId="77777777" w:rsidR="003E2636" w:rsidRDefault="003E2636" w:rsidP="003E2636">
      <w:pPr>
        <w:rPr>
          <w:b/>
          <w:bCs/>
        </w:rPr>
      </w:pPr>
    </w:p>
    <w:p w14:paraId="7C1FDFD5" w14:textId="77777777" w:rsidR="003E2636" w:rsidRDefault="003E2636" w:rsidP="003E2636">
      <w:pPr>
        <w:rPr>
          <w:b/>
          <w:bCs/>
        </w:rPr>
      </w:pPr>
    </w:p>
    <w:p w14:paraId="6DDAF566" w14:textId="77777777" w:rsidR="003E2636" w:rsidRDefault="003E2636" w:rsidP="003E2636">
      <w:pPr>
        <w:rPr>
          <w:b/>
          <w:bCs/>
        </w:rPr>
      </w:pPr>
    </w:p>
    <w:p w14:paraId="04053030" w14:textId="77777777" w:rsidR="003E2636" w:rsidRDefault="003E2636" w:rsidP="003E2636">
      <w:pPr>
        <w:rPr>
          <w:b/>
          <w:bCs/>
        </w:rPr>
      </w:pPr>
    </w:p>
    <w:p w14:paraId="561644BA" w14:textId="77777777" w:rsidR="003E2636" w:rsidRDefault="003E2636" w:rsidP="003E2636">
      <w:pPr>
        <w:rPr>
          <w:b/>
          <w:bCs/>
        </w:rPr>
      </w:pPr>
    </w:p>
    <w:p w14:paraId="2F57829E" w14:textId="77777777" w:rsidR="003E2636" w:rsidRDefault="003E2636" w:rsidP="003E2636">
      <w:pPr>
        <w:rPr>
          <w:b/>
          <w:bCs/>
        </w:rPr>
      </w:pPr>
    </w:p>
    <w:p w14:paraId="4B3AA237" w14:textId="77777777" w:rsidR="003E2636" w:rsidRDefault="003E2636" w:rsidP="003E2636">
      <w:r w:rsidRPr="003E2636">
        <w:rPr>
          <w:b/>
          <w:bCs/>
        </w:rPr>
        <w:lastRenderedPageBreak/>
        <w:t>Figure S8</w:t>
      </w:r>
      <w:r>
        <w:t>. Correlation plots of the variables in the linear regression model between log</w:t>
      </w:r>
      <w:r>
        <w:rPr>
          <w:vertAlign w:val="subscript"/>
        </w:rPr>
        <w:t>10</w:t>
      </w:r>
      <w:r>
        <w:t>-transformed per capita incident case count and log</w:t>
      </w:r>
      <w:r>
        <w:rPr>
          <w:vertAlign w:val="subscript"/>
        </w:rPr>
        <w:t>10</w:t>
      </w:r>
      <w:r>
        <w:t>-transformed population size in North Dakota.</w:t>
      </w:r>
    </w:p>
    <w:p w14:paraId="236E0860" w14:textId="77777777" w:rsidR="003E2636" w:rsidRDefault="003E2636" w:rsidP="003E2636"/>
    <w:p w14:paraId="4F441009" w14:textId="77777777" w:rsidR="003E2636" w:rsidRDefault="003E2636" w:rsidP="003E2636">
      <w:r>
        <w:rPr>
          <w:noProof/>
          <w:lang w:eastAsia="en-US"/>
        </w:rPr>
        <w:drawing>
          <wp:inline distT="114300" distB="114300" distL="114300" distR="114300" wp14:anchorId="4440EB8F" wp14:editId="0999A358">
            <wp:extent cx="1714838" cy="2008287"/>
            <wp:effectExtent l="0" t="0" r="0" b="0"/>
            <wp:docPr id="32" name="image12.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12.png" descr="Chart, bubble chart&#10;&#10;Description automatically generated"/>
                    <pic:cNvPicPr preferRelativeResize="0"/>
                  </pic:nvPicPr>
                  <pic:blipFill>
                    <a:blip r:embed="rId17" cstate="print"/>
                    <a:srcRect/>
                    <a:stretch>
                      <a:fillRect/>
                    </a:stretch>
                  </pic:blipFill>
                  <pic:spPr>
                    <a:xfrm>
                      <a:off x="0" y="0"/>
                      <a:ext cx="1714838" cy="2008287"/>
                    </a:xfrm>
                    <a:prstGeom prst="rect">
                      <a:avLst/>
                    </a:prstGeom>
                    <a:ln/>
                  </pic:spPr>
                </pic:pic>
              </a:graphicData>
            </a:graphic>
          </wp:inline>
        </w:drawing>
      </w:r>
      <w:r>
        <w:t xml:space="preserve">   </w:t>
      </w:r>
      <w:r>
        <w:rPr>
          <w:noProof/>
          <w:lang w:eastAsia="en-US"/>
        </w:rPr>
        <w:drawing>
          <wp:inline distT="114300" distB="114300" distL="114300" distR="114300" wp14:anchorId="661C2B00" wp14:editId="61AA9C81">
            <wp:extent cx="1730875" cy="2017812"/>
            <wp:effectExtent l="0" t="0" r="0" b="0"/>
            <wp:docPr id="30" name="image8.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8.png" descr="Calendar&#10;&#10;Description automatically generated"/>
                    <pic:cNvPicPr preferRelativeResize="0"/>
                  </pic:nvPicPr>
                  <pic:blipFill>
                    <a:blip r:embed="rId18" cstate="print"/>
                    <a:srcRect/>
                    <a:stretch>
                      <a:fillRect/>
                    </a:stretch>
                  </pic:blipFill>
                  <pic:spPr>
                    <a:xfrm>
                      <a:off x="0" y="0"/>
                      <a:ext cx="1730875" cy="2017812"/>
                    </a:xfrm>
                    <a:prstGeom prst="rect">
                      <a:avLst/>
                    </a:prstGeom>
                    <a:ln/>
                  </pic:spPr>
                </pic:pic>
              </a:graphicData>
            </a:graphic>
          </wp:inline>
        </w:drawing>
      </w:r>
    </w:p>
    <w:sdt>
      <w:sdtPr>
        <w:tag w:val="goog_rdk_343"/>
        <w:id w:val="343370924"/>
      </w:sdtPr>
      <w:sdtContent>
        <w:p w14:paraId="0127F5DA" w14:textId="77777777" w:rsidR="003E2636" w:rsidRDefault="00000000" w:rsidP="003E2636">
          <w:sdt>
            <w:sdtPr>
              <w:tag w:val="goog_rdk_342"/>
              <w:id w:val="-1486461969"/>
            </w:sdtPr>
            <w:sdtContent/>
          </w:sdt>
        </w:p>
      </w:sdtContent>
    </w:sdt>
    <w:p w14:paraId="750F51BB" w14:textId="77777777" w:rsidR="003E2636" w:rsidRDefault="003E2636" w:rsidP="003E2636">
      <w:r w:rsidRPr="003E2636">
        <w:rPr>
          <w:b/>
          <w:bCs/>
        </w:rPr>
        <w:t>Figure S9</w:t>
      </w:r>
      <w:r>
        <w:t>. Correlation plots of the variables in the linear regression model between log</w:t>
      </w:r>
      <w:r>
        <w:rPr>
          <w:vertAlign w:val="subscript"/>
        </w:rPr>
        <w:t>10</w:t>
      </w:r>
      <w:r>
        <w:t>-transformed per capita incident case count and log</w:t>
      </w:r>
      <w:r>
        <w:rPr>
          <w:vertAlign w:val="subscript"/>
        </w:rPr>
        <w:t>10</w:t>
      </w:r>
      <w:r>
        <w:t>-transformed population size in South Dakota.</w:t>
      </w:r>
    </w:p>
    <w:p w14:paraId="67BF7336" w14:textId="77777777" w:rsidR="003E2636" w:rsidRDefault="003E2636" w:rsidP="003E2636"/>
    <w:p w14:paraId="36B3C2CC" w14:textId="77777777" w:rsidR="003E2636" w:rsidRDefault="003E2636" w:rsidP="003E2636">
      <w:r>
        <w:rPr>
          <w:noProof/>
          <w:lang w:eastAsia="en-US"/>
        </w:rPr>
        <w:drawing>
          <wp:inline distT="114300" distB="114300" distL="114300" distR="114300" wp14:anchorId="6942E437" wp14:editId="463A0CA3">
            <wp:extent cx="1709773" cy="2007989"/>
            <wp:effectExtent l="0" t="0" r="0" b="0"/>
            <wp:docPr id="31" name="image2.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2.png" descr="Chart, bubble chart&#10;&#10;Description automatically generated"/>
                    <pic:cNvPicPr preferRelativeResize="0"/>
                  </pic:nvPicPr>
                  <pic:blipFill>
                    <a:blip r:embed="rId19" cstate="print"/>
                    <a:srcRect/>
                    <a:stretch>
                      <a:fillRect/>
                    </a:stretch>
                  </pic:blipFill>
                  <pic:spPr>
                    <a:xfrm>
                      <a:off x="0" y="0"/>
                      <a:ext cx="1709773" cy="2007989"/>
                    </a:xfrm>
                    <a:prstGeom prst="rect">
                      <a:avLst/>
                    </a:prstGeom>
                    <a:ln/>
                  </pic:spPr>
                </pic:pic>
              </a:graphicData>
            </a:graphic>
          </wp:inline>
        </w:drawing>
      </w:r>
      <w:r>
        <w:t xml:space="preserve">   </w:t>
      </w:r>
      <w:r>
        <w:rPr>
          <w:noProof/>
          <w:lang w:eastAsia="en-US"/>
        </w:rPr>
        <w:drawing>
          <wp:inline distT="114300" distB="114300" distL="114300" distR="114300" wp14:anchorId="3C03B051" wp14:editId="748FEADD">
            <wp:extent cx="1704274" cy="1998464"/>
            <wp:effectExtent l="0" t="0" r="0" b="0"/>
            <wp:docPr id="33" name="image9.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9.png" descr="Calendar&#10;&#10;Description automatically generated"/>
                    <pic:cNvPicPr preferRelativeResize="0"/>
                  </pic:nvPicPr>
                  <pic:blipFill>
                    <a:blip r:embed="rId20" cstate="print"/>
                    <a:srcRect/>
                    <a:stretch>
                      <a:fillRect/>
                    </a:stretch>
                  </pic:blipFill>
                  <pic:spPr>
                    <a:xfrm>
                      <a:off x="0" y="0"/>
                      <a:ext cx="1704274" cy="1998464"/>
                    </a:xfrm>
                    <a:prstGeom prst="rect">
                      <a:avLst/>
                    </a:prstGeom>
                    <a:ln/>
                  </pic:spPr>
                </pic:pic>
              </a:graphicData>
            </a:graphic>
          </wp:inline>
        </w:drawing>
      </w:r>
    </w:p>
    <w:sdt>
      <w:sdtPr>
        <w:tag w:val="goog_rdk_355"/>
        <w:id w:val="1482502363"/>
      </w:sdtPr>
      <w:sdtContent>
        <w:p w14:paraId="2944E055" w14:textId="77777777" w:rsidR="003E2636" w:rsidRDefault="00000000" w:rsidP="003E2636">
          <w:sdt>
            <w:sdtPr>
              <w:tag w:val="goog_rdk_354"/>
              <w:id w:val="-804784857"/>
            </w:sdtPr>
            <w:sdtContent/>
          </w:sdt>
        </w:p>
      </w:sdtContent>
    </w:sdt>
    <w:p w14:paraId="525ED6A6" w14:textId="77777777" w:rsidR="003E2636" w:rsidRDefault="003E2636" w:rsidP="003E2636"/>
    <w:p w14:paraId="1B5D79DF" w14:textId="77777777" w:rsidR="003E2636" w:rsidRDefault="003E2636" w:rsidP="003E2636"/>
    <w:p w14:paraId="6C191223" w14:textId="77777777" w:rsidR="003E2636" w:rsidRDefault="003E2636" w:rsidP="003E2636"/>
    <w:p w14:paraId="18D9B66A" w14:textId="77777777" w:rsidR="003E2636" w:rsidRDefault="003E2636" w:rsidP="003E2636"/>
    <w:p w14:paraId="7337B0FC" w14:textId="77777777" w:rsidR="003E2636" w:rsidRDefault="003E2636" w:rsidP="003E2636"/>
    <w:p w14:paraId="3A8DA164" w14:textId="77777777" w:rsidR="003E2636" w:rsidRDefault="003E2636" w:rsidP="003E2636"/>
    <w:p w14:paraId="66755E41" w14:textId="77777777" w:rsidR="003E2636" w:rsidRDefault="003E2636" w:rsidP="003E2636"/>
    <w:p w14:paraId="3FADD727" w14:textId="77777777" w:rsidR="003E2636" w:rsidRDefault="003E2636" w:rsidP="003E2636"/>
    <w:p w14:paraId="0B23D075" w14:textId="77777777" w:rsidR="003E2636" w:rsidRDefault="003E2636" w:rsidP="003E2636"/>
    <w:p w14:paraId="7800D172" w14:textId="77777777" w:rsidR="003E2636" w:rsidRDefault="003E2636" w:rsidP="003E2636"/>
    <w:p w14:paraId="5270046A" w14:textId="77777777" w:rsidR="003E2636" w:rsidRDefault="003E2636" w:rsidP="003E2636"/>
    <w:p w14:paraId="2E66360B" w14:textId="77777777" w:rsidR="003E2636" w:rsidRDefault="003E2636" w:rsidP="003E2636"/>
    <w:p w14:paraId="22340E2D" w14:textId="77777777" w:rsidR="003E2636" w:rsidRDefault="003E2636" w:rsidP="003E2636">
      <w:r w:rsidRPr="003E2636">
        <w:rPr>
          <w:b/>
          <w:bCs/>
        </w:rPr>
        <w:lastRenderedPageBreak/>
        <w:t>Figure S10</w:t>
      </w:r>
      <w:r>
        <w:t>. Correlation plots of the variables in the linear regression model between log</w:t>
      </w:r>
      <w:r>
        <w:rPr>
          <w:vertAlign w:val="subscript"/>
        </w:rPr>
        <w:t>10</w:t>
      </w:r>
      <w:r>
        <w:t>-transformed per capita incident case count and log</w:t>
      </w:r>
      <w:r>
        <w:rPr>
          <w:vertAlign w:val="subscript"/>
        </w:rPr>
        <w:t>10</w:t>
      </w:r>
      <w:r>
        <w:t xml:space="preserve">-transformed population size in </w:t>
      </w:r>
      <w:sdt>
        <w:sdtPr>
          <w:tag w:val="goog_rdk_358"/>
          <w:id w:val="881900964"/>
        </w:sdtPr>
        <w:sdtContent>
          <w:r>
            <w:t>Wyoming</w:t>
          </w:r>
        </w:sdtContent>
      </w:sdt>
      <w:sdt>
        <w:sdtPr>
          <w:tag w:val="goog_rdk_359"/>
          <w:id w:val="-1538887586"/>
        </w:sdtPr>
        <w:sdtContent>
          <w:r>
            <w:t>.</w:t>
          </w:r>
        </w:sdtContent>
      </w:sdt>
      <w:sdt>
        <w:sdtPr>
          <w:tag w:val="goog_rdk_360"/>
          <w:id w:val="839279386"/>
        </w:sdtPr>
        <w:sdtContent/>
      </w:sdt>
    </w:p>
    <w:sdt>
      <w:sdtPr>
        <w:tag w:val="goog_rdk_363"/>
        <w:id w:val="459848758"/>
      </w:sdtPr>
      <w:sdtContent>
        <w:p w14:paraId="4210A771" w14:textId="77777777" w:rsidR="003E2636" w:rsidRDefault="00000000" w:rsidP="003E2636">
          <w:sdt>
            <w:sdtPr>
              <w:tag w:val="goog_rdk_362"/>
              <w:id w:val="-1851871267"/>
            </w:sdtPr>
            <w:sdtContent/>
          </w:sdt>
        </w:p>
      </w:sdtContent>
    </w:sdt>
    <w:p w14:paraId="13F484C0" w14:textId="77777777" w:rsidR="003E2636" w:rsidRDefault="003E2636" w:rsidP="003E2636">
      <w:r>
        <w:rPr>
          <w:noProof/>
          <w:lang w:eastAsia="en-US"/>
        </w:rPr>
        <w:drawing>
          <wp:inline distT="114300" distB="114300" distL="114300" distR="114300" wp14:anchorId="50321F83" wp14:editId="2DEFCEEA">
            <wp:extent cx="1765727" cy="2062163"/>
            <wp:effectExtent l="0" t="0" r="0" b="0"/>
            <wp:docPr id="34" name="image7.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7.png" descr="Chart, bubble chart&#10;&#10;Description automatically generated"/>
                    <pic:cNvPicPr preferRelativeResize="0"/>
                  </pic:nvPicPr>
                  <pic:blipFill>
                    <a:blip r:embed="rId21" cstate="print"/>
                    <a:srcRect/>
                    <a:stretch>
                      <a:fillRect/>
                    </a:stretch>
                  </pic:blipFill>
                  <pic:spPr>
                    <a:xfrm>
                      <a:off x="0" y="0"/>
                      <a:ext cx="1765727" cy="2062163"/>
                    </a:xfrm>
                    <a:prstGeom prst="rect">
                      <a:avLst/>
                    </a:prstGeom>
                    <a:ln/>
                  </pic:spPr>
                </pic:pic>
              </a:graphicData>
            </a:graphic>
          </wp:inline>
        </w:drawing>
      </w:r>
      <w:r>
        <w:t xml:space="preserve">   </w:t>
      </w:r>
      <w:r>
        <w:rPr>
          <w:noProof/>
          <w:lang w:eastAsia="en-US"/>
        </w:rPr>
        <w:drawing>
          <wp:inline distT="114300" distB="114300" distL="114300" distR="114300" wp14:anchorId="63E1B72E" wp14:editId="653D472F">
            <wp:extent cx="1766888" cy="2082062"/>
            <wp:effectExtent l="0" t="0" r="0" b="0"/>
            <wp:docPr id="35" name="image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4.png" descr="Calendar&#10;&#10;Description automatically generated"/>
                    <pic:cNvPicPr preferRelativeResize="0"/>
                  </pic:nvPicPr>
                  <pic:blipFill>
                    <a:blip r:embed="rId22" cstate="print"/>
                    <a:srcRect/>
                    <a:stretch>
                      <a:fillRect/>
                    </a:stretch>
                  </pic:blipFill>
                  <pic:spPr>
                    <a:xfrm>
                      <a:off x="0" y="0"/>
                      <a:ext cx="1766888" cy="2082062"/>
                    </a:xfrm>
                    <a:prstGeom prst="rect">
                      <a:avLst/>
                    </a:prstGeom>
                    <a:ln/>
                  </pic:spPr>
                </pic:pic>
              </a:graphicData>
            </a:graphic>
          </wp:inline>
        </w:drawing>
      </w:r>
    </w:p>
    <w:p w14:paraId="26958667" w14:textId="77777777" w:rsidR="003E2636" w:rsidRDefault="003E2636" w:rsidP="003E2636"/>
    <w:p w14:paraId="5151F04A" w14:textId="77777777" w:rsidR="003E2636" w:rsidRDefault="003E2636" w:rsidP="003E2636"/>
    <w:p w14:paraId="4F7C1CAD" w14:textId="77777777" w:rsidR="003E2636" w:rsidRDefault="003E2636" w:rsidP="003E2636"/>
    <w:p w14:paraId="6764F1DC" w14:textId="77777777" w:rsidR="003E2636" w:rsidRDefault="003E2636" w:rsidP="003E2636"/>
    <w:p w14:paraId="269F7D09" w14:textId="77777777" w:rsidR="003E2636" w:rsidRDefault="003E2636" w:rsidP="003E2636"/>
    <w:p w14:paraId="4F8C7C43" w14:textId="77777777" w:rsidR="003E2636" w:rsidRDefault="003E2636" w:rsidP="003E2636"/>
    <w:p w14:paraId="5B8806CE" w14:textId="77777777" w:rsidR="003E2636" w:rsidRDefault="003E2636" w:rsidP="003E2636"/>
    <w:p w14:paraId="0C79FF54" w14:textId="77777777" w:rsidR="003E2636" w:rsidRDefault="003E2636" w:rsidP="003E2636"/>
    <w:p w14:paraId="3F4501F9" w14:textId="77777777" w:rsidR="003E2636" w:rsidRDefault="003E2636" w:rsidP="003E2636"/>
    <w:p w14:paraId="556979BC" w14:textId="77777777" w:rsidR="003E2636" w:rsidRDefault="003E2636" w:rsidP="003E2636"/>
    <w:p w14:paraId="4A6FF7B0" w14:textId="77777777" w:rsidR="003E2636" w:rsidRDefault="003E2636" w:rsidP="003E2636"/>
    <w:p w14:paraId="447E0556" w14:textId="77777777" w:rsidR="003E2636" w:rsidRDefault="003E2636" w:rsidP="003E2636"/>
    <w:p w14:paraId="319F8B63" w14:textId="77777777" w:rsidR="003E2636" w:rsidRDefault="003E2636" w:rsidP="003E2636"/>
    <w:p w14:paraId="50B311F5" w14:textId="77777777" w:rsidR="003E2636" w:rsidRDefault="003E2636" w:rsidP="003E2636"/>
    <w:p w14:paraId="00C4B84D" w14:textId="77777777" w:rsidR="003E2636" w:rsidRDefault="003E2636" w:rsidP="003E2636"/>
    <w:p w14:paraId="15DF22B7" w14:textId="77777777" w:rsidR="003E2636" w:rsidRDefault="003E2636" w:rsidP="003E2636"/>
    <w:p w14:paraId="2C437790" w14:textId="77777777" w:rsidR="003E2636" w:rsidRDefault="003E2636" w:rsidP="003E2636"/>
    <w:p w14:paraId="334E8D51" w14:textId="77777777" w:rsidR="003E2636" w:rsidRDefault="003E2636" w:rsidP="003E2636"/>
    <w:p w14:paraId="67902EE2" w14:textId="77777777" w:rsidR="003E2636" w:rsidRDefault="003E2636" w:rsidP="003E2636"/>
    <w:p w14:paraId="21637D1E" w14:textId="77777777" w:rsidR="003E2636" w:rsidRDefault="003E2636" w:rsidP="003E2636"/>
    <w:p w14:paraId="00C39E00" w14:textId="77777777" w:rsidR="003E2636" w:rsidRDefault="003E2636" w:rsidP="003E2636"/>
    <w:p w14:paraId="6B911F05" w14:textId="77777777" w:rsidR="003E2636" w:rsidRDefault="003E2636" w:rsidP="003E2636"/>
    <w:p w14:paraId="395FE56D" w14:textId="77777777" w:rsidR="003E2636" w:rsidRDefault="003E2636" w:rsidP="003E2636"/>
    <w:p w14:paraId="2EF1471D" w14:textId="77777777" w:rsidR="003E2636" w:rsidRDefault="003E2636" w:rsidP="003E2636"/>
    <w:p w14:paraId="7941E611" w14:textId="77777777" w:rsidR="003E2636" w:rsidRDefault="003E2636" w:rsidP="003E2636"/>
    <w:p w14:paraId="702425C4" w14:textId="77777777" w:rsidR="003E2636" w:rsidRDefault="003E2636" w:rsidP="003E2636"/>
    <w:p w14:paraId="35C9B954" w14:textId="77777777" w:rsidR="003E2636" w:rsidRDefault="003E2636" w:rsidP="003E2636"/>
    <w:p w14:paraId="16D79F5D" w14:textId="77777777" w:rsidR="003E2636" w:rsidRDefault="003E2636" w:rsidP="003E2636"/>
    <w:p w14:paraId="69097013" w14:textId="77777777" w:rsidR="003E2636" w:rsidRDefault="003E2636" w:rsidP="003E2636"/>
    <w:p w14:paraId="2A1D7912" w14:textId="77777777" w:rsidR="00921953" w:rsidRDefault="00921953"/>
    <w:p w14:paraId="47BA7E28" w14:textId="77777777" w:rsidR="00FA1110" w:rsidRDefault="00FA1110">
      <w:pPr>
        <w:rPr>
          <w:b/>
        </w:rPr>
        <w:sectPr w:rsidR="00FA1110">
          <w:headerReference w:type="default" r:id="rId23"/>
          <w:footerReference w:type="default" r:id="rId24"/>
          <w:pgSz w:w="12240" w:h="15840"/>
          <w:pgMar w:top="1440" w:right="1440" w:bottom="1440" w:left="1440" w:header="720" w:footer="720" w:gutter="0"/>
          <w:pgNumType w:start="1"/>
          <w:cols w:space="720"/>
        </w:sectPr>
      </w:pPr>
    </w:p>
    <w:tbl>
      <w:tblPr>
        <w:tblStyle w:val="af0"/>
        <w:tblW w:w="9360" w:type="dxa"/>
        <w:jc w:val="center"/>
        <w:tblBorders>
          <w:top w:val="single" w:sz="4" w:space="0" w:color="auto"/>
          <w:bottom w:val="single" w:sz="4" w:space="0" w:color="auto"/>
          <w:insideH w:val="single" w:sz="4" w:space="0" w:color="auto"/>
          <w:insideV w:val="single" w:sz="4" w:space="0" w:color="8EAADB"/>
        </w:tblBorders>
        <w:tblLayout w:type="fixed"/>
        <w:tblLook w:val="0400" w:firstRow="0" w:lastRow="0" w:firstColumn="0" w:lastColumn="0" w:noHBand="0" w:noVBand="1"/>
      </w:tblPr>
      <w:tblGrid>
        <w:gridCol w:w="1710"/>
        <w:gridCol w:w="7650"/>
      </w:tblGrid>
      <w:tr w:rsidR="00921953" w14:paraId="3F53F5BC" w14:textId="77777777" w:rsidTr="00D15D93">
        <w:trPr>
          <w:trHeight w:val="400"/>
          <w:jc w:val="center"/>
        </w:trPr>
        <w:tc>
          <w:tcPr>
            <w:tcW w:w="9360" w:type="dxa"/>
            <w:gridSpan w:val="2"/>
            <w:shd w:val="clear" w:color="auto" w:fill="auto"/>
            <w:tcMar>
              <w:top w:w="0" w:type="dxa"/>
              <w:left w:w="0" w:type="dxa"/>
              <w:bottom w:w="0" w:type="dxa"/>
              <w:right w:w="0" w:type="dxa"/>
            </w:tcMar>
          </w:tcPr>
          <w:p w14:paraId="58869D78" w14:textId="77777777" w:rsidR="00921953" w:rsidRDefault="004C67F8">
            <w:pPr>
              <w:rPr>
                <w:sz w:val="20"/>
                <w:szCs w:val="20"/>
              </w:rPr>
            </w:pPr>
            <w:r>
              <w:rPr>
                <w:b/>
              </w:rPr>
              <w:lastRenderedPageBreak/>
              <w:t>Supplemental Table 1</w:t>
            </w:r>
            <w:r>
              <w:t>. List of counties in North Dakota, South Dakota, Idaho, Montana, and Wyoming (organized by state).</w:t>
            </w:r>
            <w:r>
              <w:rPr>
                <w:vertAlign w:val="superscript"/>
              </w:rPr>
              <w:t>12</w:t>
            </w:r>
          </w:p>
        </w:tc>
      </w:tr>
      <w:tr w:rsidR="00921953" w14:paraId="23C9BAD5"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130711C7" w14:textId="77777777" w:rsidR="00921953" w:rsidRDefault="004C67F8">
            <w:pPr>
              <w:rPr>
                <w:sz w:val="20"/>
                <w:szCs w:val="20"/>
              </w:rPr>
            </w:pPr>
            <w:r>
              <w:rPr>
                <w:sz w:val="20"/>
                <w:szCs w:val="20"/>
              </w:rPr>
              <w:t>State</w:t>
            </w:r>
          </w:p>
        </w:tc>
        <w:tc>
          <w:tcPr>
            <w:tcW w:w="7650" w:type="dxa"/>
            <w:tcBorders>
              <w:left w:val="single" w:sz="4" w:space="0" w:color="auto"/>
            </w:tcBorders>
            <w:shd w:val="clear" w:color="auto" w:fill="auto"/>
            <w:tcMar>
              <w:top w:w="0" w:type="dxa"/>
              <w:left w:w="0" w:type="dxa"/>
              <w:bottom w:w="0" w:type="dxa"/>
              <w:right w:w="0" w:type="dxa"/>
            </w:tcMar>
          </w:tcPr>
          <w:p w14:paraId="1141C907" w14:textId="77777777" w:rsidR="00921953" w:rsidRDefault="004C67F8" w:rsidP="00D15D93">
            <w:pPr>
              <w:ind w:left="180"/>
              <w:rPr>
                <w:sz w:val="20"/>
                <w:szCs w:val="20"/>
              </w:rPr>
            </w:pPr>
            <w:r>
              <w:rPr>
                <w:sz w:val="20"/>
                <w:szCs w:val="20"/>
              </w:rPr>
              <w:t>Counties</w:t>
            </w:r>
          </w:p>
        </w:tc>
      </w:tr>
      <w:tr w:rsidR="00921953" w14:paraId="099E6120"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0D113414" w14:textId="77777777" w:rsidR="00921953" w:rsidRDefault="004C67F8">
            <w:pPr>
              <w:rPr>
                <w:sz w:val="20"/>
                <w:szCs w:val="20"/>
              </w:rPr>
            </w:pPr>
            <w:r>
              <w:rPr>
                <w:sz w:val="20"/>
                <w:szCs w:val="20"/>
              </w:rPr>
              <w:t>North Dakota (53 counties)</w:t>
            </w:r>
          </w:p>
        </w:tc>
        <w:tc>
          <w:tcPr>
            <w:tcW w:w="7650" w:type="dxa"/>
            <w:tcBorders>
              <w:left w:val="single" w:sz="4" w:space="0" w:color="auto"/>
            </w:tcBorders>
            <w:shd w:val="clear" w:color="auto" w:fill="auto"/>
            <w:tcMar>
              <w:top w:w="0" w:type="dxa"/>
              <w:left w:w="0" w:type="dxa"/>
              <w:bottom w:w="0" w:type="dxa"/>
              <w:right w:w="0" w:type="dxa"/>
            </w:tcMar>
          </w:tcPr>
          <w:p w14:paraId="6807ADAB" w14:textId="77777777" w:rsidR="00921953" w:rsidRDefault="004C67F8" w:rsidP="00D15D93">
            <w:pPr>
              <w:ind w:left="180"/>
              <w:rPr>
                <w:sz w:val="20"/>
                <w:szCs w:val="20"/>
              </w:rPr>
            </w:pPr>
            <w:r>
              <w:rPr>
                <w:sz w:val="20"/>
                <w:szCs w:val="20"/>
              </w:rPr>
              <w:t xml:space="preserve">Adams, Barnes, Benson, Billings, Bottineau, Bowman, Burke, Burleigh, Cass, Cavalier, Dickey, Divide, Dunn, Eddy, Emmons, Foster, Golden Valley, Grand Forks, Grant, Griggs, Hettinger, Kidder, LaMoure, Logan, McHenry, McIntosh, McKenzie, McLean, Mercer, Morton, Mountrail, Nelson, Oliver, Pembina, Pierce, Ramsey, Ransom, Renville, Richland, Rolette, Sargent, Sheridan, Sioux, Slope, Stark, Steele. Stutsman, Towner, Traill, Walsh, Ward, Wells, Willams.  </w:t>
            </w:r>
          </w:p>
        </w:tc>
      </w:tr>
      <w:tr w:rsidR="00921953" w14:paraId="0F2E40BB"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1C00C099" w14:textId="77777777" w:rsidR="00921953" w:rsidRDefault="004C67F8">
            <w:pPr>
              <w:rPr>
                <w:sz w:val="20"/>
                <w:szCs w:val="20"/>
              </w:rPr>
            </w:pPr>
            <w:r>
              <w:rPr>
                <w:sz w:val="20"/>
                <w:szCs w:val="20"/>
              </w:rPr>
              <w:t>South Dakota (66 counties)</w:t>
            </w:r>
          </w:p>
        </w:tc>
        <w:tc>
          <w:tcPr>
            <w:tcW w:w="7650" w:type="dxa"/>
            <w:tcBorders>
              <w:left w:val="single" w:sz="4" w:space="0" w:color="auto"/>
            </w:tcBorders>
            <w:shd w:val="clear" w:color="auto" w:fill="auto"/>
            <w:tcMar>
              <w:top w:w="0" w:type="dxa"/>
              <w:left w:w="0" w:type="dxa"/>
              <w:bottom w:w="0" w:type="dxa"/>
              <w:right w:w="0" w:type="dxa"/>
            </w:tcMar>
          </w:tcPr>
          <w:p w14:paraId="63E97B5B" w14:textId="77777777" w:rsidR="00921953" w:rsidRDefault="004C67F8" w:rsidP="00D15D93">
            <w:pPr>
              <w:ind w:left="180"/>
              <w:rPr>
                <w:sz w:val="20"/>
                <w:szCs w:val="20"/>
              </w:rPr>
            </w:pPr>
            <w:r>
              <w:rPr>
                <w:sz w:val="20"/>
                <w:szCs w:val="20"/>
              </w:rPr>
              <w:t>Aurora, Beadle, Bennett, Bon Homme, Brookings, Brown, Brule, Buffalo, Butte, Campbell, Charles Mix, Clark, Clay, Codington, Corson, Custer, Davison, Day, Deuel, Dewey, Douglas, Edmunds, Fall River, Faulk, Grant, Gregory, Haakon, Hamlin, Hand, Hanson, Harding, Hughes, Hutchinson, Hyde, Jackson, Jerauld, Jones, Kingsbury, Lake, Lawrence, Lincoln, Lyman, McCook, McPherson, Marshall, Meade, Mellette, Miner, Minnehaha, Moody, Oglala Lokota, Pennington, Perkins, Potter, Roberts, Sanborn, Spink, Stanley, Sully, Todd, Tripp, Turner, Union, Walworth, Yankton, Ziebach.</w:t>
            </w:r>
          </w:p>
        </w:tc>
      </w:tr>
      <w:tr w:rsidR="00921953" w14:paraId="3FD0DF89"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7C760445" w14:textId="77777777" w:rsidR="00921953" w:rsidRDefault="004C67F8">
            <w:pPr>
              <w:rPr>
                <w:sz w:val="20"/>
                <w:szCs w:val="20"/>
              </w:rPr>
            </w:pPr>
            <w:r>
              <w:rPr>
                <w:sz w:val="20"/>
                <w:szCs w:val="20"/>
              </w:rPr>
              <w:t>Idaho (44 counties)</w:t>
            </w:r>
          </w:p>
        </w:tc>
        <w:tc>
          <w:tcPr>
            <w:tcW w:w="7650" w:type="dxa"/>
            <w:tcBorders>
              <w:left w:val="single" w:sz="4" w:space="0" w:color="auto"/>
            </w:tcBorders>
            <w:shd w:val="clear" w:color="auto" w:fill="auto"/>
            <w:tcMar>
              <w:top w:w="0" w:type="dxa"/>
              <w:left w:w="0" w:type="dxa"/>
              <w:bottom w:w="0" w:type="dxa"/>
              <w:right w:w="0" w:type="dxa"/>
            </w:tcMar>
          </w:tcPr>
          <w:p w14:paraId="568ED010" w14:textId="77777777" w:rsidR="00921953" w:rsidRDefault="004C67F8" w:rsidP="00D15D93">
            <w:pPr>
              <w:ind w:left="180"/>
              <w:rPr>
                <w:sz w:val="20"/>
                <w:szCs w:val="20"/>
              </w:rPr>
            </w:pPr>
            <w:r>
              <w:rPr>
                <w:sz w:val="20"/>
                <w:szCs w:val="20"/>
              </w:rPr>
              <w:t xml:space="preserve">Ada, Adams, Bannock, Bear Lake, Benewah, Bingham, Blaine, Boise, Bonner, Bonneville, Boundary, Butte, Camas, Canyon, Caribou, Cassia, Clark, Clearwater, Custer, Elmore, Franklin, Fremont, Gem, Gooding, Idaho, Jefferson, Jerome, Kootenai, Latah, Lemhi, Lewis, Lincoln, Madison, Minidoka, Nez Perce, Oneida, Owyhee, Payette, Power, Shoshone, Teton, Twin Falls, Valley, Washington. </w:t>
            </w:r>
          </w:p>
        </w:tc>
      </w:tr>
      <w:tr w:rsidR="00921953" w14:paraId="6D532CD9"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4B1C6FEC" w14:textId="77777777" w:rsidR="00921953" w:rsidRDefault="004C67F8">
            <w:pPr>
              <w:rPr>
                <w:sz w:val="20"/>
                <w:szCs w:val="20"/>
              </w:rPr>
            </w:pPr>
            <w:r>
              <w:rPr>
                <w:sz w:val="20"/>
                <w:szCs w:val="20"/>
              </w:rPr>
              <w:t>Montana (56 counties)</w:t>
            </w:r>
          </w:p>
        </w:tc>
        <w:tc>
          <w:tcPr>
            <w:tcW w:w="7650" w:type="dxa"/>
            <w:tcBorders>
              <w:left w:val="single" w:sz="4" w:space="0" w:color="auto"/>
            </w:tcBorders>
            <w:shd w:val="clear" w:color="auto" w:fill="auto"/>
            <w:tcMar>
              <w:top w:w="0" w:type="dxa"/>
              <w:left w:w="0" w:type="dxa"/>
              <w:bottom w:w="0" w:type="dxa"/>
              <w:right w:w="0" w:type="dxa"/>
            </w:tcMar>
          </w:tcPr>
          <w:p w14:paraId="1CFE92D1" w14:textId="77777777" w:rsidR="00921953" w:rsidRDefault="004C67F8" w:rsidP="00D15D93">
            <w:pPr>
              <w:ind w:left="180"/>
              <w:rPr>
                <w:sz w:val="20"/>
                <w:szCs w:val="20"/>
              </w:rPr>
            </w:pPr>
            <w:r>
              <w:rPr>
                <w:sz w:val="20"/>
                <w:szCs w:val="20"/>
              </w:rPr>
              <w:t xml:space="preserve">Beaverhead, Big Horn, Blaine, Broadwater, Carbon, Carter, Cascade, Chouteau, Custer, Daniels, Dawson, Dear Lodge, Fallon, Fergus, Flathead, Gallatin, Garfield, Glacier, Golden Valley, Granite, Hill, Jefferson, Judith Basin, Lake, Lewis and Clark, Liberty, Lincoln, McCone, Madison, Meagher, Mineral, Missoula, Musselshell, Park, Petroleum, Phillips, Pondera, Powder River, Powell, Prairie, Ravalli, Richland, Roosevelt, Rosebud, Sanders, Sheridan, Silver Bow, Stillwater, Sweet Grass, Teton, Toole, Treasure, Valley, Wheatland, Wibaux, Yellowstone. </w:t>
            </w:r>
          </w:p>
        </w:tc>
      </w:tr>
      <w:tr w:rsidR="00921953" w14:paraId="72E4002B" w14:textId="77777777" w:rsidTr="00D15D93">
        <w:trPr>
          <w:jc w:val="center"/>
        </w:trPr>
        <w:tc>
          <w:tcPr>
            <w:tcW w:w="1710" w:type="dxa"/>
            <w:tcBorders>
              <w:right w:val="single" w:sz="4" w:space="0" w:color="auto"/>
            </w:tcBorders>
            <w:shd w:val="clear" w:color="auto" w:fill="auto"/>
            <w:tcMar>
              <w:top w:w="0" w:type="dxa"/>
              <w:left w:w="0" w:type="dxa"/>
              <w:bottom w:w="0" w:type="dxa"/>
              <w:right w:w="0" w:type="dxa"/>
            </w:tcMar>
          </w:tcPr>
          <w:p w14:paraId="2AEC6144" w14:textId="77777777" w:rsidR="00921953" w:rsidRDefault="004C67F8">
            <w:pPr>
              <w:rPr>
                <w:sz w:val="20"/>
                <w:szCs w:val="20"/>
              </w:rPr>
            </w:pPr>
            <w:r>
              <w:rPr>
                <w:sz w:val="20"/>
                <w:szCs w:val="20"/>
              </w:rPr>
              <w:t xml:space="preserve">Wyoming (23 counties) </w:t>
            </w:r>
          </w:p>
        </w:tc>
        <w:tc>
          <w:tcPr>
            <w:tcW w:w="7650" w:type="dxa"/>
            <w:tcBorders>
              <w:left w:val="single" w:sz="4" w:space="0" w:color="auto"/>
            </w:tcBorders>
            <w:shd w:val="clear" w:color="auto" w:fill="auto"/>
            <w:tcMar>
              <w:top w:w="0" w:type="dxa"/>
              <w:left w:w="0" w:type="dxa"/>
              <w:bottom w:w="0" w:type="dxa"/>
              <w:right w:w="0" w:type="dxa"/>
            </w:tcMar>
          </w:tcPr>
          <w:p w14:paraId="495C3EDA" w14:textId="77777777" w:rsidR="00921953" w:rsidRDefault="004C67F8" w:rsidP="00D15D93">
            <w:pPr>
              <w:ind w:left="180"/>
              <w:rPr>
                <w:sz w:val="20"/>
                <w:szCs w:val="20"/>
              </w:rPr>
            </w:pPr>
            <w:r>
              <w:rPr>
                <w:sz w:val="20"/>
                <w:szCs w:val="20"/>
              </w:rPr>
              <w:t>Albany, Big Horn, Campbell, Carbon, Converse, Crook, Fremont, Goshen, Hot Springs, Johnson, Laramie, Lincoln, Natrona, Niobrara, Park, Platte, Sheridan, Sublette, Sweetwater, Teton, Uinta, Washakie, Weston.</w:t>
            </w:r>
          </w:p>
        </w:tc>
      </w:tr>
    </w:tbl>
    <w:p w14:paraId="2FE75CB2" w14:textId="77777777" w:rsidR="00921953" w:rsidRDefault="00921953">
      <w:pPr>
        <w:rPr>
          <w:b/>
        </w:rPr>
      </w:pPr>
    </w:p>
    <w:p w14:paraId="59DBE1DE" w14:textId="77777777" w:rsidR="00921953" w:rsidRDefault="00921953">
      <w:pPr>
        <w:rPr>
          <w:b/>
        </w:rPr>
      </w:pPr>
    </w:p>
    <w:p w14:paraId="6374ED3E" w14:textId="77777777" w:rsidR="00921953" w:rsidRDefault="004C67F8">
      <w:pPr>
        <w:rPr>
          <w:b/>
        </w:rPr>
      </w:pPr>
      <w:r>
        <w:br w:type="page"/>
      </w:r>
    </w:p>
    <w:tbl>
      <w:tblPr>
        <w:tblStyle w:val="af1"/>
        <w:tblW w:w="9450" w:type="dxa"/>
        <w:jc w:val="center"/>
        <w:tblBorders>
          <w:top w:val="nil"/>
          <w:left w:val="nil"/>
          <w:bottom w:val="nil"/>
          <w:right w:val="nil"/>
          <w:insideH w:val="nil"/>
          <w:insideV w:val="nil"/>
        </w:tblBorders>
        <w:tblLayout w:type="fixed"/>
        <w:tblLook w:val="0600" w:firstRow="0" w:lastRow="0" w:firstColumn="0" w:lastColumn="0" w:noHBand="1" w:noVBand="1"/>
      </w:tblPr>
      <w:tblGrid>
        <w:gridCol w:w="980"/>
        <w:gridCol w:w="560"/>
        <w:gridCol w:w="1250"/>
        <w:gridCol w:w="6660"/>
      </w:tblGrid>
      <w:tr w:rsidR="00921953" w14:paraId="7D13331A" w14:textId="77777777" w:rsidTr="0055614A">
        <w:trPr>
          <w:jc w:val="center"/>
        </w:trPr>
        <w:tc>
          <w:tcPr>
            <w:tcW w:w="9450" w:type="dxa"/>
            <w:gridSpan w:val="4"/>
            <w:tcBorders>
              <w:top w:val="single" w:sz="4" w:space="0" w:color="auto"/>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E5D6F" w14:textId="77777777" w:rsidR="00921953" w:rsidRDefault="004C67F8">
            <w:pPr>
              <w:spacing w:after="120"/>
              <w:rPr>
                <w:sz w:val="20"/>
                <w:szCs w:val="20"/>
              </w:rPr>
            </w:pPr>
            <w:r>
              <w:rPr>
                <w:b/>
              </w:rPr>
              <w:lastRenderedPageBreak/>
              <w:t xml:space="preserve">Supplemental Table 2: </w:t>
            </w:r>
            <w:r>
              <w:t>Control measures implemented by state government agencies in North Dakota, South Dakota, Idaho, Montana, and Wyoming, USA</w:t>
            </w:r>
          </w:p>
        </w:tc>
      </w:tr>
      <w:tr w:rsidR="00921953" w14:paraId="569128A3" w14:textId="77777777" w:rsidTr="00CD1BB9">
        <w:trPr>
          <w:jc w:val="center"/>
        </w:trPr>
        <w:tc>
          <w:tcPr>
            <w:tcW w:w="98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9C6D18" w14:textId="77777777" w:rsidR="00921953" w:rsidRDefault="004C67F8">
            <w:pPr>
              <w:rPr>
                <w:b/>
                <w:sz w:val="20"/>
                <w:szCs w:val="20"/>
              </w:rPr>
            </w:pPr>
            <w:r>
              <w:rPr>
                <w:b/>
                <w:sz w:val="20"/>
                <w:szCs w:val="20"/>
              </w:rPr>
              <w:t xml:space="preserve"> </w:t>
            </w: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0122D46" w14:textId="77777777" w:rsidR="00921953" w:rsidRDefault="004C67F8">
            <w:pPr>
              <w:rPr>
                <w:b/>
                <w:sz w:val="20"/>
                <w:szCs w:val="20"/>
              </w:rPr>
            </w:pPr>
            <w:r>
              <w:rPr>
                <w:b/>
                <w:sz w:val="20"/>
                <w:szCs w:val="20"/>
              </w:rPr>
              <w:t>Label</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45FC46D" w14:textId="77777777" w:rsidR="00921953" w:rsidRDefault="004C67F8">
            <w:pPr>
              <w:rPr>
                <w:b/>
                <w:sz w:val="20"/>
                <w:szCs w:val="20"/>
              </w:rPr>
            </w:pPr>
            <w:r>
              <w:rPr>
                <w:b/>
                <w:sz w:val="20"/>
                <w:szCs w:val="20"/>
              </w:rPr>
              <w:t>Date (mm/dd/yyyy)</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8FF55F3" w14:textId="77777777" w:rsidR="00921953" w:rsidRDefault="004C67F8">
            <w:pPr>
              <w:rPr>
                <w:b/>
                <w:sz w:val="20"/>
                <w:szCs w:val="20"/>
              </w:rPr>
            </w:pPr>
            <w:r>
              <w:rPr>
                <w:b/>
                <w:sz w:val="20"/>
                <w:szCs w:val="20"/>
              </w:rPr>
              <w:t>Implemented measure(s)</w:t>
            </w:r>
          </w:p>
        </w:tc>
      </w:tr>
      <w:tr w:rsidR="00921953" w14:paraId="3C2A8241" w14:textId="77777777" w:rsidTr="00CD1BB9">
        <w:trPr>
          <w:jc w:val="center"/>
        </w:trPr>
        <w:tc>
          <w:tcPr>
            <w:tcW w:w="980" w:type="dxa"/>
            <w:vMerge w:val="restart"/>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19D0DB7F" w14:textId="77777777" w:rsidR="00921953" w:rsidRDefault="004C67F8">
            <w:pPr>
              <w:spacing w:after="240"/>
              <w:rPr>
                <w:b/>
                <w:sz w:val="20"/>
                <w:szCs w:val="20"/>
              </w:rPr>
            </w:pPr>
            <w:r>
              <w:rPr>
                <w:b/>
                <w:sz w:val="20"/>
                <w:szCs w:val="20"/>
              </w:rPr>
              <w:t>North Dakota</w:t>
            </w: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C814849" w14:textId="77777777" w:rsidR="00921953" w:rsidRDefault="004C67F8">
            <w:pPr>
              <w:rPr>
                <w:sz w:val="20"/>
                <w:szCs w:val="20"/>
              </w:rPr>
            </w:pPr>
            <w:r>
              <w:rPr>
                <w:sz w:val="20"/>
                <w:szCs w:val="20"/>
              </w:rPr>
              <w:t>A</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6BF1EB8" w14:textId="77777777" w:rsidR="00921953" w:rsidRDefault="004C67F8">
            <w:pPr>
              <w:rPr>
                <w:sz w:val="20"/>
                <w:szCs w:val="20"/>
              </w:rPr>
            </w:pPr>
            <w:r>
              <w:rPr>
                <w:sz w:val="20"/>
                <w:szCs w:val="20"/>
              </w:rPr>
              <w:t>03/16/2020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D0A389B" w14:textId="77777777" w:rsidR="00921953" w:rsidRDefault="004C67F8">
            <w:pPr>
              <w:rPr>
                <w:sz w:val="20"/>
                <w:szCs w:val="20"/>
                <w:vertAlign w:val="superscript"/>
              </w:rPr>
            </w:pPr>
            <w:r>
              <w:rPr>
                <w:sz w:val="20"/>
                <w:szCs w:val="20"/>
              </w:rPr>
              <w:t>Executive Order 2020-04.1. The governor amended school closure order for certain schools and programs.</w:t>
            </w:r>
            <w:r>
              <w:rPr>
                <w:sz w:val="20"/>
                <w:szCs w:val="20"/>
                <w:vertAlign w:val="superscript"/>
              </w:rPr>
              <w:t>13</w:t>
            </w:r>
          </w:p>
        </w:tc>
      </w:tr>
      <w:tr w:rsidR="00921953" w14:paraId="5AFAC452" w14:textId="77777777" w:rsidTr="00CD1BB9">
        <w:trPr>
          <w:jc w:val="center"/>
        </w:trPr>
        <w:tc>
          <w:tcPr>
            <w:tcW w:w="980" w:type="dxa"/>
            <w:vMerge/>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45D3B97A"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67F4A32" w14:textId="77777777" w:rsidR="00921953" w:rsidRDefault="004C67F8">
            <w:pPr>
              <w:rPr>
                <w:sz w:val="20"/>
                <w:szCs w:val="20"/>
              </w:rPr>
            </w:pPr>
            <w:r>
              <w:rPr>
                <w:sz w:val="20"/>
                <w:szCs w:val="20"/>
              </w:rPr>
              <w:t>B</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C4E47F1" w14:textId="77777777" w:rsidR="00921953" w:rsidRDefault="004C67F8">
            <w:pPr>
              <w:rPr>
                <w:sz w:val="20"/>
                <w:szCs w:val="20"/>
              </w:rPr>
            </w:pPr>
            <w:r>
              <w:rPr>
                <w:sz w:val="20"/>
                <w:szCs w:val="20"/>
              </w:rPr>
              <w:t>03/30/2020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22AB1FC" w14:textId="77777777" w:rsidR="00921953" w:rsidRDefault="004C67F8">
            <w:pPr>
              <w:rPr>
                <w:sz w:val="20"/>
                <w:szCs w:val="20"/>
                <w:vertAlign w:val="superscript"/>
              </w:rPr>
            </w:pPr>
            <w:r>
              <w:rPr>
                <w:sz w:val="20"/>
                <w:szCs w:val="20"/>
              </w:rPr>
              <w:t>Executive Order 2020-10.1. The governor enabled remote participation for public meetings to promote physical distancing. He amended school facilities closure to accommodate child care needs and suspended deadlines for livestock auctions, pesticide applicators, and public libraries.</w:t>
            </w:r>
            <w:r>
              <w:rPr>
                <w:sz w:val="20"/>
                <w:szCs w:val="20"/>
                <w:vertAlign w:val="superscript"/>
              </w:rPr>
              <w:t>14</w:t>
            </w:r>
          </w:p>
        </w:tc>
      </w:tr>
      <w:tr w:rsidR="00921953" w14:paraId="2324E243" w14:textId="77777777" w:rsidTr="00CD1BB9">
        <w:trPr>
          <w:jc w:val="center"/>
        </w:trPr>
        <w:tc>
          <w:tcPr>
            <w:tcW w:w="980" w:type="dxa"/>
            <w:vMerge/>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614A6B55"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048B25" w14:textId="77777777" w:rsidR="00921953" w:rsidRDefault="004C67F8">
            <w:pPr>
              <w:rPr>
                <w:sz w:val="20"/>
                <w:szCs w:val="20"/>
              </w:rPr>
            </w:pPr>
            <w:r>
              <w:rPr>
                <w:sz w:val="20"/>
                <w:szCs w:val="20"/>
              </w:rPr>
              <w:t>C</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C5B0087" w14:textId="77777777" w:rsidR="00921953" w:rsidRDefault="004C67F8">
            <w:pPr>
              <w:rPr>
                <w:sz w:val="20"/>
                <w:szCs w:val="20"/>
              </w:rPr>
            </w:pPr>
            <w:r>
              <w:rPr>
                <w:sz w:val="20"/>
                <w:szCs w:val="20"/>
              </w:rPr>
              <w:t>05/26/2020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A301F12" w14:textId="77777777" w:rsidR="00921953" w:rsidRDefault="004C67F8">
            <w:pPr>
              <w:rPr>
                <w:color w:val="0E1A30"/>
                <w:sz w:val="20"/>
                <w:szCs w:val="20"/>
                <w:vertAlign w:val="superscript"/>
              </w:rPr>
            </w:pPr>
            <w:r>
              <w:rPr>
                <w:sz w:val="20"/>
                <w:szCs w:val="20"/>
              </w:rPr>
              <w:t>Testing Order | Long Term Care. The State Health Officer Order for testing for 2019-nCoV/COVID-19 as a Disease Control Measures to prevent the spread 2019-nCoV/COVID-19.</w:t>
            </w:r>
            <w:r>
              <w:rPr>
                <w:sz w:val="20"/>
                <w:szCs w:val="20"/>
                <w:vertAlign w:val="superscript"/>
              </w:rPr>
              <w:t>15</w:t>
            </w:r>
          </w:p>
        </w:tc>
      </w:tr>
      <w:tr w:rsidR="00921953" w14:paraId="4EF3E199" w14:textId="77777777" w:rsidTr="00CD1BB9">
        <w:trPr>
          <w:jc w:val="center"/>
        </w:trPr>
        <w:tc>
          <w:tcPr>
            <w:tcW w:w="980" w:type="dxa"/>
            <w:vMerge/>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5908ED65" w14:textId="77777777" w:rsidR="00921953" w:rsidRDefault="00921953">
            <w:pPr>
              <w:widowControl w:val="0"/>
              <w:pBdr>
                <w:top w:val="nil"/>
                <w:left w:val="nil"/>
                <w:bottom w:val="nil"/>
                <w:right w:val="nil"/>
                <w:between w:val="nil"/>
              </w:pBdr>
              <w:spacing w:line="276" w:lineRule="auto"/>
              <w:rPr>
                <w:color w:val="0E1A30"/>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688195A" w14:textId="77777777" w:rsidR="00921953" w:rsidRDefault="004C67F8">
            <w:pPr>
              <w:rPr>
                <w:sz w:val="20"/>
                <w:szCs w:val="20"/>
              </w:rPr>
            </w:pPr>
            <w:r>
              <w:rPr>
                <w:sz w:val="20"/>
                <w:szCs w:val="20"/>
              </w:rPr>
              <w:t>D</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E416D7B" w14:textId="77777777" w:rsidR="00921953" w:rsidRDefault="004C67F8">
            <w:pPr>
              <w:rPr>
                <w:sz w:val="20"/>
                <w:szCs w:val="20"/>
              </w:rPr>
            </w:pPr>
            <w:r>
              <w:rPr>
                <w:sz w:val="20"/>
                <w:szCs w:val="20"/>
              </w:rPr>
              <w:t>09/21/2020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F11F514" w14:textId="77777777" w:rsidR="00921953" w:rsidRDefault="004C67F8">
            <w:pPr>
              <w:rPr>
                <w:sz w:val="20"/>
                <w:szCs w:val="20"/>
                <w:vertAlign w:val="superscript"/>
              </w:rPr>
            </w:pPr>
            <w:r>
              <w:rPr>
                <w:sz w:val="20"/>
                <w:szCs w:val="20"/>
              </w:rPr>
              <w:t>Order #2020-02.4 | Lifted Travel Quarantine Order. The State Health Officer Order lifted the 14-day quarantine order for those returning from international travel.</w:t>
            </w:r>
            <w:r>
              <w:rPr>
                <w:sz w:val="20"/>
                <w:szCs w:val="20"/>
                <w:vertAlign w:val="superscript"/>
              </w:rPr>
              <w:t>16</w:t>
            </w:r>
          </w:p>
        </w:tc>
      </w:tr>
      <w:tr w:rsidR="00921953" w14:paraId="6E47A487" w14:textId="77777777" w:rsidTr="00CD1BB9">
        <w:trPr>
          <w:jc w:val="center"/>
        </w:trPr>
        <w:tc>
          <w:tcPr>
            <w:tcW w:w="980" w:type="dxa"/>
            <w:vMerge/>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7D22828B"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FF71824" w14:textId="77777777" w:rsidR="00921953" w:rsidRDefault="004C67F8">
            <w:pPr>
              <w:rPr>
                <w:sz w:val="20"/>
                <w:szCs w:val="20"/>
              </w:rPr>
            </w:pPr>
            <w:r>
              <w:rPr>
                <w:sz w:val="20"/>
                <w:szCs w:val="20"/>
              </w:rPr>
              <w:t>E</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565EA7B" w14:textId="77777777" w:rsidR="00921953" w:rsidRDefault="004C67F8">
            <w:pPr>
              <w:rPr>
                <w:sz w:val="20"/>
                <w:szCs w:val="20"/>
              </w:rPr>
            </w:pPr>
            <w:r>
              <w:rPr>
                <w:sz w:val="20"/>
                <w:szCs w:val="20"/>
              </w:rPr>
              <w:t>11/13/2020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1E13C83" w14:textId="77777777" w:rsidR="00921953" w:rsidRDefault="004C67F8">
            <w:pPr>
              <w:rPr>
                <w:sz w:val="20"/>
                <w:szCs w:val="20"/>
              </w:rPr>
            </w:pPr>
            <w:r>
              <w:rPr>
                <w:sz w:val="20"/>
                <w:szCs w:val="20"/>
              </w:rPr>
              <w:t>Order #2020-08 | Mask Order. The mask order required face coverings in indoor businesses and indoor public settings, as well as in outdoor business and public settings when it was not possible to maintain physical distancing.</w:t>
            </w:r>
            <w:r>
              <w:rPr>
                <w:sz w:val="20"/>
                <w:szCs w:val="20"/>
                <w:vertAlign w:val="superscript"/>
              </w:rPr>
              <w:t>17</w:t>
            </w:r>
          </w:p>
          <w:p w14:paraId="58DB4089" w14:textId="77777777" w:rsidR="00921953" w:rsidRDefault="004C67F8">
            <w:pPr>
              <w:rPr>
                <w:sz w:val="20"/>
                <w:szCs w:val="20"/>
                <w:vertAlign w:val="superscript"/>
              </w:rPr>
            </w:pPr>
            <w:r>
              <w:rPr>
                <w:sz w:val="20"/>
                <w:szCs w:val="20"/>
              </w:rPr>
              <w:t>Executive Order 2020-43. The governor enacted mitigation measures for food service, events, sports, and extracurricular activities.</w:t>
            </w:r>
            <w:r>
              <w:rPr>
                <w:sz w:val="20"/>
                <w:szCs w:val="20"/>
                <w:vertAlign w:val="superscript"/>
              </w:rPr>
              <w:t>18</w:t>
            </w:r>
          </w:p>
        </w:tc>
      </w:tr>
      <w:tr w:rsidR="00921953" w14:paraId="0F43A40F" w14:textId="77777777" w:rsidTr="00CD1BB9">
        <w:trPr>
          <w:jc w:val="center"/>
        </w:trPr>
        <w:tc>
          <w:tcPr>
            <w:tcW w:w="980" w:type="dxa"/>
            <w:vMerge/>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4D7FCA4D"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A80BE2B" w14:textId="77777777" w:rsidR="00921953" w:rsidRDefault="004C67F8">
            <w:pPr>
              <w:rPr>
                <w:sz w:val="20"/>
                <w:szCs w:val="20"/>
              </w:rPr>
            </w:pPr>
            <w:r>
              <w:rPr>
                <w:sz w:val="20"/>
                <w:szCs w:val="20"/>
              </w:rPr>
              <w:t>F</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80C5B6C" w14:textId="77777777" w:rsidR="00921953" w:rsidRDefault="004C67F8">
            <w:pPr>
              <w:rPr>
                <w:sz w:val="20"/>
                <w:szCs w:val="20"/>
              </w:rPr>
            </w:pPr>
            <w:r>
              <w:rPr>
                <w:sz w:val="20"/>
                <w:szCs w:val="20"/>
              </w:rPr>
              <w:t>12/21/2020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D1C3C58" w14:textId="77777777" w:rsidR="00921953" w:rsidRDefault="004C67F8">
            <w:pPr>
              <w:rPr>
                <w:sz w:val="20"/>
                <w:szCs w:val="20"/>
                <w:vertAlign w:val="superscript"/>
              </w:rPr>
            </w:pPr>
            <w:r>
              <w:rPr>
                <w:sz w:val="20"/>
                <w:szCs w:val="20"/>
              </w:rPr>
              <w:t>The governor amended the order to allow restaurants and bars to resume normal hours.</w:t>
            </w:r>
            <w:r>
              <w:rPr>
                <w:sz w:val="20"/>
                <w:szCs w:val="20"/>
                <w:vertAlign w:val="superscript"/>
              </w:rPr>
              <w:t>19</w:t>
            </w:r>
          </w:p>
        </w:tc>
      </w:tr>
      <w:tr w:rsidR="00921953" w14:paraId="68A15FC4" w14:textId="77777777" w:rsidTr="00381A65">
        <w:trPr>
          <w:jc w:val="center"/>
        </w:trPr>
        <w:tc>
          <w:tcPr>
            <w:tcW w:w="980" w:type="dxa"/>
            <w:vMerge w:val="restart"/>
            <w:tcBorders>
              <w:top w:val="single" w:sz="8" w:space="0" w:color="000000"/>
              <w:left w:val="single" w:sz="8" w:space="0" w:color="000000"/>
              <w:bottom w:val="nil"/>
              <w:right w:val="single" w:sz="8" w:space="0" w:color="000000"/>
            </w:tcBorders>
            <w:tcMar>
              <w:top w:w="0" w:type="dxa"/>
              <w:left w:w="0" w:type="dxa"/>
              <w:bottom w:w="0" w:type="dxa"/>
              <w:right w:w="0" w:type="dxa"/>
            </w:tcMar>
          </w:tcPr>
          <w:p w14:paraId="30F98DBF" w14:textId="77777777" w:rsidR="00921953" w:rsidRDefault="004C67F8">
            <w:pPr>
              <w:rPr>
                <w:b/>
                <w:sz w:val="20"/>
                <w:szCs w:val="20"/>
              </w:rPr>
            </w:pPr>
            <w:r>
              <w:rPr>
                <w:b/>
                <w:sz w:val="20"/>
                <w:szCs w:val="20"/>
              </w:rPr>
              <w:t>South Dakota</w:t>
            </w: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70BF9800" w14:textId="77777777" w:rsidR="00921953" w:rsidRDefault="004C67F8">
            <w:pPr>
              <w:rPr>
                <w:sz w:val="20"/>
                <w:szCs w:val="20"/>
              </w:rPr>
            </w:pPr>
            <w:r>
              <w:rPr>
                <w:sz w:val="20"/>
                <w:szCs w:val="20"/>
              </w:rPr>
              <w:t>A</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01371A03" w14:textId="77777777" w:rsidR="00921953" w:rsidRDefault="004C67F8">
            <w:pPr>
              <w:rPr>
                <w:sz w:val="20"/>
                <w:szCs w:val="20"/>
              </w:rPr>
            </w:pPr>
            <w:r>
              <w:rPr>
                <w:sz w:val="20"/>
                <w:szCs w:val="20"/>
              </w:rPr>
              <w:t>3/13/2020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39ED88AE" w14:textId="77777777" w:rsidR="00921953" w:rsidRDefault="004C67F8">
            <w:pPr>
              <w:rPr>
                <w:sz w:val="20"/>
                <w:szCs w:val="20"/>
                <w:vertAlign w:val="superscript"/>
              </w:rPr>
            </w:pPr>
            <w:r>
              <w:rPr>
                <w:sz w:val="20"/>
                <w:szCs w:val="20"/>
              </w:rPr>
              <w:t>State of emergency declared, executive state government workers given work from home order and restricted out of state travel (EO# 2020-05); K-12 schools closed for the rest of the year; higher education encouraged to close campus; and long-term care facilities implemented visitor restrictions.</w:t>
            </w:r>
            <w:r>
              <w:rPr>
                <w:sz w:val="20"/>
                <w:szCs w:val="20"/>
                <w:vertAlign w:val="superscript"/>
              </w:rPr>
              <w:t>20</w:t>
            </w:r>
          </w:p>
        </w:tc>
      </w:tr>
      <w:tr w:rsidR="00921953" w14:paraId="3843551E"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11E3BE5E"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690ADFA8" w14:textId="77777777" w:rsidR="00921953" w:rsidRDefault="004C67F8">
            <w:pPr>
              <w:rPr>
                <w:sz w:val="20"/>
                <w:szCs w:val="20"/>
              </w:rPr>
            </w:pPr>
            <w:r>
              <w:rPr>
                <w:sz w:val="20"/>
                <w:szCs w:val="20"/>
              </w:rPr>
              <w:t>B</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6133231F" w14:textId="77777777" w:rsidR="00921953" w:rsidRDefault="004C67F8">
            <w:pPr>
              <w:rPr>
                <w:sz w:val="20"/>
                <w:szCs w:val="20"/>
              </w:rPr>
            </w:pPr>
            <w:r>
              <w:rPr>
                <w:sz w:val="20"/>
                <w:szCs w:val="20"/>
              </w:rPr>
              <w:t>4/6/2020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01D7361B" w14:textId="77777777" w:rsidR="00921953" w:rsidRDefault="004C67F8">
            <w:pPr>
              <w:rPr>
                <w:sz w:val="20"/>
                <w:szCs w:val="20"/>
                <w:vertAlign w:val="superscript"/>
              </w:rPr>
            </w:pPr>
            <w:r>
              <w:rPr>
                <w:sz w:val="20"/>
                <w:szCs w:val="20"/>
              </w:rPr>
              <w:t>All residents shall review and practice CDC COVID-19 guidelines; all employers, local, and municipal government shall implement CDC COVID-19 guidelines to encourage telework, social distancing, and reduced numbers; all healthcare workers shall prepare for increased COVID-19 cases (EO# 2020-12)</w:t>
            </w:r>
            <w:r>
              <w:rPr>
                <w:sz w:val="20"/>
                <w:szCs w:val="20"/>
                <w:vertAlign w:val="superscript"/>
              </w:rPr>
              <w:t>21</w:t>
            </w:r>
            <w:r>
              <w:rPr>
                <w:sz w:val="20"/>
                <w:szCs w:val="20"/>
              </w:rPr>
              <w:t>; stay-at-home order except for essential workers and essential outings for all Minnehaha and Lincoln “vulnerable individuals” (EO# 2020-13).</w:t>
            </w:r>
            <w:r>
              <w:rPr>
                <w:sz w:val="20"/>
                <w:szCs w:val="20"/>
                <w:vertAlign w:val="superscript"/>
              </w:rPr>
              <w:t>22</w:t>
            </w:r>
          </w:p>
        </w:tc>
      </w:tr>
      <w:tr w:rsidR="00921953" w14:paraId="7DD29F1B"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0A25394B"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5113B11C" w14:textId="77777777" w:rsidR="00921953" w:rsidRDefault="004C67F8">
            <w:pPr>
              <w:rPr>
                <w:sz w:val="20"/>
                <w:szCs w:val="20"/>
              </w:rPr>
            </w:pPr>
            <w:r>
              <w:rPr>
                <w:sz w:val="20"/>
                <w:szCs w:val="20"/>
              </w:rPr>
              <w:t>C</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7B7E6838" w14:textId="77777777" w:rsidR="00921953" w:rsidRDefault="004C67F8">
            <w:pPr>
              <w:rPr>
                <w:sz w:val="20"/>
                <w:szCs w:val="20"/>
              </w:rPr>
            </w:pPr>
            <w:r>
              <w:rPr>
                <w:sz w:val="20"/>
                <w:szCs w:val="20"/>
              </w:rPr>
              <w:t>4/28/2020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3B711F82" w14:textId="77777777" w:rsidR="00921953" w:rsidRDefault="004C67F8">
            <w:pPr>
              <w:rPr>
                <w:sz w:val="20"/>
                <w:szCs w:val="20"/>
                <w:vertAlign w:val="superscript"/>
              </w:rPr>
            </w:pPr>
            <w:r>
              <w:rPr>
                <w:sz w:val="20"/>
                <w:szCs w:val="20"/>
              </w:rPr>
              <w:t>All citizens shall implement “back to normal plan” leaving COVID-19 precautions up to each resident, employers, and schools; ended Minnehaha and Lincoln “vulnerable individuals” stay-at-home order; (EO# 2020-20).</w:t>
            </w:r>
            <w:r>
              <w:rPr>
                <w:sz w:val="20"/>
                <w:szCs w:val="20"/>
                <w:vertAlign w:val="superscript"/>
              </w:rPr>
              <w:t>23</w:t>
            </w:r>
          </w:p>
        </w:tc>
      </w:tr>
      <w:tr w:rsidR="00921953" w14:paraId="4319C9F3"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142EC9B2"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61FC60F1" w14:textId="77777777" w:rsidR="00921953" w:rsidRDefault="004C67F8">
            <w:pPr>
              <w:rPr>
                <w:sz w:val="20"/>
                <w:szCs w:val="20"/>
              </w:rPr>
            </w:pPr>
            <w:r>
              <w:rPr>
                <w:sz w:val="20"/>
                <w:szCs w:val="20"/>
              </w:rPr>
              <w:t>D</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2A1FEEFE" w14:textId="77777777" w:rsidR="00921953" w:rsidRDefault="004C67F8">
            <w:pPr>
              <w:rPr>
                <w:sz w:val="20"/>
                <w:szCs w:val="20"/>
              </w:rPr>
            </w:pPr>
            <w:r>
              <w:rPr>
                <w:sz w:val="20"/>
                <w:szCs w:val="20"/>
              </w:rPr>
              <w:t>8/13/2020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26206044" w14:textId="77777777" w:rsidR="00921953" w:rsidRDefault="004C67F8">
            <w:pPr>
              <w:rPr>
                <w:sz w:val="20"/>
                <w:szCs w:val="20"/>
                <w:vertAlign w:val="superscript"/>
              </w:rPr>
            </w:pPr>
            <w:r>
              <w:rPr>
                <w:sz w:val="20"/>
                <w:szCs w:val="20"/>
              </w:rPr>
              <w:t>All K-12 schools were mandated by the South Dakota Governor to start in-person classes again.</w:t>
            </w:r>
            <w:r>
              <w:rPr>
                <w:sz w:val="20"/>
                <w:szCs w:val="20"/>
                <w:vertAlign w:val="superscript"/>
              </w:rPr>
              <w:t>24</w:t>
            </w:r>
          </w:p>
        </w:tc>
      </w:tr>
      <w:tr w:rsidR="00921953" w14:paraId="34515B42" w14:textId="77777777" w:rsidTr="002E0F99">
        <w:trPr>
          <w:jc w:val="center"/>
        </w:trPr>
        <w:tc>
          <w:tcPr>
            <w:tcW w:w="98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5406D"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7A656492" w14:textId="77777777" w:rsidR="00921953" w:rsidRDefault="004C67F8">
            <w:pPr>
              <w:rPr>
                <w:sz w:val="20"/>
                <w:szCs w:val="20"/>
              </w:rPr>
            </w:pPr>
            <w:r>
              <w:rPr>
                <w:sz w:val="20"/>
                <w:szCs w:val="20"/>
              </w:rPr>
              <w:t>E</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1ED0201D" w14:textId="77777777" w:rsidR="00921953" w:rsidRDefault="004C67F8">
            <w:pPr>
              <w:rPr>
                <w:sz w:val="20"/>
                <w:szCs w:val="20"/>
              </w:rPr>
            </w:pPr>
            <w:r>
              <w:rPr>
                <w:sz w:val="20"/>
                <w:szCs w:val="20"/>
              </w:rPr>
              <w:t>9/25/2020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316CC1BE" w14:textId="77777777" w:rsidR="00921953" w:rsidRDefault="004C67F8">
            <w:pPr>
              <w:rPr>
                <w:sz w:val="20"/>
                <w:szCs w:val="20"/>
                <w:vertAlign w:val="superscript"/>
              </w:rPr>
            </w:pPr>
            <w:r>
              <w:rPr>
                <w:sz w:val="20"/>
                <w:szCs w:val="20"/>
              </w:rPr>
              <w:t>Long-term care facilities began to relax visitor restrictions.</w:t>
            </w:r>
            <w:r>
              <w:rPr>
                <w:sz w:val="20"/>
                <w:szCs w:val="20"/>
                <w:vertAlign w:val="superscript"/>
              </w:rPr>
              <w:t>24</w:t>
            </w:r>
          </w:p>
        </w:tc>
      </w:tr>
      <w:tr w:rsidR="00921953" w14:paraId="7A42F154" w14:textId="77777777" w:rsidTr="002E0F99">
        <w:trPr>
          <w:jc w:val="center"/>
        </w:trPr>
        <w:tc>
          <w:tcPr>
            <w:tcW w:w="980" w:type="dxa"/>
            <w:vMerge w:val="restart"/>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3026C686" w14:textId="77777777" w:rsidR="00921953" w:rsidRDefault="004C67F8">
            <w:pPr>
              <w:rPr>
                <w:b/>
                <w:sz w:val="20"/>
                <w:szCs w:val="20"/>
              </w:rPr>
            </w:pPr>
            <w:r>
              <w:rPr>
                <w:b/>
                <w:sz w:val="20"/>
                <w:szCs w:val="20"/>
              </w:rPr>
              <w:t>Idaho</w:t>
            </w: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A9ACA76" w14:textId="77777777" w:rsidR="00921953" w:rsidRDefault="004C67F8">
            <w:pPr>
              <w:rPr>
                <w:sz w:val="20"/>
                <w:szCs w:val="20"/>
              </w:rPr>
            </w:pPr>
            <w:r>
              <w:rPr>
                <w:sz w:val="20"/>
                <w:szCs w:val="20"/>
              </w:rPr>
              <w:t>A</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55EB27" w14:textId="77777777" w:rsidR="00921953" w:rsidRDefault="004C67F8">
            <w:pPr>
              <w:jc w:val="both"/>
              <w:rPr>
                <w:sz w:val="20"/>
                <w:szCs w:val="20"/>
              </w:rPr>
            </w:pPr>
            <w:r>
              <w:rPr>
                <w:sz w:val="20"/>
                <w:szCs w:val="20"/>
              </w:rPr>
              <w:t>3/25/2020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E2B32A7" w14:textId="77777777" w:rsidR="00921953" w:rsidRDefault="004C67F8">
            <w:pPr>
              <w:jc w:val="both"/>
              <w:rPr>
                <w:sz w:val="20"/>
                <w:szCs w:val="20"/>
                <w:vertAlign w:val="superscript"/>
              </w:rPr>
            </w:pPr>
            <w:r>
              <w:rPr>
                <w:sz w:val="20"/>
                <w:szCs w:val="20"/>
              </w:rPr>
              <w:t>Statewide stay-home order. This isolation order required Idaho residents to stay and work from home as much as possible while ensuring all essential services and business remain available. This isolation order did not prohibit outdoor activity such as walking, hiking, running, and biking, but a safe distance of six (6) feet must be kept between those who do not live in the same household.</w:t>
            </w:r>
            <w:r>
              <w:rPr>
                <w:sz w:val="20"/>
                <w:szCs w:val="20"/>
                <w:vertAlign w:val="superscript"/>
              </w:rPr>
              <w:t>25</w:t>
            </w:r>
          </w:p>
        </w:tc>
      </w:tr>
      <w:tr w:rsidR="00921953" w14:paraId="5E2A40F5"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75311A59"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7CCCBD4" w14:textId="77777777" w:rsidR="00921953" w:rsidRDefault="004C67F8">
            <w:pPr>
              <w:rPr>
                <w:sz w:val="20"/>
                <w:szCs w:val="20"/>
              </w:rPr>
            </w:pPr>
            <w:r>
              <w:rPr>
                <w:sz w:val="20"/>
                <w:szCs w:val="20"/>
              </w:rPr>
              <w:t>B</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6B47BD4" w14:textId="77777777" w:rsidR="00921953" w:rsidRDefault="004C67F8">
            <w:pPr>
              <w:rPr>
                <w:sz w:val="20"/>
                <w:szCs w:val="20"/>
              </w:rPr>
            </w:pPr>
            <w:r>
              <w:rPr>
                <w:sz w:val="20"/>
                <w:szCs w:val="20"/>
              </w:rPr>
              <w:t>5/1/2020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4FF3893" w14:textId="77777777" w:rsidR="00921953" w:rsidRDefault="004C67F8">
            <w:pPr>
              <w:rPr>
                <w:sz w:val="20"/>
                <w:szCs w:val="20"/>
                <w:vertAlign w:val="superscript"/>
              </w:rPr>
            </w:pPr>
            <w:r>
              <w:rPr>
                <w:sz w:val="20"/>
                <w:szCs w:val="20"/>
              </w:rPr>
              <w:t>Stay Healthy Order-Stage 1: Businesses and governmental agencies resumed operations at physical locations in the state of Idaho except for those businesses identified in this order. All businesses must adhere to the social distancing and sanitation requirement. Certain individuals entering Idaho required self-quarantine for 14 days. Gathering, both public and private, should be avoided. Non-essential travel should be avoided or minimized.</w:t>
            </w:r>
            <w:r>
              <w:rPr>
                <w:sz w:val="20"/>
                <w:szCs w:val="20"/>
                <w:vertAlign w:val="superscript"/>
              </w:rPr>
              <w:t>26</w:t>
            </w:r>
          </w:p>
        </w:tc>
      </w:tr>
      <w:tr w:rsidR="00921953" w14:paraId="53C566C4"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160AE3E1"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4" w:space="0" w:color="auto"/>
              <w:right w:val="single" w:sz="8" w:space="0" w:color="000000"/>
            </w:tcBorders>
            <w:shd w:val="clear" w:color="auto" w:fill="auto"/>
            <w:tcMar>
              <w:top w:w="0" w:type="dxa"/>
              <w:left w:w="0" w:type="dxa"/>
              <w:bottom w:w="0" w:type="dxa"/>
              <w:right w:w="0" w:type="dxa"/>
            </w:tcMar>
          </w:tcPr>
          <w:p w14:paraId="3AD4DF4B" w14:textId="77777777" w:rsidR="00921953" w:rsidRDefault="004C67F8">
            <w:pPr>
              <w:rPr>
                <w:sz w:val="20"/>
                <w:szCs w:val="20"/>
              </w:rPr>
            </w:pPr>
            <w:r>
              <w:rPr>
                <w:sz w:val="20"/>
                <w:szCs w:val="20"/>
              </w:rPr>
              <w:t>C</w:t>
            </w:r>
          </w:p>
        </w:tc>
        <w:tc>
          <w:tcPr>
            <w:tcW w:w="1250" w:type="dxa"/>
            <w:tcBorders>
              <w:top w:val="nil"/>
              <w:left w:val="nil"/>
              <w:bottom w:val="single" w:sz="4" w:space="0" w:color="auto"/>
              <w:right w:val="single" w:sz="8" w:space="0" w:color="000000"/>
            </w:tcBorders>
            <w:shd w:val="clear" w:color="auto" w:fill="auto"/>
            <w:tcMar>
              <w:top w:w="0" w:type="dxa"/>
              <w:left w:w="0" w:type="dxa"/>
              <w:bottom w:w="0" w:type="dxa"/>
              <w:right w:w="0" w:type="dxa"/>
            </w:tcMar>
          </w:tcPr>
          <w:p w14:paraId="13870EB3" w14:textId="77777777" w:rsidR="00921953" w:rsidRDefault="004C67F8">
            <w:pPr>
              <w:rPr>
                <w:sz w:val="20"/>
                <w:szCs w:val="20"/>
              </w:rPr>
            </w:pPr>
            <w:r>
              <w:rPr>
                <w:sz w:val="20"/>
                <w:szCs w:val="20"/>
              </w:rPr>
              <w:t>6/13/2020</w:t>
            </w:r>
          </w:p>
        </w:tc>
        <w:tc>
          <w:tcPr>
            <w:tcW w:w="6660" w:type="dxa"/>
            <w:tcBorders>
              <w:top w:val="nil"/>
              <w:left w:val="nil"/>
              <w:bottom w:val="single" w:sz="4" w:space="0" w:color="auto"/>
              <w:right w:val="single" w:sz="8" w:space="0" w:color="000000"/>
            </w:tcBorders>
            <w:shd w:val="clear" w:color="auto" w:fill="auto"/>
            <w:tcMar>
              <w:top w:w="0" w:type="dxa"/>
              <w:left w:w="0" w:type="dxa"/>
              <w:bottom w:w="0" w:type="dxa"/>
              <w:right w:w="0" w:type="dxa"/>
            </w:tcMar>
          </w:tcPr>
          <w:p w14:paraId="3F4BA352" w14:textId="77777777" w:rsidR="00921953" w:rsidRDefault="004C67F8">
            <w:pPr>
              <w:rPr>
                <w:sz w:val="20"/>
                <w:szCs w:val="20"/>
                <w:vertAlign w:val="superscript"/>
              </w:rPr>
            </w:pPr>
            <w:r>
              <w:rPr>
                <w:sz w:val="20"/>
                <w:szCs w:val="20"/>
              </w:rPr>
              <w:t>Stay Healthy Guidelines-Stage 4: Gathering of any sizes were allowed but should adhere to the physical distancing and sanitation requirements. Non-essential travel could resume.</w:t>
            </w:r>
            <w:r>
              <w:rPr>
                <w:sz w:val="20"/>
                <w:szCs w:val="20"/>
                <w:vertAlign w:val="superscript"/>
              </w:rPr>
              <w:t>27</w:t>
            </w:r>
          </w:p>
        </w:tc>
      </w:tr>
      <w:tr w:rsidR="00921953" w14:paraId="24C36EFA"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DEEAF6"/>
            <w:tcMar>
              <w:top w:w="0" w:type="dxa"/>
              <w:left w:w="0" w:type="dxa"/>
              <w:bottom w:w="0" w:type="dxa"/>
              <w:right w:w="0" w:type="dxa"/>
            </w:tcMar>
          </w:tcPr>
          <w:p w14:paraId="57044F35"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single" w:sz="4" w:space="0" w:color="auto"/>
              <w:left w:val="nil"/>
              <w:bottom w:val="single" w:sz="8" w:space="0" w:color="000000"/>
              <w:right w:val="single" w:sz="8" w:space="0" w:color="000000"/>
            </w:tcBorders>
            <w:shd w:val="clear" w:color="auto" w:fill="auto"/>
            <w:tcMar>
              <w:top w:w="0" w:type="dxa"/>
              <w:left w:w="0" w:type="dxa"/>
              <w:bottom w:w="0" w:type="dxa"/>
              <w:right w:w="0" w:type="dxa"/>
            </w:tcMar>
          </w:tcPr>
          <w:p w14:paraId="5B5F9492" w14:textId="77777777" w:rsidR="00921953" w:rsidRDefault="004C67F8">
            <w:pPr>
              <w:rPr>
                <w:sz w:val="20"/>
                <w:szCs w:val="20"/>
              </w:rPr>
            </w:pPr>
            <w:r>
              <w:rPr>
                <w:sz w:val="20"/>
                <w:szCs w:val="20"/>
              </w:rPr>
              <w:t>D</w:t>
            </w:r>
          </w:p>
        </w:tc>
        <w:tc>
          <w:tcPr>
            <w:tcW w:w="1250" w:type="dxa"/>
            <w:tcBorders>
              <w:top w:val="single" w:sz="4" w:space="0" w:color="auto"/>
              <w:left w:val="nil"/>
              <w:bottom w:val="single" w:sz="8" w:space="0" w:color="000000"/>
              <w:right w:val="single" w:sz="8" w:space="0" w:color="000000"/>
            </w:tcBorders>
            <w:shd w:val="clear" w:color="auto" w:fill="auto"/>
            <w:tcMar>
              <w:top w:w="0" w:type="dxa"/>
              <w:left w:w="0" w:type="dxa"/>
              <w:bottom w:w="0" w:type="dxa"/>
              <w:right w:w="0" w:type="dxa"/>
            </w:tcMar>
          </w:tcPr>
          <w:p w14:paraId="7CD38997" w14:textId="77777777" w:rsidR="00921953" w:rsidRDefault="004C67F8">
            <w:pPr>
              <w:rPr>
                <w:sz w:val="20"/>
                <w:szCs w:val="20"/>
              </w:rPr>
            </w:pPr>
            <w:r>
              <w:rPr>
                <w:sz w:val="20"/>
                <w:szCs w:val="20"/>
              </w:rPr>
              <w:t>10/27/2020</w:t>
            </w:r>
          </w:p>
        </w:tc>
        <w:tc>
          <w:tcPr>
            <w:tcW w:w="6660" w:type="dxa"/>
            <w:tcBorders>
              <w:top w:val="single" w:sz="4" w:space="0" w:color="auto"/>
              <w:left w:val="nil"/>
              <w:bottom w:val="single" w:sz="8" w:space="0" w:color="000000"/>
              <w:right w:val="single" w:sz="8" w:space="0" w:color="000000"/>
            </w:tcBorders>
            <w:shd w:val="clear" w:color="auto" w:fill="auto"/>
            <w:tcMar>
              <w:top w:w="0" w:type="dxa"/>
              <w:left w:w="0" w:type="dxa"/>
              <w:bottom w:w="0" w:type="dxa"/>
              <w:right w:w="0" w:type="dxa"/>
            </w:tcMar>
          </w:tcPr>
          <w:p w14:paraId="5A525CEA" w14:textId="77777777" w:rsidR="00921953" w:rsidRDefault="004C67F8">
            <w:pPr>
              <w:rPr>
                <w:sz w:val="20"/>
                <w:szCs w:val="20"/>
                <w:vertAlign w:val="superscript"/>
              </w:rPr>
            </w:pPr>
            <w:r>
              <w:rPr>
                <w:sz w:val="20"/>
                <w:szCs w:val="20"/>
              </w:rPr>
              <w:t>Stay Health Order-Stage 3: Indoor and outdoor gathering, both public and private must adhere to the requirement identified in this order. Patrons of bars, nightclubs, and restaurants must remain seated. Face coverings were required at long-term care facilities.</w:t>
            </w:r>
            <w:r>
              <w:rPr>
                <w:sz w:val="20"/>
                <w:szCs w:val="20"/>
                <w:vertAlign w:val="superscript"/>
              </w:rPr>
              <w:t>28</w:t>
            </w:r>
          </w:p>
        </w:tc>
      </w:tr>
      <w:tr w:rsidR="00921953" w14:paraId="795F49A9"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DEEAF6"/>
            <w:tcMar>
              <w:top w:w="0" w:type="dxa"/>
              <w:left w:w="0" w:type="dxa"/>
              <w:bottom w:w="0" w:type="dxa"/>
              <w:right w:w="0" w:type="dxa"/>
            </w:tcMar>
          </w:tcPr>
          <w:p w14:paraId="78852ADC"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7CA230C" w14:textId="77777777" w:rsidR="00921953" w:rsidRDefault="004C67F8">
            <w:pPr>
              <w:rPr>
                <w:sz w:val="20"/>
                <w:szCs w:val="20"/>
              </w:rPr>
            </w:pPr>
            <w:r>
              <w:rPr>
                <w:sz w:val="20"/>
                <w:szCs w:val="20"/>
              </w:rPr>
              <w:t>E</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0AF5735" w14:textId="77777777" w:rsidR="00921953" w:rsidRDefault="004C67F8">
            <w:pPr>
              <w:rPr>
                <w:sz w:val="20"/>
                <w:szCs w:val="20"/>
              </w:rPr>
            </w:pPr>
            <w:r>
              <w:rPr>
                <w:sz w:val="20"/>
                <w:szCs w:val="20"/>
              </w:rPr>
              <w:t>11/14/2020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1B1498C" w14:textId="77777777" w:rsidR="00921953" w:rsidRDefault="004C67F8">
            <w:pPr>
              <w:rPr>
                <w:sz w:val="20"/>
                <w:szCs w:val="20"/>
                <w:vertAlign w:val="superscript"/>
              </w:rPr>
            </w:pPr>
            <w:r>
              <w:rPr>
                <w:sz w:val="20"/>
                <w:szCs w:val="20"/>
              </w:rPr>
              <w:t>Stay Health Order-Stage 2: Gathering of more than 10 people, both public and private, were prohibited, including attendance at extracurricular activities such as sporting events.  People at increased risk for severe illness living in the state of Idaho were strongly encouraged to stay home and limit their movement outside of their place of residence.</w:t>
            </w:r>
            <w:r>
              <w:rPr>
                <w:sz w:val="20"/>
                <w:szCs w:val="20"/>
                <w:vertAlign w:val="superscript"/>
              </w:rPr>
              <w:t>29</w:t>
            </w:r>
          </w:p>
        </w:tc>
      </w:tr>
      <w:tr w:rsidR="00921953" w14:paraId="59AA99AC" w14:textId="77777777" w:rsidTr="002E0F99">
        <w:trPr>
          <w:jc w:val="center"/>
        </w:trPr>
        <w:tc>
          <w:tcPr>
            <w:tcW w:w="980" w:type="dxa"/>
            <w:vMerge w:val="restart"/>
            <w:tcBorders>
              <w:top w:val="single" w:sz="4" w:space="0" w:color="auto"/>
              <w:left w:val="single" w:sz="8" w:space="0" w:color="000000"/>
              <w:bottom w:val="nil"/>
              <w:right w:val="single" w:sz="8" w:space="0" w:color="000000"/>
            </w:tcBorders>
            <w:tcMar>
              <w:top w:w="0" w:type="dxa"/>
              <w:left w:w="0" w:type="dxa"/>
              <w:bottom w:w="0" w:type="dxa"/>
              <w:right w:w="0" w:type="dxa"/>
            </w:tcMar>
          </w:tcPr>
          <w:p w14:paraId="5799D560" w14:textId="77777777" w:rsidR="00921953" w:rsidRDefault="004C67F8">
            <w:pPr>
              <w:rPr>
                <w:b/>
                <w:sz w:val="20"/>
                <w:szCs w:val="20"/>
                <w:vertAlign w:val="superscript"/>
              </w:rPr>
            </w:pPr>
            <w:r>
              <w:rPr>
                <w:b/>
                <w:sz w:val="20"/>
                <w:szCs w:val="20"/>
              </w:rPr>
              <w:t>Montana</w:t>
            </w:r>
            <w:r>
              <w:rPr>
                <w:b/>
                <w:sz w:val="20"/>
                <w:szCs w:val="20"/>
                <w:vertAlign w:val="superscript"/>
              </w:rPr>
              <w:t>30</w:t>
            </w: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439B9CD1" w14:textId="77777777" w:rsidR="00921953" w:rsidRDefault="004C67F8">
            <w:pPr>
              <w:rPr>
                <w:sz w:val="20"/>
                <w:szCs w:val="20"/>
              </w:rPr>
            </w:pPr>
            <w:r>
              <w:rPr>
                <w:sz w:val="20"/>
                <w:szCs w:val="20"/>
              </w:rPr>
              <w:t>A</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43DBC8B4" w14:textId="77777777" w:rsidR="00921953" w:rsidRDefault="004C67F8">
            <w:pPr>
              <w:rPr>
                <w:sz w:val="20"/>
                <w:szCs w:val="20"/>
              </w:rPr>
            </w:pPr>
            <w:r>
              <w:rPr>
                <w:sz w:val="20"/>
                <w:szCs w:val="20"/>
              </w:rPr>
              <w:t>3/13/2020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61AF85DE" w14:textId="77777777" w:rsidR="00921953" w:rsidRDefault="004C67F8">
            <w:pPr>
              <w:rPr>
                <w:sz w:val="20"/>
                <w:szCs w:val="20"/>
              </w:rPr>
            </w:pPr>
            <w:r>
              <w:rPr>
                <w:sz w:val="20"/>
                <w:szCs w:val="20"/>
              </w:rPr>
              <w:t>State of Emergency declared and directive implementing Executive Orders 2-2020 and 3-2020 and providing for measures to combat the spread of COVID-19 Novel Coronavirus.</w:t>
            </w:r>
          </w:p>
          <w:p w14:paraId="25AF85BE" w14:textId="77777777" w:rsidR="00921953" w:rsidRDefault="004C67F8">
            <w:pPr>
              <w:rPr>
                <w:sz w:val="20"/>
                <w:szCs w:val="20"/>
              </w:rPr>
            </w:pPr>
            <w:r>
              <w:rPr>
                <w:sz w:val="20"/>
                <w:szCs w:val="20"/>
              </w:rPr>
              <w:t>Court closure.</w:t>
            </w:r>
          </w:p>
        </w:tc>
      </w:tr>
      <w:tr w:rsidR="00921953" w14:paraId="3947A57A"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00D6388D" w14:textId="77777777" w:rsidR="00921953" w:rsidRDefault="00921953">
            <w:pPr>
              <w:widowControl w:val="0"/>
              <w:pBdr>
                <w:top w:val="nil"/>
                <w:left w:val="nil"/>
                <w:bottom w:val="nil"/>
                <w:right w:val="nil"/>
                <w:between w:val="nil"/>
              </w:pBdr>
              <w:spacing w:line="276" w:lineRule="auto"/>
              <w:rPr>
                <w:sz w:val="20"/>
                <w:szCs w:val="20"/>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35441D44" w14:textId="77777777" w:rsidR="00921953" w:rsidRDefault="004C67F8">
            <w:pPr>
              <w:rPr>
                <w:sz w:val="20"/>
                <w:szCs w:val="20"/>
              </w:rPr>
            </w:pPr>
            <w:r>
              <w:rPr>
                <w:sz w:val="20"/>
                <w:szCs w:val="20"/>
              </w:rPr>
              <w:t>B</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11237B58" w14:textId="77777777" w:rsidR="00921953" w:rsidRDefault="004C67F8">
            <w:pPr>
              <w:rPr>
                <w:sz w:val="20"/>
                <w:szCs w:val="20"/>
              </w:rPr>
            </w:pPr>
            <w:r>
              <w:rPr>
                <w:sz w:val="20"/>
                <w:szCs w:val="20"/>
              </w:rPr>
              <w:t>5/7/2020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193FA272" w14:textId="77777777" w:rsidR="00921953" w:rsidRDefault="004C67F8">
            <w:pPr>
              <w:jc w:val="both"/>
              <w:rPr>
                <w:sz w:val="20"/>
                <w:szCs w:val="20"/>
              </w:rPr>
            </w:pPr>
            <w:r>
              <w:rPr>
                <w:sz w:val="20"/>
                <w:szCs w:val="20"/>
              </w:rPr>
              <w:t>School reopened.</w:t>
            </w:r>
          </w:p>
        </w:tc>
      </w:tr>
      <w:tr w:rsidR="00921953" w14:paraId="1EB35E75"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0CA4020B" w14:textId="77777777" w:rsidR="00921953" w:rsidRDefault="00921953">
            <w:pPr>
              <w:widowControl w:val="0"/>
              <w:pBdr>
                <w:top w:val="nil"/>
                <w:left w:val="nil"/>
                <w:bottom w:val="nil"/>
                <w:right w:val="nil"/>
                <w:between w:val="nil"/>
              </w:pBdr>
              <w:spacing w:line="276" w:lineRule="auto"/>
              <w:rPr>
                <w:sz w:val="20"/>
                <w:szCs w:val="20"/>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0AEF0B29" w14:textId="77777777" w:rsidR="00921953" w:rsidRDefault="004C67F8">
            <w:pPr>
              <w:rPr>
                <w:sz w:val="20"/>
                <w:szCs w:val="20"/>
              </w:rPr>
            </w:pPr>
            <w:r>
              <w:rPr>
                <w:sz w:val="20"/>
                <w:szCs w:val="20"/>
              </w:rPr>
              <w:t>C</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0F8BC8FD" w14:textId="77777777" w:rsidR="00921953" w:rsidRDefault="004C67F8">
            <w:pPr>
              <w:rPr>
                <w:sz w:val="20"/>
                <w:szCs w:val="20"/>
              </w:rPr>
            </w:pPr>
            <w:r>
              <w:rPr>
                <w:sz w:val="20"/>
                <w:szCs w:val="20"/>
              </w:rPr>
              <w:t>7/15/2020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00AA4205" w14:textId="77777777" w:rsidR="00921953" w:rsidRDefault="004C67F8">
            <w:pPr>
              <w:jc w:val="both"/>
              <w:rPr>
                <w:sz w:val="20"/>
                <w:szCs w:val="20"/>
              </w:rPr>
            </w:pPr>
            <w:r>
              <w:rPr>
                <w:sz w:val="20"/>
                <w:szCs w:val="20"/>
              </w:rPr>
              <w:t>Statewide mask requirement required individuals to wear masks inside certain businesses and at outdoor gatherings of greater than 50 people where social distancing was not possible.</w:t>
            </w:r>
          </w:p>
        </w:tc>
      </w:tr>
      <w:tr w:rsidR="00921953" w14:paraId="5402C408" w14:textId="77777777" w:rsidTr="00381A65">
        <w:trPr>
          <w:jc w:val="center"/>
        </w:trPr>
        <w:tc>
          <w:tcPr>
            <w:tcW w:w="980" w:type="dxa"/>
            <w:vMerge/>
            <w:tcBorders>
              <w:top w:val="single" w:sz="8" w:space="0" w:color="000000"/>
              <w:left w:val="single" w:sz="8" w:space="0" w:color="000000"/>
              <w:bottom w:val="nil"/>
              <w:right w:val="single" w:sz="8" w:space="0" w:color="000000"/>
            </w:tcBorders>
            <w:tcMar>
              <w:top w:w="0" w:type="dxa"/>
              <w:left w:w="0" w:type="dxa"/>
              <w:bottom w:w="0" w:type="dxa"/>
              <w:right w:w="0" w:type="dxa"/>
            </w:tcMar>
          </w:tcPr>
          <w:p w14:paraId="623B8186" w14:textId="77777777" w:rsidR="00921953" w:rsidRDefault="00921953">
            <w:pPr>
              <w:widowControl w:val="0"/>
              <w:pBdr>
                <w:top w:val="nil"/>
                <w:left w:val="nil"/>
                <w:bottom w:val="nil"/>
                <w:right w:val="nil"/>
                <w:between w:val="nil"/>
              </w:pBdr>
              <w:spacing w:line="276" w:lineRule="auto"/>
              <w:rPr>
                <w:sz w:val="20"/>
                <w:szCs w:val="20"/>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1FE4E0EA" w14:textId="77777777" w:rsidR="00921953" w:rsidRDefault="004C67F8">
            <w:pPr>
              <w:rPr>
                <w:sz w:val="20"/>
                <w:szCs w:val="20"/>
              </w:rPr>
            </w:pPr>
            <w:r>
              <w:rPr>
                <w:sz w:val="20"/>
                <w:szCs w:val="20"/>
              </w:rPr>
              <w:t>D</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2A952A1B" w14:textId="77777777" w:rsidR="00921953" w:rsidRDefault="004C67F8">
            <w:pPr>
              <w:rPr>
                <w:sz w:val="20"/>
                <w:szCs w:val="20"/>
              </w:rPr>
            </w:pPr>
            <w:r>
              <w:rPr>
                <w:sz w:val="20"/>
                <w:szCs w:val="20"/>
              </w:rPr>
              <w:t>9/1/2020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377D1105" w14:textId="77777777" w:rsidR="00921953" w:rsidRDefault="004C67F8">
            <w:pPr>
              <w:jc w:val="both"/>
              <w:rPr>
                <w:sz w:val="20"/>
                <w:szCs w:val="20"/>
              </w:rPr>
            </w:pPr>
            <w:r>
              <w:rPr>
                <w:sz w:val="20"/>
                <w:szCs w:val="20"/>
              </w:rPr>
              <w:t>Schools’ Fall semester began.</w:t>
            </w:r>
          </w:p>
        </w:tc>
      </w:tr>
      <w:tr w:rsidR="00921953" w14:paraId="760618CF" w14:textId="77777777" w:rsidTr="002E0F99">
        <w:trPr>
          <w:jc w:val="center"/>
        </w:trPr>
        <w:tc>
          <w:tcPr>
            <w:tcW w:w="98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7513C" w14:textId="77777777" w:rsidR="00921953" w:rsidRDefault="00921953">
            <w:pPr>
              <w:widowControl w:val="0"/>
              <w:pBdr>
                <w:top w:val="nil"/>
                <w:left w:val="nil"/>
                <w:bottom w:val="nil"/>
                <w:right w:val="nil"/>
                <w:between w:val="nil"/>
              </w:pBdr>
              <w:spacing w:line="276" w:lineRule="auto"/>
              <w:rPr>
                <w:sz w:val="20"/>
                <w:szCs w:val="20"/>
              </w:rPr>
            </w:pPr>
          </w:p>
        </w:tc>
        <w:tc>
          <w:tcPr>
            <w:tcW w:w="560" w:type="dxa"/>
            <w:tcBorders>
              <w:top w:val="nil"/>
              <w:left w:val="nil"/>
              <w:bottom w:val="single" w:sz="8" w:space="0" w:color="000000"/>
              <w:right w:val="single" w:sz="8" w:space="0" w:color="000000"/>
            </w:tcBorders>
            <w:tcMar>
              <w:top w:w="0" w:type="dxa"/>
              <w:left w:w="0" w:type="dxa"/>
              <w:bottom w:w="0" w:type="dxa"/>
              <w:right w:w="0" w:type="dxa"/>
            </w:tcMar>
          </w:tcPr>
          <w:p w14:paraId="4464149B" w14:textId="77777777" w:rsidR="00921953" w:rsidRDefault="004C67F8">
            <w:pPr>
              <w:rPr>
                <w:sz w:val="20"/>
                <w:szCs w:val="20"/>
              </w:rPr>
            </w:pPr>
            <w:r>
              <w:rPr>
                <w:sz w:val="20"/>
                <w:szCs w:val="20"/>
              </w:rPr>
              <w:t>E</w:t>
            </w:r>
          </w:p>
        </w:tc>
        <w:tc>
          <w:tcPr>
            <w:tcW w:w="1250" w:type="dxa"/>
            <w:tcBorders>
              <w:top w:val="nil"/>
              <w:left w:val="nil"/>
              <w:bottom w:val="single" w:sz="8" w:space="0" w:color="000000"/>
              <w:right w:val="single" w:sz="8" w:space="0" w:color="000000"/>
            </w:tcBorders>
            <w:tcMar>
              <w:top w:w="0" w:type="dxa"/>
              <w:left w:w="0" w:type="dxa"/>
              <w:bottom w:w="0" w:type="dxa"/>
              <w:right w:w="0" w:type="dxa"/>
            </w:tcMar>
          </w:tcPr>
          <w:p w14:paraId="4E7765C9" w14:textId="77777777" w:rsidR="00921953" w:rsidRDefault="004C67F8">
            <w:pPr>
              <w:rPr>
                <w:sz w:val="20"/>
                <w:szCs w:val="20"/>
              </w:rPr>
            </w:pPr>
            <w:r>
              <w:rPr>
                <w:sz w:val="20"/>
                <w:szCs w:val="20"/>
              </w:rPr>
              <w:t>11/18/2020</w:t>
            </w:r>
          </w:p>
        </w:tc>
        <w:tc>
          <w:tcPr>
            <w:tcW w:w="6660" w:type="dxa"/>
            <w:tcBorders>
              <w:top w:val="nil"/>
              <w:left w:val="nil"/>
              <w:bottom w:val="single" w:sz="8" w:space="0" w:color="000000"/>
              <w:right w:val="single" w:sz="8" w:space="0" w:color="000000"/>
            </w:tcBorders>
            <w:tcMar>
              <w:top w:w="0" w:type="dxa"/>
              <w:left w:w="0" w:type="dxa"/>
              <w:bottom w:w="0" w:type="dxa"/>
              <w:right w:w="0" w:type="dxa"/>
            </w:tcMar>
          </w:tcPr>
          <w:p w14:paraId="5588A3F0" w14:textId="77777777" w:rsidR="00921953" w:rsidRDefault="004C67F8">
            <w:pPr>
              <w:jc w:val="both"/>
              <w:rPr>
                <w:sz w:val="20"/>
                <w:szCs w:val="20"/>
              </w:rPr>
            </w:pPr>
            <w:r>
              <w:rPr>
                <w:sz w:val="20"/>
                <w:szCs w:val="20"/>
              </w:rPr>
              <w:t>Additional mitigation measures. Gatherings were limited to 25 people when social distancing is not possible. Bars, restaurants, and casinos will have a 10 p.m. curfew every night and were limited to 50% capacity.</w:t>
            </w:r>
          </w:p>
        </w:tc>
      </w:tr>
      <w:tr w:rsidR="00921953" w14:paraId="2AABB2EF" w14:textId="77777777" w:rsidTr="002E0F99">
        <w:trPr>
          <w:jc w:val="center"/>
        </w:trPr>
        <w:tc>
          <w:tcPr>
            <w:tcW w:w="980" w:type="dxa"/>
            <w:vMerge w:val="restart"/>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62F2A93E" w14:textId="77777777" w:rsidR="00921953" w:rsidRDefault="004C67F8">
            <w:pPr>
              <w:rPr>
                <w:b/>
                <w:sz w:val="20"/>
                <w:szCs w:val="20"/>
              </w:rPr>
            </w:pPr>
            <w:r>
              <w:rPr>
                <w:b/>
                <w:sz w:val="20"/>
                <w:szCs w:val="20"/>
              </w:rPr>
              <w:t>Wyoming</w:t>
            </w: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253AD08" w14:textId="77777777" w:rsidR="00921953" w:rsidRDefault="004C67F8">
            <w:pPr>
              <w:rPr>
                <w:sz w:val="20"/>
                <w:szCs w:val="20"/>
              </w:rPr>
            </w:pPr>
            <w:r>
              <w:rPr>
                <w:sz w:val="20"/>
                <w:szCs w:val="20"/>
              </w:rPr>
              <w:t>A</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F21C8E6" w14:textId="77777777" w:rsidR="00921953" w:rsidRDefault="004C67F8">
            <w:pPr>
              <w:rPr>
                <w:sz w:val="20"/>
                <w:szCs w:val="20"/>
              </w:rPr>
            </w:pPr>
            <w:r>
              <w:rPr>
                <w:sz w:val="20"/>
                <w:szCs w:val="20"/>
              </w:rPr>
              <w:t>3/13/2020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E24F3D9" w14:textId="77777777" w:rsidR="00921953" w:rsidRDefault="004C67F8">
            <w:pPr>
              <w:rPr>
                <w:sz w:val="20"/>
                <w:szCs w:val="20"/>
                <w:vertAlign w:val="superscript"/>
              </w:rPr>
            </w:pPr>
            <w:r>
              <w:rPr>
                <w:sz w:val="20"/>
                <w:szCs w:val="20"/>
              </w:rPr>
              <w:t>Statewide Public Health Order #1. Closed all restaurants, bars, theaters, gymnasiums, childcare facilities, K-12 schools, colleges, universities, and trade schools, in the State of Wyoming, with certain exceptions. This Order was effective immediately and shall remain in effect until April 3, 2020.</w:t>
            </w:r>
            <w:r>
              <w:rPr>
                <w:sz w:val="20"/>
                <w:szCs w:val="20"/>
                <w:vertAlign w:val="superscript"/>
              </w:rPr>
              <w:t>31</w:t>
            </w:r>
          </w:p>
        </w:tc>
      </w:tr>
      <w:tr w:rsidR="00921953" w14:paraId="418AE7AE"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17FC5245"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5ECD391" w14:textId="77777777" w:rsidR="00921953" w:rsidRDefault="004C67F8">
            <w:pPr>
              <w:rPr>
                <w:sz w:val="20"/>
                <w:szCs w:val="20"/>
              </w:rPr>
            </w:pPr>
            <w:r>
              <w:rPr>
                <w:sz w:val="20"/>
                <w:szCs w:val="20"/>
              </w:rPr>
              <w:t>B</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97D4BDA" w14:textId="77777777" w:rsidR="00921953" w:rsidRDefault="004C67F8">
            <w:pPr>
              <w:rPr>
                <w:sz w:val="20"/>
                <w:szCs w:val="20"/>
              </w:rPr>
            </w:pPr>
            <w:r>
              <w:rPr>
                <w:sz w:val="20"/>
                <w:szCs w:val="20"/>
              </w:rPr>
              <w:t>4/28/2020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6D3AC6F" w14:textId="77777777" w:rsidR="00921953" w:rsidRDefault="004C67F8">
            <w:pPr>
              <w:rPr>
                <w:sz w:val="20"/>
                <w:szCs w:val="20"/>
                <w:vertAlign w:val="superscript"/>
              </w:rPr>
            </w:pPr>
            <w:r>
              <w:rPr>
                <w:sz w:val="20"/>
                <w:szCs w:val="20"/>
              </w:rPr>
              <w:t>Statewide Public Health Order, 3rd Continuation and Modification. This order authorized gymnasiums and childcare facilities to reopen under certain conditions. This order was effective on May 1, 2020 and shall remain in effect through May 15, 2020. Forbade gathering for 10 people or more.</w:t>
            </w:r>
            <w:r>
              <w:rPr>
                <w:sz w:val="20"/>
                <w:szCs w:val="20"/>
                <w:vertAlign w:val="superscript"/>
              </w:rPr>
              <w:t>32,33</w:t>
            </w:r>
          </w:p>
        </w:tc>
      </w:tr>
      <w:tr w:rsidR="00921953" w14:paraId="37ED0C79"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08E6D163"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9FB67E8" w14:textId="77777777" w:rsidR="00921953" w:rsidRDefault="004C67F8">
            <w:pPr>
              <w:rPr>
                <w:sz w:val="20"/>
                <w:szCs w:val="20"/>
              </w:rPr>
            </w:pPr>
            <w:r>
              <w:rPr>
                <w:sz w:val="20"/>
                <w:szCs w:val="20"/>
              </w:rPr>
              <w:t>C</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CCDF7CF" w14:textId="77777777" w:rsidR="00921953" w:rsidRDefault="004C67F8">
            <w:pPr>
              <w:rPr>
                <w:sz w:val="20"/>
                <w:szCs w:val="20"/>
              </w:rPr>
            </w:pPr>
            <w:r>
              <w:rPr>
                <w:sz w:val="20"/>
                <w:szCs w:val="20"/>
              </w:rPr>
              <w:t>6/10/2020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4A8B9CE" w14:textId="77777777" w:rsidR="00921953" w:rsidRDefault="004C67F8">
            <w:pPr>
              <w:rPr>
                <w:sz w:val="20"/>
                <w:szCs w:val="20"/>
                <w:vertAlign w:val="superscript"/>
              </w:rPr>
            </w:pPr>
            <w:r>
              <w:rPr>
                <w:sz w:val="20"/>
                <w:szCs w:val="20"/>
              </w:rPr>
              <w:t>Statewide Public Health Order, 6th Continuation and Modification. This order authorized K-12 schools, colleges, universities, and trade schools to provide on-site instruction to students and allow others to use of their facilities under certain conditions. Forbade gathering for 50 people or more.</w:t>
            </w:r>
            <w:r>
              <w:rPr>
                <w:sz w:val="20"/>
                <w:szCs w:val="20"/>
                <w:vertAlign w:val="superscript"/>
              </w:rPr>
              <w:t>10,34</w:t>
            </w:r>
          </w:p>
        </w:tc>
      </w:tr>
      <w:tr w:rsidR="00921953" w14:paraId="570274B6"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1C04425E"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A72E3C4" w14:textId="77777777" w:rsidR="00921953" w:rsidRDefault="004C67F8">
            <w:pPr>
              <w:rPr>
                <w:sz w:val="20"/>
                <w:szCs w:val="20"/>
              </w:rPr>
            </w:pPr>
            <w:r>
              <w:rPr>
                <w:sz w:val="20"/>
                <w:szCs w:val="20"/>
              </w:rPr>
              <w:t>D</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498CB51" w14:textId="77777777" w:rsidR="00921953" w:rsidRDefault="004C67F8">
            <w:pPr>
              <w:rPr>
                <w:sz w:val="20"/>
                <w:szCs w:val="20"/>
              </w:rPr>
            </w:pPr>
            <w:r>
              <w:rPr>
                <w:sz w:val="20"/>
                <w:szCs w:val="20"/>
              </w:rPr>
              <w:t>7/13/2020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4BCB899" w14:textId="77777777" w:rsidR="00921953" w:rsidRDefault="004C67F8">
            <w:pPr>
              <w:rPr>
                <w:sz w:val="20"/>
                <w:szCs w:val="20"/>
                <w:vertAlign w:val="superscript"/>
              </w:rPr>
            </w:pPr>
            <w:r>
              <w:rPr>
                <w:sz w:val="20"/>
                <w:szCs w:val="20"/>
              </w:rPr>
              <w:t>Statewide Public Health Order, 8th Continuation and Modification. This order removed some conditions and restrictions that were applicable to restaurants.</w:t>
            </w:r>
            <w:r>
              <w:rPr>
                <w:sz w:val="20"/>
                <w:szCs w:val="20"/>
                <w:vertAlign w:val="superscript"/>
              </w:rPr>
              <w:t>35,36</w:t>
            </w:r>
          </w:p>
        </w:tc>
      </w:tr>
      <w:tr w:rsidR="00921953" w14:paraId="6B93E351"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14444DA0"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B62AEFF" w14:textId="77777777" w:rsidR="00921953" w:rsidRDefault="004C67F8">
            <w:pPr>
              <w:rPr>
                <w:sz w:val="20"/>
                <w:szCs w:val="20"/>
              </w:rPr>
            </w:pPr>
            <w:r>
              <w:rPr>
                <w:sz w:val="20"/>
                <w:szCs w:val="20"/>
              </w:rPr>
              <w:t>E</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E02522" w14:textId="77777777" w:rsidR="00921953" w:rsidRDefault="004C67F8">
            <w:pPr>
              <w:rPr>
                <w:sz w:val="20"/>
                <w:szCs w:val="20"/>
              </w:rPr>
            </w:pPr>
            <w:r>
              <w:rPr>
                <w:sz w:val="20"/>
                <w:szCs w:val="20"/>
              </w:rPr>
              <w:t>10/14/2020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8FD618B" w14:textId="77777777" w:rsidR="00921953" w:rsidRDefault="004C67F8">
            <w:pPr>
              <w:rPr>
                <w:sz w:val="20"/>
                <w:szCs w:val="20"/>
                <w:vertAlign w:val="superscript"/>
              </w:rPr>
            </w:pPr>
            <w:r>
              <w:rPr>
                <w:sz w:val="20"/>
                <w:szCs w:val="20"/>
              </w:rPr>
              <w:t>Statewide Public Health Order, 13th Continuation and Modification. This order required patrons at different tables (at restaurants/bars) to be seated at least 6 feet apart and did not apply to booths, and patrons could be in groups up to 8 instead of 6. This order also authorized groups of attendees seated or standing together during an event in groups of 8 instead of 6. Forbade gathering for 50 people or more.</w:t>
            </w:r>
            <w:r>
              <w:rPr>
                <w:sz w:val="20"/>
                <w:szCs w:val="20"/>
                <w:vertAlign w:val="superscript"/>
              </w:rPr>
              <w:t>37,38</w:t>
            </w:r>
          </w:p>
        </w:tc>
      </w:tr>
      <w:tr w:rsidR="00921953" w14:paraId="212254D6" w14:textId="77777777" w:rsidTr="002E0F99">
        <w:trPr>
          <w:jc w:val="center"/>
        </w:trPr>
        <w:tc>
          <w:tcPr>
            <w:tcW w:w="980"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14:paraId="238481C1" w14:textId="77777777" w:rsidR="00921953" w:rsidRDefault="00921953">
            <w:pPr>
              <w:widowControl w:val="0"/>
              <w:pBdr>
                <w:top w:val="nil"/>
                <w:left w:val="nil"/>
                <w:bottom w:val="nil"/>
                <w:right w:val="nil"/>
                <w:between w:val="nil"/>
              </w:pBdr>
              <w:spacing w:line="276" w:lineRule="auto"/>
              <w:rPr>
                <w:sz w:val="20"/>
                <w:szCs w:val="20"/>
                <w:vertAlign w:val="superscript"/>
              </w:rPr>
            </w:pPr>
          </w:p>
        </w:tc>
        <w:tc>
          <w:tcPr>
            <w:tcW w:w="5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D728F2C" w14:textId="77777777" w:rsidR="00921953" w:rsidRDefault="004C67F8">
            <w:pPr>
              <w:rPr>
                <w:sz w:val="20"/>
                <w:szCs w:val="20"/>
              </w:rPr>
            </w:pPr>
            <w:r>
              <w:rPr>
                <w:sz w:val="20"/>
                <w:szCs w:val="20"/>
              </w:rPr>
              <w:t>F</w:t>
            </w:r>
          </w:p>
        </w:tc>
        <w:tc>
          <w:tcPr>
            <w:tcW w:w="125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EEB5E75" w14:textId="77777777" w:rsidR="00921953" w:rsidRDefault="004C67F8">
            <w:pPr>
              <w:rPr>
                <w:sz w:val="20"/>
                <w:szCs w:val="20"/>
              </w:rPr>
            </w:pPr>
            <w:r>
              <w:rPr>
                <w:sz w:val="20"/>
                <w:szCs w:val="20"/>
              </w:rPr>
              <w:t>12/7/2020</w:t>
            </w:r>
          </w:p>
        </w:tc>
        <w:tc>
          <w:tcPr>
            <w:tcW w:w="6660"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6936F51" w14:textId="77777777" w:rsidR="00921953" w:rsidRDefault="004C67F8">
            <w:pPr>
              <w:rPr>
                <w:sz w:val="20"/>
                <w:szCs w:val="20"/>
                <w:vertAlign w:val="superscript"/>
              </w:rPr>
            </w:pPr>
            <w:r>
              <w:rPr>
                <w:sz w:val="20"/>
                <w:szCs w:val="20"/>
              </w:rPr>
              <w:t>Statewide Public Health Order #4. Required face coverings in certain places, with exceptions. This order was effective on December 9, 2020, and shall remain in effect through January 8, 2021.</w:t>
            </w:r>
            <w:r>
              <w:rPr>
                <w:sz w:val="20"/>
                <w:szCs w:val="20"/>
                <w:vertAlign w:val="superscript"/>
              </w:rPr>
              <w:t>39</w:t>
            </w:r>
          </w:p>
        </w:tc>
      </w:tr>
    </w:tbl>
    <w:p w14:paraId="3D1D6A7D" w14:textId="77777777" w:rsidR="00921953" w:rsidRDefault="00921953"/>
    <w:p w14:paraId="2C8B0199" w14:textId="77777777" w:rsidR="00921953" w:rsidRDefault="00921953"/>
    <w:p w14:paraId="6BC9094B" w14:textId="77777777" w:rsidR="00921953" w:rsidRDefault="004C67F8">
      <w:r>
        <w:br w:type="page"/>
      </w:r>
    </w:p>
    <w:tbl>
      <w:tblPr>
        <w:tblStyle w:val="af2"/>
        <w:tblW w:w="9360" w:type="dxa"/>
        <w:jc w:val="center"/>
        <w:tblBorders>
          <w:top w:val="single" w:sz="4" w:space="0" w:color="auto"/>
          <w:bottom w:val="single" w:sz="4" w:space="0" w:color="auto"/>
        </w:tblBorders>
        <w:tblLayout w:type="fixed"/>
        <w:tblLook w:val="0400" w:firstRow="0" w:lastRow="0" w:firstColumn="0" w:lastColumn="0" w:noHBand="0" w:noVBand="1"/>
      </w:tblPr>
      <w:tblGrid>
        <w:gridCol w:w="1345"/>
        <w:gridCol w:w="1996"/>
        <w:gridCol w:w="1964"/>
        <w:gridCol w:w="2070"/>
        <w:gridCol w:w="1985"/>
      </w:tblGrid>
      <w:tr w:rsidR="00921953" w14:paraId="4FA82540" w14:textId="77777777" w:rsidTr="0055614A">
        <w:trPr>
          <w:trHeight w:val="514"/>
          <w:jc w:val="center"/>
        </w:trPr>
        <w:tc>
          <w:tcPr>
            <w:tcW w:w="9360" w:type="dxa"/>
            <w:gridSpan w:val="5"/>
            <w:tcBorders>
              <w:top w:val="single" w:sz="4" w:space="0" w:color="auto"/>
              <w:bottom w:val="single" w:sz="4" w:space="0" w:color="auto"/>
            </w:tcBorders>
            <w:shd w:val="clear" w:color="auto" w:fill="auto"/>
            <w:tcMar>
              <w:top w:w="0" w:type="dxa"/>
              <w:left w:w="0" w:type="dxa"/>
              <w:bottom w:w="0" w:type="dxa"/>
              <w:right w:w="0" w:type="dxa"/>
            </w:tcMar>
          </w:tcPr>
          <w:p w14:paraId="1A7683BA" w14:textId="77777777" w:rsidR="00921953" w:rsidRDefault="004C67F8">
            <w:pPr>
              <w:rPr>
                <w:color w:val="000000"/>
                <w:sz w:val="22"/>
                <w:szCs w:val="22"/>
              </w:rPr>
            </w:pPr>
            <w:r>
              <w:rPr>
                <w:b/>
                <w:sz w:val="22"/>
                <w:szCs w:val="22"/>
              </w:rPr>
              <w:lastRenderedPageBreak/>
              <w:t>Supplemental Table 3</w:t>
            </w:r>
            <w:r>
              <w:rPr>
                <w:sz w:val="22"/>
                <w:szCs w:val="22"/>
              </w:rPr>
              <w:t>. The slope (and 95% Confidence Intervals) of the regression line between log</w:t>
            </w:r>
            <w:r>
              <w:rPr>
                <w:sz w:val="22"/>
                <w:szCs w:val="22"/>
                <w:vertAlign w:val="subscript"/>
              </w:rPr>
              <w:t>10</w:t>
            </w:r>
            <w:r>
              <w:rPr>
                <w:sz w:val="22"/>
                <w:szCs w:val="22"/>
              </w:rPr>
              <w:t>- transformed per capita cumulative case count and log</w:t>
            </w:r>
            <w:r>
              <w:rPr>
                <w:sz w:val="22"/>
                <w:szCs w:val="22"/>
                <w:vertAlign w:val="subscript"/>
              </w:rPr>
              <w:t>10</w:t>
            </w:r>
            <w:r>
              <w:rPr>
                <w:sz w:val="22"/>
                <w:szCs w:val="22"/>
              </w:rPr>
              <w:t>-transformed population size, by state</w:t>
            </w:r>
            <w:r w:rsidR="002E0F99">
              <w:rPr>
                <w:sz w:val="22"/>
                <w:szCs w:val="22"/>
              </w:rPr>
              <w:t>:</w:t>
            </w:r>
            <w:r>
              <w:rPr>
                <w:sz w:val="22"/>
                <w:szCs w:val="22"/>
              </w:rPr>
              <w:t xml:space="preserve"> North Dakota, South Dakota, Idaho, Montana, and Wyoming, USA, on June 30, August 31, October 31, and December 31, 2020. </w:t>
            </w:r>
          </w:p>
        </w:tc>
      </w:tr>
      <w:tr w:rsidR="00921953" w14:paraId="57AD57BF" w14:textId="77777777" w:rsidTr="0055614A">
        <w:trPr>
          <w:trHeight w:val="514"/>
          <w:jc w:val="center"/>
        </w:trPr>
        <w:tc>
          <w:tcPr>
            <w:tcW w:w="1345" w:type="dxa"/>
            <w:tcBorders>
              <w:top w:val="single" w:sz="4" w:space="0" w:color="auto"/>
              <w:bottom w:val="single" w:sz="4" w:space="0" w:color="auto"/>
            </w:tcBorders>
            <w:shd w:val="clear" w:color="auto" w:fill="auto"/>
            <w:tcMar>
              <w:top w:w="0" w:type="dxa"/>
              <w:left w:w="0" w:type="dxa"/>
              <w:bottom w:w="0" w:type="dxa"/>
              <w:right w:w="0" w:type="dxa"/>
            </w:tcMar>
          </w:tcPr>
          <w:p w14:paraId="00A9E850" w14:textId="77777777" w:rsidR="00921953" w:rsidRDefault="00921953">
            <w:pPr>
              <w:rPr>
                <w:color w:val="000000"/>
                <w:sz w:val="22"/>
                <w:szCs w:val="22"/>
              </w:rPr>
            </w:pPr>
          </w:p>
        </w:tc>
        <w:tc>
          <w:tcPr>
            <w:tcW w:w="1996" w:type="dxa"/>
            <w:tcBorders>
              <w:top w:val="single" w:sz="4" w:space="0" w:color="auto"/>
              <w:bottom w:val="single" w:sz="4" w:space="0" w:color="auto"/>
            </w:tcBorders>
            <w:shd w:val="clear" w:color="auto" w:fill="auto"/>
            <w:tcMar>
              <w:top w:w="0" w:type="dxa"/>
              <w:left w:w="0" w:type="dxa"/>
              <w:bottom w:w="0" w:type="dxa"/>
              <w:right w:w="0" w:type="dxa"/>
            </w:tcMar>
          </w:tcPr>
          <w:p w14:paraId="1141F34C" w14:textId="77777777" w:rsidR="00921953" w:rsidRDefault="004C67F8">
            <w:pPr>
              <w:jc w:val="center"/>
              <w:rPr>
                <w:color w:val="000000"/>
                <w:sz w:val="22"/>
                <w:szCs w:val="22"/>
              </w:rPr>
            </w:pPr>
            <w:r>
              <w:rPr>
                <w:color w:val="000000"/>
                <w:sz w:val="22"/>
                <w:szCs w:val="22"/>
              </w:rPr>
              <w:t>June 30, 2020</w:t>
            </w:r>
          </w:p>
        </w:tc>
        <w:tc>
          <w:tcPr>
            <w:tcW w:w="1964" w:type="dxa"/>
            <w:tcBorders>
              <w:top w:val="single" w:sz="4" w:space="0" w:color="auto"/>
              <w:bottom w:val="single" w:sz="4" w:space="0" w:color="auto"/>
            </w:tcBorders>
            <w:shd w:val="clear" w:color="auto" w:fill="auto"/>
            <w:tcMar>
              <w:top w:w="0" w:type="dxa"/>
              <w:left w:w="0" w:type="dxa"/>
              <w:bottom w:w="0" w:type="dxa"/>
              <w:right w:w="0" w:type="dxa"/>
            </w:tcMar>
          </w:tcPr>
          <w:p w14:paraId="2A1F60DC" w14:textId="77777777" w:rsidR="00921953" w:rsidRDefault="004C67F8">
            <w:pPr>
              <w:jc w:val="center"/>
              <w:rPr>
                <w:color w:val="000000"/>
                <w:sz w:val="22"/>
                <w:szCs w:val="22"/>
              </w:rPr>
            </w:pPr>
            <w:r>
              <w:rPr>
                <w:color w:val="000000"/>
                <w:sz w:val="22"/>
                <w:szCs w:val="22"/>
              </w:rPr>
              <w:t>August 31, 2020</w:t>
            </w:r>
          </w:p>
        </w:tc>
        <w:tc>
          <w:tcPr>
            <w:tcW w:w="2070" w:type="dxa"/>
            <w:tcBorders>
              <w:top w:val="single" w:sz="4" w:space="0" w:color="auto"/>
              <w:bottom w:val="single" w:sz="4" w:space="0" w:color="auto"/>
            </w:tcBorders>
            <w:shd w:val="clear" w:color="auto" w:fill="auto"/>
            <w:tcMar>
              <w:top w:w="0" w:type="dxa"/>
              <w:left w:w="0" w:type="dxa"/>
              <w:bottom w:w="0" w:type="dxa"/>
              <w:right w:w="0" w:type="dxa"/>
            </w:tcMar>
          </w:tcPr>
          <w:p w14:paraId="10D3AA62" w14:textId="77777777" w:rsidR="00921953" w:rsidRDefault="004C67F8">
            <w:pPr>
              <w:jc w:val="center"/>
              <w:rPr>
                <w:color w:val="000000"/>
                <w:sz w:val="22"/>
                <w:szCs w:val="22"/>
              </w:rPr>
            </w:pPr>
            <w:r>
              <w:rPr>
                <w:color w:val="000000"/>
                <w:sz w:val="22"/>
                <w:szCs w:val="22"/>
              </w:rPr>
              <w:t>October 31, 2020</w:t>
            </w:r>
          </w:p>
        </w:tc>
        <w:tc>
          <w:tcPr>
            <w:tcW w:w="1985" w:type="dxa"/>
            <w:tcBorders>
              <w:top w:val="single" w:sz="4" w:space="0" w:color="auto"/>
              <w:bottom w:val="single" w:sz="4" w:space="0" w:color="auto"/>
            </w:tcBorders>
            <w:shd w:val="clear" w:color="auto" w:fill="auto"/>
            <w:tcMar>
              <w:top w:w="0" w:type="dxa"/>
              <w:left w:w="0" w:type="dxa"/>
              <w:bottom w:w="0" w:type="dxa"/>
              <w:right w:w="0" w:type="dxa"/>
            </w:tcMar>
          </w:tcPr>
          <w:p w14:paraId="233C3441" w14:textId="77777777" w:rsidR="00921953" w:rsidRDefault="004C67F8">
            <w:pPr>
              <w:jc w:val="center"/>
              <w:rPr>
                <w:color w:val="000000"/>
                <w:sz w:val="22"/>
                <w:szCs w:val="22"/>
              </w:rPr>
            </w:pPr>
            <w:r>
              <w:rPr>
                <w:color w:val="000000"/>
                <w:sz w:val="22"/>
                <w:szCs w:val="22"/>
              </w:rPr>
              <w:t>December 31, 2020</w:t>
            </w:r>
          </w:p>
        </w:tc>
      </w:tr>
      <w:tr w:rsidR="00921953" w14:paraId="3B394275" w14:textId="77777777" w:rsidTr="0055614A">
        <w:trPr>
          <w:jc w:val="center"/>
        </w:trPr>
        <w:tc>
          <w:tcPr>
            <w:tcW w:w="1345" w:type="dxa"/>
            <w:tcBorders>
              <w:top w:val="single" w:sz="4" w:space="0" w:color="auto"/>
            </w:tcBorders>
            <w:shd w:val="clear" w:color="auto" w:fill="auto"/>
            <w:tcMar>
              <w:top w:w="0" w:type="dxa"/>
              <w:left w:w="0" w:type="dxa"/>
              <w:bottom w:w="0" w:type="dxa"/>
              <w:right w:w="0" w:type="dxa"/>
            </w:tcMar>
          </w:tcPr>
          <w:p w14:paraId="300C3070" w14:textId="77777777" w:rsidR="00921953" w:rsidRDefault="004C67F8">
            <w:pPr>
              <w:rPr>
                <w:color w:val="000000"/>
                <w:sz w:val="22"/>
                <w:szCs w:val="22"/>
              </w:rPr>
            </w:pPr>
            <w:r>
              <w:rPr>
                <w:color w:val="000000"/>
                <w:sz w:val="22"/>
                <w:szCs w:val="22"/>
              </w:rPr>
              <w:t xml:space="preserve">North Dakota </w:t>
            </w:r>
          </w:p>
        </w:tc>
        <w:tc>
          <w:tcPr>
            <w:tcW w:w="1996" w:type="dxa"/>
            <w:tcBorders>
              <w:top w:val="single" w:sz="4" w:space="0" w:color="auto"/>
            </w:tcBorders>
            <w:shd w:val="clear" w:color="auto" w:fill="auto"/>
            <w:tcMar>
              <w:top w:w="0" w:type="dxa"/>
              <w:left w:w="0" w:type="dxa"/>
              <w:bottom w:w="0" w:type="dxa"/>
              <w:right w:w="0" w:type="dxa"/>
            </w:tcMar>
          </w:tcPr>
          <w:p w14:paraId="5EAB0603" w14:textId="77777777" w:rsidR="00921953" w:rsidRDefault="004C67F8">
            <w:pPr>
              <w:jc w:val="center"/>
              <w:rPr>
                <w:color w:val="000000"/>
                <w:sz w:val="22"/>
                <w:szCs w:val="22"/>
              </w:rPr>
            </w:pPr>
            <w:r>
              <w:rPr>
                <w:color w:val="000000"/>
                <w:sz w:val="22"/>
                <w:szCs w:val="22"/>
              </w:rPr>
              <w:t>0.2758</w:t>
            </w:r>
          </w:p>
          <w:p w14:paraId="62128C4F" w14:textId="77777777" w:rsidR="00921953" w:rsidRDefault="004C67F8">
            <w:pPr>
              <w:jc w:val="center"/>
              <w:rPr>
                <w:color w:val="000000"/>
                <w:sz w:val="22"/>
                <w:szCs w:val="22"/>
              </w:rPr>
            </w:pPr>
            <w:r>
              <w:rPr>
                <w:color w:val="000000"/>
                <w:sz w:val="22"/>
                <w:szCs w:val="22"/>
              </w:rPr>
              <w:t>(0.0961, 0.4554)</w:t>
            </w:r>
          </w:p>
        </w:tc>
        <w:tc>
          <w:tcPr>
            <w:tcW w:w="1964" w:type="dxa"/>
            <w:tcBorders>
              <w:top w:val="single" w:sz="4" w:space="0" w:color="auto"/>
            </w:tcBorders>
            <w:shd w:val="clear" w:color="auto" w:fill="auto"/>
            <w:tcMar>
              <w:top w:w="0" w:type="dxa"/>
              <w:left w:w="0" w:type="dxa"/>
              <w:bottom w:w="0" w:type="dxa"/>
              <w:right w:w="0" w:type="dxa"/>
            </w:tcMar>
          </w:tcPr>
          <w:p w14:paraId="7C9DB020" w14:textId="77777777" w:rsidR="00921953" w:rsidRDefault="004C67F8">
            <w:pPr>
              <w:jc w:val="center"/>
              <w:rPr>
                <w:color w:val="000000"/>
                <w:sz w:val="22"/>
                <w:szCs w:val="22"/>
              </w:rPr>
            </w:pPr>
            <w:r>
              <w:rPr>
                <w:color w:val="000000"/>
                <w:sz w:val="22"/>
                <w:szCs w:val="22"/>
              </w:rPr>
              <w:t>0.2171</w:t>
            </w:r>
          </w:p>
          <w:p w14:paraId="487ABE60" w14:textId="77777777" w:rsidR="00921953" w:rsidRDefault="004C67F8">
            <w:pPr>
              <w:jc w:val="center"/>
              <w:rPr>
                <w:color w:val="000000"/>
                <w:sz w:val="22"/>
                <w:szCs w:val="22"/>
              </w:rPr>
            </w:pPr>
            <w:r>
              <w:rPr>
                <w:color w:val="000000"/>
                <w:sz w:val="22"/>
                <w:szCs w:val="22"/>
              </w:rPr>
              <w:t>(0.0846, 0.3496)</w:t>
            </w:r>
          </w:p>
        </w:tc>
        <w:tc>
          <w:tcPr>
            <w:tcW w:w="2070" w:type="dxa"/>
            <w:tcBorders>
              <w:top w:val="single" w:sz="4" w:space="0" w:color="auto"/>
            </w:tcBorders>
            <w:shd w:val="clear" w:color="auto" w:fill="auto"/>
            <w:tcMar>
              <w:top w:w="0" w:type="dxa"/>
              <w:left w:w="0" w:type="dxa"/>
              <w:bottom w:w="0" w:type="dxa"/>
              <w:right w:w="0" w:type="dxa"/>
            </w:tcMar>
          </w:tcPr>
          <w:p w14:paraId="27E6415E" w14:textId="77777777" w:rsidR="00921953" w:rsidRDefault="004C67F8">
            <w:pPr>
              <w:jc w:val="center"/>
              <w:rPr>
                <w:color w:val="000000"/>
                <w:sz w:val="22"/>
                <w:szCs w:val="22"/>
              </w:rPr>
            </w:pPr>
            <w:r>
              <w:rPr>
                <w:color w:val="000000"/>
                <w:sz w:val="22"/>
                <w:szCs w:val="22"/>
              </w:rPr>
              <w:t>0.0729</w:t>
            </w:r>
          </w:p>
          <w:p w14:paraId="47667A7B" w14:textId="77777777" w:rsidR="00921953" w:rsidRDefault="004C67F8">
            <w:pPr>
              <w:jc w:val="center"/>
              <w:rPr>
                <w:color w:val="000000"/>
                <w:sz w:val="22"/>
                <w:szCs w:val="22"/>
              </w:rPr>
            </w:pPr>
            <w:r>
              <w:rPr>
                <w:color w:val="000000"/>
                <w:sz w:val="22"/>
                <w:szCs w:val="22"/>
              </w:rPr>
              <w:t>(0.0014, 0.1443)</w:t>
            </w:r>
          </w:p>
        </w:tc>
        <w:tc>
          <w:tcPr>
            <w:tcW w:w="1985" w:type="dxa"/>
            <w:tcBorders>
              <w:top w:val="single" w:sz="4" w:space="0" w:color="auto"/>
            </w:tcBorders>
            <w:shd w:val="clear" w:color="auto" w:fill="auto"/>
            <w:tcMar>
              <w:top w:w="0" w:type="dxa"/>
              <w:left w:w="0" w:type="dxa"/>
              <w:bottom w:w="0" w:type="dxa"/>
              <w:right w:w="0" w:type="dxa"/>
            </w:tcMar>
          </w:tcPr>
          <w:p w14:paraId="41759787" w14:textId="77777777" w:rsidR="00921953" w:rsidRDefault="004C67F8">
            <w:pPr>
              <w:jc w:val="center"/>
              <w:rPr>
                <w:color w:val="000000"/>
                <w:sz w:val="22"/>
                <w:szCs w:val="22"/>
              </w:rPr>
            </w:pPr>
            <w:r>
              <w:rPr>
                <w:color w:val="000000"/>
                <w:sz w:val="22"/>
                <w:szCs w:val="22"/>
              </w:rPr>
              <w:t>0.0986</w:t>
            </w:r>
          </w:p>
          <w:p w14:paraId="5742DD86" w14:textId="77777777" w:rsidR="00921953" w:rsidRDefault="004C67F8">
            <w:pPr>
              <w:jc w:val="center"/>
              <w:rPr>
                <w:color w:val="000000"/>
                <w:sz w:val="22"/>
                <w:szCs w:val="22"/>
              </w:rPr>
            </w:pPr>
            <w:r>
              <w:rPr>
                <w:color w:val="000000"/>
                <w:sz w:val="22"/>
                <w:szCs w:val="22"/>
              </w:rPr>
              <w:t>(0.0366, 0.1605)</w:t>
            </w:r>
          </w:p>
        </w:tc>
      </w:tr>
      <w:tr w:rsidR="00921953" w14:paraId="1DEB3DC4" w14:textId="77777777" w:rsidTr="0055614A">
        <w:trPr>
          <w:jc w:val="center"/>
        </w:trPr>
        <w:tc>
          <w:tcPr>
            <w:tcW w:w="1345" w:type="dxa"/>
            <w:shd w:val="clear" w:color="auto" w:fill="auto"/>
            <w:tcMar>
              <w:top w:w="0" w:type="dxa"/>
              <w:left w:w="0" w:type="dxa"/>
              <w:bottom w:w="0" w:type="dxa"/>
              <w:right w:w="0" w:type="dxa"/>
            </w:tcMar>
          </w:tcPr>
          <w:p w14:paraId="1EB7681C" w14:textId="77777777" w:rsidR="00921953" w:rsidRDefault="004C67F8">
            <w:pPr>
              <w:rPr>
                <w:color w:val="000000"/>
                <w:sz w:val="22"/>
                <w:szCs w:val="22"/>
              </w:rPr>
            </w:pPr>
            <w:r>
              <w:rPr>
                <w:color w:val="000000"/>
                <w:sz w:val="22"/>
                <w:szCs w:val="22"/>
              </w:rPr>
              <w:t>South Dakota</w:t>
            </w:r>
          </w:p>
        </w:tc>
        <w:tc>
          <w:tcPr>
            <w:tcW w:w="1996" w:type="dxa"/>
            <w:shd w:val="clear" w:color="auto" w:fill="auto"/>
            <w:tcMar>
              <w:top w:w="0" w:type="dxa"/>
              <w:left w:w="0" w:type="dxa"/>
              <w:bottom w:w="0" w:type="dxa"/>
              <w:right w:w="0" w:type="dxa"/>
            </w:tcMar>
          </w:tcPr>
          <w:p w14:paraId="7D21B955" w14:textId="77777777" w:rsidR="00921953" w:rsidRDefault="004C67F8">
            <w:pPr>
              <w:jc w:val="center"/>
              <w:rPr>
                <w:color w:val="000000"/>
                <w:sz w:val="22"/>
                <w:szCs w:val="22"/>
              </w:rPr>
            </w:pPr>
            <w:r>
              <w:rPr>
                <w:color w:val="000000"/>
                <w:sz w:val="22"/>
                <w:szCs w:val="22"/>
              </w:rPr>
              <w:t>0.1603</w:t>
            </w:r>
          </w:p>
          <w:p w14:paraId="11CFF6CE" w14:textId="77777777" w:rsidR="00921953" w:rsidRDefault="004C67F8">
            <w:pPr>
              <w:jc w:val="center"/>
              <w:rPr>
                <w:color w:val="000000"/>
                <w:sz w:val="22"/>
                <w:szCs w:val="22"/>
              </w:rPr>
            </w:pPr>
            <w:r>
              <w:rPr>
                <w:color w:val="000000"/>
                <w:sz w:val="22"/>
                <w:szCs w:val="22"/>
              </w:rPr>
              <w:t>(-0.0766, 0.3972)</w:t>
            </w:r>
          </w:p>
        </w:tc>
        <w:tc>
          <w:tcPr>
            <w:tcW w:w="1964" w:type="dxa"/>
            <w:shd w:val="clear" w:color="auto" w:fill="auto"/>
            <w:tcMar>
              <w:top w:w="0" w:type="dxa"/>
              <w:left w:w="0" w:type="dxa"/>
              <w:bottom w:w="0" w:type="dxa"/>
              <w:right w:w="0" w:type="dxa"/>
            </w:tcMar>
          </w:tcPr>
          <w:p w14:paraId="723BF94D" w14:textId="77777777" w:rsidR="00921953" w:rsidRDefault="004C67F8">
            <w:pPr>
              <w:jc w:val="center"/>
              <w:rPr>
                <w:color w:val="000000"/>
                <w:sz w:val="22"/>
                <w:szCs w:val="22"/>
              </w:rPr>
            </w:pPr>
            <w:r>
              <w:rPr>
                <w:color w:val="000000"/>
                <w:sz w:val="22"/>
                <w:szCs w:val="22"/>
              </w:rPr>
              <w:t>0.2322</w:t>
            </w:r>
          </w:p>
          <w:p w14:paraId="01D7EF38" w14:textId="77777777" w:rsidR="00921953" w:rsidRDefault="004C67F8">
            <w:pPr>
              <w:jc w:val="center"/>
              <w:rPr>
                <w:color w:val="000000"/>
                <w:sz w:val="22"/>
                <w:szCs w:val="22"/>
              </w:rPr>
            </w:pPr>
            <w:r>
              <w:rPr>
                <w:color w:val="000000"/>
                <w:sz w:val="22"/>
                <w:szCs w:val="22"/>
              </w:rPr>
              <w:t>(0.1018, 0.3627)</w:t>
            </w:r>
          </w:p>
        </w:tc>
        <w:tc>
          <w:tcPr>
            <w:tcW w:w="2070" w:type="dxa"/>
            <w:shd w:val="clear" w:color="auto" w:fill="auto"/>
            <w:tcMar>
              <w:top w:w="0" w:type="dxa"/>
              <w:left w:w="0" w:type="dxa"/>
              <w:bottom w:w="0" w:type="dxa"/>
              <w:right w:w="0" w:type="dxa"/>
            </w:tcMar>
          </w:tcPr>
          <w:p w14:paraId="5400EEB7" w14:textId="77777777" w:rsidR="00921953" w:rsidRDefault="004C67F8">
            <w:pPr>
              <w:jc w:val="center"/>
              <w:rPr>
                <w:color w:val="000000"/>
                <w:sz w:val="22"/>
                <w:szCs w:val="22"/>
              </w:rPr>
            </w:pPr>
            <w:r>
              <w:rPr>
                <w:color w:val="000000"/>
                <w:sz w:val="22"/>
                <w:szCs w:val="22"/>
              </w:rPr>
              <w:t>0.0052</w:t>
            </w:r>
          </w:p>
          <w:p w14:paraId="42D2C53D" w14:textId="77777777" w:rsidR="00921953" w:rsidRDefault="004C67F8">
            <w:pPr>
              <w:jc w:val="center"/>
              <w:rPr>
                <w:color w:val="000000"/>
                <w:sz w:val="22"/>
                <w:szCs w:val="22"/>
              </w:rPr>
            </w:pPr>
            <w:r>
              <w:rPr>
                <w:color w:val="000000"/>
                <w:sz w:val="22"/>
                <w:szCs w:val="22"/>
              </w:rPr>
              <w:t>(-0.0794, 0.0898)</w:t>
            </w:r>
          </w:p>
        </w:tc>
        <w:tc>
          <w:tcPr>
            <w:tcW w:w="1985" w:type="dxa"/>
            <w:shd w:val="clear" w:color="auto" w:fill="auto"/>
            <w:tcMar>
              <w:top w:w="0" w:type="dxa"/>
              <w:left w:w="0" w:type="dxa"/>
              <w:bottom w:w="0" w:type="dxa"/>
              <w:right w:w="0" w:type="dxa"/>
            </w:tcMar>
          </w:tcPr>
          <w:p w14:paraId="2AE58F13" w14:textId="77777777" w:rsidR="00921953" w:rsidRDefault="004C67F8">
            <w:pPr>
              <w:jc w:val="center"/>
              <w:rPr>
                <w:color w:val="000000"/>
                <w:sz w:val="22"/>
                <w:szCs w:val="22"/>
              </w:rPr>
            </w:pPr>
            <w:r>
              <w:rPr>
                <w:color w:val="000000"/>
                <w:sz w:val="22"/>
                <w:szCs w:val="22"/>
              </w:rPr>
              <w:t>0.0186</w:t>
            </w:r>
          </w:p>
          <w:p w14:paraId="43AEA48B" w14:textId="77777777" w:rsidR="00921953" w:rsidRDefault="004C67F8">
            <w:pPr>
              <w:jc w:val="center"/>
              <w:rPr>
                <w:color w:val="000000"/>
                <w:sz w:val="22"/>
                <w:szCs w:val="22"/>
              </w:rPr>
            </w:pPr>
            <w:r>
              <w:rPr>
                <w:color w:val="000000"/>
                <w:sz w:val="22"/>
                <w:szCs w:val="22"/>
              </w:rPr>
              <w:t>(-0.0402, 0.0774)</w:t>
            </w:r>
          </w:p>
        </w:tc>
      </w:tr>
      <w:tr w:rsidR="00921953" w14:paraId="600515E0" w14:textId="77777777" w:rsidTr="0055614A">
        <w:trPr>
          <w:jc w:val="center"/>
        </w:trPr>
        <w:tc>
          <w:tcPr>
            <w:tcW w:w="1345" w:type="dxa"/>
            <w:shd w:val="clear" w:color="auto" w:fill="auto"/>
            <w:tcMar>
              <w:top w:w="0" w:type="dxa"/>
              <w:left w:w="0" w:type="dxa"/>
              <w:bottom w:w="0" w:type="dxa"/>
              <w:right w:w="0" w:type="dxa"/>
            </w:tcMar>
          </w:tcPr>
          <w:p w14:paraId="64AD56CD" w14:textId="77777777" w:rsidR="00921953" w:rsidRDefault="004C67F8">
            <w:pPr>
              <w:rPr>
                <w:color w:val="000000"/>
                <w:sz w:val="22"/>
                <w:szCs w:val="22"/>
              </w:rPr>
            </w:pPr>
            <w:r>
              <w:rPr>
                <w:color w:val="000000"/>
                <w:sz w:val="22"/>
                <w:szCs w:val="22"/>
              </w:rPr>
              <w:t>Idaho</w:t>
            </w:r>
          </w:p>
        </w:tc>
        <w:tc>
          <w:tcPr>
            <w:tcW w:w="1996" w:type="dxa"/>
            <w:shd w:val="clear" w:color="auto" w:fill="auto"/>
            <w:tcMar>
              <w:top w:w="0" w:type="dxa"/>
              <w:left w:w="0" w:type="dxa"/>
              <w:bottom w:w="0" w:type="dxa"/>
              <w:right w:w="0" w:type="dxa"/>
            </w:tcMar>
          </w:tcPr>
          <w:p w14:paraId="68E7E511" w14:textId="77777777" w:rsidR="00921953" w:rsidRDefault="004C67F8">
            <w:pPr>
              <w:jc w:val="center"/>
              <w:rPr>
                <w:color w:val="000000"/>
                <w:sz w:val="22"/>
                <w:szCs w:val="22"/>
              </w:rPr>
            </w:pPr>
            <w:r>
              <w:rPr>
                <w:color w:val="000000"/>
                <w:sz w:val="22"/>
                <w:szCs w:val="22"/>
              </w:rPr>
              <w:t>0.2398</w:t>
            </w:r>
          </w:p>
          <w:p w14:paraId="234B9AEA" w14:textId="77777777" w:rsidR="00921953" w:rsidRDefault="004C67F8">
            <w:pPr>
              <w:jc w:val="center"/>
              <w:rPr>
                <w:color w:val="000000"/>
                <w:sz w:val="22"/>
                <w:szCs w:val="22"/>
              </w:rPr>
            </w:pPr>
            <w:r>
              <w:rPr>
                <w:color w:val="000000"/>
                <w:sz w:val="22"/>
                <w:szCs w:val="22"/>
              </w:rPr>
              <w:t>(-0.1067, 0.5863)</w:t>
            </w:r>
          </w:p>
        </w:tc>
        <w:tc>
          <w:tcPr>
            <w:tcW w:w="1964" w:type="dxa"/>
            <w:shd w:val="clear" w:color="auto" w:fill="auto"/>
            <w:tcMar>
              <w:top w:w="0" w:type="dxa"/>
              <w:left w:w="0" w:type="dxa"/>
              <w:bottom w:w="0" w:type="dxa"/>
              <w:right w:w="0" w:type="dxa"/>
            </w:tcMar>
          </w:tcPr>
          <w:p w14:paraId="2682BF67" w14:textId="77777777" w:rsidR="00921953" w:rsidRDefault="004C67F8">
            <w:pPr>
              <w:jc w:val="center"/>
              <w:rPr>
                <w:color w:val="000000"/>
                <w:sz w:val="22"/>
                <w:szCs w:val="22"/>
              </w:rPr>
            </w:pPr>
            <w:r>
              <w:rPr>
                <w:color w:val="000000"/>
                <w:sz w:val="22"/>
                <w:szCs w:val="22"/>
              </w:rPr>
              <w:t>0.1857</w:t>
            </w:r>
          </w:p>
          <w:p w14:paraId="00F59555" w14:textId="77777777" w:rsidR="00921953" w:rsidRDefault="004C67F8">
            <w:pPr>
              <w:jc w:val="center"/>
              <w:rPr>
                <w:color w:val="000000"/>
                <w:sz w:val="22"/>
                <w:szCs w:val="22"/>
              </w:rPr>
            </w:pPr>
            <w:r>
              <w:rPr>
                <w:color w:val="000000"/>
                <w:sz w:val="22"/>
                <w:szCs w:val="22"/>
              </w:rPr>
              <w:t>(0.0261, 0.3497)</w:t>
            </w:r>
          </w:p>
        </w:tc>
        <w:tc>
          <w:tcPr>
            <w:tcW w:w="2070" w:type="dxa"/>
            <w:shd w:val="clear" w:color="auto" w:fill="auto"/>
            <w:tcMar>
              <w:top w:w="0" w:type="dxa"/>
              <w:left w:w="0" w:type="dxa"/>
              <w:bottom w:w="0" w:type="dxa"/>
              <w:right w:w="0" w:type="dxa"/>
            </w:tcMar>
          </w:tcPr>
          <w:p w14:paraId="686E9938" w14:textId="77777777" w:rsidR="00921953" w:rsidRDefault="004C67F8">
            <w:pPr>
              <w:jc w:val="center"/>
              <w:rPr>
                <w:color w:val="000000"/>
                <w:sz w:val="22"/>
                <w:szCs w:val="22"/>
              </w:rPr>
            </w:pPr>
            <w:r>
              <w:rPr>
                <w:color w:val="000000"/>
                <w:sz w:val="22"/>
                <w:szCs w:val="22"/>
              </w:rPr>
              <w:t>0.0662</w:t>
            </w:r>
          </w:p>
          <w:p w14:paraId="75F8F426" w14:textId="77777777" w:rsidR="00921953" w:rsidRDefault="004C67F8">
            <w:pPr>
              <w:jc w:val="center"/>
              <w:rPr>
                <w:color w:val="000000"/>
                <w:sz w:val="22"/>
                <w:szCs w:val="22"/>
              </w:rPr>
            </w:pPr>
            <w:r>
              <w:rPr>
                <w:color w:val="000000"/>
                <w:sz w:val="22"/>
                <w:szCs w:val="22"/>
              </w:rPr>
              <w:t>(-0.0498, 0.1822)</w:t>
            </w:r>
          </w:p>
        </w:tc>
        <w:tc>
          <w:tcPr>
            <w:tcW w:w="1985" w:type="dxa"/>
            <w:shd w:val="clear" w:color="auto" w:fill="auto"/>
            <w:tcMar>
              <w:top w:w="0" w:type="dxa"/>
              <w:left w:w="0" w:type="dxa"/>
              <w:bottom w:w="0" w:type="dxa"/>
              <w:right w:w="0" w:type="dxa"/>
            </w:tcMar>
          </w:tcPr>
          <w:p w14:paraId="6ABB564E" w14:textId="77777777" w:rsidR="00921953" w:rsidRDefault="004C67F8">
            <w:pPr>
              <w:jc w:val="center"/>
              <w:rPr>
                <w:color w:val="000000"/>
                <w:sz w:val="22"/>
                <w:szCs w:val="22"/>
              </w:rPr>
            </w:pPr>
            <w:r>
              <w:rPr>
                <w:color w:val="000000"/>
                <w:sz w:val="22"/>
                <w:szCs w:val="22"/>
              </w:rPr>
              <w:t>0.0798</w:t>
            </w:r>
          </w:p>
          <w:p w14:paraId="2FEADBF5" w14:textId="77777777" w:rsidR="00921953" w:rsidRDefault="004C67F8">
            <w:pPr>
              <w:jc w:val="center"/>
              <w:rPr>
                <w:color w:val="000000"/>
                <w:sz w:val="22"/>
                <w:szCs w:val="22"/>
              </w:rPr>
            </w:pPr>
            <w:r>
              <w:rPr>
                <w:color w:val="000000"/>
                <w:sz w:val="22"/>
                <w:szCs w:val="22"/>
              </w:rPr>
              <w:t>(0.0150, 0.1446)</w:t>
            </w:r>
          </w:p>
        </w:tc>
      </w:tr>
      <w:tr w:rsidR="00921953" w14:paraId="7CD08E80" w14:textId="77777777" w:rsidTr="0055614A">
        <w:trPr>
          <w:jc w:val="center"/>
        </w:trPr>
        <w:tc>
          <w:tcPr>
            <w:tcW w:w="1345" w:type="dxa"/>
            <w:shd w:val="clear" w:color="auto" w:fill="auto"/>
            <w:tcMar>
              <w:top w:w="0" w:type="dxa"/>
              <w:left w:w="0" w:type="dxa"/>
              <w:bottom w:w="0" w:type="dxa"/>
              <w:right w:w="0" w:type="dxa"/>
            </w:tcMar>
          </w:tcPr>
          <w:p w14:paraId="3E252457" w14:textId="77777777" w:rsidR="00921953" w:rsidRDefault="004C67F8">
            <w:pPr>
              <w:rPr>
                <w:color w:val="000000"/>
                <w:sz w:val="22"/>
                <w:szCs w:val="22"/>
              </w:rPr>
            </w:pPr>
            <w:r>
              <w:rPr>
                <w:color w:val="000000"/>
                <w:sz w:val="22"/>
                <w:szCs w:val="22"/>
              </w:rPr>
              <w:t>Montana</w:t>
            </w:r>
          </w:p>
        </w:tc>
        <w:tc>
          <w:tcPr>
            <w:tcW w:w="1996" w:type="dxa"/>
            <w:shd w:val="clear" w:color="auto" w:fill="auto"/>
            <w:tcMar>
              <w:top w:w="0" w:type="dxa"/>
              <w:left w:w="0" w:type="dxa"/>
              <w:bottom w:w="0" w:type="dxa"/>
              <w:right w:w="0" w:type="dxa"/>
            </w:tcMar>
          </w:tcPr>
          <w:p w14:paraId="31F00203" w14:textId="77777777" w:rsidR="00921953" w:rsidRDefault="004C67F8">
            <w:pPr>
              <w:jc w:val="center"/>
              <w:rPr>
                <w:color w:val="000000"/>
                <w:sz w:val="22"/>
                <w:szCs w:val="22"/>
              </w:rPr>
            </w:pPr>
            <w:r>
              <w:rPr>
                <w:color w:val="000000"/>
                <w:sz w:val="22"/>
                <w:szCs w:val="22"/>
              </w:rPr>
              <w:t>-0.1423</w:t>
            </w:r>
          </w:p>
          <w:p w14:paraId="5F89EFD9" w14:textId="77777777" w:rsidR="00921953" w:rsidRDefault="004C67F8">
            <w:pPr>
              <w:jc w:val="center"/>
              <w:rPr>
                <w:color w:val="000000"/>
                <w:sz w:val="22"/>
                <w:szCs w:val="22"/>
              </w:rPr>
            </w:pPr>
            <w:r>
              <w:rPr>
                <w:color w:val="000000"/>
                <w:sz w:val="22"/>
                <w:szCs w:val="22"/>
              </w:rPr>
              <w:t>(-0.3975, 0.1130)</w:t>
            </w:r>
          </w:p>
        </w:tc>
        <w:tc>
          <w:tcPr>
            <w:tcW w:w="1964" w:type="dxa"/>
            <w:shd w:val="clear" w:color="auto" w:fill="auto"/>
            <w:tcMar>
              <w:top w:w="0" w:type="dxa"/>
              <w:left w:w="0" w:type="dxa"/>
              <w:bottom w:w="0" w:type="dxa"/>
              <w:right w:w="0" w:type="dxa"/>
            </w:tcMar>
          </w:tcPr>
          <w:p w14:paraId="49C351F7" w14:textId="77777777" w:rsidR="00921953" w:rsidRDefault="004C67F8">
            <w:pPr>
              <w:jc w:val="center"/>
              <w:rPr>
                <w:color w:val="000000"/>
                <w:sz w:val="22"/>
                <w:szCs w:val="22"/>
              </w:rPr>
            </w:pPr>
            <w:r>
              <w:rPr>
                <w:color w:val="000000"/>
                <w:sz w:val="22"/>
                <w:szCs w:val="22"/>
              </w:rPr>
              <w:t>0.1741</w:t>
            </w:r>
          </w:p>
          <w:p w14:paraId="652C4D6A" w14:textId="77777777" w:rsidR="00921953" w:rsidRDefault="004C67F8">
            <w:pPr>
              <w:jc w:val="center"/>
              <w:rPr>
                <w:color w:val="000000"/>
                <w:sz w:val="22"/>
                <w:szCs w:val="22"/>
              </w:rPr>
            </w:pPr>
            <w:r>
              <w:rPr>
                <w:color w:val="000000"/>
                <w:sz w:val="22"/>
                <w:szCs w:val="22"/>
              </w:rPr>
              <w:t>(-0.0028, 0.3510)</w:t>
            </w:r>
          </w:p>
        </w:tc>
        <w:tc>
          <w:tcPr>
            <w:tcW w:w="2070" w:type="dxa"/>
            <w:shd w:val="clear" w:color="auto" w:fill="auto"/>
            <w:tcMar>
              <w:top w:w="0" w:type="dxa"/>
              <w:left w:w="0" w:type="dxa"/>
              <w:bottom w:w="0" w:type="dxa"/>
              <w:right w:w="0" w:type="dxa"/>
            </w:tcMar>
          </w:tcPr>
          <w:p w14:paraId="6FA2CFCB" w14:textId="77777777" w:rsidR="00921953" w:rsidRDefault="004C67F8">
            <w:pPr>
              <w:jc w:val="center"/>
              <w:rPr>
                <w:color w:val="000000"/>
                <w:sz w:val="22"/>
                <w:szCs w:val="22"/>
              </w:rPr>
            </w:pPr>
            <w:r>
              <w:rPr>
                <w:color w:val="000000"/>
                <w:sz w:val="22"/>
                <w:szCs w:val="22"/>
              </w:rPr>
              <w:t>0.0129</w:t>
            </w:r>
          </w:p>
          <w:p w14:paraId="540A9B5A" w14:textId="77777777" w:rsidR="00921953" w:rsidRDefault="004C67F8">
            <w:pPr>
              <w:jc w:val="center"/>
              <w:rPr>
                <w:color w:val="000000"/>
                <w:sz w:val="22"/>
                <w:szCs w:val="22"/>
              </w:rPr>
            </w:pPr>
            <w:r>
              <w:rPr>
                <w:color w:val="000000"/>
                <w:sz w:val="22"/>
                <w:szCs w:val="22"/>
              </w:rPr>
              <w:t>(-0.1170, 0.1428)</w:t>
            </w:r>
          </w:p>
        </w:tc>
        <w:tc>
          <w:tcPr>
            <w:tcW w:w="1985" w:type="dxa"/>
            <w:shd w:val="clear" w:color="auto" w:fill="auto"/>
            <w:tcMar>
              <w:top w:w="0" w:type="dxa"/>
              <w:left w:w="0" w:type="dxa"/>
              <w:bottom w:w="0" w:type="dxa"/>
              <w:right w:w="0" w:type="dxa"/>
            </w:tcMar>
          </w:tcPr>
          <w:p w14:paraId="35F6A83C" w14:textId="77777777" w:rsidR="00921953" w:rsidRDefault="004C67F8">
            <w:pPr>
              <w:jc w:val="center"/>
              <w:rPr>
                <w:color w:val="000000"/>
                <w:sz w:val="22"/>
                <w:szCs w:val="22"/>
              </w:rPr>
            </w:pPr>
            <w:r>
              <w:rPr>
                <w:color w:val="000000"/>
                <w:sz w:val="22"/>
                <w:szCs w:val="22"/>
              </w:rPr>
              <w:t>0.0359</w:t>
            </w:r>
          </w:p>
          <w:p w14:paraId="52A0C5C9" w14:textId="77777777" w:rsidR="00921953" w:rsidRDefault="004C67F8">
            <w:pPr>
              <w:jc w:val="center"/>
              <w:rPr>
                <w:color w:val="000000"/>
                <w:sz w:val="22"/>
                <w:szCs w:val="22"/>
              </w:rPr>
            </w:pPr>
            <w:r>
              <w:rPr>
                <w:color w:val="000000"/>
                <w:sz w:val="22"/>
                <w:szCs w:val="22"/>
              </w:rPr>
              <w:t>(-0.0397, 0.1116)</w:t>
            </w:r>
          </w:p>
        </w:tc>
      </w:tr>
      <w:tr w:rsidR="00921953" w14:paraId="667D7B5B" w14:textId="77777777" w:rsidTr="0055614A">
        <w:trPr>
          <w:jc w:val="center"/>
        </w:trPr>
        <w:tc>
          <w:tcPr>
            <w:tcW w:w="1345" w:type="dxa"/>
            <w:shd w:val="clear" w:color="auto" w:fill="auto"/>
            <w:tcMar>
              <w:top w:w="0" w:type="dxa"/>
              <w:left w:w="0" w:type="dxa"/>
              <w:bottom w:w="0" w:type="dxa"/>
              <w:right w:w="0" w:type="dxa"/>
            </w:tcMar>
          </w:tcPr>
          <w:p w14:paraId="67F7C693" w14:textId="77777777" w:rsidR="00921953" w:rsidRDefault="004C67F8">
            <w:pPr>
              <w:rPr>
                <w:color w:val="000000"/>
                <w:sz w:val="22"/>
                <w:szCs w:val="22"/>
              </w:rPr>
            </w:pPr>
            <w:r>
              <w:rPr>
                <w:color w:val="000000"/>
                <w:sz w:val="22"/>
                <w:szCs w:val="22"/>
              </w:rPr>
              <w:t xml:space="preserve">Wyoming </w:t>
            </w:r>
          </w:p>
        </w:tc>
        <w:tc>
          <w:tcPr>
            <w:tcW w:w="1996" w:type="dxa"/>
            <w:shd w:val="clear" w:color="auto" w:fill="auto"/>
            <w:tcMar>
              <w:top w:w="0" w:type="dxa"/>
              <w:left w:w="0" w:type="dxa"/>
              <w:bottom w:w="0" w:type="dxa"/>
              <w:right w:w="0" w:type="dxa"/>
            </w:tcMar>
          </w:tcPr>
          <w:p w14:paraId="2789DBD5" w14:textId="77777777" w:rsidR="00921953" w:rsidRDefault="004C67F8">
            <w:pPr>
              <w:jc w:val="center"/>
              <w:rPr>
                <w:color w:val="000000"/>
                <w:sz w:val="22"/>
                <w:szCs w:val="22"/>
              </w:rPr>
            </w:pPr>
            <w:r>
              <w:rPr>
                <w:color w:val="000000"/>
                <w:sz w:val="22"/>
                <w:szCs w:val="22"/>
              </w:rPr>
              <w:t>0.2765</w:t>
            </w:r>
          </w:p>
          <w:p w14:paraId="6EC33977" w14:textId="77777777" w:rsidR="00921953" w:rsidRDefault="004C67F8">
            <w:pPr>
              <w:jc w:val="center"/>
              <w:rPr>
                <w:color w:val="000000"/>
                <w:sz w:val="22"/>
                <w:szCs w:val="22"/>
              </w:rPr>
            </w:pPr>
            <w:r>
              <w:rPr>
                <w:color w:val="000000"/>
                <w:sz w:val="22"/>
                <w:szCs w:val="22"/>
              </w:rPr>
              <w:t>(-0.1647, 0.7178)</w:t>
            </w:r>
          </w:p>
        </w:tc>
        <w:tc>
          <w:tcPr>
            <w:tcW w:w="1964" w:type="dxa"/>
            <w:shd w:val="clear" w:color="auto" w:fill="auto"/>
            <w:tcMar>
              <w:top w:w="0" w:type="dxa"/>
              <w:left w:w="0" w:type="dxa"/>
              <w:bottom w:w="0" w:type="dxa"/>
              <w:right w:w="0" w:type="dxa"/>
            </w:tcMar>
          </w:tcPr>
          <w:p w14:paraId="5280882F" w14:textId="77777777" w:rsidR="00921953" w:rsidRDefault="004C67F8">
            <w:pPr>
              <w:jc w:val="center"/>
              <w:rPr>
                <w:color w:val="000000"/>
                <w:sz w:val="22"/>
                <w:szCs w:val="22"/>
              </w:rPr>
            </w:pPr>
            <w:r>
              <w:rPr>
                <w:color w:val="000000"/>
                <w:sz w:val="22"/>
                <w:szCs w:val="22"/>
              </w:rPr>
              <w:t>0.3043</w:t>
            </w:r>
          </w:p>
          <w:p w14:paraId="27F559F4" w14:textId="77777777" w:rsidR="00921953" w:rsidRDefault="004C67F8">
            <w:pPr>
              <w:jc w:val="center"/>
              <w:rPr>
                <w:color w:val="000000"/>
                <w:sz w:val="22"/>
                <w:szCs w:val="22"/>
              </w:rPr>
            </w:pPr>
            <w:r>
              <w:rPr>
                <w:color w:val="000000"/>
                <w:sz w:val="22"/>
                <w:szCs w:val="22"/>
              </w:rPr>
              <w:t>(-0.0544, 0.6630)</w:t>
            </w:r>
          </w:p>
        </w:tc>
        <w:tc>
          <w:tcPr>
            <w:tcW w:w="2070" w:type="dxa"/>
            <w:shd w:val="clear" w:color="auto" w:fill="auto"/>
            <w:tcMar>
              <w:top w:w="0" w:type="dxa"/>
              <w:left w:w="0" w:type="dxa"/>
              <w:bottom w:w="0" w:type="dxa"/>
              <w:right w:w="0" w:type="dxa"/>
            </w:tcMar>
          </w:tcPr>
          <w:p w14:paraId="0A88A82E" w14:textId="77777777" w:rsidR="00921953" w:rsidRDefault="004C67F8">
            <w:pPr>
              <w:jc w:val="center"/>
              <w:rPr>
                <w:color w:val="000000"/>
                <w:sz w:val="22"/>
                <w:szCs w:val="22"/>
              </w:rPr>
            </w:pPr>
            <w:r>
              <w:rPr>
                <w:color w:val="000000"/>
                <w:sz w:val="22"/>
                <w:szCs w:val="22"/>
              </w:rPr>
              <w:t>0.2210</w:t>
            </w:r>
          </w:p>
          <w:p w14:paraId="37A8AB94" w14:textId="77777777" w:rsidR="00921953" w:rsidRDefault="004C67F8">
            <w:pPr>
              <w:jc w:val="center"/>
              <w:rPr>
                <w:color w:val="000000"/>
                <w:sz w:val="22"/>
                <w:szCs w:val="22"/>
              </w:rPr>
            </w:pPr>
            <w:r>
              <w:rPr>
                <w:color w:val="000000"/>
                <w:sz w:val="22"/>
                <w:szCs w:val="22"/>
              </w:rPr>
              <w:t>(0.0659, 0.3761)</w:t>
            </w:r>
          </w:p>
        </w:tc>
        <w:tc>
          <w:tcPr>
            <w:tcW w:w="1985" w:type="dxa"/>
            <w:shd w:val="clear" w:color="auto" w:fill="auto"/>
            <w:tcMar>
              <w:top w:w="0" w:type="dxa"/>
              <w:left w:w="0" w:type="dxa"/>
              <w:bottom w:w="0" w:type="dxa"/>
              <w:right w:w="0" w:type="dxa"/>
            </w:tcMar>
          </w:tcPr>
          <w:p w14:paraId="5CCB0F73" w14:textId="77777777" w:rsidR="00921953" w:rsidRDefault="004C67F8">
            <w:pPr>
              <w:jc w:val="center"/>
              <w:rPr>
                <w:color w:val="000000"/>
                <w:sz w:val="22"/>
                <w:szCs w:val="22"/>
              </w:rPr>
            </w:pPr>
            <w:r>
              <w:rPr>
                <w:color w:val="000000"/>
                <w:sz w:val="22"/>
                <w:szCs w:val="22"/>
              </w:rPr>
              <w:t>0.1206</w:t>
            </w:r>
          </w:p>
          <w:p w14:paraId="751CA1F0" w14:textId="77777777" w:rsidR="00921953" w:rsidRDefault="004C67F8">
            <w:pPr>
              <w:jc w:val="center"/>
              <w:rPr>
                <w:color w:val="000000"/>
                <w:sz w:val="22"/>
                <w:szCs w:val="22"/>
              </w:rPr>
            </w:pPr>
            <w:r>
              <w:rPr>
                <w:color w:val="000000"/>
                <w:sz w:val="22"/>
                <w:szCs w:val="22"/>
              </w:rPr>
              <w:t>(0.0274, 0.2138)</w:t>
            </w:r>
          </w:p>
        </w:tc>
      </w:tr>
    </w:tbl>
    <w:p w14:paraId="76F245F8" w14:textId="77777777" w:rsidR="00921953" w:rsidRDefault="00921953"/>
    <w:p w14:paraId="47733B39" w14:textId="77777777" w:rsidR="0055614A" w:rsidRDefault="0055614A">
      <w:r>
        <w:br w:type="page"/>
      </w:r>
    </w:p>
    <w:tbl>
      <w:tblPr>
        <w:tblStyle w:val="af3"/>
        <w:tblW w:w="9360" w:type="dxa"/>
        <w:jc w:val="center"/>
        <w:tblBorders>
          <w:top w:val="single" w:sz="4" w:space="0" w:color="7F7F7F"/>
          <w:left w:val="single" w:sz="4" w:space="0" w:color="F7CBAC"/>
          <w:bottom w:val="single" w:sz="4" w:space="0" w:color="7F7F7F"/>
          <w:right w:val="single" w:sz="4" w:space="0" w:color="F7CBAC"/>
          <w:insideH w:val="single" w:sz="4" w:space="0" w:color="8EAADB"/>
          <w:insideV w:val="single" w:sz="4" w:space="0" w:color="8EAADB"/>
        </w:tblBorders>
        <w:tblLayout w:type="fixed"/>
        <w:tblLook w:val="0400" w:firstRow="0" w:lastRow="0" w:firstColumn="0" w:lastColumn="0" w:noHBand="0" w:noVBand="1"/>
      </w:tblPr>
      <w:tblGrid>
        <w:gridCol w:w="1345"/>
        <w:gridCol w:w="1996"/>
        <w:gridCol w:w="1964"/>
        <w:gridCol w:w="2070"/>
        <w:gridCol w:w="1985"/>
      </w:tblGrid>
      <w:tr w:rsidR="00921953" w14:paraId="4D888D65" w14:textId="77777777" w:rsidTr="0055614A">
        <w:trPr>
          <w:trHeight w:val="514"/>
          <w:jc w:val="center"/>
        </w:trPr>
        <w:tc>
          <w:tcPr>
            <w:tcW w:w="9360" w:type="dxa"/>
            <w:gridSpan w:val="5"/>
            <w:tcBorders>
              <w:top w:val="single" w:sz="4" w:space="0" w:color="auto"/>
              <w:bottom w:val="single" w:sz="4" w:space="0" w:color="auto"/>
            </w:tcBorders>
            <w:shd w:val="clear" w:color="auto" w:fill="auto"/>
            <w:tcMar>
              <w:top w:w="0" w:type="dxa"/>
              <w:left w:w="0" w:type="dxa"/>
              <w:bottom w:w="0" w:type="dxa"/>
              <w:right w:w="0" w:type="dxa"/>
            </w:tcMar>
          </w:tcPr>
          <w:p w14:paraId="2AB3C490" w14:textId="77777777" w:rsidR="00921953" w:rsidRDefault="004C67F8">
            <w:r w:rsidRPr="00381A65">
              <w:rPr>
                <w:b/>
                <w:bCs/>
              </w:rPr>
              <w:lastRenderedPageBreak/>
              <w:t>Supplemental Table 4</w:t>
            </w:r>
            <w:r>
              <w:t>. The slope (and 95% Confidence Intervals) of the regression line between log</w:t>
            </w:r>
            <w:r w:rsidRPr="002E0F99">
              <w:rPr>
                <w:vertAlign w:val="subscript"/>
              </w:rPr>
              <w:t>10</w:t>
            </w:r>
            <w:r>
              <w:t>-transformed per capita cumulative case count and log</w:t>
            </w:r>
            <w:r w:rsidRPr="002E0F99">
              <w:rPr>
                <w:vertAlign w:val="subscript"/>
              </w:rPr>
              <w:t>10</w:t>
            </w:r>
            <w:r>
              <w:t>-transformed population per kilometer, by state</w:t>
            </w:r>
            <w:r w:rsidR="002E0F99">
              <w:t>:</w:t>
            </w:r>
            <w:r>
              <w:t xml:space="preserve"> North Dakota, South Dakota, Idaho, Montana, and Wyoming, USA, on June 30, August 31, October 31, and December 31, 2020. </w:t>
            </w:r>
          </w:p>
        </w:tc>
      </w:tr>
      <w:tr w:rsidR="00921953" w14:paraId="6A2BE218" w14:textId="77777777" w:rsidTr="0055614A">
        <w:trPr>
          <w:trHeight w:val="514"/>
          <w:jc w:val="center"/>
        </w:trPr>
        <w:tc>
          <w:tcPr>
            <w:tcW w:w="1345" w:type="dxa"/>
            <w:tcBorders>
              <w:top w:val="single" w:sz="4" w:space="0" w:color="auto"/>
              <w:left w:val="nil"/>
              <w:bottom w:val="single" w:sz="4" w:space="0" w:color="auto"/>
              <w:right w:val="nil"/>
            </w:tcBorders>
            <w:shd w:val="clear" w:color="auto" w:fill="auto"/>
            <w:tcMar>
              <w:top w:w="0" w:type="dxa"/>
              <w:left w:w="0" w:type="dxa"/>
              <w:bottom w:w="0" w:type="dxa"/>
              <w:right w:w="0" w:type="dxa"/>
            </w:tcMar>
          </w:tcPr>
          <w:p w14:paraId="0AA547AB" w14:textId="77777777" w:rsidR="00921953" w:rsidRDefault="00921953"/>
        </w:tc>
        <w:tc>
          <w:tcPr>
            <w:tcW w:w="1996" w:type="dxa"/>
            <w:tcBorders>
              <w:top w:val="single" w:sz="4" w:space="0" w:color="auto"/>
              <w:left w:val="nil"/>
              <w:bottom w:val="single" w:sz="4" w:space="0" w:color="auto"/>
              <w:right w:val="nil"/>
            </w:tcBorders>
            <w:shd w:val="clear" w:color="auto" w:fill="auto"/>
            <w:tcMar>
              <w:top w:w="0" w:type="dxa"/>
              <w:left w:w="0" w:type="dxa"/>
              <w:bottom w:w="0" w:type="dxa"/>
              <w:right w:w="0" w:type="dxa"/>
            </w:tcMar>
          </w:tcPr>
          <w:p w14:paraId="01BB14C9" w14:textId="77777777" w:rsidR="00921953" w:rsidRDefault="004C67F8">
            <w:pPr>
              <w:jc w:val="center"/>
            </w:pPr>
            <w:r>
              <w:t>June 30, 2020</w:t>
            </w:r>
          </w:p>
        </w:tc>
        <w:tc>
          <w:tcPr>
            <w:tcW w:w="1964" w:type="dxa"/>
            <w:tcBorders>
              <w:top w:val="single" w:sz="4" w:space="0" w:color="auto"/>
              <w:left w:val="nil"/>
              <w:bottom w:val="single" w:sz="4" w:space="0" w:color="auto"/>
              <w:right w:val="nil"/>
            </w:tcBorders>
            <w:shd w:val="clear" w:color="auto" w:fill="auto"/>
            <w:tcMar>
              <w:top w:w="0" w:type="dxa"/>
              <w:left w:w="0" w:type="dxa"/>
              <w:bottom w:w="0" w:type="dxa"/>
              <w:right w:w="0" w:type="dxa"/>
            </w:tcMar>
          </w:tcPr>
          <w:p w14:paraId="01191633" w14:textId="77777777" w:rsidR="00921953" w:rsidRDefault="004C67F8">
            <w:pPr>
              <w:jc w:val="center"/>
            </w:pPr>
            <w:r>
              <w:t>August 31, 2020</w:t>
            </w:r>
          </w:p>
        </w:tc>
        <w:tc>
          <w:tcPr>
            <w:tcW w:w="2070" w:type="dxa"/>
            <w:tcBorders>
              <w:top w:val="single" w:sz="4" w:space="0" w:color="auto"/>
              <w:left w:val="nil"/>
              <w:bottom w:val="single" w:sz="4" w:space="0" w:color="auto"/>
              <w:right w:val="nil"/>
            </w:tcBorders>
            <w:shd w:val="clear" w:color="auto" w:fill="auto"/>
            <w:tcMar>
              <w:top w:w="0" w:type="dxa"/>
              <w:left w:w="0" w:type="dxa"/>
              <w:bottom w:w="0" w:type="dxa"/>
              <w:right w:w="0" w:type="dxa"/>
            </w:tcMar>
          </w:tcPr>
          <w:p w14:paraId="3A755854" w14:textId="77777777" w:rsidR="00921953" w:rsidRDefault="004C67F8">
            <w:pPr>
              <w:jc w:val="center"/>
            </w:pPr>
            <w:r>
              <w:t>October 31, 2020</w:t>
            </w:r>
          </w:p>
        </w:tc>
        <w:tc>
          <w:tcPr>
            <w:tcW w:w="1985" w:type="dxa"/>
            <w:tcBorders>
              <w:top w:val="single" w:sz="4" w:space="0" w:color="auto"/>
              <w:left w:val="nil"/>
              <w:bottom w:val="single" w:sz="4" w:space="0" w:color="auto"/>
              <w:right w:val="nil"/>
            </w:tcBorders>
            <w:shd w:val="clear" w:color="auto" w:fill="auto"/>
            <w:tcMar>
              <w:top w:w="0" w:type="dxa"/>
              <w:left w:w="0" w:type="dxa"/>
              <w:bottom w:w="0" w:type="dxa"/>
              <w:right w:w="0" w:type="dxa"/>
            </w:tcMar>
          </w:tcPr>
          <w:p w14:paraId="42CA6906" w14:textId="77777777" w:rsidR="00921953" w:rsidRDefault="004C67F8">
            <w:pPr>
              <w:jc w:val="center"/>
            </w:pPr>
            <w:r>
              <w:t>December 31, 2020</w:t>
            </w:r>
          </w:p>
        </w:tc>
      </w:tr>
      <w:tr w:rsidR="00921953" w14:paraId="1676B369" w14:textId="77777777" w:rsidTr="0055614A">
        <w:trPr>
          <w:jc w:val="center"/>
        </w:trPr>
        <w:tc>
          <w:tcPr>
            <w:tcW w:w="1345" w:type="dxa"/>
            <w:tcBorders>
              <w:top w:val="single" w:sz="4" w:space="0" w:color="auto"/>
              <w:left w:val="nil"/>
              <w:bottom w:val="nil"/>
              <w:right w:val="nil"/>
            </w:tcBorders>
            <w:shd w:val="clear" w:color="auto" w:fill="auto"/>
            <w:tcMar>
              <w:top w:w="0" w:type="dxa"/>
              <w:left w:w="0" w:type="dxa"/>
              <w:bottom w:w="0" w:type="dxa"/>
              <w:right w:w="0" w:type="dxa"/>
            </w:tcMar>
          </w:tcPr>
          <w:p w14:paraId="308DA789" w14:textId="77777777" w:rsidR="00921953" w:rsidRDefault="004C67F8">
            <w:r>
              <w:t xml:space="preserve">North Dakota </w:t>
            </w:r>
          </w:p>
        </w:tc>
        <w:tc>
          <w:tcPr>
            <w:tcW w:w="1996" w:type="dxa"/>
            <w:tcBorders>
              <w:top w:val="single" w:sz="4" w:space="0" w:color="auto"/>
              <w:left w:val="nil"/>
              <w:bottom w:val="nil"/>
              <w:right w:val="nil"/>
            </w:tcBorders>
            <w:shd w:val="clear" w:color="auto" w:fill="auto"/>
            <w:tcMar>
              <w:top w:w="0" w:type="dxa"/>
              <w:left w:w="0" w:type="dxa"/>
              <w:bottom w:w="0" w:type="dxa"/>
              <w:right w:w="0" w:type="dxa"/>
            </w:tcMar>
          </w:tcPr>
          <w:p w14:paraId="4560ED10" w14:textId="77777777" w:rsidR="00921953" w:rsidRDefault="004C67F8">
            <w:pPr>
              <w:jc w:val="center"/>
            </w:pPr>
            <w:r>
              <w:t>0.2986</w:t>
            </w:r>
          </w:p>
          <w:p w14:paraId="327364CB" w14:textId="77777777" w:rsidR="00921953" w:rsidRDefault="004C67F8">
            <w:pPr>
              <w:jc w:val="center"/>
            </w:pPr>
            <w:r>
              <w:t>(0.0888, 0.5084)</w:t>
            </w:r>
          </w:p>
        </w:tc>
        <w:tc>
          <w:tcPr>
            <w:tcW w:w="1964" w:type="dxa"/>
            <w:tcBorders>
              <w:top w:val="single" w:sz="4" w:space="0" w:color="auto"/>
              <w:left w:val="nil"/>
              <w:bottom w:val="nil"/>
              <w:right w:val="nil"/>
            </w:tcBorders>
            <w:shd w:val="clear" w:color="auto" w:fill="auto"/>
            <w:tcMar>
              <w:top w:w="0" w:type="dxa"/>
              <w:left w:w="0" w:type="dxa"/>
              <w:bottom w:w="0" w:type="dxa"/>
              <w:right w:w="0" w:type="dxa"/>
            </w:tcMar>
          </w:tcPr>
          <w:p w14:paraId="0FEE7B64" w14:textId="77777777" w:rsidR="00921953" w:rsidRDefault="004C67F8">
            <w:pPr>
              <w:jc w:val="center"/>
            </w:pPr>
            <w:r>
              <w:t>0.2495</w:t>
            </w:r>
          </w:p>
          <w:p w14:paraId="4B007548" w14:textId="77777777" w:rsidR="00921953" w:rsidRDefault="004C67F8">
            <w:pPr>
              <w:jc w:val="center"/>
            </w:pPr>
            <w:r>
              <w:t>(0.0953, 0.4038)</w:t>
            </w:r>
          </w:p>
        </w:tc>
        <w:tc>
          <w:tcPr>
            <w:tcW w:w="2070" w:type="dxa"/>
            <w:tcBorders>
              <w:top w:val="single" w:sz="4" w:space="0" w:color="auto"/>
              <w:left w:val="nil"/>
              <w:bottom w:val="nil"/>
              <w:right w:val="nil"/>
            </w:tcBorders>
            <w:shd w:val="clear" w:color="auto" w:fill="auto"/>
            <w:tcMar>
              <w:top w:w="0" w:type="dxa"/>
              <w:left w:w="0" w:type="dxa"/>
              <w:bottom w:w="0" w:type="dxa"/>
              <w:right w:w="0" w:type="dxa"/>
            </w:tcMar>
          </w:tcPr>
          <w:p w14:paraId="6BA02FB5" w14:textId="77777777" w:rsidR="00921953" w:rsidRDefault="004C67F8">
            <w:pPr>
              <w:jc w:val="center"/>
            </w:pPr>
            <w:r>
              <w:t>0.0974</w:t>
            </w:r>
          </w:p>
          <w:p w14:paraId="7B5329D0" w14:textId="77777777" w:rsidR="00921953" w:rsidRDefault="004C67F8">
            <w:pPr>
              <w:jc w:val="center"/>
            </w:pPr>
            <w:r>
              <w:t>(0.0155, 0.1793)</w:t>
            </w:r>
          </w:p>
        </w:tc>
        <w:tc>
          <w:tcPr>
            <w:tcW w:w="1985" w:type="dxa"/>
            <w:tcBorders>
              <w:top w:val="single" w:sz="4" w:space="0" w:color="auto"/>
              <w:left w:val="nil"/>
              <w:bottom w:val="nil"/>
              <w:right w:val="nil"/>
            </w:tcBorders>
            <w:shd w:val="clear" w:color="auto" w:fill="auto"/>
            <w:tcMar>
              <w:top w:w="0" w:type="dxa"/>
              <w:left w:w="0" w:type="dxa"/>
              <w:bottom w:w="0" w:type="dxa"/>
              <w:right w:w="0" w:type="dxa"/>
            </w:tcMar>
          </w:tcPr>
          <w:p w14:paraId="40780287" w14:textId="77777777" w:rsidR="00921953" w:rsidRDefault="004C67F8">
            <w:pPr>
              <w:jc w:val="center"/>
            </w:pPr>
            <w:r>
              <w:t>0.1473</w:t>
            </w:r>
          </w:p>
          <w:p w14:paraId="5705D985" w14:textId="77777777" w:rsidR="00921953" w:rsidRDefault="004C67F8">
            <w:pPr>
              <w:jc w:val="center"/>
            </w:pPr>
            <w:r>
              <w:t>(0.0803, 0.2144)</w:t>
            </w:r>
          </w:p>
        </w:tc>
      </w:tr>
      <w:tr w:rsidR="00921953" w14:paraId="0CC8FB12" w14:textId="77777777" w:rsidTr="0055614A">
        <w:trPr>
          <w:jc w:val="center"/>
        </w:trPr>
        <w:tc>
          <w:tcPr>
            <w:tcW w:w="1345" w:type="dxa"/>
            <w:tcBorders>
              <w:top w:val="nil"/>
              <w:left w:val="nil"/>
              <w:bottom w:val="nil"/>
              <w:right w:val="nil"/>
            </w:tcBorders>
            <w:shd w:val="clear" w:color="auto" w:fill="auto"/>
            <w:tcMar>
              <w:top w:w="0" w:type="dxa"/>
              <w:left w:w="0" w:type="dxa"/>
              <w:bottom w:w="0" w:type="dxa"/>
              <w:right w:w="0" w:type="dxa"/>
            </w:tcMar>
          </w:tcPr>
          <w:p w14:paraId="62CD92CB" w14:textId="77777777" w:rsidR="00921953" w:rsidRDefault="004C67F8">
            <w:r>
              <w:t>South Dakota</w:t>
            </w:r>
          </w:p>
        </w:tc>
        <w:tc>
          <w:tcPr>
            <w:tcW w:w="1996" w:type="dxa"/>
            <w:tcBorders>
              <w:top w:val="nil"/>
              <w:left w:val="nil"/>
              <w:bottom w:val="nil"/>
              <w:right w:val="nil"/>
            </w:tcBorders>
            <w:shd w:val="clear" w:color="auto" w:fill="auto"/>
            <w:tcMar>
              <w:top w:w="0" w:type="dxa"/>
              <w:left w:w="0" w:type="dxa"/>
              <w:bottom w:w="0" w:type="dxa"/>
              <w:right w:w="0" w:type="dxa"/>
            </w:tcMar>
          </w:tcPr>
          <w:p w14:paraId="038552D0" w14:textId="77777777" w:rsidR="00921953" w:rsidRDefault="004C67F8">
            <w:pPr>
              <w:jc w:val="center"/>
            </w:pPr>
            <w:r>
              <w:t>0.1797</w:t>
            </w:r>
          </w:p>
          <w:p w14:paraId="2CC6999B" w14:textId="77777777" w:rsidR="00921953" w:rsidRDefault="004C67F8">
            <w:pPr>
              <w:jc w:val="center"/>
            </w:pPr>
            <w:r>
              <w:t>(-0.0383, 0.3977)</w:t>
            </w:r>
          </w:p>
        </w:tc>
        <w:tc>
          <w:tcPr>
            <w:tcW w:w="1964" w:type="dxa"/>
            <w:tcBorders>
              <w:top w:val="nil"/>
              <w:left w:val="nil"/>
              <w:bottom w:val="nil"/>
              <w:right w:val="nil"/>
            </w:tcBorders>
            <w:shd w:val="clear" w:color="auto" w:fill="auto"/>
            <w:tcMar>
              <w:top w:w="0" w:type="dxa"/>
              <w:left w:w="0" w:type="dxa"/>
              <w:bottom w:w="0" w:type="dxa"/>
              <w:right w:w="0" w:type="dxa"/>
            </w:tcMar>
          </w:tcPr>
          <w:p w14:paraId="59FF90F2" w14:textId="77777777" w:rsidR="00921953" w:rsidRDefault="004C67F8">
            <w:pPr>
              <w:jc w:val="center"/>
            </w:pPr>
            <w:r>
              <w:t>0.2273</w:t>
            </w:r>
          </w:p>
          <w:p w14:paraId="3C687240" w14:textId="77777777" w:rsidR="00921953" w:rsidRDefault="004C67F8">
            <w:pPr>
              <w:jc w:val="center"/>
            </w:pPr>
            <w:r>
              <w:t>(0.1127, 0.3418)</w:t>
            </w:r>
          </w:p>
        </w:tc>
        <w:tc>
          <w:tcPr>
            <w:tcW w:w="2070" w:type="dxa"/>
            <w:tcBorders>
              <w:top w:val="nil"/>
              <w:left w:val="nil"/>
              <w:bottom w:val="nil"/>
              <w:right w:val="nil"/>
            </w:tcBorders>
            <w:shd w:val="clear" w:color="auto" w:fill="auto"/>
            <w:tcMar>
              <w:top w:w="0" w:type="dxa"/>
              <w:left w:w="0" w:type="dxa"/>
              <w:bottom w:w="0" w:type="dxa"/>
              <w:right w:w="0" w:type="dxa"/>
            </w:tcMar>
          </w:tcPr>
          <w:p w14:paraId="0DF3CF07" w14:textId="77777777" w:rsidR="00921953" w:rsidRDefault="004C67F8">
            <w:pPr>
              <w:jc w:val="center"/>
            </w:pPr>
            <w:r>
              <w:t>0.0316</w:t>
            </w:r>
          </w:p>
          <w:p w14:paraId="5D5A07D9" w14:textId="77777777" w:rsidR="00921953" w:rsidRDefault="004C67F8">
            <w:pPr>
              <w:jc w:val="center"/>
            </w:pPr>
            <w:r>
              <w:t>(-0.0438, 0.1069)</w:t>
            </w:r>
          </w:p>
        </w:tc>
        <w:tc>
          <w:tcPr>
            <w:tcW w:w="1985" w:type="dxa"/>
            <w:tcBorders>
              <w:top w:val="nil"/>
              <w:left w:val="nil"/>
              <w:bottom w:val="nil"/>
              <w:right w:val="nil"/>
            </w:tcBorders>
            <w:shd w:val="clear" w:color="auto" w:fill="auto"/>
            <w:tcMar>
              <w:top w:w="0" w:type="dxa"/>
              <w:left w:w="0" w:type="dxa"/>
              <w:bottom w:w="0" w:type="dxa"/>
              <w:right w:w="0" w:type="dxa"/>
            </w:tcMar>
          </w:tcPr>
          <w:p w14:paraId="61EBF489" w14:textId="77777777" w:rsidR="00921953" w:rsidRDefault="004C67F8">
            <w:pPr>
              <w:jc w:val="center"/>
            </w:pPr>
            <w:r>
              <w:t>0.0369</w:t>
            </w:r>
          </w:p>
          <w:p w14:paraId="34110A68" w14:textId="77777777" w:rsidR="00921953" w:rsidRDefault="004C67F8">
            <w:pPr>
              <w:jc w:val="center"/>
            </w:pPr>
            <w:r>
              <w:t>(-0.0152, 0.0889)</w:t>
            </w:r>
          </w:p>
        </w:tc>
      </w:tr>
      <w:tr w:rsidR="00921953" w14:paraId="6D2714F6" w14:textId="77777777" w:rsidTr="0055614A">
        <w:trPr>
          <w:jc w:val="center"/>
        </w:trPr>
        <w:tc>
          <w:tcPr>
            <w:tcW w:w="1345" w:type="dxa"/>
            <w:tcBorders>
              <w:top w:val="nil"/>
              <w:left w:val="nil"/>
              <w:bottom w:val="nil"/>
              <w:right w:val="nil"/>
            </w:tcBorders>
            <w:shd w:val="clear" w:color="auto" w:fill="auto"/>
            <w:tcMar>
              <w:top w:w="0" w:type="dxa"/>
              <w:left w:w="0" w:type="dxa"/>
              <w:bottom w:w="0" w:type="dxa"/>
              <w:right w:w="0" w:type="dxa"/>
            </w:tcMar>
          </w:tcPr>
          <w:p w14:paraId="1554995D" w14:textId="77777777" w:rsidR="00921953" w:rsidRDefault="004C67F8">
            <w:r>
              <w:t>Idaho</w:t>
            </w:r>
          </w:p>
        </w:tc>
        <w:tc>
          <w:tcPr>
            <w:tcW w:w="1996" w:type="dxa"/>
            <w:tcBorders>
              <w:top w:val="nil"/>
              <w:left w:val="nil"/>
              <w:bottom w:val="nil"/>
              <w:right w:val="nil"/>
            </w:tcBorders>
            <w:shd w:val="clear" w:color="auto" w:fill="auto"/>
            <w:tcMar>
              <w:top w:w="0" w:type="dxa"/>
              <w:left w:w="0" w:type="dxa"/>
              <w:bottom w:w="0" w:type="dxa"/>
              <w:right w:w="0" w:type="dxa"/>
            </w:tcMar>
          </w:tcPr>
          <w:p w14:paraId="698C449F" w14:textId="77777777" w:rsidR="00921953" w:rsidRDefault="004C67F8">
            <w:pPr>
              <w:jc w:val="center"/>
            </w:pPr>
            <w:r>
              <w:t>0.2338</w:t>
            </w:r>
          </w:p>
          <w:p w14:paraId="45317EAC" w14:textId="77777777" w:rsidR="00921953" w:rsidRDefault="004C67F8">
            <w:pPr>
              <w:jc w:val="center"/>
            </w:pPr>
            <w:r>
              <w:t>(-0.0369, 0.5045)</w:t>
            </w:r>
          </w:p>
        </w:tc>
        <w:tc>
          <w:tcPr>
            <w:tcW w:w="1964" w:type="dxa"/>
            <w:tcBorders>
              <w:top w:val="nil"/>
              <w:left w:val="nil"/>
              <w:bottom w:val="nil"/>
              <w:right w:val="nil"/>
            </w:tcBorders>
            <w:shd w:val="clear" w:color="auto" w:fill="auto"/>
            <w:tcMar>
              <w:top w:w="0" w:type="dxa"/>
              <w:left w:w="0" w:type="dxa"/>
              <w:bottom w:w="0" w:type="dxa"/>
              <w:right w:w="0" w:type="dxa"/>
            </w:tcMar>
          </w:tcPr>
          <w:p w14:paraId="16D57071" w14:textId="77777777" w:rsidR="00921953" w:rsidRDefault="004C67F8">
            <w:pPr>
              <w:jc w:val="center"/>
            </w:pPr>
            <w:r>
              <w:t>0.1455</w:t>
            </w:r>
          </w:p>
          <w:p w14:paraId="15475E5E" w14:textId="77777777" w:rsidR="00921953" w:rsidRDefault="004C67F8">
            <w:pPr>
              <w:jc w:val="center"/>
            </w:pPr>
            <w:r>
              <w:t>(0.0093, 0.2817)</w:t>
            </w:r>
          </w:p>
        </w:tc>
        <w:tc>
          <w:tcPr>
            <w:tcW w:w="2070" w:type="dxa"/>
            <w:tcBorders>
              <w:top w:val="nil"/>
              <w:left w:val="nil"/>
              <w:bottom w:val="nil"/>
              <w:right w:val="nil"/>
            </w:tcBorders>
            <w:shd w:val="clear" w:color="auto" w:fill="auto"/>
            <w:tcMar>
              <w:top w:w="0" w:type="dxa"/>
              <w:left w:w="0" w:type="dxa"/>
              <w:bottom w:w="0" w:type="dxa"/>
              <w:right w:w="0" w:type="dxa"/>
            </w:tcMar>
          </w:tcPr>
          <w:p w14:paraId="6DFC0247" w14:textId="77777777" w:rsidR="00921953" w:rsidRDefault="004C67F8">
            <w:pPr>
              <w:jc w:val="center"/>
            </w:pPr>
            <w:r>
              <w:t>0.0741</w:t>
            </w:r>
          </w:p>
          <w:p w14:paraId="77F05E97" w14:textId="77777777" w:rsidR="00921953" w:rsidRDefault="004C67F8">
            <w:pPr>
              <w:jc w:val="center"/>
            </w:pPr>
            <w:r>
              <w:t>(-0.0204, 0.1685)</w:t>
            </w:r>
          </w:p>
        </w:tc>
        <w:tc>
          <w:tcPr>
            <w:tcW w:w="1985" w:type="dxa"/>
            <w:tcBorders>
              <w:top w:val="nil"/>
              <w:left w:val="nil"/>
              <w:bottom w:val="nil"/>
              <w:right w:val="nil"/>
            </w:tcBorders>
            <w:shd w:val="clear" w:color="auto" w:fill="auto"/>
            <w:tcMar>
              <w:top w:w="0" w:type="dxa"/>
              <w:left w:w="0" w:type="dxa"/>
              <w:bottom w:w="0" w:type="dxa"/>
              <w:right w:w="0" w:type="dxa"/>
            </w:tcMar>
          </w:tcPr>
          <w:p w14:paraId="5B69D059" w14:textId="77777777" w:rsidR="00921953" w:rsidRDefault="004C67F8">
            <w:pPr>
              <w:jc w:val="center"/>
            </w:pPr>
            <w:r>
              <w:t>0.0808</w:t>
            </w:r>
          </w:p>
          <w:p w14:paraId="056ACC2A" w14:textId="77777777" w:rsidR="00921953" w:rsidRDefault="004C67F8">
            <w:pPr>
              <w:jc w:val="center"/>
            </w:pPr>
            <w:r>
              <w:t>(0.0293, 0.1322)</w:t>
            </w:r>
          </w:p>
        </w:tc>
      </w:tr>
      <w:tr w:rsidR="00921953" w14:paraId="5198D645" w14:textId="77777777" w:rsidTr="0055614A">
        <w:trPr>
          <w:jc w:val="center"/>
        </w:trPr>
        <w:tc>
          <w:tcPr>
            <w:tcW w:w="1345" w:type="dxa"/>
            <w:tcBorders>
              <w:top w:val="nil"/>
              <w:left w:val="nil"/>
              <w:bottom w:val="nil"/>
              <w:right w:val="nil"/>
            </w:tcBorders>
            <w:shd w:val="clear" w:color="auto" w:fill="auto"/>
            <w:tcMar>
              <w:top w:w="0" w:type="dxa"/>
              <w:left w:w="0" w:type="dxa"/>
              <w:bottom w:w="0" w:type="dxa"/>
              <w:right w:w="0" w:type="dxa"/>
            </w:tcMar>
          </w:tcPr>
          <w:p w14:paraId="0F5C19EE" w14:textId="77777777" w:rsidR="00921953" w:rsidRDefault="004C67F8">
            <w:r>
              <w:t>Montana</w:t>
            </w:r>
          </w:p>
        </w:tc>
        <w:tc>
          <w:tcPr>
            <w:tcW w:w="1996" w:type="dxa"/>
            <w:tcBorders>
              <w:top w:val="nil"/>
              <w:left w:val="nil"/>
              <w:bottom w:val="nil"/>
              <w:right w:val="nil"/>
            </w:tcBorders>
            <w:shd w:val="clear" w:color="auto" w:fill="auto"/>
            <w:tcMar>
              <w:top w:w="0" w:type="dxa"/>
              <w:left w:w="0" w:type="dxa"/>
              <w:bottom w:w="0" w:type="dxa"/>
              <w:right w:w="0" w:type="dxa"/>
            </w:tcMar>
          </w:tcPr>
          <w:p w14:paraId="5B5B7CFA" w14:textId="77777777" w:rsidR="00921953" w:rsidRDefault="004C67F8">
            <w:pPr>
              <w:jc w:val="center"/>
            </w:pPr>
            <w:r>
              <w:t>-0.1323</w:t>
            </w:r>
          </w:p>
          <w:p w14:paraId="5FD66187" w14:textId="77777777" w:rsidR="00921953" w:rsidRDefault="004C67F8">
            <w:pPr>
              <w:jc w:val="center"/>
            </w:pPr>
            <w:r>
              <w:t>(-0.4108, 0.1462)</w:t>
            </w:r>
          </w:p>
        </w:tc>
        <w:tc>
          <w:tcPr>
            <w:tcW w:w="1964" w:type="dxa"/>
            <w:tcBorders>
              <w:top w:val="nil"/>
              <w:left w:val="nil"/>
              <w:bottom w:val="nil"/>
              <w:right w:val="nil"/>
            </w:tcBorders>
            <w:shd w:val="clear" w:color="auto" w:fill="auto"/>
            <w:tcMar>
              <w:top w:w="0" w:type="dxa"/>
              <w:left w:w="0" w:type="dxa"/>
              <w:bottom w:w="0" w:type="dxa"/>
              <w:right w:w="0" w:type="dxa"/>
            </w:tcMar>
          </w:tcPr>
          <w:p w14:paraId="3E6868A9" w14:textId="77777777" w:rsidR="00921953" w:rsidRDefault="004C67F8">
            <w:pPr>
              <w:jc w:val="center"/>
            </w:pPr>
            <w:r>
              <w:t>-0.0071</w:t>
            </w:r>
          </w:p>
          <w:p w14:paraId="4683F575" w14:textId="77777777" w:rsidR="00921953" w:rsidRDefault="004C67F8">
            <w:pPr>
              <w:jc w:val="center"/>
            </w:pPr>
            <w:r>
              <w:t>(-0.1973, 0.1831)</w:t>
            </w:r>
          </w:p>
        </w:tc>
        <w:tc>
          <w:tcPr>
            <w:tcW w:w="2070" w:type="dxa"/>
            <w:tcBorders>
              <w:top w:val="nil"/>
              <w:left w:val="nil"/>
              <w:bottom w:val="nil"/>
              <w:right w:val="nil"/>
            </w:tcBorders>
            <w:shd w:val="clear" w:color="auto" w:fill="auto"/>
            <w:tcMar>
              <w:top w:w="0" w:type="dxa"/>
              <w:left w:w="0" w:type="dxa"/>
              <w:bottom w:w="0" w:type="dxa"/>
              <w:right w:w="0" w:type="dxa"/>
            </w:tcMar>
          </w:tcPr>
          <w:p w14:paraId="4F6C7015" w14:textId="77777777" w:rsidR="00921953" w:rsidRDefault="004C67F8">
            <w:pPr>
              <w:jc w:val="center"/>
            </w:pPr>
            <w:r>
              <w:t>-0.0265</w:t>
            </w:r>
          </w:p>
          <w:p w14:paraId="0E14A2A9" w14:textId="77777777" w:rsidR="00921953" w:rsidRDefault="004C67F8">
            <w:pPr>
              <w:jc w:val="center"/>
            </w:pPr>
            <w:r>
              <w:t>(-0.1631, 0.1100)</w:t>
            </w:r>
          </w:p>
        </w:tc>
        <w:tc>
          <w:tcPr>
            <w:tcW w:w="1985" w:type="dxa"/>
            <w:tcBorders>
              <w:top w:val="nil"/>
              <w:left w:val="nil"/>
              <w:bottom w:val="nil"/>
              <w:right w:val="nil"/>
            </w:tcBorders>
            <w:shd w:val="clear" w:color="auto" w:fill="auto"/>
            <w:tcMar>
              <w:top w:w="0" w:type="dxa"/>
              <w:left w:w="0" w:type="dxa"/>
              <w:bottom w:w="0" w:type="dxa"/>
              <w:right w:w="0" w:type="dxa"/>
            </w:tcMar>
          </w:tcPr>
          <w:p w14:paraId="48B0D661" w14:textId="77777777" w:rsidR="00921953" w:rsidRDefault="004C67F8">
            <w:pPr>
              <w:jc w:val="center"/>
            </w:pPr>
            <w:r>
              <w:t>0.0273</w:t>
            </w:r>
          </w:p>
          <w:p w14:paraId="431D2ECA" w14:textId="77777777" w:rsidR="00921953" w:rsidRDefault="004C67F8">
            <w:pPr>
              <w:jc w:val="center"/>
            </w:pPr>
            <w:r>
              <w:t>(-0.0526, 0.1073)</w:t>
            </w:r>
          </w:p>
        </w:tc>
      </w:tr>
      <w:tr w:rsidR="00921953" w14:paraId="798208B0" w14:textId="77777777" w:rsidTr="0055614A">
        <w:trPr>
          <w:jc w:val="center"/>
        </w:trPr>
        <w:tc>
          <w:tcPr>
            <w:tcW w:w="1345" w:type="dxa"/>
            <w:tcBorders>
              <w:top w:val="nil"/>
              <w:left w:val="nil"/>
              <w:bottom w:val="single" w:sz="4" w:space="0" w:color="auto"/>
              <w:right w:val="nil"/>
            </w:tcBorders>
            <w:shd w:val="clear" w:color="auto" w:fill="auto"/>
            <w:tcMar>
              <w:top w:w="0" w:type="dxa"/>
              <w:left w:w="0" w:type="dxa"/>
              <w:bottom w:w="0" w:type="dxa"/>
              <w:right w:w="0" w:type="dxa"/>
            </w:tcMar>
          </w:tcPr>
          <w:p w14:paraId="6F60FB91" w14:textId="77777777" w:rsidR="00921953" w:rsidRDefault="004C67F8">
            <w:r>
              <w:t xml:space="preserve">Wyoming </w:t>
            </w:r>
          </w:p>
        </w:tc>
        <w:tc>
          <w:tcPr>
            <w:tcW w:w="1996" w:type="dxa"/>
            <w:tcBorders>
              <w:top w:val="nil"/>
              <w:left w:val="nil"/>
              <w:bottom w:val="single" w:sz="4" w:space="0" w:color="auto"/>
              <w:right w:val="nil"/>
            </w:tcBorders>
            <w:shd w:val="clear" w:color="auto" w:fill="auto"/>
            <w:tcMar>
              <w:top w:w="0" w:type="dxa"/>
              <w:left w:w="0" w:type="dxa"/>
              <w:bottom w:w="0" w:type="dxa"/>
              <w:right w:w="0" w:type="dxa"/>
            </w:tcMar>
          </w:tcPr>
          <w:p w14:paraId="769FD618" w14:textId="77777777" w:rsidR="00921953" w:rsidRDefault="004C67F8">
            <w:pPr>
              <w:jc w:val="center"/>
            </w:pPr>
            <w:r>
              <w:t>0.1995</w:t>
            </w:r>
          </w:p>
          <w:p w14:paraId="6CE550A0" w14:textId="77777777" w:rsidR="00921953" w:rsidRDefault="004C67F8">
            <w:pPr>
              <w:jc w:val="center"/>
            </w:pPr>
            <w:r>
              <w:t>(-0.3225, 0.7215)</w:t>
            </w:r>
          </w:p>
        </w:tc>
        <w:tc>
          <w:tcPr>
            <w:tcW w:w="1964" w:type="dxa"/>
            <w:tcBorders>
              <w:top w:val="nil"/>
              <w:left w:val="nil"/>
              <w:bottom w:val="single" w:sz="4" w:space="0" w:color="auto"/>
              <w:right w:val="nil"/>
            </w:tcBorders>
            <w:shd w:val="clear" w:color="auto" w:fill="auto"/>
            <w:tcMar>
              <w:top w:w="0" w:type="dxa"/>
              <w:left w:w="0" w:type="dxa"/>
              <w:bottom w:w="0" w:type="dxa"/>
              <w:right w:w="0" w:type="dxa"/>
            </w:tcMar>
          </w:tcPr>
          <w:p w14:paraId="3452F858" w14:textId="77777777" w:rsidR="00921953" w:rsidRDefault="004C67F8">
            <w:pPr>
              <w:jc w:val="center"/>
            </w:pPr>
            <w:r>
              <w:t>0.2150</w:t>
            </w:r>
          </w:p>
          <w:p w14:paraId="6E0E294C" w14:textId="77777777" w:rsidR="00921953" w:rsidRDefault="004C67F8">
            <w:pPr>
              <w:jc w:val="center"/>
            </w:pPr>
            <w:r>
              <w:t>(-0.2181, 0.6481)</w:t>
            </w:r>
          </w:p>
        </w:tc>
        <w:tc>
          <w:tcPr>
            <w:tcW w:w="2070" w:type="dxa"/>
            <w:tcBorders>
              <w:top w:val="nil"/>
              <w:left w:val="nil"/>
              <w:bottom w:val="single" w:sz="4" w:space="0" w:color="auto"/>
              <w:right w:val="nil"/>
            </w:tcBorders>
            <w:shd w:val="clear" w:color="auto" w:fill="auto"/>
            <w:tcMar>
              <w:top w:w="0" w:type="dxa"/>
              <w:left w:w="0" w:type="dxa"/>
              <w:bottom w:w="0" w:type="dxa"/>
              <w:right w:w="0" w:type="dxa"/>
            </w:tcMar>
          </w:tcPr>
          <w:p w14:paraId="305346F1" w14:textId="77777777" w:rsidR="00921953" w:rsidRDefault="004C67F8">
            <w:pPr>
              <w:jc w:val="center"/>
            </w:pPr>
            <w:r>
              <w:t>0.2084</w:t>
            </w:r>
          </w:p>
          <w:p w14:paraId="05D5489F" w14:textId="77777777" w:rsidR="00921953" w:rsidRDefault="004C67F8">
            <w:pPr>
              <w:jc w:val="center"/>
            </w:pPr>
            <w:r>
              <w:t>(0.0172, 0.3996)</w:t>
            </w:r>
          </w:p>
        </w:tc>
        <w:tc>
          <w:tcPr>
            <w:tcW w:w="1985" w:type="dxa"/>
            <w:tcBorders>
              <w:top w:val="nil"/>
              <w:left w:val="nil"/>
              <w:bottom w:val="single" w:sz="4" w:space="0" w:color="auto"/>
              <w:right w:val="nil"/>
            </w:tcBorders>
            <w:shd w:val="clear" w:color="auto" w:fill="auto"/>
            <w:tcMar>
              <w:top w:w="0" w:type="dxa"/>
              <w:left w:w="0" w:type="dxa"/>
              <w:bottom w:w="0" w:type="dxa"/>
              <w:right w:w="0" w:type="dxa"/>
            </w:tcMar>
          </w:tcPr>
          <w:p w14:paraId="624FB0A9" w14:textId="77777777" w:rsidR="00921953" w:rsidRDefault="004C67F8">
            <w:pPr>
              <w:jc w:val="center"/>
            </w:pPr>
            <w:r>
              <w:t>0.1285</w:t>
            </w:r>
          </w:p>
          <w:p w14:paraId="26392660" w14:textId="77777777" w:rsidR="00921953" w:rsidRDefault="004C67F8">
            <w:pPr>
              <w:jc w:val="center"/>
            </w:pPr>
            <w:r>
              <w:t>(0.0182, 0.2389)</w:t>
            </w:r>
          </w:p>
        </w:tc>
      </w:tr>
    </w:tbl>
    <w:p w14:paraId="0C9443A6" w14:textId="77777777" w:rsidR="00921953" w:rsidRDefault="00921953"/>
    <w:p w14:paraId="2EF3E696" w14:textId="77777777" w:rsidR="00381A65" w:rsidRDefault="00381A65">
      <w:r>
        <w:br w:type="page"/>
      </w:r>
    </w:p>
    <w:tbl>
      <w:tblPr>
        <w:tblStyle w:val="af4"/>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3690"/>
        <w:gridCol w:w="1417"/>
        <w:gridCol w:w="1418"/>
        <w:gridCol w:w="1417"/>
        <w:gridCol w:w="1418"/>
      </w:tblGrid>
      <w:tr w:rsidR="00921953" w14:paraId="3B7E6207" w14:textId="77777777" w:rsidTr="0055614A">
        <w:trPr>
          <w:trHeight w:val="11"/>
          <w:jc w:val="center"/>
        </w:trPr>
        <w:tc>
          <w:tcPr>
            <w:tcW w:w="9360" w:type="dxa"/>
            <w:gridSpan w:val="5"/>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5DE1D392" w14:textId="77777777" w:rsidR="00921953" w:rsidRDefault="004C67F8">
            <w:r>
              <w:rPr>
                <w:b/>
              </w:rPr>
              <w:lastRenderedPageBreak/>
              <w:t xml:space="preserve">Supplemental Table 5. </w:t>
            </w:r>
            <w:r>
              <w:t xml:space="preserve"> The adjusted linear regression model between log</w:t>
            </w:r>
            <w:r>
              <w:rPr>
                <w:vertAlign w:val="subscript"/>
              </w:rPr>
              <w:t>10</w:t>
            </w:r>
            <w:r>
              <w:t>-transformed per capita incident case count and log</w:t>
            </w:r>
            <w:r>
              <w:rPr>
                <w:vertAlign w:val="subscript"/>
              </w:rPr>
              <w:t>10</w:t>
            </w:r>
            <w:r>
              <w:t>-transformed population size for Idaho, March 2020 -January 2021*</w:t>
            </w:r>
          </w:p>
        </w:tc>
      </w:tr>
      <w:tr w:rsidR="00921953" w14:paraId="4A11F779" w14:textId="77777777" w:rsidTr="0055614A">
        <w:trPr>
          <w:trHeight w:val="640"/>
          <w:jc w:val="center"/>
        </w:trPr>
        <w:tc>
          <w:tcPr>
            <w:tcW w:w="3690"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7A838626" w14:textId="77777777" w:rsidR="00921953" w:rsidRDefault="004C67F8">
            <w:pPr>
              <w:spacing w:after="240"/>
              <w:ind w:left="100"/>
              <w:jc w:val="center"/>
              <w:rPr>
                <w:b/>
              </w:rPr>
            </w:pPr>
            <w:r>
              <w:rPr>
                <w:b/>
              </w:rPr>
              <w:t>Variables</w:t>
            </w:r>
          </w:p>
        </w:tc>
        <w:tc>
          <w:tcPr>
            <w:tcW w:w="1417"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22BE5751" w14:textId="77777777" w:rsidR="00921953" w:rsidRDefault="004C67F8">
            <w:pPr>
              <w:ind w:left="267"/>
              <w:jc w:val="center"/>
              <w:rPr>
                <w:b/>
              </w:rPr>
            </w:pPr>
            <w:r>
              <w:rPr>
                <w:b/>
              </w:rPr>
              <w:t>Parameter Estimate</w:t>
            </w:r>
          </w:p>
        </w:tc>
        <w:tc>
          <w:tcPr>
            <w:tcW w:w="1418"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7B288D79" w14:textId="77777777" w:rsidR="00921953" w:rsidRDefault="004C67F8">
            <w:pPr>
              <w:spacing w:after="240"/>
              <w:ind w:left="267"/>
              <w:jc w:val="center"/>
              <w:rPr>
                <w:b/>
              </w:rPr>
            </w:pPr>
            <w:r>
              <w:rPr>
                <w:b/>
              </w:rPr>
              <w:t>Standard Error</w:t>
            </w:r>
          </w:p>
        </w:tc>
        <w:tc>
          <w:tcPr>
            <w:tcW w:w="1417"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5DC84CFF" w14:textId="77777777" w:rsidR="00921953" w:rsidRDefault="004C67F8">
            <w:pPr>
              <w:ind w:left="267"/>
              <w:jc w:val="center"/>
              <w:rPr>
                <w:b/>
              </w:rPr>
            </w:pPr>
            <w:r>
              <w:rPr>
                <w:b/>
              </w:rPr>
              <w:t>t-Statistic</w:t>
            </w:r>
          </w:p>
        </w:tc>
        <w:tc>
          <w:tcPr>
            <w:tcW w:w="1418" w:type="dxa"/>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683EBE28" w14:textId="77777777" w:rsidR="00921953" w:rsidRDefault="004C67F8">
            <w:pPr>
              <w:spacing w:after="240"/>
              <w:ind w:left="267"/>
              <w:jc w:val="center"/>
              <w:rPr>
                <w:b/>
              </w:rPr>
            </w:pPr>
            <w:r>
              <w:rPr>
                <w:b/>
              </w:rPr>
              <w:t>P-value</w:t>
            </w:r>
          </w:p>
        </w:tc>
      </w:tr>
      <w:tr w:rsidR="00921953" w14:paraId="37C16344" w14:textId="77777777">
        <w:trPr>
          <w:trHeight w:val="265"/>
          <w:jc w:val="center"/>
        </w:trPr>
        <w:tc>
          <w:tcPr>
            <w:tcW w:w="3690" w:type="dxa"/>
            <w:tcBorders>
              <w:top w:val="nil"/>
              <w:left w:val="nil"/>
              <w:bottom w:val="nil"/>
              <w:right w:val="nil"/>
            </w:tcBorders>
            <w:tcMar>
              <w:top w:w="0" w:type="dxa"/>
              <w:left w:w="0" w:type="dxa"/>
              <w:bottom w:w="0" w:type="dxa"/>
              <w:right w:w="0" w:type="dxa"/>
            </w:tcMar>
          </w:tcPr>
          <w:p w14:paraId="2E4FA8DC" w14:textId="77777777" w:rsidR="00921953" w:rsidRDefault="004C67F8">
            <w:pPr>
              <w:ind w:left="100"/>
              <w:jc w:val="center"/>
            </w:pPr>
            <w:r>
              <w:t>Population</w:t>
            </w:r>
          </w:p>
        </w:tc>
        <w:tc>
          <w:tcPr>
            <w:tcW w:w="1417" w:type="dxa"/>
            <w:tcBorders>
              <w:top w:val="nil"/>
              <w:left w:val="nil"/>
              <w:bottom w:val="nil"/>
              <w:right w:val="nil"/>
            </w:tcBorders>
            <w:tcMar>
              <w:top w:w="0" w:type="dxa"/>
              <w:left w:w="0" w:type="dxa"/>
              <w:bottom w:w="0" w:type="dxa"/>
              <w:right w:w="0" w:type="dxa"/>
            </w:tcMar>
          </w:tcPr>
          <w:p w14:paraId="410DD9D6" w14:textId="77777777" w:rsidR="00921953" w:rsidRDefault="004C67F8">
            <w:pPr>
              <w:ind w:left="267"/>
              <w:jc w:val="center"/>
            </w:pPr>
            <w:r>
              <w:t>0.102</w:t>
            </w:r>
          </w:p>
        </w:tc>
        <w:tc>
          <w:tcPr>
            <w:tcW w:w="1418" w:type="dxa"/>
            <w:tcBorders>
              <w:top w:val="nil"/>
              <w:left w:val="nil"/>
              <w:bottom w:val="nil"/>
              <w:right w:val="nil"/>
            </w:tcBorders>
            <w:tcMar>
              <w:top w:w="0" w:type="dxa"/>
              <w:left w:w="0" w:type="dxa"/>
              <w:bottom w:w="0" w:type="dxa"/>
              <w:right w:w="0" w:type="dxa"/>
            </w:tcMar>
          </w:tcPr>
          <w:p w14:paraId="4B6ABF62" w14:textId="77777777" w:rsidR="00921953" w:rsidRDefault="004C67F8">
            <w:pPr>
              <w:ind w:left="267"/>
              <w:jc w:val="center"/>
            </w:pPr>
            <w:r>
              <w:t>0.029</w:t>
            </w:r>
          </w:p>
        </w:tc>
        <w:tc>
          <w:tcPr>
            <w:tcW w:w="1417" w:type="dxa"/>
            <w:tcBorders>
              <w:top w:val="nil"/>
              <w:left w:val="nil"/>
              <w:bottom w:val="nil"/>
              <w:right w:val="nil"/>
            </w:tcBorders>
            <w:tcMar>
              <w:top w:w="0" w:type="dxa"/>
              <w:left w:w="0" w:type="dxa"/>
              <w:bottom w:w="0" w:type="dxa"/>
              <w:right w:w="0" w:type="dxa"/>
            </w:tcMar>
          </w:tcPr>
          <w:p w14:paraId="593CE7DE" w14:textId="77777777" w:rsidR="00921953" w:rsidRDefault="004C67F8">
            <w:pPr>
              <w:ind w:left="267"/>
              <w:jc w:val="center"/>
            </w:pPr>
            <w:r>
              <w:t>3.472</w:t>
            </w:r>
          </w:p>
        </w:tc>
        <w:tc>
          <w:tcPr>
            <w:tcW w:w="1418" w:type="dxa"/>
            <w:tcBorders>
              <w:top w:val="nil"/>
              <w:left w:val="nil"/>
              <w:bottom w:val="nil"/>
              <w:right w:val="nil"/>
            </w:tcBorders>
            <w:tcMar>
              <w:top w:w="0" w:type="dxa"/>
              <w:left w:w="0" w:type="dxa"/>
              <w:bottom w:w="0" w:type="dxa"/>
              <w:right w:w="0" w:type="dxa"/>
            </w:tcMar>
          </w:tcPr>
          <w:p w14:paraId="1098249D" w14:textId="77777777" w:rsidR="00921953" w:rsidRDefault="004C67F8">
            <w:pPr>
              <w:ind w:left="267"/>
              <w:jc w:val="center"/>
            </w:pPr>
            <w:r>
              <w:t>0.0005</w:t>
            </w:r>
          </w:p>
        </w:tc>
      </w:tr>
      <w:tr w:rsidR="00921953" w14:paraId="09010DE7" w14:textId="77777777">
        <w:trPr>
          <w:trHeight w:val="265"/>
          <w:jc w:val="center"/>
        </w:trPr>
        <w:tc>
          <w:tcPr>
            <w:tcW w:w="3690" w:type="dxa"/>
            <w:tcBorders>
              <w:top w:val="nil"/>
              <w:left w:val="nil"/>
              <w:bottom w:val="nil"/>
              <w:right w:val="nil"/>
            </w:tcBorders>
            <w:tcMar>
              <w:top w:w="0" w:type="dxa"/>
              <w:left w:w="0" w:type="dxa"/>
              <w:bottom w:w="0" w:type="dxa"/>
              <w:right w:w="0" w:type="dxa"/>
            </w:tcMar>
          </w:tcPr>
          <w:p w14:paraId="110A0571" w14:textId="77777777" w:rsidR="00921953" w:rsidRDefault="004C67F8">
            <w:pPr>
              <w:ind w:left="100"/>
              <w:jc w:val="center"/>
            </w:pPr>
            <w:r>
              <w:t>Below poverty estimate percentage</w:t>
            </w:r>
          </w:p>
        </w:tc>
        <w:tc>
          <w:tcPr>
            <w:tcW w:w="1417" w:type="dxa"/>
            <w:tcBorders>
              <w:top w:val="nil"/>
              <w:left w:val="nil"/>
              <w:bottom w:val="nil"/>
              <w:right w:val="nil"/>
            </w:tcBorders>
            <w:tcMar>
              <w:top w:w="0" w:type="dxa"/>
              <w:left w:w="0" w:type="dxa"/>
              <w:bottom w:w="0" w:type="dxa"/>
              <w:right w:w="0" w:type="dxa"/>
            </w:tcMar>
          </w:tcPr>
          <w:p w14:paraId="487F7C71" w14:textId="77777777" w:rsidR="00921953" w:rsidRDefault="004C67F8">
            <w:pPr>
              <w:ind w:left="267"/>
              <w:jc w:val="center"/>
            </w:pPr>
            <w:r>
              <w:t>0.005</w:t>
            </w:r>
          </w:p>
        </w:tc>
        <w:tc>
          <w:tcPr>
            <w:tcW w:w="1418" w:type="dxa"/>
            <w:tcBorders>
              <w:top w:val="nil"/>
              <w:left w:val="nil"/>
              <w:bottom w:val="nil"/>
              <w:right w:val="nil"/>
            </w:tcBorders>
            <w:tcMar>
              <w:top w:w="0" w:type="dxa"/>
              <w:left w:w="0" w:type="dxa"/>
              <w:bottom w:w="0" w:type="dxa"/>
              <w:right w:w="0" w:type="dxa"/>
            </w:tcMar>
          </w:tcPr>
          <w:p w14:paraId="5DD5E453" w14:textId="77777777" w:rsidR="00921953" w:rsidRDefault="004C67F8">
            <w:pPr>
              <w:ind w:left="267"/>
              <w:jc w:val="center"/>
            </w:pPr>
            <w:r>
              <w:t>0.003</w:t>
            </w:r>
          </w:p>
        </w:tc>
        <w:tc>
          <w:tcPr>
            <w:tcW w:w="1417" w:type="dxa"/>
            <w:tcBorders>
              <w:top w:val="nil"/>
              <w:left w:val="nil"/>
              <w:bottom w:val="nil"/>
              <w:right w:val="nil"/>
            </w:tcBorders>
            <w:tcMar>
              <w:top w:w="0" w:type="dxa"/>
              <w:left w:w="0" w:type="dxa"/>
              <w:bottom w:w="0" w:type="dxa"/>
              <w:right w:w="0" w:type="dxa"/>
            </w:tcMar>
          </w:tcPr>
          <w:p w14:paraId="71A525DB" w14:textId="77777777" w:rsidR="00921953" w:rsidRDefault="004C67F8">
            <w:pPr>
              <w:ind w:left="267"/>
              <w:jc w:val="center"/>
            </w:pPr>
            <w:r>
              <w:t>1.687</w:t>
            </w:r>
          </w:p>
        </w:tc>
        <w:tc>
          <w:tcPr>
            <w:tcW w:w="1418" w:type="dxa"/>
            <w:tcBorders>
              <w:top w:val="nil"/>
              <w:left w:val="nil"/>
              <w:bottom w:val="nil"/>
              <w:right w:val="nil"/>
            </w:tcBorders>
            <w:tcMar>
              <w:top w:w="0" w:type="dxa"/>
              <w:left w:w="0" w:type="dxa"/>
              <w:bottom w:w="0" w:type="dxa"/>
              <w:right w:w="0" w:type="dxa"/>
            </w:tcMar>
          </w:tcPr>
          <w:p w14:paraId="67AA3D5D" w14:textId="77777777" w:rsidR="00921953" w:rsidRDefault="004C67F8">
            <w:pPr>
              <w:ind w:left="267"/>
              <w:jc w:val="center"/>
            </w:pPr>
            <w:r>
              <w:t>0.0917</w:t>
            </w:r>
          </w:p>
        </w:tc>
      </w:tr>
      <w:tr w:rsidR="00921953" w14:paraId="60B0D209" w14:textId="77777777">
        <w:trPr>
          <w:trHeight w:val="20"/>
          <w:jc w:val="center"/>
        </w:trPr>
        <w:tc>
          <w:tcPr>
            <w:tcW w:w="3690" w:type="dxa"/>
            <w:tcBorders>
              <w:top w:val="nil"/>
              <w:left w:val="nil"/>
              <w:bottom w:val="nil"/>
              <w:right w:val="nil"/>
            </w:tcBorders>
            <w:tcMar>
              <w:top w:w="0" w:type="dxa"/>
              <w:left w:w="0" w:type="dxa"/>
              <w:bottom w:w="0" w:type="dxa"/>
              <w:right w:w="0" w:type="dxa"/>
            </w:tcMar>
          </w:tcPr>
          <w:p w14:paraId="087F06BA" w14:textId="77777777" w:rsidR="00921953" w:rsidRDefault="004C67F8">
            <w:pPr>
              <w:ind w:left="101"/>
              <w:jc w:val="center"/>
            </w:pPr>
            <w:r>
              <w:t>No high school diploma percentage</w:t>
            </w:r>
          </w:p>
        </w:tc>
        <w:tc>
          <w:tcPr>
            <w:tcW w:w="1417" w:type="dxa"/>
            <w:tcBorders>
              <w:top w:val="nil"/>
              <w:left w:val="nil"/>
              <w:bottom w:val="nil"/>
              <w:right w:val="nil"/>
            </w:tcBorders>
            <w:tcMar>
              <w:top w:w="0" w:type="dxa"/>
              <w:left w:w="0" w:type="dxa"/>
              <w:bottom w:w="0" w:type="dxa"/>
              <w:right w:w="0" w:type="dxa"/>
            </w:tcMar>
            <w:vAlign w:val="center"/>
          </w:tcPr>
          <w:p w14:paraId="0C31BCB4" w14:textId="77777777" w:rsidR="00921953" w:rsidRDefault="004C67F8">
            <w:pPr>
              <w:ind w:left="267"/>
              <w:jc w:val="center"/>
            </w:pPr>
            <w:r>
              <w:t>0.018</w:t>
            </w:r>
          </w:p>
        </w:tc>
        <w:tc>
          <w:tcPr>
            <w:tcW w:w="1418" w:type="dxa"/>
            <w:tcBorders>
              <w:top w:val="nil"/>
              <w:left w:val="nil"/>
              <w:bottom w:val="nil"/>
              <w:right w:val="nil"/>
            </w:tcBorders>
            <w:tcMar>
              <w:top w:w="0" w:type="dxa"/>
              <w:left w:w="0" w:type="dxa"/>
              <w:bottom w:w="0" w:type="dxa"/>
              <w:right w:w="0" w:type="dxa"/>
            </w:tcMar>
            <w:vAlign w:val="center"/>
          </w:tcPr>
          <w:p w14:paraId="6B210288" w14:textId="77777777" w:rsidR="00921953" w:rsidRDefault="004C67F8">
            <w:pPr>
              <w:ind w:left="267"/>
              <w:jc w:val="center"/>
            </w:pPr>
            <w:r>
              <w:t>0.003</w:t>
            </w:r>
          </w:p>
        </w:tc>
        <w:tc>
          <w:tcPr>
            <w:tcW w:w="1417" w:type="dxa"/>
            <w:tcBorders>
              <w:top w:val="nil"/>
              <w:left w:val="nil"/>
              <w:bottom w:val="nil"/>
              <w:right w:val="nil"/>
            </w:tcBorders>
            <w:tcMar>
              <w:top w:w="0" w:type="dxa"/>
              <w:left w:w="0" w:type="dxa"/>
              <w:bottom w:w="0" w:type="dxa"/>
              <w:right w:w="0" w:type="dxa"/>
            </w:tcMar>
            <w:vAlign w:val="center"/>
          </w:tcPr>
          <w:p w14:paraId="6C6AFDA3" w14:textId="77777777" w:rsidR="00921953" w:rsidRDefault="004C67F8">
            <w:pPr>
              <w:ind w:left="267"/>
              <w:jc w:val="center"/>
            </w:pPr>
            <w:r>
              <w:t>5.752</w:t>
            </w:r>
          </w:p>
        </w:tc>
        <w:tc>
          <w:tcPr>
            <w:tcW w:w="1418" w:type="dxa"/>
            <w:tcBorders>
              <w:top w:val="nil"/>
              <w:left w:val="nil"/>
              <w:bottom w:val="nil"/>
              <w:right w:val="nil"/>
            </w:tcBorders>
            <w:tcMar>
              <w:top w:w="0" w:type="dxa"/>
              <w:left w:w="0" w:type="dxa"/>
              <w:bottom w:w="0" w:type="dxa"/>
              <w:right w:w="0" w:type="dxa"/>
            </w:tcMar>
            <w:vAlign w:val="center"/>
          </w:tcPr>
          <w:p w14:paraId="5F913526" w14:textId="77777777" w:rsidR="00921953" w:rsidRDefault="0028132F">
            <w:pPr>
              <w:ind w:left="267"/>
              <w:jc w:val="center"/>
            </w:pPr>
            <w:r>
              <w:t>&lt;</w:t>
            </w:r>
            <w:r w:rsidR="004C67F8">
              <w:t>0.000</w:t>
            </w:r>
            <w:r>
              <w:t>1</w:t>
            </w:r>
          </w:p>
        </w:tc>
      </w:tr>
      <w:tr w:rsidR="00921953" w14:paraId="32386FC2" w14:textId="77777777">
        <w:trPr>
          <w:trHeight w:val="265"/>
          <w:jc w:val="center"/>
        </w:trPr>
        <w:tc>
          <w:tcPr>
            <w:tcW w:w="3690" w:type="dxa"/>
            <w:tcBorders>
              <w:top w:val="nil"/>
              <w:left w:val="nil"/>
              <w:bottom w:val="nil"/>
              <w:right w:val="nil"/>
            </w:tcBorders>
            <w:tcMar>
              <w:top w:w="0" w:type="dxa"/>
              <w:left w:w="0" w:type="dxa"/>
              <w:bottom w:w="0" w:type="dxa"/>
              <w:right w:w="0" w:type="dxa"/>
            </w:tcMar>
          </w:tcPr>
          <w:p w14:paraId="7A769E4C" w14:textId="77777777" w:rsidR="00921953" w:rsidRDefault="004C67F8">
            <w:pPr>
              <w:ind w:left="100"/>
              <w:jc w:val="center"/>
            </w:pPr>
            <w:r>
              <w:t>Age 65+ percentage</w:t>
            </w:r>
          </w:p>
        </w:tc>
        <w:tc>
          <w:tcPr>
            <w:tcW w:w="1417" w:type="dxa"/>
            <w:tcBorders>
              <w:top w:val="nil"/>
              <w:left w:val="nil"/>
              <w:bottom w:val="nil"/>
              <w:right w:val="nil"/>
            </w:tcBorders>
            <w:tcMar>
              <w:top w:w="0" w:type="dxa"/>
              <w:left w:w="0" w:type="dxa"/>
              <w:bottom w:w="0" w:type="dxa"/>
              <w:right w:w="0" w:type="dxa"/>
            </w:tcMar>
          </w:tcPr>
          <w:p w14:paraId="33A3D38E" w14:textId="77777777" w:rsidR="00921953" w:rsidRDefault="004C67F8">
            <w:pPr>
              <w:ind w:left="267"/>
              <w:jc w:val="center"/>
            </w:pPr>
            <w:r>
              <w:t>-0.096</w:t>
            </w:r>
          </w:p>
        </w:tc>
        <w:tc>
          <w:tcPr>
            <w:tcW w:w="1418" w:type="dxa"/>
            <w:tcBorders>
              <w:top w:val="nil"/>
              <w:left w:val="nil"/>
              <w:bottom w:val="nil"/>
              <w:right w:val="nil"/>
            </w:tcBorders>
            <w:tcMar>
              <w:top w:w="0" w:type="dxa"/>
              <w:left w:w="0" w:type="dxa"/>
              <w:bottom w:w="0" w:type="dxa"/>
              <w:right w:w="0" w:type="dxa"/>
            </w:tcMar>
          </w:tcPr>
          <w:p w14:paraId="2EF7B180" w14:textId="77777777" w:rsidR="00921953" w:rsidRDefault="004C67F8">
            <w:pPr>
              <w:ind w:left="267"/>
              <w:jc w:val="center"/>
            </w:pPr>
            <w:r>
              <w:t>0.005</w:t>
            </w:r>
          </w:p>
        </w:tc>
        <w:tc>
          <w:tcPr>
            <w:tcW w:w="1417" w:type="dxa"/>
            <w:tcBorders>
              <w:top w:val="nil"/>
              <w:left w:val="nil"/>
              <w:bottom w:val="nil"/>
              <w:right w:val="nil"/>
            </w:tcBorders>
            <w:tcMar>
              <w:top w:w="0" w:type="dxa"/>
              <w:left w:w="0" w:type="dxa"/>
              <w:bottom w:w="0" w:type="dxa"/>
              <w:right w:w="0" w:type="dxa"/>
            </w:tcMar>
          </w:tcPr>
          <w:p w14:paraId="6F6136D7" w14:textId="77777777" w:rsidR="00921953" w:rsidRDefault="004C67F8">
            <w:pPr>
              <w:ind w:left="267"/>
              <w:jc w:val="center"/>
            </w:pPr>
            <w:r>
              <w:t>-1.880</w:t>
            </w:r>
          </w:p>
        </w:tc>
        <w:tc>
          <w:tcPr>
            <w:tcW w:w="1418" w:type="dxa"/>
            <w:tcBorders>
              <w:top w:val="nil"/>
              <w:left w:val="nil"/>
              <w:bottom w:val="nil"/>
              <w:right w:val="nil"/>
            </w:tcBorders>
            <w:tcMar>
              <w:top w:w="0" w:type="dxa"/>
              <w:left w:w="0" w:type="dxa"/>
              <w:bottom w:w="0" w:type="dxa"/>
              <w:right w:w="0" w:type="dxa"/>
            </w:tcMar>
          </w:tcPr>
          <w:p w14:paraId="7F81D0E9" w14:textId="77777777" w:rsidR="00921953" w:rsidRDefault="004C67F8">
            <w:pPr>
              <w:ind w:left="267"/>
              <w:jc w:val="center"/>
            </w:pPr>
            <w:r>
              <w:t>0.0603</w:t>
            </w:r>
          </w:p>
        </w:tc>
      </w:tr>
      <w:tr w:rsidR="00921953" w14:paraId="564B837C" w14:textId="77777777">
        <w:trPr>
          <w:trHeight w:val="265"/>
          <w:jc w:val="center"/>
        </w:trPr>
        <w:tc>
          <w:tcPr>
            <w:tcW w:w="3690" w:type="dxa"/>
            <w:tcBorders>
              <w:top w:val="nil"/>
              <w:left w:val="nil"/>
              <w:bottom w:val="nil"/>
              <w:right w:val="nil"/>
            </w:tcBorders>
            <w:tcMar>
              <w:top w:w="0" w:type="dxa"/>
              <w:left w:w="0" w:type="dxa"/>
              <w:bottom w:w="0" w:type="dxa"/>
              <w:right w:w="0" w:type="dxa"/>
            </w:tcMar>
          </w:tcPr>
          <w:p w14:paraId="3A243BB8" w14:textId="77777777" w:rsidR="00921953" w:rsidRDefault="004C67F8">
            <w:pPr>
              <w:ind w:left="100"/>
              <w:jc w:val="center"/>
            </w:pPr>
            <w:r>
              <w:t>Population with disability percentage</w:t>
            </w:r>
          </w:p>
        </w:tc>
        <w:tc>
          <w:tcPr>
            <w:tcW w:w="1417" w:type="dxa"/>
            <w:tcBorders>
              <w:top w:val="nil"/>
              <w:left w:val="nil"/>
              <w:bottom w:val="nil"/>
              <w:right w:val="nil"/>
            </w:tcBorders>
            <w:tcMar>
              <w:top w:w="0" w:type="dxa"/>
              <w:left w:w="0" w:type="dxa"/>
              <w:bottom w:w="0" w:type="dxa"/>
              <w:right w:w="0" w:type="dxa"/>
            </w:tcMar>
          </w:tcPr>
          <w:p w14:paraId="1B13DE4F" w14:textId="77777777" w:rsidR="00921953" w:rsidRDefault="004C67F8">
            <w:pPr>
              <w:ind w:left="267"/>
              <w:jc w:val="center"/>
            </w:pPr>
            <w:r>
              <w:t>0.003</w:t>
            </w:r>
          </w:p>
        </w:tc>
        <w:tc>
          <w:tcPr>
            <w:tcW w:w="1418" w:type="dxa"/>
            <w:tcBorders>
              <w:top w:val="nil"/>
              <w:left w:val="nil"/>
              <w:bottom w:val="nil"/>
              <w:right w:val="nil"/>
            </w:tcBorders>
            <w:tcMar>
              <w:top w:w="0" w:type="dxa"/>
              <w:left w:w="0" w:type="dxa"/>
              <w:bottom w:w="0" w:type="dxa"/>
              <w:right w:w="0" w:type="dxa"/>
            </w:tcMar>
          </w:tcPr>
          <w:p w14:paraId="644435B8" w14:textId="77777777" w:rsidR="00921953" w:rsidRDefault="004C67F8">
            <w:pPr>
              <w:ind w:left="267"/>
              <w:jc w:val="center"/>
            </w:pPr>
            <w:r>
              <w:t>0.005</w:t>
            </w:r>
          </w:p>
        </w:tc>
        <w:tc>
          <w:tcPr>
            <w:tcW w:w="1417" w:type="dxa"/>
            <w:tcBorders>
              <w:top w:val="nil"/>
              <w:left w:val="nil"/>
              <w:bottom w:val="nil"/>
              <w:right w:val="nil"/>
            </w:tcBorders>
            <w:tcMar>
              <w:top w:w="0" w:type="dxa"/>
              <w:left w:w="0" w:type="dxa"/>
              <w:bottom w:w="0" w:type="dxa"/>
              <w:right w:w="0" w:type="dxa"/>
            </w:tcMar>
          </w:tcPr>
          <w:p w14:paraId="27CDB674" w14:textId="77777777" w:rsidR="00921953" w:rsidRDefault="004C67F8">
            <w:pPr>
              <w:ind w:left="267"/>
              <w:jc w:val="center"/>
            </w:pPr>
            <w:r>
              <w:t>0.693</w:t>
            </w:r>
          </w:p>
        </w:tc>
        <w:tc>
          <w:tcPr>
            <w:tcW w:w="1418" w:type="dxa"/>
            <w:tcBorders>
              <w:top w:val="nil"/>
              <w:left w:val="nil"/>
              <w:bottom w:val="nil"/>
              <w:right w:val="nil"/>
            </w:tcBorders>
            <w:tcMar>
              <w:top w:w="0" w:type="dxa"/>
              <w:left w:w="0" w:type="dxa"/>
              <w:bottom w:w="0" w:type="dxa"/>
              <w:right w:w="0" w:type="dxa"/>
            </w:tcMar>
          </w:tcPr>
          <w:p w14:paraId="19DD351E" w14:textId="77777777" w:rsidR="00921953" w:rsidRDefault="004C67F8">
            <w:pPr>
              <w:ind w:left="267"/>
              <w:jc w:val="center"/>
            </w:pPr>
            <w:r>
              <w:t>0.4883</w:t>
            </w:r>
          </w:p>
        </w:tc>
      </w:tr>
      <w:tr w:rsidR="00921953" w14:paraId="363CADD4" w14:textId="77777777">
        <w:trPr>
          <w:trHeight w:val="265"/>
          <w:jc w:val="center"/>
        </w:trPr>
        <w:tc>
          <w:tcPr>
            <w:tcW w:w="3690" w:type="dxa"/>
            <w:tcBorders>
              <w:top w:val="nil"/>
              <w:left w:val="nil"/>
              <w:bottom w:val="nil"/>
              <w:right w:val="nil"/>
            </w:tcBorders>
            <w:tcMar>
              <w:top w:w="0" w:type="dxa"/>
              <w:left w:w="0" w:type="dxa"/>
              <w:bottom w:w="0" w:type="dxa"/>
              <w:right w:w="0" w:type="dxa"/>
            </w:tcMar>
          </w:tcPr>
          <w:p w14:paraId="29FFFFBE" w14:textId="77777777" w:rsidR="00921953" w:rsidRDefault="004C67F8">
            <w:pPr>
              <w:ind w:left="100"/>
              <w:jc w:val="center"/>
            </w:pPr>
            <w:r>
              <w:t>Above minority cut</w:t>
            </w:r>
            <w:r w:rsidR="00F71F54">
              <w:t>-</w:t>
            </w:r>
            <w:r>
              <w:t>off point</w:t>
            </w:r>
          </w:p>
        </w:tc>
        <w:tc>
          <w:tcPr>
            <w:tcW w:w="1417" w:type="dxa"/>
            <w:tcBorders>
              <w:top w:val="nil"/>
              <w:left w:val="nil"/>
              <w:bottom w:val="nil"/>
              <w:right w:val="nil"/>
            </w:tcBorders>
            <w:tcMar>
              <w:top w:w="0" w:type="dxa"/>
              <w:left w:w="0" w:type="dxa"/>
              <w:bottom w:w="0" w:type="dxa"/>
              <w:right w:w="0" w:type="dxa"/>
            </w:tcMar>
          </w:tcPr>
          <w:p w14:paraId="5D02F1BD" w14:textId="77777777" w:rsidR="00921953" w:rsidRDefault="004C67F8">
            <w:pPr>
              <w:ind w:left="267"/>
              <w:jc w:val="center"/>
            </w:pPr>
            <w:r>
              <w:t>0.155</w:t>
            </w:r>
          </w:p>
        </w:tc>
        <w:tc>
          <w:tcPr>
            <w:tcW w:w="1418" w:type="dxa"/>
            <w:tcBorders>
              <w:top w:val="nil"/>
              <w:left w:val="nil"/>
              <w:bottom w:val="nil"/>
              <w:right w:val="nil"/>
            </w:tcBorders>
            <w:tcMar>
              <w:top w:w="0" w:type="dxa"/>
              <w:left w:w="0" w:type="dxa"/>
              <w:bottom w:w="0" w:type="dxa"/>
              <w:right w:w="0" w:type="dxa"/>
            </w:tcMar>
          </w:tcPr>
          <w:p w14:paraId="5500D812" w14:textId="77777777" w:rsidR="00921953" w:rsidRDefault="004C67F8">
            <w:pPr>
              <w:ind w:left="267"/>
              <w:jc w:val="center"/>
            </w:pPr>
            <w:r>
              <w:t>0.041</w:t>
            </w:r>
          </w:p>
        </w:tc>
        <w:tc>
          <w:tcPr>
            <w:tcW w:w="1417" w:type="dxa"/>
            <w:tcBorders>
              <w:top w:val="nil"/>
              <w:left w:val="nil"/>
              <w:bottom w:val="nil"/>
              <w:right w:val="nil"/>
            </w:tcBorders>
            <w:tcMar>
              <w:top w:w="0" w:type="dxa"/>
              <w:left w:w="0" w:type="dxa"/>
              <w:bottom w:w="0" w:type="dxa"/>
              <w:right w:w="0" w:type="dxa"/>
            </w:tcMar>
          </w:tcPr>
          <w:p w14:paraId="1C6E0069" w14:textId="77777777" w:rsidR="00921953" w:rsidRDefault="004C67F8">
            <w:pPr>
              <w:ind w:left="267"/>
              <w:jc w:val="center"/>
            </w:pPr>
            <w:r>
              <w:t>3.825</w:t>
            </w:r>
          </w:p>
        </w:tc>
        <w:tc>
          <w:tcPr>
            <w:tcW w:w="1418" w:type="dxa"/>
            <w:tcBorders>
              <w:top w:val="nil"/>
              <w:left w:val="nil"/>
              <w:bottom w:val="nil"/>
              <w:right w:val="nil"/>
            </w:tcBorders>
            <w:tcMar>
              <w:top w:w="0" w:type="dxa"/>
              <w:left w:w="0" w:type="dxa"/>
              <w:bottom w:w="0" w:type="dxa"/>
              <w:right w:w="0" w:type="dxa"/>
            </w:tcMar>
          </w:tcPr>
          <w:p w14:paraId="431275C4" w14:textId="77777777" w:rsidR="00921953" w:rsidRDefault="004C67F8">
            <w:pPr>
              <w:ind w:left="267"/>
              <w:jc w:val="center"/>
            </w:pPr>
            <w:r>
              <w:t>0.0001</w:t>
            </w:r>
          </w:p>
        </w:tc>
      </w:tr>
      <w:tr w:rsidR="00921953" w14:paraId="5C6ACA37" w14:textId="77777777" w:rsidTr="002E0F99">
        <w:trPr>
          <w:trHeight w:val="29"/>
          <w:jc w:val="center"/>
        </w:trPr>
        <w:tc>
          <w:tcPr>
            <w:tcW w:w="3690" w:type="dxa"/>
            <w:tcBorders>
              <w:top w:val="nil"/>
              <w:left w:val="nil"/>
              <w:bottom w:val="single" w:sz="4" w:space="0" w:color="000000"/>
              <w:right w:val="nil"/>
            </w:tcBorders>
            <w:tcMar>
              <w:top w:w="0" w:type="dxa"/>
              <w:left w:w="0" w:type="dxa"/>
              <w:bottom w:w="0" w:type="dxa"/>
              <w:right w:w="0" w:type="dxa"/>
            </w:tcMar>
          </w:tcPr>
          <w:p w14:paraId="50E57EBF" w14:textId="77777777" w:rsidR="00921953" w:rsidRDefault="004C67F8">
            <w:pPr>
              <w:ind w:left="100"/>
              <w:jc w:val="center"/>
            </w:pPr>
            <w:r>
              <w:t>Crowding percentage</w:t>
            </w:r>
          </w:p>
        </w:tc>
        <w:tc>
          <w:tcPr>
            <w:tcW w:w="1417" w:type="dxa"/>
            <w:tcBorders>
              <w:top w:val="nil"/>
              <w:left w:val="nil"/>
              <w:bottom w:val="single" w:sz="4" w:space="0" w:color="000000"/>
              <w:right w:val="nil"/>
            </w:tcBorders>
            <w:tcMar>
              <w:top w:w="0" w:type="dxa"/>
              <w:left w:w="0" w:type="dxa"/>
              <w:bottom w:w="0" w:type="dxa"/>
              <w:right w:w="0" w:type="dxa"/>
            </w:tcMar>
          </w:tcPr>
          <w:p w14:paraId="0F3C5256" w14:textId="77777777" w:rsidR="00921953" w:rsidRDefault="004C67F8">
            <w:pPr>
              <w:ind w:left="267"/>
              <w:jc w:val="center"/>
            </w:pPr>
            <w:r>
              <w:t>-0.034</w:t>
            </w:r>
          </w:p>
        </w:tc>
        <w:tc>
          <w:tcPr>
            <w:tcW w:w="1418" w:type="dxa"/>
            <w:tcBorders>
              <w:top w:val="nil"/>
              <w:left w:val="nil"/>
              <w:bottom w:val="single" w:sz="4" w:space="0" w:color="000000"/>
              <w:right w:val="nil"/>
            </w:tcBorders>
            <w:tcMar>
              <w:top w:w="0" w:type="dxa"/>
              <w:left w:w="0" w:type="dxa"/>
              <w:bottom w:w="0" w:type="dxa"/>
              <w:right w:w="0" w:type="dxa"/>
            </w:tcMar>
          </w:tcPr>
          <w:p w14:paraId="182F64C4" w14:textId="77777777" w:rsidR="00921953" w:rsidRDefault="004C67F8">
            <w:pPr>
              <w:ind w:left="267"/>
              <w:jc w:val="center"/>
            </w:pPr>
            <w:r>
              <w:t>0.010</w:t>
            </w:r>
          </w:p>
        </w:tc>
        <w:tc>
          <w:tcPr>
            <w:tcW w:w="1417" w:type="dxa"/>
            <w:tcBorders>
              <w:top w:val="nil"/>
              <w:left w:val="nil"/>
              <w:bottom w:val="single" w:sz="4" w:space="0" w:color="000000"/>
              <w:right w:val="nil"/>
            </w:tcBorders>
            <w:tcMar>
              <w:top w:w="0" w:type="dxa"/>
              <w:left w:w="0" w:type="dxa"/>
              <w:bottom w:w="0" w:type="dxa"/>
              <w:right w:w="0" w:type="dxa"/>
            </w:tcMar>
          </w:tcPr>
          <w:p w14:paraId="6D397D88" w14:textId="77777777" w:rsidR="00921953" w:rsidRDefault="004C67F8">
            <w:pPr>
              <w:ind w:left="267"/>
              <w:jc w:val="center"/>
            </w:pPr>
            <w:r>
              <w:t>-3.422</w:t>
            </w:r>
          </w:p>
        </w:tc>
        <w:tc>
          <w:tcPr>
            <w:tcW w:w="1418" w:type="dxa"/>
            <w:tcBorders>
              <w:top w:val="nil"/>
              <w:left w:val="nil"/>
              <w:bottom w:val="single" w:sz="4" w:space="0" w:color="000000"/>
              <w:right w:val="nil"/>
            </w:tcBorders>
            <w:tcMar>
              <w:top w:w="0" w:type="dxa"/>
              <w:left w:w="0" w:type="dxa"/>
              <w:bottom w:w="0" w:type="dxa"/>
              <w:right w:w="0" w:type="dxa"/>
            </w:tcMar>
          </w:tcPr>
          <w:p w14:paraId="5191AB70" w14:textId="77777777" w:rsidR="00921953" w:rsidRDefault="004C67F8">
            <w:pPr>
              <w:ind w:left="267"/>
              <w:jc w:val="center"/>
            </w:pPr>
            <w:r>
              <w:t>0.0006</w:t>
            </w:r>
          </w:p>
        </w:tc>
      </w:tr>
      <w:tr w:rsidR="00921953" w14:paraId="35282630" w14:textId="77777777" w:rsidTr="002E0F99">
        <w:trPr>
          <w:trHeight w:val="11"/>
          <w:jc w:val="center"/>
        </w:trPr>
        <w:tc>
          <w:tcPr>
            <w:tcW w:w="9360" w:type="dxa"/>
            <w:gridSpan w:val="5"/>
            <w:tcBorders>
              <w:top w:val="single" w:sz="4" w:space="0" w:color="000000"/>
              <w:left w:val="nil"/>
              <w:bottom w:val="nil"/>
              <w:right w:val="nil"/>
            </w:tcBorders>
            <w:tcMar>
              <w:top w:w="0" w:type="dxa"/>
              <w:left w:w="0" w:type="dxa"/>
              <w:bottom w:w="0" w:type="dxa"/>
              <w:right w:w="0" w:type="dxa"/>
            </w:tcMar>
          </w:tcPr>
          <w:p w14:paraId="07DC9AB7" w14:textId="77777777" w:rsidR="00921953" w:rsidRDefault="004C67F8">
            <w:r>
              <w:t>*Note: adjusted for weeks</w:t>
            </w:r>
          </w:p>
        </w:tc>
      </w:tr>
    </w:tbl>
    <w:p w14:paraId="604DD2C2" w14:textId="77777777" w:rsidR="0055614A" w:rsidRDefault="0055614A"/>
    <w:p w14:paraId="249B35B8" w14:textId="77777777" w:rsidR="0055614A" w:rsidRDefault="0055614A">
      <w:r>
        <w:br w:type="page"/>
      </w:r>
    </w:p>
    <w:tbl>
      <w:tblPr>
        <w:tblStyle w:val="af5"/>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3690"/>
        <w:gridCol w:w="1417"/>
        <w:gridCol w:w="1418"/>
        <w:gridCol w:w="1417"/>
        <w:gridCol w:w="1418"/>
      </w:tblGrid>
      <w:tr w:rsidR="00921953" w14:paraId="5407B058" w14:textId="77777777" w:rsidTr="0055614A">
        <w:trPr>
          <w:jc w:val="center"/>
        </w:trPr>
        <w:tc>
          <w:tcPr>
            <w:tcW w:w="9360" w:type="dxa"/>
            <w:gridSpan w:val="5"/>
            <w:tcBorders>
              <w:top w:val="single" w:sz="8" w:space="0" w:color="000000"/>
              <w:left w:val="nil"/>
              <w:bottom w:val="single" w:sz="8" w:space="0" w:color="000000"/>
              <w:right w:val="nil"/>
            </w:tcBorders>
            <w:shd w:val="clear" w:color="auto" w:fill="auto"/>
            <w:tcMar>
              <w:top w:w="0" w:type="dxa"/>
              <w:left w:w="0" w:type="dxa"/>
              <w:bottom w:w="0" w:type="dxa"/>
              <w:right w:w="0" w:type="dxa"/>
            </w:tcMar>
            <w:vAlign w:val="bottom"/>
          </w:tcPr>
          <w:p w14:paraId="71689421" w14:textId="77777777" w:rsidR="00921953" w:rsidRDefault="004C67F8">
            <w:pPr>
              <w:widowControl w:val="0"/>
              <w:pBdr>
                <w:top w:val="nil"/>
                <w:left w:val="nil"/>
                <w:bottom w:val="nil"/>
                <w:right w:val="nil"/>
                <w:between w:val="nil"/>
              </w:pBdr>
            </w:pPr>
            <w:r>
              <w:rPr>
                <w:b/>
              </w:rPr>
              <w:lastRenderedPageBreak/>
              <w:t xml:space="preserve">Supplemental Table 6. </w:t>
            </w:r>
            <w:r>
              <w:t xml:space="preserve"> The adjusted linear regression model between log</w:t>
            </w:r>
            <w:r>
              <w:rPr>
                <w:vertAlign w:val="subscript"/>
              </w:rPr>
              <w:t>10</w:t>
            </w:r>
            <w:r>
              <w:t>-transformed per capita incident case count and log</w:t>
            </w:r>
            <w:r>
              <w:rPr>
                <w:vertAlign w:val="subscript"/>
              </w:rPr>
              <w:t>10</w:t>
            </w:r>
            <w:r>
              <w:t>-transformed population size for Montana, March 2020 -January 2021*</w:t>
            </w:r>
          </w:p>
        </w:tc>
      </w:tr>
      <w:tr w:rsidR="00921953" w14:paraId="202459E4" w14:textId="77777777" w:rsidTr="0055614A">
        <w:trPr>
          <w:jc w:val="center"/>
        </w:trPr>
        <w:tc>
          <w:tcPr>
            <w:tcW w:w="3690" w:type="dxa"/>
            <w:tcBorders>
              <w:top w:val="nil"/>
              <w:left w:val="nil"/>
              <w:bottom w:val="single" w:sz="8" w:space="0" w:color="000000"/>
              <w:right w:val="nil"/>
            </w:tcBorders>
            <w:shd w:val="clear" w:color="auto" w:fill="auto"/>
            <w:tcMar>
              <w:top w:w="0" w:type="dxa"/>
              <w:left w:w="0" w:type="dxa"/>
              <w:bottom w:w="0" w:type="dxa"/>
              <w:right w:w="0" w:type="dxa"/>
            </w:tcMar>
          </w:tcPr>
          <w:p w14:paraId="460511A3" w14:textId="77777777" w:rsidR="00921953" w:rsidRDefault="004C67F8">
            <w:pPr>
              <w:spacing w:after="240"/>
              <w:ind w:left="100"/>
              <w:jc w:val="center"/>
              <w:rPr>
                <w:b/>
              </w:rPr>
            </w:pPr>
            <w:r>
              <w:rPr>
                <w:b/>
              </w:rPr>
              <w:t>Variables</w:t>
            </w:r>
          </w:p>
        </w:tc>
        <w:tc>
          <w:tcPr>
            <w:tcW w:w="1417" w:type="dxa"/>
            <w:tcBorders>
              <w:top w:val="nil"/>
              <w:left w:val="nil"/>
              <w:bottom w:val="single" w:sz="8" w:space="0" w:color="000000"/>
              <w:right w:val="nil"/>
            </w:tcBorders>
            <w:shd w:val="clear" w:color="auto" w:fill="auto"/>
            <w:tcMar>
              <w:top w:w="0" w:type="dxa"/>
              <w:left w:w="0" w:type="dxa"/>
              <w:bottom w:w="0" w:type="dxa"/>
              <w:right w:w="0" w:type="dxa"/>
            </w:tcMar>
          </w:tcPr>
          <w:p w14:paraId="4B8262BF" w14:textId="77777777" w:rsidR="00921953" w:rsidRDefault="004C67F8">
            <w:pPr>
              <w:ind w:left="267"/>
              <w:jc w:val="center"/>
              <w:rPr>
                <w:b/>
              </w:rPr>
            </w:pPr>
            <w:r>
              <w:rPr>
                <w:b/>
              </w:rPr>
              <w:t>Parameter Estimate</w:t>
            </w:r>
          </w:p>
        </w:tc>
        <w:tc>
          <w:tcPr>
            <w:tcW w:w="1418" w:type="dxa"/>
            <w:tcBorders>
              <w:top w:val="nil"/>
              <w:left w:val="nil"/>
              <w:bottom w:val="single" w:sz="8" w:space="0" w:color="000000"/>
              <w:right w:val="nil"/>
            </w:tcBorders>
            <w:shd w:val="clear" w:color="auto" w:fill="auto"/>
            <w:tcMar>
              <w:top w:w="0" w:type="dxa"/>
              <w:left w:w="0" w:type="dxa"/>
              <w:bottom w:w="0" w:type="dxa"/>
              <w:right w:w="0" w:type="dxa"/>
            </w:tcMar>
          </w:tcPr>
          <w:p w14:paraId="64130CA1" w14:textId="77777777" w:rsidR="00921953" w:rsidRDefault="004C67F8">
            <w:pPr>
              <w:spacing w:after="240"/>
              <w:ind w:left="267"/>
              <w:jc w:val="center"/>
              <w:rPr>
                <w:b/>
              </w:rPr>
            </w:pPr>
            <w:r>
              <w:rPr>
                <w:b/>
              </w:rPr>
              <w:t>Standard Error</w:t>
            </w:r>
          </w:p>
        </w:tc>
        <w:tc>
          <w:tcPr>
            <w:tcW w:w="1417" w:type="dxa"/>
            <w:tcBorders>
              <w:top w:val="nil"/>
              <w:left w:val="nil"/>
              <w:bottom w:val="single" w:sz="8" w:space="0" w:color="000000"/>
              <w:right w:val="nil"/>
            </w:tcBorders>
            <w:shd w:val="clear" w:color="auto" w:fill="auto"/>
            <w:tcMar>
              <w:top w:w="0" w:type="dxa"/>
              <w:left w:w="0" w:type="dxa"/>
              <w:bottom w:w="0" w:type="dxa"/>
              <w:right w:w="0" w:type="dxa"/>
            </w:tcMar>
          </w:tcPr>
          <w:p w14:paraId="49D8751F" w14:textId="77777777" w:rsidR="00921953" w:rsidRDefault="004C67F8">
            <w:pPr>
              <w:spacing w:after="200"/>
              <w:ind w:left="267"/>
              <w:jc w:val="center"/>
              <w:rPr>
                <w:b/>
              </w:rPr>
            </w:pPr>
            <w:r>
              <w:rPr>
                <w:b/>
              </w:rPr>
              <w:t>t-Statistic</w:t>
            </w:r>
          </w:p>
        </w:tc>
        <w:tc>
          <w:tcPr>
            <w:tcW w:w="1418" w:type="dxa"/>
            <w:tcBorders>
              <w:top w:val="nil"/>
              <w:left w:val="nil"/>
              <w:bottom w:val="single" w:sz="8" w:space="0" w:color="000000"/>
              <w:right w:val="nil"/>
            </w:tcBorders>
            <w:shd w:val="clear" w:color="auto" w:fill="auto"/>
            <w:tcMar>
              <w:top w:w="0" w:type="dxa"/>
              <w:left w:w="0" w:type="dxa"/>
              <w:bottom w:w="0" w:type="dxa"/>
              <w:right w:w="0" w:type="dxa"/>
            </w:tcMar>
          </w:tcPr>
          <w:p w14:paraId="1012110A" w14:textId="77777777" w:rsidR="00921953" w:rsidRDefault="004C67F8">
            <w:pPr>
              <w:spacing w:after="240"/>
              <w:ind w:left="267" w:hanging="105"/>
              <w:jc w:val="center"/>
              <w:rPr>
                <w:b/>
              </w:rPr>
            </w:pPr>
            <w:r>
              <w:rPr>
                <w:b/>
              </w:rPr>
              <w:t>P-value</w:t>
            </w:r>
          </w:p>
        </w:tc>
      </w:tr>
      <w:tr w:rsidR="00921953" w14:paraId="228F480E"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vAlign w:val="bottom"/>
          </w:tcPr>
          <w:p w14:paraId="2D994E94" w14:textId="77777777" w:rsidR="00921953" w:rsidRDefault="004C67F8">
            <w:pPr>
              <w:ind w:left="100"/>
              <w:jc w:val="center"/>
            </w:pPr>
            <w:r>
              <w:t>Population</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6D6859EE" w14:textId="77777777" w:rsidR="00921953" w:rsidRDefault="004C67F8">
            <w:pPr>
              <w:ind w:left="267"/>
              <w:jc w:val="center"/>
            </w:pPr>
            <w:r>
              <w:t>0.008</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574EFB51" w14:textId="77777777" w:rsidR="00921953" w:rsidRDefault="004C67F8">
            <w:pPr>
              <w:ind w:left="267"/>
              <w:jc w:val="center"/>
            </w:pPr>
            <w:r>
              <w:t>0.025</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0C0C3602" w14:textId="77777777" w:rsidR="00921953" w:rsidRDefault="004C67F8">
            <w:pPr>
              <w:ind w:left="267"/>
              <w:jc w:val="center"/>
            </w:pPr>
            <w:r>
              <w:t>0.309</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4B80AD90" w14:textId="77777777" w:rsidR="00921953" w:rsidRDefault="004C67F8">
            <w:pPr>
              <w:ind w:left="267"/>
              <w:jc w:val="center"/>
            </w:pPr>
            <w:r>
              <w:t>0.7570</w:t>
            </w:r>
          </w:p>
        </w:tc>
      </w:tr>
      <w:tr w:rsidR="00921953" w14:paraId="4928FD2F"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tcPr>
          <w:p w14:paraId="6DCBF349" w14:textId="77777777" w:rsidR="00921953" w:rsidRDefault="004C67F8">
            <w:pPr>
              <w:ind w:left="100"/>
              <w:jc w:val="center"/>
            </w:pPr>
            <w:r>
              <w:t>Below poverty estimate percentage</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44412C2F" w14:textId="77777777" w:rsidR="00921953" w:rsidRDefault="004C67F8">
            <w:pPr>
              <w:ind w:left="267"/>
              <w:jc w:val="center"/>
            </w:pPr>
            <w:r>
              <w:t>-0.008</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1348D9DF" w14:textId="77777777" w:rsidR="00921953" w:rsidRDefault="004C67F8">
            <w:pPr>
              <w:ind w:left="267"/>
              <w:jc w:val="center"/>
            </w:pPr>
            <w:r>
              <w:t>0.003</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6CDB0ED5" w14:textId="77777777" w:rsidR="00921953" w:rsidRDefault="004C67F8">
            <w:pPr>
              <w:ind w:left="267"/>
              <w:jc w:val="center"/>
            </w:pPr>
            <w:r>
              <w:t>-2.564</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2AD504E1" w14:textId="77777777" w:rsidR="00921953" w:rsidRDefault="004C67F8">
            <w:pPr>
              <w:ind w:left="267"/>
              <w:jc w:val="center"/>
            </w:pPr>
            <w:r>
              <w:t>0.0104</w:t>
            </w:r>
          </w:p>
        </w:tc>
      </w:tr>
      <w:tr w:rsidR="00921953" w14:paraId="222CC267"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tcPr>
          <w:p w14:paraId="4485DEEC" w14:textId="77777777" w:rsidR="00921953" w:rsidRDefault="004C67F8">
            <w:pPr>
              <w:ind w:left="100"/>
              <w:jc w:val="center"/>
              <w:rPr>
                <w:color w:val="222222"/>
                <w:highlight w:val="white"/>
              </w:rPr>
            </w:pPr>
            <w:r>
              <w:rPr>
                <w:color w:val="222222"/>
                <w:highlight w:val="white"/>
              </w:rPr>
              <w:t>No high school diploma percentage</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5EC5DE52" w14:textId="77777777" w:rsidR="00921953" w:rsidRDefault="004C67F8">
            <w:pPr>
              <w:ind w:left="267"/>
              <w:jc w:val="center"/>
            </w:pPr>
            <w:r>
              <w:t>0.005</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67EEE0C7" w14:textId="77777777" w:rsidR="00921953" w:rsidRDefault="004C67F8">
            <w:pPr>
              <w:ind w:left="267"/>
              <w:jc w:val="center"/>
            </w:pPr>
            <w:r>
              <w:t>0.004</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52322F33" w14:textId="77777777" w:rsidR="00921953" w:rsidRDefault="004C67F8">
            <w:pPr>
              <w:ind w:left="267"/>
              <w:jc w:val="center"/>
            </w:pPr>
            <w:r>
              <w:t>1.509</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6A49897F" w14:textId="77777777" w:rsidR="00921953" w:rsidRDefault="004C67F8">
            <w:pPr>
              <w:ind w:left="267"/>
              <w:jc w:val="center"/>
            </w:pPr>
            <w:r>
              <w:t>0.1314</w:t>
            </w:r>
          </w:p>
        </w:tc>
      </w:tr>
      <w:tr w:rsidR="00921953" w14:paraId="396A0F10"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tcPr>
          <w:p w14:paraId="2A2AA729" w14:textId="77777777" w:rsidR="00921953" w:rsidRDefault="004C67F8">
            <w:pPr>
              <w:ind w:left="100"/>
              <w:jc w:val="center"/>
            </w:pPr>
            <w:r>
              <w:t>Age 65+ percentage</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415B9D25" w14:textId="77777777" w:rsidR="00921953" w:rsidRDefault="004C67F8">
            <w:pPr>
              <w:ind w:left="267"/>
              <w:jc w:val="center"/>
            </w:pPr>
            <w:r>
              <w:t>-0.004</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72A878B1" w14:textId="77777777" w:rsidR="00921953" w:rsidRDefault="004C67F8">
            <w:pPr>
              <w:ind w:left="267"/>
              <w:jc w:val="center"/>
            </w:pPr>
            <w:r>
              <w:t>0.004</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442B1FDA" w14:textId="77777777" w:rsidR="00921953" w:rsidRDefault="004C67F8">
            <w:pPr>
              <w:ind w:left="267"/>
              <w:jc w:val="center"/>
            </w:pPr>
            <w:r>
              <w:t>-0.958</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4571CA48" w14:textId="77777777" w:rsidR="00921953" w:rsidRDefault="004C67F8">
            <w:pPr>
              <w:ind w:left="267"/>
              <w:jc w:val="center"/>
            </w:pPr>
            <w:r>
              <w:t>0.3384</w:t>
            </w:r>
          </w:p>
        </w:tc>
      </w:tr>
      <w:tr w:rsidR="00921953" w14:paraId="6A56A0E9"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tcPr>
          <w:p w14:paraId="34D0A9A9" w14:textId="77777777" w:rsidR="00921953" w:rsidRDefault="004C67F8">
            <w:pPr>
              <w:ind w:left="100"/>
              <w:jc w:val="center"/>
            </w:pPr>
            <w:r>
              <w:t>Population with disability percentage</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440991DC" w14:textId="77777777" w:rsidR="00921953" w:rsidRDefault="004C67F8">
            <w:pPr>
              <w:ind w:left="267"/>
              <w:jc w:val="center"/>
            </w:pPr>
            <w:r>
              <w:t>-0.112</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3E2D7A1E" w14:textId="77777777" w:rsidR="00921953" w:rsidRDefault="004C67F8">
            <w:pPr>
              <w:ind w:left="267"/>
              <w:jc w:val="center"/>
            </w:pPr>
            <w:r>
              <w:t>0.005</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71B29887" w14:textId="77777777" w:rsidR="00921953" w:rsidRDefault="004C67F8">
            <w:pPr>
              <w:ind w:left="267"/>
              <w:jc w:val="center"/>
            </w:pPr>
            <w:r>
              <w:t>-2.101</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6B9265C1" w14:textId="77777777" w:rsidR="00921953" w:rsidRDefault="004C67F8">
            <w:pPr>
              <w:ind w:left="267"/>
              <w:jc w:val="center"/>
            </w:pPr>
            <w:r>
              <w:t>0.0357</w:t>
            </w:r>
          </w:p>
        </w:tc>
      </w:tr>
      <w:tr w:rsidR="00921953" w14:paraId="11797F8E" w14:textId="77777777">
        <w:trPr>
          <w:trHeight w:val="253"/>
          <w:jc w:val="center"/>
        </w:trPr>
        <w:tc>
          <w:tcPr>
            <w:tcW w:w="3690" w:type="dxa"/>
            <w:tcBorders>
              <w:top w:val="nil"/>
              <w:left w:val="nil"/>
              <w:bottom w:val="nil"/>
              <w:right w:val="nil"/>
            </w:tcBorders>
            <w:shd w:val="clear" w:color="auto" w:fill="auto"/>
            <w:tcMar>
              <w:top w:w="0" w:type="dxa"/>
              <w:left w:w="0" w:type="dxa"/>
              <w:bottom w:w="0" w:type="dxa"/>
              <w:right w:w="0" w:type="dxa"/>
            </w:tcMar>
          </w:tcPr>
          <w:p w14:paraId="1867F7F8" w14:textId="77777777" w:rsidR="00921953" w:rsidRDefault="004C67F8">
            <w:pPr>
              <w:ind w:left="100"/>
              <w:jc w:val="center"/>
            </w:pPr>
            <w:r>
              <w:t>Above minority cut</w:t>
            </w:r>
            <w:r w:rsidR="00F71F54">
              <w:t>-</w:t>
            </w:r>
            <w:r>
              <w:t>off point</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67A09918" w14:textId="77777777" w:rsidR="00921953" w:rsidRDefault="004C67F8">
            <w:pPr>
              <w:ind w:left="267"/>
              <w:jc w:val="center"/>
            </w:pPr>
            <w:r>
              <w:t>0.113</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171E09CF" w14:textId="77777777" w:rsidR="00921953" w:rsidRDefault="004C67F8">
            <w:pPr>
              <w:ind w:left="267"/>
              <w:jc w:val="center"/>
            </w:pPr>
            <w:r>
              <w:t>0.035</w:t>
            </w:r>
          </w:p>
        </w:tc>
        <w:tc>
          <w:tcPr>
            <w:tcW w:w="1417" w:type="dxa"/>
            <w:tcBorders>
              <w:top w:val="nil"/>
              <w:left w:val="nil"/>
              <w:bottom w:val="nil"/>
              <w:right w:val="nil"/>
            </w:tcBorders>
            <w:shd w:val="clear" w:color="auto" w:fill="auto"/>
            <w:tcMar>
              <w:top w:w="0" w:type="dxa"/>
              <w:left w:w="0" w:type="dxa"/>
              <w:bottom w:w="0" w:type="dxa"/>
              <w:right w:w="0" w:type="dxa"/>
            </w:tcMar>
            <w:vAlign w:val="bottom"/>
          </w:tcPr>
          <w:p w14:paraId="766B06BD" w14:textId="77777777" w:rsidR="00921953" w:rsidRDefault="004C67F8">
            <w:pPr>
              <w:ind w:left="267"/>
              <w:jc w:val="center"/>
            </w:pPr>
            <w:r>
              <w:t>3.263</w:t>
            </w:r>
          </w:p>
        </w:tc>
        <w:tc>
          <w:tcPr>
            <w:tcW w:w="1418" w:type="dxa"/>
            <w:tcBorders>
              <w:top w:val="nil"/>
              <w:left w:val="nil"/>
              <w:bottom w:val="nil"/>
              <w:right w:val="nil"/>
            </w:tcBorders>
            <w:shd w:val="clear" w:color="auto" w:fill="auto"/>
            <w:tcMar>
              <w:top w:w="0" w:type="dxa"/>
              <w:left w:w="0" w:type="dxa"/>
              <w:bottom w:w="0" w:type="dxa"/>
              <w:right w:w="0" w:type="dxa"/>
            </w:tcMar>
            <w:vAlign w:val="bottom"/>
          </w:tcPr>
          <w:p w14:paraId="02EE77E0" w14:textId="77777777" w:rsidR="00921953" w:rsidRDefault="004C67F8">
            <w:pPr>
              <w:ind w:left="267"/>
              <w:jc w:val="center"/>
            </w:pPr>
            <w:r>
              <w:t>0.0011</w:t>
            </w:r>
          </w:p>
        </w:tc>
      </w:tr>
      <w:tr w:rsidR="00921953" w14:paraId="4362EA33" w14:textId="77777777" w:rsidTr="002E0F99">
        <w:trPr>
          <w:trHeight w:val="253"/>
          <w:jc w:val="center"/>
        </w:trPr>
        <w:tc>
          <w:tcPr>
            <w:tcW w:w="3690" w:type="dxa"/>
            <w:tcBorders>
              <w:top w:val="nil"/>
              <w:left w:val="nil"/>
              <w:bottom w:val="single" w:sz="4" w:space="0" w:color="auto"/>
              <w:right w:val="nil"/>
            </w:tcBorders>
            <w:shd w:val="clear" w:color="auto" w:fill="auto"/>
            <w:tcMar>
              <w:top w:w="0" w:type="dxa"/>
              <w:left w:w="0" w:type="dxa"/>
              <w:bottom w:w="0" w:type="dxa"/>
              <w:right w:w="0" w:type="dxa"/>
            </w:tcMar>
          </w:tcPr>
          <w:p w14:paraId="7D1F2062" w14:textId="77777777" w:rsidR="00921953" w:rsidRDefault="004C67F8">
            <w:pPr>
              <w:ind w:left="100"/>
              <w:jc w:val="center"/>
            </w:pPr>
            <w:r>
              <w:t>Crowding percentage</w:t>
            </w:r>
          </w:p>
        </w:tc>
        <w:tc>
          <w:tcPr>
            <w:tcW w:w="1417"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2E2A507B" w14:textId="77777777" w:rsidR="00921953" w:rsidRDefault="004C67F8">
            <w:pPr>
              <w:ind w:left="267"/>
              <w:jc w:val="center"/>
            </w:pPr>
            <w:r>
              <w:t>0.033</w:t>
            </w:r>
          </w:p>
        </w:tc>
        <w:tc>
          <w:tcPr>
            <w:tcW w:w="1418"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285E4258" w14:textId="77777777" w:rsidR="00921953" w:rsidRDefault="004C67F8">
            <w:pPr>
              <w:ind w:left="267"/>
              <w:jc w:val="center"/>
            </w:pPr>
            <w:r>
              <w:t>0.007</w:t>
            </w:r>
          </w:p>
        </w:tc>
        <w:tc>
          <w:tcPr>
            <w:tcW w:w="1417"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432404A2" w14:textId="77777777" w:rsidR="00921953" w:rsidRDefault="004C67F8">
            <w:pPr>
              <w:ind w:left="267"/>
              <w:jc w:val="center"/>
            </w:pPr>
            <w:r>
              <w:t>4.636</w:t>
            </w:r>
          </w:p>
        </w:tc>
        <w:tc>
          <w:tcPr>
            <w:tcW w:w="1418"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57D28C73" w14:textId="77777777" w:rsidR="00921953" w:rsidRDefault="0028132F">
            <w:pPr>
              <w:ind w:left="267"/>
              <w:jc w:val="center"/>
            </w:pPr>
            <w:r>
              <w:t>&lt;</w:t>
            </w:r>
            <w:r w:rsidR="004C67F8">
              <w:t>0.000</w:t>
            </w:r>
            <w:r>
              <w:t>1</w:t>
            </w:r>
          </w:p>
        </w:tc>
      </w:tr>
      <w:tr w:rsidR="00921953" w14:paraId="008CF4C2" w14:textId="77777777" w:rsidTr="002E0F99">
        <w:trPr>
          <w:jc w:val="center"/>
        </w:trPr>
        <w:tc>
          <w:tcPr>
            <w:tcW w:w="9360" w:type="dxa"/>
            <w:gridSpan w:val="5"/>
            <w:tcBorders>
              <w:top w:val="single" w:sz="4" w:space="0" w:color="auto"/>
              <w:left w:val="nil"/>
              <w:bottom w:val="nil"/>
              <w:right w:val="nil"/>
            </w:tcBorders>
            <w:shd w:val="clear" w:color="auto" w:fill="auto"/>
            <w:tcMar>
              <w:top w:w="0" w:type="dxa"/>
              <w:left w:w="0" w:type="dxa"/>
              <w:bottom w:w="0" w:type="dxa"/>
              <w:right w:w="0" w:type="dxa"/>
            </w:tcMar>
          </w:tcPr>
          <w:p w14:paraId="44BF78E0" w14:textId="77777777" w:rsidR="00921953" w:rsidRDefault="004C67F8">
            <w:pPr>
              <w:ind w:left="100"/>
            </w:pPr>
            <w:r>
              <w:t>*Note: adjusted for weeks</w:t>
            </w:r>
          </w:p>
        </w:tc>
      </w:tr>
    </w:tbl>
    <w:p w14:paraId="3A965F9D" w14:textId="77777777" w:rsidR="0055614A" w:rsidRDefault="0055614A"/>
    <w:p w14:paraId="35DED929" w14:textId="77777777" w:rsidR="0055614A" w:rsidRDefault="0055614A">
      <w:r>
        <w:br w:type="page"/>
      </w:r>
    </w:p>
    <w:tbl>
      <w:tblPr>
        <w:tblStyle w:val="af6"/>
        <w:tblW w:w="9330" w:type="dxa"/>
        <w:jc w:val="center"/>
        <w:tblBorders>
          <w:top w:val="nil"/>
          <w:left w:val="nil"/>
          <w:bottom w:val="nil"/>
          <w:right w:val="nil"/>
          <w:insideH w:val="nil"/>
          <w:insideV w:val="nil"/>
        </w:tblBorders>
        <w:tblLayout w:type="fixed"/>
        <w:tblLook w:val="0600" w:firstRow="0" w:lastRow="0" w:firstColumn="0" w:lastColumn="0" w:noHBand="1" w:noVBand="1"/>
      </w:tblPr>
      <w:tblGrid>
        <w:gridCol w:w="4050"/>
        <w:gridCol w:w="1320"/>
        <w:gridCol w:w="1320"/>
        <w:gridCol w:w="1320"/>
        <w:gridCol w:w="1320"/>
      </w:tblGrid>
      <w:tr w:rsidR="00921953" w14:paraId="7C947D98" w14:textId="77777777" w:rsidTr="0055614A">
        <w:trPr>
          <w:jc w:val="center"/>
        </w:trPr>
        <w:tc>
          <w:tcPr>
            <w:tcW w:w="9330" w:type="dxa"/>
            <w:gridSpan w:val="5"/>
            <w:tcBorders>
              <w:top w:val="single" w:sz="8" w:space="0" w:color="000000"/>
              <w:left w:val="nil"/>
              <w:bottom w:val="single" w:sz="8" w:space="0" w:color="000000"/>
              <w:right w:val="nil"/>
            </w:tcBorders>
            <w:shd w:val="clear" w:color="auto" w:fill="auto"/>
            <w:tcMar>
              <w:top w:w="0" w:type="dxa"/>
              <w:left w:w="0" w:type="dxa"/>
              <w:bottom w:w="0" w:type="dxa"/>
              <w:right w:w="0" w:type="dxa"/>
            </w:tcMar>
            <w:vAlign w:val="bottom"/>
          </w:tcPr>
          <w:p w14:paraId="413DD801" w14:textId="77777777" w:rsidR="00921953" w:rsidRDefault="004C67F8">
            <w:pPr>
              <w:widowControl w:val="0"/>
              <w:pBdr>
                <w:top w:val="nil"/>
                <w:left w:val="nil"/>
                <w:bottom w:val="nil"/>
                <w:right w:val="nil"/>
                <w:between w:val="nil"/>
              </w:pBdr>
            </w:pPr>
            <w:r>
              <w:rPr>
                <w:b/>
              </w:rPr>
              <w:lastRenderedPageBreak/>
              <w:t xml:space="preserve">Supplemental Table </w:t>
            </w:r>
            <w:sdt>
              <w:sdtPr>
                <w:tag w:val="goog_rdk_197"/>
                <w:id w:val="408582773"/>
              </w:sdtPr>
              <w:sdtContent>
                <w:r>
                  <w:rPr>
                    <w:b/>
                  </w:rPr>
                  <w:t>7</w:t>
                </w:r>
              </w:sdtContent>
            </w:sdt>
            <w:r>
              <w:rPr>
                <w:b/>
              </w:rPr>
              <w:t xml:space="preserve">. </w:t>
            </w:r>
            <w:r>
              <w:t xml:space="preserve"> The adjusted linear regression model between log</w:t>
            </w:r>
            <w:r>
              <w:rPr>
                <w:vertAlign w:val="subscript"/>
              </w:rPr>
              <w:t>10</w:t>
            </w:r>
            <w:r>
              <w:t>-transformed per capita incident case count and log</w:t>
            </w:r>
            <w:r>
              <w:rPr>
                <w:vertAlign w:val="subscript"/>
              </w:rPr>
              <w:t>10</w:t>
            </w:r>
            <w:r>
              <w:t>-transformed population size for North Dakota, March 2020 -January 2021*</w:t>
            </w:r>
          </w:p>
        </w:tc>
      </w:tr>
      <w:tr w:rsidR="00921953" w14:paraId="62A592F6" w14:textId="77777777" w:rsidTr="0055614A">
        <w:trPr>
          <w:jc w:val="center"/>
        </w:trPr>
        <w:tc>
          <w:tcPr>
            <w:tcW w:w="4050" w:type="dxa"/>
            <w:tcBorders>
              <w:top w:val="nil"/>
              <w:left w:val="nil"/>
              <w:bottom w:val="single" w:sz="8" w:space="0" w:color="000000"/>
              <w:right w:val="nil"/>
            </w:tcBorders>
            <w:shd w:val="clear" w:color="auto" w:fill="auto"/>
            <w:tcMar>
              <w:top w:w="0" w:type="dxa"/>
              <w:left w:w="0" w:type="dxa"/>
              <w:bottom w:w="0" w:type="dxa"/>
              <w:right w:w="0" w:type="dxa"/>
            </w:tcMar>
          </w:tcPr>
          <w:p w14:paraId="67A32B40" w14:textId="77777777" w:rsidR="00921953" w:rsidRDefault="004C67F8">
            <w:pPr>
              <w:spacing w:after="240"/>
              <w:ind w:left="100"/>
              <w:jc w:val="center"/>
              <w:rPr>
                <w:b/>
              </w:rPr>
            </w:pPr>
            <w:r>
              <w:rPr>
                <w:b/>
              </w:rPr>
              <w:t>Variables</w:t>
            </w:r>
          </w:p>
        </w:tc>
        <w:tc>
          <w:tcPr>
            <w:tcW w:w="1320" w:type="dxa"/>
            <w:tcBorders>
              <w:top w:val="nil"/>
              <w:left w:val="nil"/>
              <w:bottom w:val="single" w:sz="8" w:space="0" w:color="000000"/>
              <w:right w:val="nil"/>
            </w:tcBorders>
            <w:shd w:val="clear" w:color="auto" w:fill="auto"/>
            <w:tcMar>
              <w:top w:w="0" w:type="dxa"/>
              <w:left w:w="0" w:type="dxa"/>
              <w:bottom w:w="0" w:type="dxa"/>
              <w:right w:w="0" w:type="dxa"/>
            </w:tcMar>
          </w:tcPr>
          <w:p w14:paraId="79BF19FA" w14:textId="77777777" w:rsidR="00921953" w:rsidRDefault="004C67F8">
            <w:pPr>
              <w:ind w:left="-86"/>
              <w:jc w:val="center"/>
              <w:rPr>
                <w:b/>
              </w:rPr>
            </w:pPr>
            <w:r>
              <w:rPr>
                <w:b/>
              </w:rPr>
              <w:t>Parameter Estimate</w:t>
            </w:r>
          </w:p>
        </w:tc>
        <w:tc>
          <w:tcPr>
            <w:tcW w:w="1320" w:type="dxa"/>
            <w:tcBorders>
              <w:top w:val="nil"/>
              <w:left w:val="nil"/>
              <w:bottom w:val="single" w:sz="8" w:space="0" w:color="000000"/>
              <w:right w:val="nil"/>
            </w:tcBorders>
            <w:shd w:val="clear" w:color="auto" w:fill="auto"/>
            <w:tcMar>
              <w:top w:w="0" w:type="dxa"/>
              <w:left w:w="0" w:type="dxa"/>
              <w:bottom w:w="0" w:type="dxa"/>
              <w:right w:w="0" w:type="dxa"/>
            </w:tcMar>
          </w:tcPr>
          <w:p w14:paraId="335482F5" w14:textId="77777777" w:rsidR="00921953" w:rsidRDefault="004C67F8">
            <w:pPr>
              <w:spacing w:after="240"/>
              <w:ind w:left="-86"/>
              <w:jc w:val="center"/>
              <w:rPr>
                <w:b/>
              </w:rPr>
            </w:pPr>
            <w:r>
              <w:rPr>
                <w:b/>
              </w:rPr>
              <w:t>Standard Error</w:t>
            </w:r>
          </w:p>
        </w:tc>
        <w:tc>
          <w:tcPr>
            <w:tcW w:w="1320" w:type="dxa"/>
            <w:tcBorders>
              <w:top w:val="nil"/>
              <w:left w:val="nil"/>
              <w:bottom w:val="single" w:sz="8" w:space="0" w:color="000000"/>
              <w:right w:val="nil"/>
            </w:tcBorders>
            <w:shd w:val="clear" w:color="auto" w:fill="auto"/>
            <w:tcMar>
              <w:top w:w="0" w:type="dxa"/>
              <w:left w:w="0" w:type="dxa"/>
              <w:bottom w:w="0" w:type="dxa"/>
              <w:right w:w="0" w:type="dxa"/>
            </w:tcMar>
          </w:tcPr>
          <w:p w14:paraId="4C30C3A6" w14:textId="77777777" w:rsidR="00921953" w:rsidRDefault="004C67F8">
            <w:pPr>
              <w:ind w:left="-86"/>
              <w:jc w:val="center"/>
              <w:rPr>
                <w:b/>
              </w:rPr>
            </w:pPr>
            <w:r>
              <w:rPr>
                <w:b/>
              </w:rPr>
              <w:t>t-Statistic</w:t>
            </w:r>
          </w:p>
        </w:tc>
        <w:tc>
          <w:tcPr>
            <w:tcW w:w="1320" w:type="dxa"/>
            <w:tcBorders>
              <w:top w:val="nil"/>
              <w:left w:val="nil"/>
              <w:bottom w:val="single" w:sz="8" w:space="0" w:color="000000"/>
              <w:right w:val="nil"/>
            </w:tcBorders>
            <w:shd w:val="clear" w:color="auto" w:fill="auto"/>
            <w:tcMar>
              <w:top w:w="0" w:type="dxa"/>
              <w:left w:w="0" w:type="dxa"/>
              <w:bottom w:w="0" w:type="dxa"/>
              <w:right w:w="0" w:type="dxa"/>
            </w:tcMar>
          </w:tcPr>
          <w:p w14:paraId="05CE9E8F" w14:textId="77777777" w:rsidR="00921953" w:rsidRDefault="004C67F8">
            <w:pPr>
              <w:spacing w:after="240"/>
              <w:ind w:left="-86"/>
              <w:jc w:val="center"/>
              <w:rPr>
                <w:b/>
              </w:rPr>
            </w:pPr>
            <w:r>
              <w:rPr>
                <w:b/>
              </w:rPr>
              <w:t>P-value</w:t>
            </w:r>
          </w:p>
        </w:tc>
      </w:tr>
      <w:tr w:rsidR="00921953" w14:paraId="0FDA35E5" w14:textId="77777777">
        <w:trPr>
          <w:trHeight w:val="253"/>
          <w:jc w:val="center"/>
        </w:trPr>
        <w:tc>
          <w:tcPr>
            <w:tcW w:w="4050" w:type="dxa"/>
            <w:tcBorders>
              <w:top w:val="nil"/>
              <w:left w:val="nil"/>
              <w:bottom w:val="nil"/>
              <w:right w:val="nil"/>
            </w:tcBorders>
            <w:shd w:val="clear" w:color="auto" w:fill="auto"/>
            <w:tcMar>
              <w:top w:w="0" w:type="dxa"/>
              <w:left w:w="0" w:type="dxa"/>
              <w:bottom w:w="0" w:type="dxa"/>
              <w:right w:w="0" w:type="dxa"/>
            </w:tcMar>
            <w:vAlign w:val="bottom"/>
          </w:tcPr>
          <w:p w14:paraId="0503DE5B" w14:textId="77777777" w:rsidR="00921953" w:rsidRDefault="004C67F8">
            <w:pPr>
              <w:ind w:left="100"/>
              <w:jc w:val="center"/>
            </w:pPr>
            <w:r>
              <w:t>Population</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00760D9F" w14:textId="77777777" w:rsidR="00921953" w:rsidRDefault="004C67F8">
            <w:pPr>
              <w:ind w:left="-86"/>
              <w:jc w:val="center"/>
            </w:pPr>
            <w:r>
              <w:t>0.1</w:t>
            </w:r>
            <w:sdt>
              <w:sdtPr>
                <w:tag w:val="goog_rdk_198"/>
                <w:id w:val="1008178894"/>
              </w:sdtPr>
              <w:sdtContent>
                <w:r>
                  <w:t>6</w:t>
                </w:r>
              </w:sdtContent>
            </w:sdt>
            <w:r>
              <w:t>5</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4BF547F4" w14:textId="77777777" w:rsidR="00921953" w:rsidRDefault="004C67F8">
            <w:pPr>
              <w:ind w:left="-86"/>
              <w:jc w:val="center"/>
            </w:pPr>
            <w:r>
              <w:t>0.03</w:t>
            </w:r>
            <w:sdt>
              <w:sdtPr>
                <w:tag w:val="goog_rdk_199"/>
                <w:id w:val="-1156385754"/>
              </w:sdtPr>
              <w:sdtContent>
                <w:r>
                  <w:t>8</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1BD64884" w14:textId="77777777" w:rsidR="00921953" w:rsidRDefault="00000000">
            <w:pPr>
              <w:ind w:left="-86"/>
              <w:jc w:val="center"/>
            </w:pPr>
            <w:sdt>
              <w:sdtPr>
                <w:tag w:val="goog_rdk_201"/>
                <w:id w:val="-1100028994"/>
              </w:sdtPr>
              <w:sdtContent>
                <w:r w:rsidR="004C67F8">
                  <w:t>4.370</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06A8ABF9" w14:textId="77777777" w:rsidR="00921953" w:rsidRDefault="004C67F8">
            <w:pPr>
              <w:ind w:left="-86"/>
              <w:jc w:val="center"/>
            </w:pPr>
            <w:r>
              <w:t>0.000</w:t>
            </w:r>
            <w:sdt>
              <w:sdtPr>
                <w:tag w:val="goog_rdk_202"/>
                <w:id w:val="1274900477"/>
              </w:sdtPr>
              <w:sdtContent>
                <w:r>
                  <w:t>3</w:t>
                </w:r>
              </w:sdtContent>
            </w:sdt>
          </w:p>
        </w:tc>
      </w:tr>
      <w:tr w:rsidR="00921953" w14:paraId="322F88AA" w14:textId="77777777">
        <w:trPr>
          <w:trHeight w:val="253"/>
          <w:jc w:val="center"/>
        </w:trPr>
        <w:tc>
          <w:tcPr>
            <w:tcW w:w="4050" w:type="dxa"/>
            <w:tcBorders>
              <w:top w:val="nil"/>
              <w:left w:val="nil"/>
              <w:bottom w:val="nil"/>
              <w:right w:val="nil"/>
            </w:tcBorders>
            <w:shd w:val="clear" w:color="auto" w:fill="auto"/>
            <w:tcMar>
              <w:top w:w="0" w:type="dxa"/>
              <w:left w:w="0" w:type="dxa"/>
              <w:bottom w:w="0" w:type="dxa"/>
              <w:right w:w="0" w:type="dxa"/>
            </w:tcMar>
          </w:tcPr>
          <w:p w14:paraId="41523BC7" w14:textId="77777777" w:rsidR="00921953" w:rsidRDefault="004C67F8">
            <w:pPr>
              <w:ind w:left="100"/>
              <w:jc w:val="center"/>
            </w:pPr>
            <w:r>
              <w:t>Below poverty estimate percentage</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0ACC13DE" w14:textId="77777777" w:rsidR="00921953" w:rsidRDefault="004C67F8">
            <w:pPr>
              <w:ind w:left="-86"/>
              <w:jc w:val="center"/>
            </w:pPr>
            <w:r>
              <w:t>-0.000</w:t>
            </w:r>
            <w:sdt>
              <w:sdtPr>
                <w:tag w:val="goog_rdk_203"/>
                <w:id w:val="119338392"/>
              </w:sdtPr>
              <w:sdtContent>
                <w:r>
                  <w:t>1</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5222E591" w14:textId="77777777" w:rsidR="00921953" w:rsidRDefault="004C67F8">
            <w:pPr>
              <w:ind w:left="-86"/>
              <w:jc w:val="center"/>
            </w:pPr>
            <w:r>
              <w:t>0.00</w:t>
            </w:r>
            <w:sdt>
              <w:sdtPr>
                <w:tag w:val="goog_rdk_204"/>
                <w:id w:val="1153870769"/>
              </w:sdtPr>
              <w:sdtContent>
                <w:r>
                  <w:t>3</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1FCDD52D" w14:textId="77777777" w:rsidR="00921953" w:rsidRDefault="004C67F8">
            <w:pPr>
              <w:ind w:left="-86"/>
              <w:jc w:val="center"/>
            </w:pPr>
            <w:r>
              <w:t>-0.</w:t>
            </w:r>
            <w:sdt>
              <w:sdtPr>
                <w:tag w:val="goog_rdk_205"/>
                <w:id w:val="158432698"/>
              </w:sdtPr>
              <w:sdtContent>
                <w:r>
                  <w:t>484</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3677EF99" w14:textId="77777777" w:rsidR="00921953" w:rsidRDefault="004C67F8">
            <w:pPr>
              <w:ind w:left="-86"/>
              <w:jc w:val="center"/>
            </w:pPr>
            <w:r>
              <w:t>0.</w:t>
            </w:r>
            <w:sdt>
              <w:sdtPr>
                <w:tag w:val="goog_rdk_206"/>
                <w:id w:val="-1517071013"/>
              </w:sdtPr>
              <w:sdtContent>
                <w:r>
                  <w:t>6286</w:t>
                </w:r>
              </w:sdtContent>
            </w:sdt>
          </w:p>
        </w:tc>
      </w:tr>
      <w:tr w:rsidR="00921953" w14:paraId="17D6F830" w14:textId="77777777">
        <w:trPr>
          <w:trHeight w:val="253"/>
          <w:jc w:val="center"/>
        </w:trPr>
        <w:tc>
          <w:tcPr>
            <w:tcW w:w="4050" w:type="dxa"/>
            <w:tcBorders>
              <w:top w:val="nil"/>
              <w:left w:val="nil"/>
              <w:bottom w:val="nil"/>
              <w:right w:val="nil"/>
            </w:tcBorders>
            <w:shd w:val="clear" w:color="auto" w:fill="auto"/>
            <w:tcMar>
              <w:top w:w="0" w:type="dxa"/>
              <w:left w:w="0" w:type="dxa"/>
              <w:bottom w:w="0" w:type="dxa"/>
              <w:right w:w="0" w:type="dxa"/>
            </w:tcMar>
          </w:tcPr>
          <w:p w14:paraId="649AB18E" w14:textId="77777777" w:rsidR="00921953" w:rsidRDefault="004C67F8">
            <w:pPr>
              <w:ind w:left="100"/>
              <w:jc w:val="center"/>
              <w:rPr>
                <w:color w:val="222222"/>
                <w:highlight w:val="white"/>
              </w:rPr>
            </w:pPr>
            <w:r>
              <w:rPr>
                <w:color w:val="222222"/>
                <w:highlight w:val="white"/>
              </w:rPr>
              <w:t>No high school diploma percentage</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1D9A7F96" w14:textId="77777777" w:rsidR="00921953" w:rsidRDefault="004C67F8">
            <w:pPr>
              <w:ind w:left="-86"/>
              <w:jc w:val="center"/>
            </w:pPr>
            <w:r>
              <w:t>0.00</w:t>
            </w:r>
            <w:sdt>
              <w:sdtPr>
                <w:tag w:val="goog_rdk_207"/>
                <w:id w:val="-161166536"/>
              </w:sdtPr>
              <w:sdtContent>
                <w:r>
                  <w:t>6</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4B1D5FA7" w14:textId="77777777" w:rsidR="00921953" w:rsidRDefault="004C67F8">
            <w:pPr>
              <w:ind w:left="-86"/>
              <w:jc w:val="center"/>
            </w:pPr>
            <w:r>
              <w:t>0.00</w:t>
            </w:r>
            <w:sdt>
              <w:sdtPr>
                <w:tag w:val="goog_rdk_208"/>
                <w:id w:val="2017185837"/>
              </w:sdtPr>
              <w:sdtContent>
                <w:r>
                  <w:t>4</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40EB726B" w14:textId="77777777" w:rsidR="00921953" w:rsidRDefault="004C67F8">
            <w:pPr>
              <w:ind w:left="-86"/>
              <w:jc w:val="center"/>
            </w:pPr>
            <w:r>
              <w:t>1.</w:t>
            </w:r>
            <w:sdt>
              <w:sdtPr>
                <w:tag w:val="goog_rdk_209"/>
                <w:id w:val="-1276019666"/>
              </w:sdtPr>
              <w:sdtContent>
                <w:r>
                  <w:t>481</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23914A2A" w14:textId="77777777" w:rsidR="00921953" w:rsidRDefault="004C67F8">
            <w:pPr>
              <w:ind w:left="-86"/>
              <w:jc w:val="center"/>
            </w:pPr>
            <w:r>
              <w:t>0.1</w:t>
            </w:r>
            <w:sdt>
              <w:sdtPr>
                <w:tag w:val="goog_rdk_210"/>
                <w:id w:val="1337343807"/>
              </w:sdtPr>
              <w:sdtContent>
                <w:r>
                  <w:t>387</w:t>
                </w:r>
              </w:sdtContent>
            </w:sdt>
          </w:p>
        </w:tc>
      </w:tr>
      <w:tr w:rsidR="00921953" w14:paraId="2472AAF4" w14:textId="77777777">
        <w:trPr>
          <w:jc w:val="center"/>
        </w:trPr>
        <w:tc>
          <w:tcPr>
            <w:tcW w:w="4050" w:type="dxa"/>
            <w:tcBorders>
              <w:top w:val="nil"/>
              <w:left w:val="nil"/>
              <w:bottom w:val="nil"/>
              <w:right w:val="nil"/>
            </w:tcBorders>
            <w:shd w:val="clear" w:color="auto" w:fill="auto"/>
            <w:tcMar>
              <w:top w:w="0" w:type="dxa"/>
              <w:left w:w="0" w:type="dxa"/>
              <w:bottom w:w="0" w:type="dxa"/>
              <w:right w:w="0" w:type="dxa"/>
            </w:tcMar>
          </w:tcPr>
          <w:p w14:paraId="2CFC157E" w14:textId="77777777" w:rsidR="00921953" w:rsidRDefault="004C67F8">
            <w:pPr>
              <w:ind w:left="100"/>
              <w:jc w:val="center"/>
            </w:pPr>
            <w:r>
              <w:t>Age 65+ percentage</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5DD14442" w14:textId="77777777" w:rsidR="00921953" w:rsidRDefault="004C67F8">
            <w:pPr>
              <w:ind w:left="-86"/>
              <w:jc w:val="center"/>
            </w:pPr>
            <w:r>
              <w:t>-0.00</w:t>
            </w:r>
            <w:sdt>
              <w:sdtPr>
                <w:tag w:val="goog_rdk_211"/>
                <w:id w:val="-1129325153"/>
              </w:sdtPr>
              <w:sdtContent>
                <w:r>
                  <w:t>1</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40348EBD" w14:textId="77777777" w:rsidR="00921953" w:rsidRDefault="004C67F8">
            <w:pPr>
              <w:ind w:left="-86"/>
              <w:jc w:val="center"/>
            </w:pPr>
            <w:r>
              <w:t>0.00</w:t>
            </w:r>
            <w:sdt>
              <w:sdtPr>
                <w:tag w:val="goog_rdk_212"/>
                <w:id w:val="1964389491"/>
              </w:sdtPr>
              <w:sdtContent>
                <w:r>
                  <w:t>4</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3B54BEAE" w14:textId="77777777" w:rsidR="00921953" w:rsidRDefault="004C67F8">
            <w:pPr>
              <w:ind w:left="-86"/>
              <w:jc w:val="center"/>
            </w:pPr>
            <w:r>
              <w:t>-0.</w:t>
            </w:r>
            <w:sdt>
              <w:sdtPr>
                <w:tag w:val="goog_rdk_213"/>
                <w:id w:val="1640456643"/>
              </w:sdtPr>
              <w:sdtContent>
                <w:r>
                  <w:t>182</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3D23E0C5" w14:textId="77777777" w:rsidR="00921953" w:rsidRDefault="004C67F8">
            <w:pPr>
              <w:ind w:left="-86"/>
              <w:jc w:val="center"/>
            </w:pPr>
            <w:r>
              <w:t>0.</w:t>
            </w:r>
            <w:sdt>
              <w:sdtPr>
                <w:tag w:val="goog_rdk_214"/>
                <w:id w:val="-884027127"/>
              </w:sdtPr>
              <w:sdtContent>
                <w:r>
                  <w:t>8556</w:t>
                </w:r>
              </w:sdtContent>
            </w:sdt>
          </w:p>
        </w:tc>
      </w:tr>
      <w:tr w:rsidR="00921953" w14:paraId="06734F3D" w14:textId="77777777">
        <w:trPr>
          <w:trHeight w:val="253"/>
          <w:jc w:val="center"/>
        </w:trPr>
        <w:tc>
          <w:tcPr>
            <w:tcW w:w="4050" w:type="dxa"/>
            <w:tcBorders>
              <w:top w:val="nil"/>
              <w:left w:val="nil"/>
              <w:bottom w:val="nil"/>
              <w:right w:val="nil"/>
            </w:tcBorders>
            <w:shd w:val="clear" w:color="auto" w:fill="auto"/>
            <w:tcMar>
              <w:top w:w="0" w:type="dxa"/>
              <w:left w:w="0" w:type="dxa"/>
              <w:bottom w:w="0" w:type="dxa"/>
              <w:right w:w="0" w:type="dxa"/>
            </w:tcMar>
          </w:tcPr>
          <w:p w14:paraId="5E150DC2" w14:textId="77777777" w:rsidR="00921953" w:rsidRDefault="004C67F8">
            <w:pPr>
              <w:ind w:left="100"/>
              <w:jc w:val="center"/>
            </w:pPr>
            <w:r>
              <w:t>Population with disability percentage</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68BDB160" w14:textId="77777777" w:rsidR="00921953" w:rsidRDefault="004C67F8">
            <w:pPr>
              <w:ind w:left="-86"/>
              <w:jc w:val="center"/>
            </w:pPr>
            <w:r>
              <w:t>0.00</w:t>
            </w:r>
            <w:sdt>
              <w:sdtPr>
                <w:tag w:val="goog_rdk_215"/>
                <w:id w:val="-474067674"/>
              </w:sdtPr>
              <w:sdtContent>
                <w:r>
                  <w:t>5</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504AB147" w14:textId="77777777" w:rsidR="00921953" w:rsidRDefault="004C67F8">
            <w:pPr>
              <w:ind w:left="-86"/>
              <w:jc w:val="center"/>
            </w:pPr>
            <w:r>
              <w:t>0.006</w:t>
            </w:r>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5C7FBEDE" w14:textId="77777777" w:rsidR="00921953" w:rsidRDefault="00000000">
            <w:pPr>
              <w:ind w:left="-86"/>
              <w:jc w:val="center"/>
            </w:pPr>
            <w:sdt>
              <w:sdtPr>
                <w:tag w:val="goog_rdk_217"/>
                <w:id w:val="-105429934"/>
              </w:sdtPr>
              <w:sdtContent>
                <w:r w:rsidR="004C67F8">
                  <w:t>0.914</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2BCA2ED4" w14:textId="77777777" w:rsidR="00921953" w:rsidRDefault="004C67F8">
            <w:pPr>
              <w:ind w:left="-86"/>
              <w:jc w:val="center"/>
            </w:pPr>
            <w:r>
              <w:t>0.</w:t>
            </w:r>
            <w:sdt>
              <w:sdtPr>
                <w:tag w:val="goog_rdk_218"/>
                <w:id w:val="1138695148"/>
              </w:sdtPr>
              <w:sdtContent>
                <w:r>
                  <w:t>3610</w:t>
                </w:r>
              </w:sdtContent>
            </w:sdt>
          </w:p>
        </w:tc>
      </w:tr>
      <w:tr w:rsidR="00921953" w14:paraId="0CBAF620" w14:textId="77777777">
        <w:trPr>
          <w:trHeight w:val="253"/>
          <w:jc w:val="center"/>
        </w:trPr>
        <w:tc>
          <w:tcPr>
            <w:tcW w:w="4050" w:type="dxa"/>
            <w:tcBorders>
              <w:top w:val="nil"/>
              <w:left w:val="nil"/>
              <w:bottom w:val="nil"/>
              <w:right w:val="nil"/>
            </w:tcBorders>
            <w:shd w:val="clear" w:color="auto" w:fill="auto"/>
            <w:tcMar>
              <w:top w:w="0" w:type="dxa"/>
              <w:left w:w="0" w:type="dxa"/>
              <w:bottom w:w="0" w:type="dxa"/>
              <w:right w:w="0" w:type="dxa"/>
            </w:tcMar>
          </w:tcPr>
          <w:p w14:paraId="10B390EF" w14:textId="024C8F80" w:rsidR="00921953" w:rsidRDefault="00000000">
            <w:pPr>
              <w:ind w:left="100"/>
              <w:jc w:val="center"/>
            </w:pPr>
            <w:sdt>
              <w:sdtPr>
                <w:tag w:val="goog_rdk_220"/>
                <w:id w:val="-2032024411"/>
              </w:sdtPr>
              <w:sdtContent>
                <w:r w:rsidR="004C67F8">
                  <w:t>Above m</w:t>
                </w:r>
              </w:sdtContent>
            </w:sdt>
            <w:r w:rsidR="004C67F8">
              <w:t>inority cut</w:t>
            </w:r>
            <w:r w:rsidR="00F71F54">
              <w:t>-</w:t>
            </w:r>
            <w:r w:rsidR="004C67F8">
              <w:t xml:space="preserve">off </w:t>
            </w:r>
            <w:sdt>
              <w:sdtPr>
                <w:tag w:val="goog_rdk_223"/>
                <w:id w:val="646248482"/>
              </w:sdtPr>
              <w:sdtContent>
                <w:r w:rsidR="004C67F8">
                  <w:t>point</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53CBD606" w14:textId="77777777" w:rsidR="00921953" w:rsidRDefault="00000000">
            <w:pPr>
              <w:ind w:left="-86"/>
              <w:jc w:val="center"/>
            </w:pPr>
            <w:sdt>
              <w:sdtPr>
                <w:tag w:val="goog_rdk_225"/>
                <w:id w:val="-1490477003"/>
              </w:sdtPr>
              <w:sdtContent>
                <w:r w:rsidR="004C67F8">
                  <w:t>0.066</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4DDE7CAB" w14:textId="77777777" w:rsidR="00921953" w:rsidRDefault="004C67F8">
            <w:pPr>
              <w:ind w:left="-86"/>
              <w:jc w:val="center"/>
            </w:pPr>
            <w:r>
              <w:t>0.0</w:t>
            </w:r>
            <w:sdt>
              <w:sdtPr>
                <w:tag w:val="goog_rdk_226"/>
                <w:id w:val="-510144007"/>
              </w:sdtPr>
              <w:sdtContent>
                <w:r>
                  <w:t>39</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6B6199D0" w14:textId="77777777" w:rsidR="00921953" w:rsidRDefault="00000000">
            <w:pPr>
              <w:ind w:left="-86"/>
              <w:jc w:val="center"/>
            </w:pPr>
            <w:sdt>
              <w:sdtPr>
                <w:tag w:val="goog_rdk_228"/>
                <w:id w:val="-1776393291"/>
              </w:sdtPr>
              <w:sdtContent>
                <w:r w:rsidR="004C67F8">
                  <w:t>1.702</w:t>
                </w:r>
              </w:sdtContent>
            </w:sdt>
          </w:p>
        </w:tc>
        <w:tc>
          <w:tcPr>
            <w:tcW w:w="1320" w:type="dxa"/>
            <w:tcBorders>
              <w:top w:val="nil"/>
              <w:left w:val="nil"/>
              <w:bottom w:val="nil"/>
              <w:right w:val="nil"/>
            </w:tcBorders>
            <w:shd w:val="clear" w:color="auto" w:fill="auto"/>
            <w:tcMar>
              <w:top w:w="0" w:type="dxa"/>
              <w:left w:w="0" w:type="dxa"/>
              <w:bottom w:w="0" w:type="dxa"/>
              <w:right w:w="0" w:type="dxa"/>
            </w:tcMar>
            <w:vAlign w:val="bottom"/>
          </w:tcPr>
          <w:p w14:paraId="1A56BDC5" w14:textId="77777777" w:rsidR="00921953" w:rsidRDefault="004C67F8">
            <w:pPr>
              <w:ind w:left="-86"/>
              <w:jc w:val="center"/>
            </w:pPr>
            <w:r>
              <w:t>0.</w:t>
            </w:r>
            <w:sdt>
              <w:sdtPr>
                <w:tag w:val="goog_rdk_229"/>
                <w:id w:val="1710213048"/>
              </w:sdtPr>
              <w:sdtContent>
                <w:r>
                  <w:t>0889</w:t>
                </w:r>
              </w:sdtContent>
            </w:sdt>
          </w:p>
        </w:tc>
      </w:tr>
      <w:tr w:rsidR="00921953" w14:paraId="527884FE" w14:textId="77777777" w:rsidTr="002E0F99">
        <w:trPr>
          <w:trHeight w:val="253"/>
          <w:jc w:val="center"/>
        </w:trPr>
        <w:tc>
          <w:tcPr>
            <w:tcW w:w="4050" w:type="dxa"/>
            <w:tcBorders>
              <w:top w:val="nil"/>
              <w:left w:val="nil"/>
              <w:bottom w:val="single" w:sz="4" w:space="0" w:color="auto"/>
              <w:right w:val="nil"/>
            </w:tcBorders>
            <w:shd w:val="clear" w:color="auto" w:fill="auto"/>
            <w:tcMar>
              <w:top w:w="0" w:type="dxa"/>
              <w:left w:w="0" w:type="dxa"/>
              <w:bottom w:w="0" w:type="dxa"/>
              <w:right w:w="0" w:type="dxa"/>
            </w:tcMar>
          </w:tcPr>
          <w:p w14:paraId="7B80EF01" w14:textId="77777777" w:rsidR="00921953" w:rsidRDefault="004C67F8">
            <w:pPr>
              <w:ind w:left="100"/>
              <w:jc w:val="center"/>
            </w:pPr>
            <w:r>
              <w:t>Crowding percentage</w:t>
            </w:r>
          </w:p>
        </w:tc>
        <w:tc>
          <w:tcPr>
            <w:tcW w:w="1320"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1C5E0136" w14:textId="77777777" w:rsidR="00921953" w:rsidRDefault="004C67F8">
            <w:pPr>
              <w:ind w:left="-86"/>
              <w:jc w:val="center"/>
            </w:pPr>
            <w:r>
              <w:t>0.0</w:t>
            </w:r>
            <w:sdt>
              <w:sdtPr>
                <w:tag w:val="goog_rdk_230"/>
                <w:id w:val="45729319"/>
              </w:sdtPr>
              <w:sdtContent>
                <w:r>
                  <w:t>08</w:t>
                </w:r>
              </w:sdtContent>
            </w:sdt>
          </w:p>
        </w:tc>
        <w:tc>
          <w:tcPr>
            <w:tcW w:w="1320"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5D61343B" w14:textId="77777777" w:rsidR="00921953" w:rsidRDefault="004C67F8">
            <w:pPr>
              <w:ind w:left="-86"/>
              <w:jc w:val="center"/>
            </w:pPr>
            <w:r>
              <w:t>0.011</w:t>
            </w:r>
          </w:p>
        </w:tc>
        <w:tc>
          <w:tcPr>
            <w:tcW w:w="1320"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751D9D70" w14:textId="77777777" w:rsidR="00921953" w:rsidRDefault="004C67F8">
            <w:pPr>
              <w:ind w:left="-86"/>
              <w:jc w:val="center"/>
            </w:pPr>
            <w:r>
              <w:t>1.</w:t>
            </w:r>
            <w:sdt>
              <w:sdtPr>
                <w:tag w:val="goog_rdk_231"/>
                <w:id w:val="848455878"/>
              </w:sdtPr>
              <w:sdtContent>
                <w:r>
                  <w:t>7</w:t>
                </w:r>
              </w:sdtContent>
            </w:sdt>
            <w:r>
              <w:t>49</w:t>
            </w:r>
          </w:p>
        </w:tc>
        <w:tc>
          <w:tcPr>
            <w:tcW w:w="1320"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0C2DC202" w14:textId="77777777" w:rsidR="00921953" w:rsidRDefault="004C67F8">
            <w:pPr>
              <w:ind w:left="-86"/>
              <w:jc w:val="center"/>
            </w:pPr>
            <w:r>
              <w:t>0.</w:t>
            </w:r>
            <w:sdt>
              <w:sdtPr>
                <w:tag w:val="goog_rdk_232"/>
                <w:id w:val="-978148106"/>
              </w:sdtPr>
              <w:sdtContent>
                <w:r>
                  <w:t>4537</w:t>
                </w:r>
              </w:sdtContent>
            </w:sdt>
          </w:p>
        </w:tc>
      </w:tr>
      <w:tr w:rsidR="00921953" w14:paraId="410C73F5" w14:textId="77777777" w:rsidTr="002E0F99">
        <w:trPr>
          <w:jc w:val="center"/>
        </w:trPr>
        <w:tc>
          <w:tcPr>
            <w:tcW w:w="9330" w:type="dxa"/>
            <w:gridSpan w:val="5"/>
            <w:tcBorders>
              <w:top w:val="single" w:sz="4" w:space="0" w:color="auto"/>
              <w:left w:val="nil"/>
              <w:bottom w:val="nil"/>
              <w:right w:val="nil"/>
            </w:tcBorders>
            <w:shd w:val="clear" w:color="auto" w:fill="auto"/>
            <w:tcMar>
              <w:top w:w="0" w:type="dxa"/>
              <w:left w:w="0" w:type="dxa"/>
              <w:bottom w:w="0" w:type="dxa"/>
              <w:right w:w="0" w:type="dxa"/>
            </w:tcMar>
          </w:tcPr>
          <w:p w14:paraId="7492DBF0" w14:textId="77777777" w:rsidR="00921953" w:rsidRDefault="004C67F8">
            <w:pPr>
              <w:ind w:left="100"/>
            </w:pPr>
            <w:r>
              <w:t>*Note: adjusted for weeks</w:t>
            </w:r>
          </w:p>
        </w:tc>
      </w:tr>
    </w:tbl>
    <w:p w14:paraId="15C95BE4" w14:textId="77777777" w:rsidR="00CD1BB9" w:rsidRDefault="00CD1BB9"/>
    <w:p w14:paraId="68D70428" w14:textId="77777777" w:rsidR="00CD1BB9" w:rsidRDefault="00CD1BB9">
      <w:r>
        <w:br w:type="page"/>
      </w:r>
    </w:p>
    <w:tbl>
      <w:tblPr>
        <w:tblStyle w:val="af7"/>
        <w:tblW w:w="9374" w:type="dxa"/>
        <w:jc w:val="center"/>
        <w:tblBorders>
          <w:top w:val="nil"/>
          <w:left w:val="nil"/>
          <w:bottom w:val="nil"/>
          <w:right w:val="nil"/>
          <w:insideH w:val="nil"/>
          <w:insideV w:val="nil"/>
        </w:tblBorders>
        <w:tblLayout w:type="fixed"/>
        <w:tblLook w:val="0600" w:firstRow="0" w:lastRow="0" w:firstColumn="0" w:lastColumn="0" w:noHBand="1" w:noVBand="1"/>
      </w:tblPr>
      <w:tblGrid>
        <w:gridCol w:w="3959"/>
        <w:gridCol w:w="1353"/>
        <w:gridCol w:w="1354"/>
        <w:gridCol w:w="1354"/>
        <w:gridCol w:w="1354"/>
      </w:tblGrid>
      <w:tr w:rsidR="00921953" w14:paraId="48DD9DC5" w14:textId="77777777" w:rsidTr="0055614A">
        <w:trPr>
          <w:jc w:val="center"/>
        </w:trPr>
        <w:tc>
          <w:tcPr>
            <w:tcW w:w="9374" w:type="dxa"/>
            <w:gridSpan w:val="5"/>
            <w:tcBorders>
              <w:top w:val="single" w:sz="8" w:space="0" w:color="000000"/>
              <w:left w:val="nil"/>
              <w:bottom w:val="single" w:sz="8" w:space="0" w:color="000000"/>
              <w:right w:val="nil"/>
            </w:tcBorders>
            <w:shd w:val="clear" w:color="auto" w:fill="auto"/>
            <w:tcMar>
              <w:top w:w="0" w:type="dxa"/>
              <w:left w:w="0" w:type="dxa"/>
              <w:bottom w:w="0" w:type="dxa"/>
              <w:right w:w="0" w:type="dxa"/>
            </w:tcMar>
            <w:vAlign w:val="bottom"/>
          </w:tcPr>
          <w:p w14:paraId="1BC75391" w14:textId="77777777" w:rsidR="00921953" w:rsidRDefault="004C67F8">
            <w:pPr>
              <w:widowControl w:val="0"/>
              <w:pBdr>
                <w:top w:val="nil"/>
                <w:left w:val="nil"/>
                <w:bottom w:val="nil"/>
                <w:right w:val="nil"/>
                <w:between w:val="nil"/>
              </w:pBdr>
            </w:pPr>
            <w:r>
              <w:rPr>
                <w:b/>
              </w:rPr>
              <w:lastRenderedPageBreak/>
              <w:t xml:space="preserve">Supplemental Table 8. </w:t>
            </w:r>
            <w:r>
              <w:t xml:space="preserve"> The adjusted linear regression model between log</w:t>
            </w:r>
            <w:r>
              <w:rPr>
                <w:vertAlign w:val="subscript"/>
              </w:rPr>
              <w:t>10</w:t>
            </w:r>
            <w:r>
              <w:t>-transformed per capita incident case count and log</w:t>
            </w:r>
            <w:r>
              <w:rPr>
                <w:vertAlign w:val="subscript"/>
              </w:rPr>
              <w:t>10</w:t>
            </w:r>
            <w:r>
              <w:t>-transformed population size for South Dakota, March 2020 -January 2021*</w:t>
            </w:r>
          </w:p>
        </w:tc>
      </w:tr>
      <w:tr w:rsidR="00921953" w14:paraId="3FAF20C3" w14:textId="77777777" w:rsidTr="0055614A">
        <w:trPr>
          <w:jc w:val="center"/>
        </w:trPr>
        <w:tc>
          <w:tcPr>
            <w:tcW w:w="3959" w:type="dxa"/>
            <w:tcBorders>
              <w:top w:val="nil"/>
              <w:left w:val="nil"/>
              <w:bottom w:val="single" w:sz="8" w:space="0" w:color="000000"/>
              <w:right w:val="nil"/>
            </w:tcBorders>
            <w:shd w:val="clear" w:color="auto" w:fill="auto"/>
            <w:tcMar>
              <w:top w:w="0" w:type="dxa"/>
              <w:left w:w="0" w:type="dxa"/>
              <w:bottom w:w="0" w:type="dxa"/>
              <w:right w:w="0" w:type="dxa"/>
            </w:tcMar>
          </w:tcPr>
          <w:p w14:paraId="78FA5BF7" w14:textId="77777777" w:rsidR="00921953" w:rsidRDefault="004C67F8">
            <w:pPr>
              <w:spacing w:after="240"/>
              <w:ind w:left="100"/>
              <w:jc w:val="center"/>
              <w:rPr>
                <w:b/>
              </w:rPr>
            </w:pPr>
            <w:r>
              <w:rPr>
                <w:b/>
              </w:rPr>
              <w:t>Variables</w:t>
            </w:r>
          </w:p>
        </w:tc>
        <w:tc>
          <w:tcPr>
            <w:tcW w:w="1353" w:type="dxa"/>
            <w:tcBorders>
              <w:top w:val="nil"/>
              <w:left w:val="nil"/>
              <w:bottom w:val="single" w:sz="8" w:space="0" w:color="000000"/>
              <w:right w:val="nil"/>
            </w:tcBorders>
            <w:shd w:val="clear" w:color="auto" w:fill="auto"/>
            <w:tcMar>
              <w:top w:w="0" w:type="dxa"/>
              <w:left w:w="0" w:type="dxa"/>
              <w:bottom w:w="0" w:type="dxa"/>
              <w:right w:w="0" w:type="dxa"/>
            </w:tcMar>
          </w:tcPr>
          <w:p w14:paraId="37A704EC" w14:textId="77777777" w:rsidR="00921953" w:rsidRDefault="004C67F8">
            <w:pPr>
              <w:ind w:left="100"/>
              <w:jc w:val="center"/>
              <w:rPr>
                <w:b/>
              </w:rPr>
            </w:pPr>
            <w:r>
              <w:rPr>
                <w:b/>
              </w:rPr>
              <w:t>Parameter</w:t>
            </w:r>
          </w:p>
          <w:p w14:paraId="1D74A4AF" w14:textId="77777777" w:rsidR="00921953" w:rsidRDefault="004C67F8">
            <w:pPr>
              <w:ind w:left="100"/>
              <w:jc w:val="center"/>
              <w:rPr>
                <w:b/>
              </w:rPr>
            </w:pPr>
            <w:r>
              <w:rPr>
                <w:b/>
              </w:rPr>
              <w:t>Estimate</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1EDE83F9" w14:textId="77777777" w:rsidR="00921953" w:rsidRDefault="004C67F8">
            <w:pPr>
              <w:spacing w:after="240"/>
              <w:ind w:left="100"/>
              <w:jc w:val="center"/>
              <w:rPr>
                <w:b/>
              </w:rPr>
            </w:pPr>
            <w:r>
              <w:rPr>
                <w:b/>
              </w:rPr>
              <w:t>Standard Error</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5979BC59" w14:textId="77777777" w:rsidR="00921953" w:rsidRDefault="004C67F8">
            <w:pPr>
              <w:ind w:left="100"/>
              <w:jc w:val="center"/>
              <w:rPr>
                <w:b/>
              </w:rPr>
            </w:pPr>
            <w:r>
              <w:rPr>
                <w:b/>
              </w:rPr>
              <w:t>t-Statistic</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2E3B9AD1" w14:textId="77777777" w:rsidR="00921953" w:rsidRDefault="004C67F8">
            <w:pPr>
              <w:spacing w:after="240"/>
              <w:ind w:left="100"/>
              <w:jc w:val="center"/>
              <w:rPr>
                <w:b/>
              </w:rPr>
            </w:pPr>
            <w:r>
              <w:rPr>
                <w:b/>
              </w:rPr>
              <w:t>P-value</w:t>
            </w:r>
          </w:p>
        </w:tc>
      </w:tr>
      <w:tr w:rsidR="00921953" w14:paraId="0E2E3691"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vAlign w:val="bottom"/>
          </w:tcPr>
          <w:p w14:paraId="3C88B4B4" w14:textId="77777777" w:rsidR="00921953" w:rsidRDefault="004C67F8">
            <w:pPr>
              <w:ind w:left="100"/>
              <w:jc w:val="center"/>
            </w:pPr>
            <w:r>
              <w:t>Population</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63892B64" w14:textId="77777777" w:rsidR="00921953" w:rsidRDefault="004C67F8">
            <w:pPr>
              <w:ind w:left="100"/>
              <w:jc w:val="center"/>
            </w:pPr>
            <w:r>
              <w:t>0.120</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052788B" w14:textId="77777777" w:rsidR="00921953" w:rsidRDefault="004C67F8">
            <w:pPr>
              <w:ind w:left="100"/>
              <w:jc w:val="center"/>
            </w:pPr>
            <w:r>
              <w:t>0.003</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6E71E7A" w14:textId="77777777" w:rsidR="00921953" w:rsidRDefault="004C67F8">
            <w:pPr>
              <w:ind w:left="100"/>
              <w:jc w:val="center"/>
            </w:pPr>
            <w:r>
              <w:t>3.815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3B88E7B7" w14:textId="77777777" w:rsidR="00921953" w:rsidRDefault="004C67F8">
            <w:pPr>
              <w:ind w:left="100"/>
              <w:jc w:val="center"/>
            </w:pPr>
            <w:r>
              <w:t>0.0293</w:t>
            </w:r>
          </w:p>
        </w:tc>
      </w:tr>
      <w:tr w:rsidR="00921953" w14:paraId="35AF0411"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tcPr>
          <w:p w14:paraId="1DF01F69" w14:textId="77777777" w:rsidR="00921953" w:rsidRDefault="004C67F8">
            <w:pPr>
              <w:ind w:left="100"/>
              <w:jc w:val="center"/>
            </w:pPr>
            <w:r>
              <w:t>Below poverty estimate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1FF1C49B" w14:textId="77777777" w:rsidR="00921953" w:rsidRDefault="004C67F8">
            <w:pPr>
              <w:ind w:left="100"/>
              <w:jc w:val="center"/>
            </w:pPr>
            <w:r>
              <w:t>-0.003</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9103066" w14:textId="77777777" w:rsidR="00921953" w:rsidRDefault="004C67F8">
            <w:pPr>
              <w:ind w:left="100"/>
              <w:jc w:val="center"/>
            </w:pPr>
            <w:r>
              <w:t>0.001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D1D747A" w14:textId="77777777" w:rsidR="00921953" w:rsidRDefault="004C67F8">
            <w:pPr>
              <w:ind w:left="100"/>
              <w:jc w:val="center"/>
            </w:pPr>
            <w:r>
              <w:t>-2.181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0E0A215F" w14:textId="77777777" w:rsidR="00921953" w:rsidRDefault="004C67F8">
            <w:pPr>
              <w:ind w:left="100"/>
              <w:jc w:val="center"/>
            </w:pPr>
            <w:r>
              <w:t>0.0001</w:t>
            </w:r>
          </w:p>
        </w:tc>
      </w:tr>
      <w:tr w:rsidR="00921953" w14:paraId="5ADDEC86"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tcPr>
          <w:p w14:paraId="163BCFC1" w14:textId="77777777" w:rsidR="00921953" w:rsidRDefault="004C67F8">
            <w:pPr>
              <w:ind w:left="100"/>
              <w:jc w:val="center"/>
              <w:rPr>
                <w:color w:val="222222"/>
                <w:highlight w:val="white"/>
              </w:rPr>
            </w:pPr>
            <w:r>
              <w:rPr>
                <w:color w:val="222222"/>
                <w:highlight w:val="white"/>
              </w:rPr>
              <w:t>No high school diploma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0F9DCED9" w14:textId="77777777" w:rsidR="00921953" w:rsidRDefault="004C67F8">
            <w:pPr>
              <w:ind w:left="100"/>
              <w:jc w:val="center"/>
            </w:pPr>
            <w:r>
              <w:t>0.017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341502FF" w14:textId="77777777" w:rsidR="00921953" w:rsidRDefault="004C67F8">
            <w:pPr>
              <w:ind w:left="100"/>
              <w:jc w:val="center"/>
            </w:pPr>
            <w:r>
              <w:t>0.005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520B1E7" w14:textId="77777777" w:rsidR="00921953" w:rsidRDefault="004C67F8">
            <w:pPr>
              <w:ind w:left="100"/>
              <w:jc w:val="center"/>
            </w:pPr>
            <w:r>
              <w:t>3.731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7255A669" w14:textId="77777777" w:rsidR="00921953" w:rsidRDefault="004C67F8">
            <w:pPr>
              <w:ind w:left="100"/>
              <w:jc w:val="center"/>
            </w:pPr>
            <w:r>
              <w:t>0.0002</w:t>
            </w:r>
          </w:p>
        </w:tc>
      </w:tr>
      <w:tr w:rsidR="00921953" w14:paraId="2E4AE05F"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tcPr>
          <w:p w14:paraId="0EC7BD8E" w14:textId="77777777" w:rsidR="00921953" w:rsidRDefault="004C67F8">
            <w:pPr>
              <w:ind w:left="100"/>
              <w:jc w:val="center"/>
            </w:pPr>
            <w:r>
              <w:t>Age 65+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1FBFA124" w14:textId="77777777" w:rsidR="00921953" w:rsidRDefault="004C67F8">
            <w:pPr>
              <w:ind w:left="100"/>
              <w:jc w:val="center"/>
            </w:pPr>
            <w:r>
              <w:t>-0.012</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595B088" w14:textId="77777777" w:rsidR="00921953" w:rsidRDefault="004C67F8">
            <w:pPr>
              <w:ind w:left="100"/>
              <w:jc w:val="center"/>
            </w:pPr>
            <w:r>
              <w:t>0.004</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AA20BB4" w14:textId="77777777" w:rsidR="00921953" w:rsidRDefault="004C67F8">
            <w:pPr>
              <w:ind w:left="100"/>
              <w:jc w:val="center"/>
            </w:pPr>
            <w:r>
              <w:t>-3.417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5A7B802" w14:textId="77777777" w:rsidR="00921953" w:rsidRDefault="004C67F8">
            <w:pPr>
              <w:ind w:left="100"/>
              <w:jc w:val="center"/>
            </w:pPr>
            <w:r>
              <w:t>0.0006</w:t>
            </w:r>
          </w:p>
        </w:tc>
      </w:tr>
      <w:tr w:rsidR="00921953" w14:paraId="2BA63629"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tcPr>
          <w:p w14:paraId="098E6678" w14:textId="77777777" w:rsidR="00921953" w:rsidRDefault="004C67F8">
            <w:pPr>
              <w:ind w:left="100"/>
              <w:jc w:val="center"/>
            </w:pPr>
            <w:r>
              <w:t>Population with disability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36FDC7C9" w14:textId="77777777" w:rsidR="00921953" w:rsidRDefault="004C67F8">
            <w:pPr>
              <w:ind w:left="100"/>
              <w:jc w:val="center"/>
            </w:pPr>
            <w:r>
              <w:t>0.000</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40E63AB8" w14:textId="77777777" w:rsidR="00921953" w:rsidRDefault="004C67F8">
            <w:pPr>
              <w:ind w:left="100"/>
              <w:jc w:val="center"/>
            </w:pPr>
            <w:r>
              <w:t>0.005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5B67705F" w14:textId="77777777" w:rsidR="00921953" w:rsidRDefault="004C67F8">
            <w:pPr>
              <w:ind w:left="100"/>
              <w:jc w:val="center"/>
            </w:pPr>
            <w:r>
              <w:t>0.004</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A4EC9F3" w14:textId="77777777" w:rsidR="00921953" w:rsidRDefault="004C67F8">
            <w:pPr>
              <w:ind w:left="100"/>
              <w:jc w:val="center"/>
            </w:pPr>
            <w:r>
              <w:t>0.9971</w:t>
            </w:r>
          </w:p>
        </w:tc>
      </w:tr>
      <w:tr w:rsidR="00921953" w14:paraId="4B8CBC1A" w14:textId="77777777">
        <w:trPr>
          <w:trHeight w:val="253"/>
          <w:jc w:val="center"/>
        </w:trPr>
        <w:tc>
          <w:tcPr>
            <w:tcW w:w="3959" w:type="dxa"/>
            <w:tcBorders>
              <w:top w:val="nil"/>
              <w:left w:val="nil"/>
              <w:bottom w:val="nil"/>
              <w:right w:val="nil"/>
            </w:tcBorders>
            <w:shd w:val="clear" w:color="auto" w:fill="auto"/>
            <w:tcMar>
              <w:top w:w="0" w:type="dxa"/>
              <w:left w:w="0" w:type="dxa"/>
              <w:bottom w:w="0" w:type="dxa"/>
              <w:right w:w="0" w:type="dxa"/>
            </w:tcMar>
          </w:tcPr>
          <w:p w14:paraId="2278964B" w14:textId="77777777" w:rsidR="00921953" w:rsidRDefault="004C67F8">
            <w:pPr>
              <w:ind w:left="100"/>
              <w:jc w:val="center"/>
            </w:pPr>
            <w:r>
              <w:t>Above minority cut</w:t>
            </w:r>
            <w:r w:rsidR="00F71F54">
              <w:t>-</w:t>
            </w:r>
            <w:r>
              <w:t>off point</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072A7518" w14:textId="77777777" w:rsidR="00921953" w:rsidRDefault="004C67F8">
            <w:pPr>
              <w:ind w:left="100"/>
              <w:jc w:val="center"/>
            </w:pPr>
            <w:r>
              <w:t>0.009</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02DAD5E4" w14:textId="77777777" w:rsidR="00921953" w:rsidRDefault="004C67F8">
            <w:pPr>
              <w:ind w:left="100"/>
              <w:jc w:val="center"/>
            </w:pPr>
            <w:r>
              <w:t>0.025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04C39D6" w14:textId="77777777" w:rsidR="00921953" w:rsidRDefault="004C67F8">
            <w:pPr>
              <w:ind w:left="100"/>
              <w:jc w:val="center"/>
            </w:pPr>
            <w:r>
              <w:t>0.351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7538E74" w14:textId="77777777" w:rsidR="00921953" w:rsidRDefault="004C67F8">
            <w:pPr>
              <w:ind w:left="100"/>
              <w:jc w:val="center"/>
            </w:pPr>
            <w:r>
              <w:t>0.7260</w:t>
            </w:r>
          </w:p>
        </w:tc>
      </w:tr>
      <w:tr w:rsidR="00921953" w14:paraId="32379CDC" w14:textId="77777777" w:rsidTr="002E0F99">
        <w:trPr>
          <w:trHeight w:val="253"/>
          <w:jc w:val="center"/>
        </w:trPr>
        <w:tc>
          <w:tcPr>
            <w:tcW w:w="3959" w:type="dxa"/>
            <w:tcBorders>
              <w:top w:val="nil"/>
              <w:left w:val="nil"/>
              <w:bottom w:val="single" w:sz="4" w:space="0" w:color="auto"/>
              <w:right w:val="nil"/>
            </w:tcBorders>
            <w:shd w:val="clear" w:color="auto" w:fill="auto"/>
            <w:tcMar>
              <w:top w:w="0" w:type="dxa"/>
              <w:left w:w="0" w:type="dxa"/>
              <w:bottom w:w="0" w:type="dxa"/>
              <w:right w:w="0" w:type="dxa"/>
            </w:tcMar>
          </w:tcPr>
          <w:p w14:paraId="7119019E" w14:textId="77777777" w:rsidR="00921953" w:rsidRDefault="004C67F8">
            <w:pPr>
              <w:ind w:left="100"/>
              <w:jc w:val="center"/>
            </w:pPr>
            <w:r>
              <w:t>Crowding percentage</w:t>
            </w:r>
          </w:p>
        </w:tc>
        <w:tc>
          <w:tcPr>
            <w:tcW w:w="1353"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675FF1DF" w14:textId="77777777" w:rsidR="00921953" w:rsidRDefault="004C67F8">
            <w:pPr>
              <w:ind w:left="100"/>
              <w:jc w:val="center"/>
            </w:pPr>
            <w:r>
              <w:t>-0.006</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66CEF25E" w14:textId="77777777" w:rsidR="00921953" w:rsidRDefault="004C67F8">
            <w:pPr>
              <w:ind w:left="100"/>
              <w:jc w:val="center"/>
            </w:pPr>
            <w:r>
              <w:t>0.004</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2C34F1BE" w14:textId="77777777" w:rsidR="00921953" w:rsidRDefault="004C67F8">
            <w:pPr>
              <w:ind w:left="100"/>
              <w:jc w:val="center"/>
            </w:pPr>
            <w:r>
              <w:t>-1.508</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062AC797" w14:textId="77777777" w:rsidR="00921953" w:rsidRDefault="004C67F8">
            <w:pPr>
              <w:ind w:left="100"/>
              <w:jc w:val="center"/>
            </w:pPr>
            <w:r>
              <w:t>0.1318</w:t>
            </w:r>
          </w:p>
        </w:tc>
      </w:tr>
      <w:tr w:rsidR="00921953" w14:paraId="2679C139" w14:textId="77777777" w:rsidTr="002E0F99">
        <w:trPr>
          <w:jc w:val="center"/>
        </w:trPr>
        <w:tc>
          <w:tcPr>
            <w:tcW w:w="9374" w:type="dxa"/>
            <w:gridSpan w:val="5"/>
            <w:tcBorders>
              <w:top w:val="single" w:sz="4" w:space="0" w:color="auto"/>
              <w:left w:val="nil"/>
              <w:bottom w:val="nil"/>
              <w:right w:val="nil"/>
            </w:tcBorders>
            <w:shd w:val="clear" w:color="auto" w:fill="auto"/>
            <w:tcMar>
              <w:top w:w="0" w:type="dxa"/>
              <w:left w:w="0" w:type="dxa"/>
              <w:bottom w:w="0" w:type="dxa"/>
              <w:right w:w="0" w:type="dxa"/>
            </w:tcMar>
          </w:tcPr>
          <w:p w14:paraId="1A8975D2" w14:textId="77777777" w:rsidR="00921953" w:rsidRDefault="004C67F8">
            <w:pPr>
              <w:ind w:left="100"/>
            </w:pPr>
            <w:r>
              <w:t>*Note: adjusted for weeks</w:t>
            </w:r>
          </w:p>
        </w:tc>
      </w:tr>
    </w:tbl>
    <w:p w14:paraId="27F66992" w14:textId="77777777" w:rsidR="0055614A" w:rsidRDefault="0055614A"/>
    <w:p w14:paraId="333CD2EB" w14:textId="77777777" w:rsidR="0055614A" w:rsidRDefault="0055614A">
      <w:r>
        <w:br w:type="page"/>
      </w:r>
    </w:p>
    <w:tbl>
      <w:tblPr>
        <w:tblStyle w:val="af8"/>
        <w:tblW w:w="9374" w:type="dxa"/>
        <w:jc w:val="center"/>
        <w:tblBorders>
          <w:top w:val="nil"/>
          <w:left w:val="nil"/>
          <w:bottom w:val="nil"/>
          <w:right w:val="nil"/>
          <w:insideH w:val="nil"/>
          <w:insideV w:val="nil"/>
        </w:tblBorders>
        <w:tblLayout w:type="fixed"/>
        <w:tblLook w:val="0600" w:firstRow="0" w:lastRow="0" w:firstColumn="0" w:lastColumn="0" w:noHBand="1" w:noVBand="1"/>
      </w:tblPr>
      <w:tblGrid>
        <w:gridCol w:w="3959"/>
        <w:gridCol w:w="1353"/>
        <w:gridCol w:w="1354"/>
        <w:gridCol w:w="1354"/>
        <w:gridCol w:w="1354"/>
      </w:tblGrid>
      <w:tr w:rsidR="00921953" w14:paraId="6A32E272" w14:textId="77777777" w:rsidTr="0055614A">
        <w:trPr>
          <w:jc w:val="center"/>
        </w:trPr>
        <w:tc>
          <w:tcPr>
            <w:tcW w:w="9374" w:type="dxa"/>
            <w:gridSpan w:val="5"/>
            <w:tcBorders>
              <w:top w:val="single" w:sz="8" w:space="0" w:color="000000"/>
              <w:left w:val="nil"/>
              <w:bottom w:val="single" w:sz="8" w:space="0" w:color="000000"/>
              <w:right w:val="nil"/>
            </w:tcBorders>
            <w:shd w:val="clear" w:color="auto" w:fill="auto"/>
            <w:tcMar>
              <w:top w:w="0" w:type="dxa"/>
              <w:left w:w="0" w:type="dxa"/>
              <w:bottom w:w="0" w:type="dxa"/>
              <w:right w:w="0" w:type="dxa"/>
            </w:tcMar>
            <w:vAlign w:val="bottom"/>
          </w:tcPr>
          <w:p w14:paraId="3F7442C9" w14:textId="77777777" w:rsidR="00921953" w:rsidRDefault="004C67F8">
            <w:pPr>
              <w:widowControl w:val="0"/>
              <w:pBdr>
                <w:top w:val="nil"/>
                <w:left w:val="nil"/>
                <w:bottom w:val="nil"/>
                <w:right w:val="nil"/>
                <w:between w:val="nil"/>
              </w:pBdr>
            </w:pPr>
            <w:r>
              <w:rPr>
                <w:b/>
              </w:rPr>
              <w:lastRenderedPageBreak/>
              <w:t xml:space="preserve">Supplemental Table 9. </w:t>
            </w:r>
            <w:r>
              <w:t xml:space="preserve"> The adjusted linear regression model between log</w:t>
            </w:r>
            <w:r>
              <w:rPr>
                <w:vertAlign w:val="subscript"/>
              </w:rPr>
              <w:t>10</w:t>
            </w:r>
            <w:r>
              <w:t>-transformed per capita incident case count and log</w:t>
            </w:r>
            <w:r>
              <w:rPr>
                <w:vertAlign w:val="subscript"/>
              </w:rPr>
              <w:t>10</w:t>
            </w:r>
            <w:r>
              <w:t>-transformed population size for Wyoming, March 2020 -January 2021*</w:t>
            </w:r>
          </w:p>
        </w:tc>
      </w:tr>
      <w:tr w:rsidR="00921953" w14:paraId="0FF187CC" w14:textId="77777777" w:rsidTr="0055614A">
        <w:trPr>
          <w:jc w:val="center"/>
        </w:trPr>
        <w:tc>
          <w:tcPr>
            <w:tcW w:w="3959" w:type="dxa"/>
            <w:tcBorders>
              <w:top w:val="nil"/>
              <w:left w:val="nil"/>
              <w:bottom w:val="single" w:sz="8" w:space="0" w:color="000000"/>
              <w:right w:val="nil"/>
            </w:tcBorders>
            <w:shd w:val="clear" w:color="auto" w:fill="auto"/>
            <w:tcMar>
              <w:top w:w="0" w:type="dxa"/>
              <w:left w:w="0" w:type="dxa"/>
              <w:bottom w:w="0" w:type="dxa"/>
              <w:right w:w="0" w:type="dxa"/>
            </w:tcMar>
          </w:tcPr>
          <w:p w14:paraId="3D262FEB" w14:textId="77777777" w:rsidR="00921953" w:rsidRDefault="004C67F8">
            <w:pPr>
              <w:spacing w:after="240"/>
              <w:ind w:left="100"/>
              <w:jc w:val="center"/>
              <w:rPr>
                <w:b/>
              </w:rPr>
            </w:pPr>
            <w:r>
              <w:rPr>
                <w:b/>
              </w:rPr>
              <w:t>Variables</w:t>
            </w:r>
          </w:p>
        </w:tc>
        <w:tc>
          <w:tcPr>
            <w:tcW w:w="1353" w:type="dxa"/>
            <w:tcBorders>
              <w:top w:val="nil"/>
              <w:left w:val="nil"/>
              <w:bottom w:val="single" w:sz="8" w:space="0" w:color="000000"/>
              <w:right w:val="nil"/>
            </w:tcBorders>
            <w:shd w:val="clear" w:color="auto" w:fill="auto"/>
            <w:tcMar>
              <w:top w:w="0" w:type="dxa"/>
              <w:left w:w="0" w:type="dxa"/>
              <w:bottom w:w="0" w:type="dxa"/>
              <w:right w:w="0" w:type="dxa"/>
            </w:tcMar>
          </w:tcPr>
          <w:p w14:paraId="7D09118D" w14:textId="77777777" w:rsidR="00921953" w:rsidRDefault="004C67F8">
            <w:pPr>
              <w:ind w:left="100"/>
              <w:jc w:val="center"/>
              <w:rPr>
                <w:b/>
              </w:rPr>
            </w:pPr>
            <w:r>
              <w:rPr>
                <w:b/>
              </w:rPr>
              <w:t>Parameter Estimate</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5FF33D7D" w14:textId="77777777" w:rsidR="00921953" w:rsidRDefault="004C67F8">
            <w:pPr>
              <w:spacing w:after="240"/>
              <w:ind w:left="100"/>
              <w:jc w:val="center"/>
              <w:rPr>
                <w:b/>
              </w:rPr>
            </w:pPr>
            <w:r>
              <w:rPr>
                <w:b/>
              </w:rPr>
              <w:t>Standard Error</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118ADA93" w14:textId="77777777" w:rsidR="00921953" w:rsidRDefault="004C67F8">
            <w:pPr>
              <w:ind w:left="100"/>
              <w:jc w:val="center"/>
              <w:rPr>
                <w:b/>
              </w:rPr>
            </w:pPr>
            <w:r>
              <w:rPr>
                <w:b/>
              </w:rPr>
              <w:t>t-Statistic</w:t>
            </w:r>
          </w:p>
        </w:tc>
        <w:tc>
          <w:tcPr>
            <w:tcW w:w="1354" w:type="dxa"/>
            <w:tcBorders>
              <w:top w:val="nil"/>
              <w:left w:val="nil"/>
              <w:bottom w:val="single" w:sz="8" w:space="0" w:color="000000"/>
              <w:right w:val="nil"/>
            </w:tcBorders>
            <w:shd w:val="clear" w:color="auto" w:fill="auto"/>
            <w:tcMar>
              <w:top w:w="0" w:type="dxa"/>
              <w:left w:w="0" w:type="dxa"/>
              <w:bottom w:w="0" w:type="dxa"/>
              <w:right w:w="0" w:type="dxa"/>
            </w:tcMar>
          </w:tcPr>
          <w:p w14:paraId="16EFFE0A" w14:textId="77777777" w:rsidR="00921953" w:rsidRDefault="004C67F8">
            <w:pPr>
              <w:spacing w:after="240"/>
              <w:ind w:left="100"/>
              <w:jc w:val="center"/>
              <w:rPr>
                <w:b/>
              </w:rPr>
            </w:pPr>
            <w:r>
              <w:rPr>
                <w:b/>
              </w:rPr>
              <w:t>P-value</w:t>
            </w:r>
          </w:p>
        </w:tc>
      </w:tr>
      <w:tr w:rsidR="00921953" w14:paraId="64409A1F"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vAlign w:val="bottom"/>
          </w:tcPr>
          <w:p w14:paraId="3FF35F7F" w14:textId="77777777" w:rsidR="00921953" w:rsidRDefault="004C67F8">
            <w:pPr>
              <w:ind w:left="100"/>
              <w:jc w:val="center"/>
            </w:pPr>
            <w:r>
              <w:t>Population</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76A3626D" w14:textId="77777777" w:rsidR="00921953" w:rsidRDefault="004C67F8">
            <w:pPr>
              <w:ind w:left="100"/>
              <w:jc w:val="center"/>
            </w:pPr>
            <w:r>
              <w:t>0.281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7503E0E3" w14:textId="77777777" w:rsidR="00921953" w:rsidRDefault="004C67F8">
            <w:pPr>
              <w:ind w:left="100"/>
              <w:jc w:val="center"/>
            </w:pPr>
            <w:r>
              <w:t>0.063</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30D756E2" w14:textId="77777777" w:rsidR="00921953" w:rsidRDefault="004C67F8">
            <w:pPr>
              <w:ind w:left="100"/>
              <w:jc w:val="center"/>
            </w:pPr>
            <w:r>
              <w:t>4.435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502CDDAA" w14:textId="77777777" w:rsidR="008457B9" w:rsidRDefault="008457B9" w:rsidP="008457B9">
            <w:pPr>
              <w:ind w:left="100"/>
              <w:jc w:val="center"/>
            </w:pPr>
            <w:r>
              <w:t>&lt;</w:t>
            </w:r>
            <w:r w:rsidR="004C67F8">
              <w:t>0.000</w:t>
            </w:r>
            <w:r>
              <w:t>1</w:t>
            </w:r>
          </w:p>
        </w:tc>
      </w:tr>
      <w:tr w:rsidR="00921953" w14:paraId="5F2EDE17"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tcPr>
          <w:p w14:paraId="1D658F86" w14:textId="77777777" w:rsidR="00921953" w:rsidRDefault="004C67F8">
            <w:pPr>
              <w:ind w:left="100"/>
              <w:jc w:val="center"/>
            </w:pPr>
            <w:r>
              <w:t>Below poverty estimate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5C3FCF9C" w14:textId="77777777" w:rsidR="00921953" w:rsidRDefault="004C67F8">
            <w:pPr>
              <w:ind w:left="100"/>
              <w:jc w:val="center"/>
            </w:pPr>
            <w:r>
              <w:t>0.007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70C7BE6" w14:textId="77777777" w:rsidR="00921953" w:rsidRDefault="004C67F8">
            <w:pPr>
              <w:ind w:left="100"/>
              <w:jc w:val="center"/>
            </w:pPr>
            <w:r>
              <w:t>0.005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54F9F36E" w14:textId="77777777" w:rsidR="00921953" w:rsidRDefault="004C67F8">
            <w:pPr>
              <w:ind w:left="100"/>
              <w:jc w:val="center"/>
            </w:pPr>
            <w:r>
              <w:t>1.385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3FCAABD" w14:textId="77777777" w:rsidR="00921953" w:rsidRDefault="004C67F8">
            <w:pPr>
              <w:ind w:left="100"/>
              <w:jc w:val="center"/>
            </w:pPr>
            <w:r>
              <w:t>0.1665</w:t>
            </w:r>
          </w:p>
        </w:tc>
      </w:tr>
      <w:tr w:rsidR="00921953" w14:paraId="36EFF0EC"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tcPr>
          <w:p w14:paraId="240AF27F" w14:textId="77777777" w:rsidR="00921953" w:rsidRDefault="004C67F8">
            <w:pPr>
              <w:ind w:left="100"/>
              <w:jc w:val="center"/>
              <w:rPr>
                <w:color w:val="222222"/>
                <w:highlight w:val="white"/>
              </w:rPr>
            </w:pPr>
            <w:r>
              <w:rPr>
                <w:color w:val="222222"/>
                <w:highlight w:val="white"/>
              </w:rPr>
              <w:t>No high school diploma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5305B951" w14:textId="77777777" w:rsidR="00921953" w:rsidRDefault="004C67F8">
            <w:pPr>
              <w:ind w:left="100"/>
              <w:jc w:val="center"/>
            </w:pPr>
            <w:r>
              <w:t>-0.015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DA347B2" w14:textId="77777777" w:rsidR="00921953" w:rsidRDefault="004C67F8">
            <w:pPr>
              <w:ind w:left="100"/>
              <w:jc w:val="center"/>
            </w:pPr>
            <w:r>
              <w:t>0.011</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C024764" w14:textId="77777777" w:rsidR="00921953" w:rsidRDefault="004C67F8">
            <w:pPr>
              <w:ind w:left="100"/>
              <w:jc w:val="center"/>
            </w:pPr>
            <w:r>
              <w:t>-1.334</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E7984FF" w14:textId="77777777" w:rsidR="00921953" w:rsidRDefault="004C67F8" w:rsidP="008457B9">
            <w:pPr>
              <w:ind w:left="100"/>
              <w:jc w:val="center"/>
            </w:pPr>
            <w:r>
              <w:t>0.018</w:t>
            </w:r>
            <w:r w:rsidR="008457B9">
              <w:t>3</w:t>
            </w:r>
          </w:p>
        </w:tc>
      </w:tr>
      <w:tr w:rsidR="00921953" w14:paraId="0A69F99C"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tcPr>
          <w:p w14:paraId="2DFA4FBF" w14:textId="77777777" w:rsidR="00921953" w:rsidRDefault="004C67F8">
            <w:pPr>
              <w:ind w:left="100"/>
              <w:jc w:val="center"/>
            </w:pPr>
            <w:r>
              <w:t>Age 65+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76D22D32" w14:textId="77777777" w:rsidR="00921953" w:rsidRDefault="004C67F8">
            <w:pPr>
              <w:ind w:left="100"/>
              <w:jc w:val="center"/>
            </w:pPr>
            <w:r>
              <w:t>0.007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781CDD0F" w14:textId="77777777" w:rsidR="00921953" w:rsidRDefault="004C67F8">
            <w:pPr>
              <w:ind w:left="100"/>
              <w:jc w:val="center"/>
            </w:pPr>
            <w:r>
              <w:t>0.007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06597912" w14:textId="77777777" w:rsidR="00921953" w:rsidRDefault="004C67F8">
            <w:pPr>
              <w:ind w:left="100"/>
              <w:jc w:val="center"/>
            </w:pPr>
            <w:r>
              <w:t>1.026</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31865B51" w14:textId="77777777" w:rsidR="00921953" w:rsidRDefault="004C67F8">
            <w:pPr>
              <w:ind w:left="100"/>
              <w:jc w:val="center"/>
            </w:pPr>
            <w:r>
              <w:t>0.3050</w:t>
            </w:r>
          </w:p>
        </w:tc>
      </w:tr>
      <w:tr w:rsidR="00921953" w14:paraId="3250542B"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tcPr>
          <w:p w14:paraId="1E999E94" w14:textId="77777777" w:rsidR="00921953" w:rsidRDefault="004C67F8">
            <w:pPr>
              <w:ind w:left="100"/>
              <w:jc w:val="center"/>
            </w:pPr>
            <w:r>
              <w:t>Population with disability percentage</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0665637E" w14:textId="77777777" w:rsidR="00921953" w:rsidRDefault="004C67F8">
            <w:pPr>
              <w:ind w:left="100"/>
              <w:jc w:val="center"/>
            </w:pPr>
            <w:r>
              <w:t>0.027</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7AA69670" w14:textId="77777777" w:rsidR="00921953" w:rsidRDefault="004C67F8">
            <w:pPr>
              <w:ind w:left="100"/>
              <w:jc w:val="center"/>
            </w:pPr>
            <w:r>
              <w:t>0.105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63E63355" w14:textId="77777777" w:rsidR="00921953" w:rsidRDefault="004C67F8">
            <w:pPr>
              <w:ind w:left="100"/>
              <w:jc w:val="center"/>
            </w:pPr>
            <w:r>
              <w:t>2.605</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114C2C68" w14:textId="77777777" w:rsidR="00921953" w:rsidRDefault="004C67F8">
            <w:pPr>
              <w:ind w:left="100"/>
              <w:jc w:val="center"/>
            </w:pPr>
            <w:r>
              <w:t>0.0093</w:t>
            </w:r>
          </w:p>
        </w:tc>
      </w:tr>
      <w:tr w:rsidR="00921953" w14:paraId="0E5ACA6E" w14:textId="77777777">
        <w:trPr>
          <w:jc w:val="center"/>
        </w:trPr>
        <w:tc>
          <w:tcPr>
            <w:tcW w:w="3959" w:type="dxa"/>
            <w:tcBorders>
              <w:top w:val="nil"/>
              <w:left w:val="nil"/>
              <w:bottom w:val="nil"/>
              <w:right w:val="nil"/>
            </w:tcBorders>
            <w:shd w:val="clear" w:color="auto" w:fill="auto"/>
            <w:tcMar>
              <w:top w:w="0" w:type="dxa"/>
              <w:left w:w="0" w:type="dxa"/>
              <w:bottom w:w="0" w:type="dxa"/>
              <w:right w:w="0" w:type="dxa"/>
            </w:tcMar>
          </w:tcPr>
          <w:p w14:paraId="4EB9CCE9" w14:textId="77777777" w:rsidR="00921953" w:rsidRDefault="004C67F8">
            <w:pPr>
              <w:ind w:left="100"/>
              <w:jc w:val="center"/>
            </w:pPr>
            <w:r>
              <w:t>Above minority cut</w:t>
            </w:r>
            <w:r w:rsidR="00F71F54">
              <w:t>-</w:t>
            </w:r>
            <w:r>
              <w:t>off point</w:t>
            </w:r>
          </w:p>
        </w:tc>
        <w:tc>
          <w:tcPr>
            <w:tcW w:w="1353" w:type="dxa"/>
            <w:tcBorders>
              <w:top w:val="nil"/>
              <w:left w:val="nil"/>
              <w:bottom w:val="nil"/>
              <w:right w:val="nil"/>
            </w:tcBorders>
            <w:shd w:val="clear" w:color="auto" w:fill="auto"/>
            <w:tcMar>
              <w:top w:w="0" w:type="dxa"/>
              <w:left w:w="0" w:type="dxa"/>
              <w:bottom w:w="0" w:type="dxa"/>
              <w:right w:w="0" w:type="dxa"/>
            </w:tcMar>
            <w:vAlign w:val="bottom"/>
          </w:tcPr>
          <w:p w14:paraId="48F6F7F0" w14:textId="77777777" w:rsidR="00921953" w:rsidRDefault="004C67F8">
            <w:pPr>
              <w:ind w:left="100"/>
              <w:jc w:val="center"/>
            </w:pPr>
            <w:r>
              <w:t>0.032</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45927E3D" w14:textId="77777777" w:rsidR="00921953" w:rsidRDefault="004C67F8">
            <w:pPr>
              <w:ind w:left="100"/>
              <w:jc w:val="center"/>
            </w:pPr>
            <w:r>
              <w:t>0.052</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2001D203" w14:textId="77777777" w:rsidR="00921953" w:rsidRDefault="004C67F8">
            <w:pPr>
              <w:ind w:left="100"/>
              <w:jc w:val="center"/>
            </w:pPr>
            <w:r>
              <w:t>0.628</w:t>
            </w:r>
          </w:p>
        </w:tc>
        <w:tc>
          <w:tcPr>
            <w:tcW w:w="1354" w:type="dxa"/>
            <w:tcBorders>
              <w:top w:val="nil"/>
              <w:left w:val="nil"/>
              <w:bottom w:val="nil"/>
              <w:right w:val="nil"/>
            </w:tcBorders>
            <w:shd w:val="clear" w:color="auto" w:fill="auto"/>
            <w:tcMar>
              <w:top w:w="0" w:type="dxa"/>
              <w:left w:w="0" w:type="dxa"/>
              <w:bottom w:w="0" w:type="dxa"/>
              <w:right w:w="0" w:type="dxa"/>
            </w:tcMar>
            <w:vAlign w:val="bottom"/>
          </w:tcPr>
          <w:p w14:paraId="00E28D7E" w14:textId="77777777" w:rsidR="00921953" w:rsidRDefault="004C67F8">
            <w:pPr>
              <w:ind w:left="100"/>
              <w:jc w:val="center"/>
            </w:pPr>
            <w:r>
              <w:t>0.5301</w:t>
            </w:r>
          </w:p>
        </w:tc>
      </w:tr>
      <w:tr w:rsidR="00921953" w14:paraId="342DDFA9" w14:textId="77777777" w:rsidTr="002E0F99">
        <w:trPr>
          <w:jc w:val="center"/>
        </w:trPr>
        <w:tc>
          <w:tcPr>
            <w:tcW w:w="3959" w:type="dxa"/>
            <w:tcBorders>
              <w:top w:val="nil"/>
              <w:left w:val="nil"/>
              <w:bottom w:val="single" w:sz="4" w:space="0" w:color="auto"/>
              <w:right w:val="nil"/>
            </w:tcBorders>
            <w:shd w:val="clear" w:color="auto" w:fill="auto"/>
            <w:tcMar>
              <w:top w:w="0" w:type="dxa"/>
              <w:left w:w="0" w:type="dxa"/>
              <w:bottom w:w="0" w:type="dxa"/>
              <w:right w:w="0" w:type="dxa"/>
            </w:tcMar>
          </w:tcPr>
          <w:p w14:paraId="4C14A585" w14:textId="77777777" w:rsidR="00921953" w:rsidRDefault="004C67F8">
            <w:pPr>
              <w:ind w:left="100"/>
              <w:jc w:val="center"/>
            </w:pPr>
            <w:r>
              <w:t>Crowding percentage</w:t>
            </w:r>
          </w:p>
        </w:tc>
        <w:tc>
          <w:tcPr>
            <w:tcW w:w="1353"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4F1EB033" w14:textId="77777777" w:rsidR="00921953" w:rsidRDefault="004C67F8">
            <w:pPr>
              <w:ind w:left="100"/>
              <w:jc w:val="center"/>
            </w:pPr>
            <w:r>
              <w:t>0.107</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675A849E" w14:textId="77777777" w:rsidR="00921953" w:rsidRDefault="004C67F8">
            <w:pPr>
              <w:ind w:left="100"/>
              <w:jc w:val="center"/>
            </w:pPr>
            <w:r>
              <w:t>0.016</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169E976A" w14:textId="77777777" w:rsidR="00921953" w:rsidRDefault="004C67F8">
            <w:pPr>
              <w:ind w:left="100"/>
              <w:jc w:val="center"/>
            </w:pPr>
            <w:r>
              <w:t>6.533</w:t>
            </w:r>
          </w:p>
        </w:tc>
        <w:tc>
          <w:tcPr>
            <w:tcW w:w="1354" w:type="dxa"/>
            <w:tcBorders>
              <w:top w:val="nil"/>
              <w:left w:val="nil"/>
              <w:bottom w:val="single" w:sz="4" w:space="0" w:color="auto"/>
              <w:right w:val="nil"/>
            </w:tcBorders>
            <w:shd w:val="clear" w:color="auto" w:fill="auto"/>
            <w:tcMar>
              <w:top w:w="0" w:type="dxa"/>
              <w:left w:w="0" w:type="dxa"/>
              <w:bottom w:w="0" w:type="dxa"/>
              <w:right w:w="0" w:type="dxa"/>
            </w:tcMar>
            <w:vAlign w:val="bottom"/>
          </w:tcPr>
          <w:p w14:paraId="5D237434" w14:textId="77777777" w:rsidR="00921953" w:rsidRDefault="008457B9" w:rsidP="008457B9">
            <w:pPr>
              <w:ind w:left="100"/>
              <w:jc w:val="center"/>
            </w:pPr>
            <w:r>
              <w:t>&lt;</w:t>
            </w:r>
            <w:r w:rsidR="004C67F8">
              <w:t>0.000</w:t>
            </w:r>
            <w:r>
              <w:t>1</w:t>
            </w:r>
          </w:p>
        </w:tc>
      </w:tr>
      <w:tr w:rsidR="00921953" w14:paraId="55A8C93D" w14:textId="77777777" w:rsidTr="002E0F99">
        <w:trPr>
          <w:jc w:val="center"/>
        </w:trPr>
        <w:tc>
          <w:tcPr>
            <w:tcW w:w="9374" w:type="dxa"/>
            <w:gridSpan w:val="5"/>
            <w:tcBorders>
              <w:top w:val="single" w:sz="4" w:space="0" w:color="auto"/>
              <w:left w:val="nil"/>
              <w:bottom w:val="nil"/>
              <w:right w:val="nil"/>
            </w:tcBorders>
            <w:shd w:val="clear" w:color="auto" w:fill="auto"/>
            <w:tcMar>
              <w:top w:w="0" w:type="dxa"/>
              <w:left w:w="0" w:type="dxa"/>
              <w:bottom w:w="0" w:type="dxa"/>
              <w:right w:w="0" w:type="dxa"/>
            </w:tcMar>
          </w:tcPr>
          <w:p w14:paraId="5EEA1808" w14:textId="77777777" w:rsidR="00921953" w:rsidRDefault="004C67F8">
            <w:pPr>
              <w:ind w:left="100"/>
            </w:pPr>
            <w:r>
              <w:t>*Note: adjusted for weeks</w:t>
            </w:r>
          </w:p>
        </w:tc>
      </w:tr>
    </w:tbl>
    <w:p w14:paraId="473D1D4D" w14:textId="77777777" w:rsidR="00921953" w:rsidRDefault="00921953"/>
    <w:p w14:paraId="0E99DB48" w14:textId="77777777" w:rsidR="00921953" w:rsidRDefault="00921953"/>
    <w:p w14:paraId="3F7E177F" w14:textId="77777777" w:rsidR="00381A65" w:rsidRDefault="00381A65">
      <w:pPr>
        <w:rPr>
          <w:b/>
        </w:rPr>
      </w:pPr>
      <w:r>
        <w:rPr>
          <w:b/>
        </w:rPr>
        <w:br w:type="page"/>
      </w:r>
    </w:p>
    <w:p w14:paraId="635841C5" w14:textId="77777777" w:rsidR="00921953" w:rsidRDefault="004C67F8">
      <w:pPr>
        <w:rPr>
          <w:b/>
        </w:rPr>
      </w:pPr>
      <w:r>
        <w:rPr>
          <w:b/>
        </w:rPr>
        <w:lastRenderedPageBreak/>
        <w:t>References:</w:t>
      </w:r>
    </w:p>
    <w:p w14:paraId="4BE00C37" w14:textId="77777777" w:rsidR="00921953" w:rsidRDefault="00921953">
      <w:pPr>
        <w:rPr>
          <w:b/>
        </w:rPr>
      </w:pPr>
    </w:p>
    <w:p w14:paraId="6D41782A" w14:textId="77777777" w:rsidR="00921953" w:rsidRDefault="004C67F8">
      <w:pPr>
        <w:pBdr>
          <w:top w:val="nil"/>
          <w:left w:val="nil"/>
          <w:bottom w:val="nil"/>
          <w:right w:val="nil"/>
          <w:between w:val="nil"/>
        </w:pBdr>
        <w:ind w:left="720" w:hanging="720"/>
        <w:rPr>
          <w:color w:val="000000"/>
        </w:rPr>
      </w:pPr>
      <w:r>
        <w:rPr>
          <w:color w:val="000000"/>
        </w:rPr>
        <w:t>1.</w:t>
      </w:r>
      <w:r>
        <w:rPr>
          <w:color w:val="000000"/>
        </w:rPr>
        <w:tab/>
        <w:t xml:space="preserve">Smithfield Foods. Smithfield Foods To Close Sioux Falls, SD Plant Indefinitely Amid COVID-19. </w:t>
      </w:r>
      <w:hyperlink r:id="rId25">
        <w:r>
          <w:rPr>
            <w:color w:val="0563C1"/>
            <w:u w:val="single"/>
          </w:rPr>
          <w:t>https://www.smithfieldfoods.com/press-room/company-news/smithfield-foods-to-close-sioux-falls-sd-plant-indefinitely-amid-covid-19</w:t>
        </w:r>
      </w:hyperlink>
      <w:r>
        <w:rPr>
          <w:color w:val="000000"/>
        </w:rPr>
        <w:t>. Published 2020. Accessed February 28, 2021, 2021.</w:t>
      </w:r>
    </w:p>
    <w:p w14:paraId="03ABC977" w14:textId="77777777" w:rsidR="00921953" w:rsidRDefault="004C67F8">
      <w:pPr>
        <w:pBdr>
          <w:top w:val="nil"/>
          <w:left w:val="nil"/>
          <w:bottom w:val="nil"/>
          <w:right w:val="nil"/>
          <w:between w:val="nil"/>
        </w:pBdr>
        <w:ind w:left="720" w:hanging="720"/>
        <w:rPr>
          <w:color w:val="000000"/>
        </w:rPr>
      </w:pPr>
      <w:r>
        <w:rPr>
          <w:color w:val="000000"/>
        </w:rPr>
        <w:t>2.</w:t>
      </w:r>
      <w:r>
        <w:rPr>
          <w:color w:val="000000"/>
        </w:rPr>
        <w:tab/>
        <w:t xml:space="preserve">School responses in North Dakota to the coronavirus (COVID-19) pandemic during the 2020-2021 school year. </w:t>
      </w:r>
      <w:hyperlink r:id="rId26">
        <w:r>
          <w:rPr>
            <w:color w:val="0563C1"/>
            <w:u w:val="single"/>
          </w:rPr>
          <w:t>https://ballotpedia.org/School_responses_in_North_Dakota_to_the_coronavirus_(COVID-19)_pandemic_during_the_2020-2021_school_year</w:t>
        </w:r>
      </w:hyperlink>
      <w:r>
        <w:rPr>
          <w:color w:val="000000"/>
        </w:rPr>
        <w:t>. Accessed March 1, 2021.</w:t>
      </w:r>
    </w:p>
    <w:p w14:paraId="705C846A" w14:textId="77777777" w:rsidR="00921953" w:rsidRDefault="004C67F8">
      <w:pPr>
        <w:pBdr>
          <w:top w:val="nil"/>
          <w:left w:val="nil"/>
          <w:bottom w:val="nil"/>
          <w:right w:val="nil"/>
          <w:between w:val="nil"/>
        </w:pBdr>
        <w:ind w:left="720" w:hanging="720"/>
        <w:rPr>
          <w:color w:val="000000"/>
        </w:rPr>
      </w:pPr>
      <w:r>
        <w:rPr>
          <w:color w:val="000000"/>
        </w:rPr>
        <w:t>3.</w:t>
      </w:r>
      <w:r>
        <w:rPr>
          <w:color w:val="000000"/>
        </w:rPr>
        <w:tab/>
        <w:t xml:space="preserve">National Center for Education Statistics. College Navigator for North Dakota. </w:t>
      </w:r>
      <w:hyperlink r:id="rId27">
        <w:r>
          <w:rPr>
            <w:color w:val="0563C1"/>
            <w:u w:val="single"/>
          </w:rPr>
          <w:t>https://nces.ed.gov/collegenavigator/?s=ND&amp;pg=1</w:t>
        </w:r>
      </w:hyperlink>
      <w:r>
        <w:rPr>
          <w:color w:val="000000"/>
        </w:rPr>
        <w:t>. Accessed March 1, 2021.</w:t>
      </w:r>
    </w:p>
    <w:p w14:paraId="2850BA77" w14:textId="77777777" w:rsidR="00921953" w:rsidRDefault="004C67F8">
      <w:pPr>
        <w:pBdr>
          <w:top w:val="nil"/>
          <w:left w:val="nil"/>
          <w:bottom w:val="nil"/>
          <w:right w:val="nil"/>
          <w:between w:val="nil"/>
        </w:pBdr>
        <w:ind w:left="720" w:hanging="720"/>
        <w:rPr>
          <w:color w:val="000000"/>
        </w:rPr>
      </w:pPr>
      <w:r>
        <w:rPr>
          <w:color w:val="000000"/>
        </w:rPr>
        <w:t>4.</w:t>
      </w:r>
      <w:r>
        <w:rPr>
          <w:color w:val="000000"/>
        </w:rPr>
        <w:tab/>
        <w:t xml:space="preserve">Toman J, Mercer T. Public Universities Adjust Fall Semester Schedule </w:t>
      </w:r>
      <w:hyperlink r:id="rId28">
        <w:r>
          <w:rPr>
            <w:color w:val="0563C1"/>
            <w:u w:val="single"/>
          </w:rPr>
          <w:t>https://www.sdbor.edu/mediapubs/New%20Press%20Releases/060320FallAdjust.pdf</w:t>
        </w:r>
      </w:hyperlink>
      <w:r>
        <w:rPr>
          <w:color w:val="000000"/>
        </w:rPr>
        <w:t>. Published 2020. Accessed February 28, 2021.</w:t>
      </w:r>
    </w:p>
    <w:p w14:paraId="3C0E26B2" w14:textId="77777777" w:rsidR="00921953" w:rsidRDefault="004C67F8">
      <w:pPr>
        <w:pBdr>
          <w:top w:val="nil"/>
          <w:left w:val="nil"/>
          <w:bottom w:val="nil"/>
          <w:right w:val="nil"/>
          <w:between w:val="nil"/>
        </w:pBdr>
        <w:ind w:left="720" w:hanging="720"/>
        <w:rPr>
          <w:color w:val="000000"/>
        </w:rPr>
      </w:pPr>
      <w:r>
        <w:rPr>
          <w:color w:val="000000"/>
        </w:rPr>
        <w:t>5.</w:t>
      </w:r>
      <w:r>
        <w:rPr>
          <w:color w:val="000000"/>
        </w:rPr>
        <w:tab/>
        <w:t xml:space="preserve">South Dakota Board of Regents Public Universities &amp; Special Schools. Higher Education Institutions Web site. </w:t>
      </w:r>
      <w:hyperlink r:id="rId29">
        <w:r>
          <w:rPr>
            <w:color w:val="0563C1"/>
            <w:u w:val="single"/>
          </w:rPr>
          <w:t>https://www.sdbor.edu/administrative-offices/infogovtrelations/Pages/South-Dakota-Higher-Education-Institutions.aspx</w:t>
        </w:r>
      </w:hyperlink>
      <w:r>
        <w:rPr>
          <w:color w:val="000000"/>
        </w:rPr>
        <w:t>. Published 2021. Accessed February 28, 2021.</w:t>
      </w:r>
    </w:p>
    <w:p w14:paraId="05EF4EBD" w14:textId="77777777" w:rsidR="00921953" w:rsidRDefault="004C67F8">
      <w:pPr>
        <w:pBdr>
          <w:top w:val="nil"/>
          <w:left w:val="nil"/>
          <w:bottom w:val="nil"/>
          <w:right w:val="nil"/>
          <w:between w:val="nil"/>
        </w:pBdr>
        <w:ind w:left="720" w:hanging="720"/>
        <w:rPr>
          <w:color w:val="000000"/>
        </w:rPr>
      </w:pPr>
      <w:r>
        <w:rPr>
          <w:color w:val="000000"/>
        </w:rPr>
        <w:t>6.</w:t>
      </w:r>
      <w:r>
        <w:rPr>
          <w:color w:val="000000"/>
        </w:rPr>
        <w:tab/>
        <w:t>Idaho State Board of Education. Idaho Back to School Framework Published 2021. Accessed February 28, 2021.</w:t>
      </w:r>
    </w:p>
    <w:p w14:paraId="48AC547E" w14:textId="77777777" w:rsidR="00921953" w:rsidRDefault="004C67F8">
      <w:pPr>
        <w:pBdr>
          <w:top w:val="nil"/>
          <w:left w:val="nil"/>
          <w:bottom w:val="nil"/>
          <w:right w:val="nil"/>
          <w:between w:val="nil"/>
        </w:pBdr>
        <w:ind w:left="720" w:hanging="720"/>
        <w:rPr>
          <w:color w:val="000000"/>
        </w:rPr>
      </w:pPr>
      <w:r>
        <w:rPr>
          <w:color w:val="000000"/>
        </w:rPr>
        <w:t>7.</w:t>
      </w:r>
      <w:r>
        <w:rPr>
          <w:color w:val="000000"/>
        </w:rPr>
        <w:tab/>
        <w:t xml:space="preserve">Idaho State Government. Colleges and Universities </w:t>
      </w:r>
      <w:hyperlink r:id="rId30">
        <w:r>
          <w:rPr>
            <w:color w:val="0563C1"/>
            <w:u w:val="single"/>
          </w:rPr>
          <w:t>https://www.idaho.gov/education/colleges-universities/</w:t>
        </w:r>
      </w:hyperlink>
      <w:r>
        <w:rPr>
          <w:color w:val="000000"/>
        </w:rPr>
        <w:t>. Accessed February 28, 2021.</w:t>
      </w:r>
    </w:p>
    <w:p w14:paraId="16324995" w14:textId="77777777" w:rsidR="00921953" w:rsidRDefault="004C67F8">
      <w:pPr>
        <w:pBdr>
          <w:top w:val="nil"/>
          <w:left w:val="nil"/>
          <w:bottom w:val="nil"/>
          <w:right w:val="nil"/>
          <w:between w:val="nil"/>
        </w:pBdr>
        <w:ind w:left="720" w:hanging="720"/>
        <w:rPr>
          <w:color w:val="000000"/>
        </w:rPr>
      </w:pPr>
      <w:r>
        <w:rPr>
          <w:color w:val="000000"/>
        </w:rPr>
        <w:t>8.</w:t>
      </w:r>
      <w:r>
        <w:rPr>
          <w:color w:val="000000"/>
        </w:rPr>
        <w:tab/>
        <w:t xml:space="preserve">School responses to the coronavirus (COVID-19) pandemic during the 2020-2021 academic year </w:t>
      </w:r>
      <w:hyperlink r:id="rId31">
        <w:r>
          <w:rPr>
            <w:color w:val="0563C1"/>
            <w:u w:val="single"/>
          </w:rPr>
          <w:t>https://ballotpedia.org/School_responses_to_the_coronavirus_(COVID-19)_pandemic_during_the_2020-2021_academic_year</w:t>
        </w:r>
      </w:hyperlink>
      <w:r>
        <w:rPr>
          <w:color w:val="000000"/>
        </w:rPr>
        <w:t>. Published 2021. Accessed February 28, 2021.</w:t>
      </w:r>
    </w:p>
    <w:p w14:paraId="223D8A82" w14:textId="77777777" w:rsidR="00921953" w:rsidRDefault="004C67F8">
      <w:pPr>
        <w:pBdr>
          <w:top w:val="nil"/>
          <w:left w:val="nil"/>
          <w:bottom w:val="nil"/>
          <w:right w:val="nil"/>
          <w:between w:val="nil"/>
        </w:pBdr>
        <w:ind w:left="720" w:hanging="720"/>
        <w:rPr>
          <w:color w:val="000000"/>
        </w:rPr>
      </w:pPr>
      <w:r>
        <w:rPr>
          <w:color w:val="000000"/>
        </w:rPr>
        <w:t>9.</w:t>
      </w:r>
      <w:r>
        <w:rPr>
          <w:color w:val="000000"/>
        </w:rPr>
        <w:tab/>
        <w:t xml:space="preserve">Montana University System. Colleges and Universities </w:t>
      </w:r>
      <w:hyperlink r:id="rId32">
        <w:r>
          <w:rPr>
            <w:color w:val="0563C1"/>
            <w:u w:val="single"/>
          </w:rPr>
          <w:t>https://mus.edu/Universities/</w:t>
        </w:r>
      </w:hyperlink>
      <w:r>
        <w:rPr>
          <w:color w:val="000000"/>
        </w:rPr>
        <w:t>. Accessed February 28, 2021.</w:t>
      </w:r>
    </w:p>
    <w:p w14:paraId="2DF76B9A" w14:textId="77777777" w:rsidR="00921953" w:rsidRDefault="004C67F8">
      <w:pPr>
        <w:pBdr>
          <w:top w:val="nil"/>
          <w:left w:val="nil"/>
          <w:bottom w:val="nil"/>
          <w:right w:val="nil"/>
          <w:between w:val="nil"/>
        </w:pBdr>
        <w:ind w:left="720" w:hanging="720"/>
        <w:rPr>
          <w:color w:val="000000"/>
        </w:rPr>
      </w:pPr>
      <w:r>
        <w:rPr>
          <w:color w:val="000000"/>
        </w:rPr>
        <w:t>10.</w:t>
      </w:r>
      <w:r>
        <w:rPr>
          <w:color w:val="000000"/>
        </w:rPr>
        <w:tab/>
        <w:t>Wyoming State Health Officer. Statewide Public Health Order, 6th Continuation and Modification</w:t>
      </w:r>
      <w:proofErr w:type="gramStart"/>
      <w:r>
        <w:rPr>
          <w:color w:val="000000"/>
        </w:rPr>
        <w:t>. .</w:t>
      </w:r>
      <w:proofErr w:type="gramEnd"/>
      <w:r>
        <w:rPr>
          <w:color w:val="000000"/>
        </w:rPr>
        <w:t xml:space="preserve"> </w:t>
      </w:r>
      <w:hyperlink r:id="rId33">
        <w:r>
          <w:rPr>
            <w:color w:val="0563C1"/>
            <w:u w:val="single"/>
          </w:rPr>
          <w:t>https://drive.google.com/file/d/1sQJbSSvr0ZnRKuKQ0kNbqsyyhYe99OzG/view</w:t>
        </w:r>
      </w:hyperlink>
      <w:r>
        <w:rPr>
          <w:color w:val="000000"/>
        </w:rPr>
        <w:t>. Published 2020. Accessed February 28, 2021.</w:t>
      </w:r>
    </w:p>
    <w:p w14:paraId="07E7CCA3" w14:textId="77777777" w:rsidR="00921953" w:rsidRDefault="004C67F8">
      <w:pPr>
        <w:pBdr>
          <w:top w:val="nil"/>
          <w:left w:val="nil"/>
          <w:bottom w:val="nil"/>
          <w:right w:val="nil"/>
          <w:between w:val="nil"/>
        </w:pBdr>
        <w:ind w:left="720" w:hanging="720"/>
        <w:rPr>
          <w:color w:val="000000"/>
        </w:rPr>
      </w:pPr>
      <w:r>
        <w:rPr>
          <w:color w:val="000000"/>
        </w:rPr>
        <w:t>11.</w:t>
      </w:r>
      <w:r>
        <w:rPr>
          <w:color w:val="000000"/>
        </w:rPr>
        <w:tab/>
        <w:t xml:space="preserve">List of Colleges and Universities in Wyoming. </w:t>
      </w:r>
      <w:hyperlink r:id="rId34">
        <w:r>
          <w:rPr>
            <w:color w:val="0563C1"/>
            <w:u w:val="single"/>
          </w:rPr>
          <w:t>https://myschoolhelp.com/colleges-in-wyoming/</w:t>
        </w:r>
      </w:hyperlink>
      <w:r>
        <w:rPr>
          <w:color w:val="000000"/>
        </w:rPr>
        <w:t>. Accessed February 28, 2021.</w:t>
      </w:r>
    </w:p>
    <w:p w14:paraId="62A24CF3" w14:textId="77777777" w:rsidR="00921953" w:rsidRDefault="004C67F8">
      <w:pPr>
        <w:pBdr>
          <w:top w:val="nil"/>
          <w:left w:val="nil"/>
          <w:bottom w:val="nil"/>
          <w:right w:val="nil"/>
          <w:between w:val="nil"/>
        </w:pBdr>
        <w:ind w:left="720" w:hanging="720"/>
        <w:rPr>
          <w:color w:val="000000"/>
        </w:rPr>
      </w:pPr>
      <w:r>
        <w:rPr>
          <w:color w:val="000000"/>
        </w:rPr>
        <w:t>12.</w:t>
      </w:r>
      <w:r>
        <w:rPr>
          <w:color w:val="000000"/>
        </w:rPr>
        <w:tab/>
        <w:t xml:space="preserve">The United States Census Bureau. County population totals 2010-2019. United States Census Bureau. </w:t>
      </w:r>
      <w:hyperlink r:id="rId35">
        <w:r>
          <w:rPr>
            <w:color w:val="0563C1"/>
            <w:u w:val="single"/>
          </w:rPr>
          <w:t>https://www.census.gov/data/tables/time-series/demo/popest/2010s-counties-total.html</w:t>
        </w:r>
      </w:hyperlink>
      <w:r>
        <w:rPr>
          <w:color w:val="000000"/>
        </w:rPr>
        <w:t>. Published 2019. Accessed January 11, 2021.</w:t>
      </w:r>
    </w:p>
    <w:p w14:paraId="076EE7EA" w14:textId="77777777" w:rsidR="00921953" w:rsidRDefault="004C67F8">
      <w:pPr>
        <w:pBdr>
          <w:top w:val="nil"/>
          <w:left w:val="nil"/>
          <w:bottom w:val="nil"/>
          <w:right w:val="nil"/>
          <w:between w:val="nil"/>
        </w:pBdr>
        <w:ind w:left="720" w:hanging="720"/>
        <w:rPr>
          <w:color w:val="000000"/>
        </w:rPr>
      </w:pPr>
      <w:r>
        <w:rPr>
          <w:color w:val="000000"/>
        </w:rPr>
        <w:t>13.</w:t>
      </w:r>
      <w:r>
        <w:rPr>
          <w:color w:val="000000"/>
        </w:rPr>
        <w:tab/>
        <w:t xml:space="preserve">North Dakota State Government. Executive Order 2020-04.1. </w:t>
      </w:r>
      <w:hyperlink r:id="rId36">
        <w:r>
          <w:rPr>
            <w:color w:val="0563C1"/>
            <w:u w:val="single"/>
          </w:rPr>
          <w:t>https://www.governor.nd.gov/sites/www/files/documents/executive-orders/Executive%20Order%202020-04.1%20COVID-19.pdf</w:t>
        </w:r>
      </w:hyperlink>
      <w:r>
        <w:rPr>
          <w:color w:val="000000"/>
        </w:rPr>
        <w:t>. Published 2020. Accessed February 28, 2021.</w:t>
      </w:r>
    </w:p>
    <w:p w14:paraId="44C3A31F" w14:textId="77777777" w:rsidR="00921953" w:rsidRDefault="004C67F8">
      <w:pPr>
        <w:pBdr>
          <w:top w:val="nil"/>
          <w:left w:val="nil"/>
          <w:bottom w:val="nil"/>
          <w:right w:val="nil"/>
          <w:between w:val="nil"/>
        </w:pBdr>
        <w:ind w:left="720" w:hanging="720"/>
        <w:rPr>
          <w:color w:val="000000"/>
        </w:rPr>
      </w:pPr>
      <w:r>
        <w:rPr>
          <w:color w:val="000000"/>
        </w:rPr>
        <w:t>14.</w:t>
      </w:r>
      <w:r>
        <w:rPr>
          <w:color w:val="000000"/>
        </w:rPr>
        <w:tab/>
        <w:t xml:space="preserve">North Dakota State Government. Executive Order 2020-10.1. </w:t>
      </w:r>
      <w:hyperlink r:id="rId37">
        <w:r>
          <w:rPr>
            <w:color w:val="0563C1"/>
            <w:u w:val="single"/>
          </w:rPr>
          <w:t>https://www.governor.nd.gov/sites/www/files/documents/executive-orders/Executive%20Order%202020-10.1.pdf</w:t>
        </w:r>
      </w:hyperlink>
      <w:r>
        <w:rPr>
          <w:color w:val="000000"/>
        </w:rPr>
        <w:t>. Published 2020. Accessed February 28, 2021.</w:t>
      </w:r>
    </w:p>
    <w:p w14:paraId="2055AF0F" w14:textId="77777777" w:rsidR="00921953" w:rsidRDefault="004C67F8">
      <w:pPr>
        <w:pBdr>
          <w:top w:val="nil"/>
          <w:left w:val="nil"/>
          <w:bottom w:val="nil"/>
          <w:right w:val="nil"/>
          <w:between w:val="nil"/>
        </w:pBdr>
        <w:ind w:left="720" w:hanging="720"/>
        <w:rPr>
          <w:color w:val="000000"/>
        </w:rPr>
      </w:pPr>
      <w:r>
        <w:rPr>
          <w:color w:val="000000"/>
        </w:rPr>
        <w:lastRenderedPageBreak/>
        <w:t>15.</w:t>
      </w:r>
      <w:r>
        <w:rPr>
          <w:color w:val="000000"/>
        </w:rPr>
        <w:tab/>
        <w:t xml:space="preserve">State of </w:t>
      </w:r>
      <w:proofErr w:type="gramStart"/>
      <w:r>
        <w:rPr>
          <w:color w:val="000000"/>
        </w:rPr>
        <w:t>north Dakota</w:t>
      </w:r>
      <w:proofErr w:type="gramEnd"/>
      <w:r>
        <w:rPr>
          <w:color w:val="000000"/>
        </w:rPr>
        <w:t xml:space="preserve"> Department of Health. Testing orders, Long Term Care. </w:t>
      </w:r>
      <w:hyperlink r:id="rId38">
        <w:r>
          <w:rPr>
            <w:color w:val="0563C1"/>
            <w:u w:val="single"/>
          </w:rPr>
          <w:t>https://www.health.nd.gov/sites/www/files/documents/Files/MSS/coronavirus/State%20Health%20Officer%20Orders/05-27-2020%20Testing%20Orders.pdf</w:t>
        </w:r>
      </w:hyperlink>
      <w:r>
        <w:rPr>
          <w:color w:val="000000"/>
        </w:rPr>
        <w:t>. Published 2020. Accessed February 28, 2021.</w:t>
      </w:r>
    </w:p>
    <w:p w14:paraId="1229A147" w14:textId="77777777" w:rsidR="00921953" w:rsidRDefault="004C67F8">
      <w:pPr>
        <w:pBdr>
          <w:top w:val="nil"/>
          <w:left w:val="nil"/>
          <w:bottom w:val="nil"/>
          <w:right w:val="nil"/>
          <w:between w:val="nil"/>
        </w:pBdr>
        <w:ind w:left="720" w:hanging="720"/>
        <w:rPr>
          <w:color w:val="000000"/>
        </w:rPr>
      </w:pPr>
      <w:r>
        <w:rPr>
          <w:color w:val="000000"/>
        </w:rPr>
        <w:t>16.</w:t>
      </w:r>
      <w:r>
        <w:rPr>
          <w:color w:val="000000"/>
        </w:rPr>
        <w:tab/>
        <w:t xml:space="preserve">State of North Dakota Department of Health. Lifted Travel Quarantine Order </w:t>
      </w:r>
      <w:hyperlink r:id="rId39">
        <w:r>
          <w:rPr>
            <w:color w:val="0563C1"/>
            <w:u w:val="single"/>
          </w:rPr>
          <w:t>https://www.health.nd.gov/sites/www/files/documents/Files/MSS/coronavirus/State%20Health%20Officer%20Orders/2020_02.4_Lifted_Travel_Order.pdf</w:t>
        </w:r>
      </w:hyperlink>
      <w:r>
        <w:rPr>
          <w:color w:val="000000"/>
        </w:rPr>
        <w:t>. Published 2020. Accessed February 28, 2021.</w:t>
      </w:r>
    </w:p>
    <w:p w14:paraId="621CD790" w14:textId="77777777" w:rsidR="00921953" w:rsidRDefault="004C67F8">
      <w:pPr>
        <w:pBdr>
          <w:top w:val="nil"/>
          <w:left w:val="nil"/>
          <w:bottom w:val="nil"/>
          <w:right w:val="nil"/>
          <w:between w:val="nil"/>
        </w:pBdr>
        <w:ind w:left="720" w:hanging="720"/>
        <w:rPr>
          <w:color w:val="000000"/>
        </w:rPr>
      </w:pPr>
      <w:r>
        <w:rPr>
          <w:color w:val="000000"/>
        </w:rPr>
        <w:t>17.</w:t>
      </w:r>
      <w:r>
        <w:rPr>
          <w:color w:val="000000"/>
        </w:rPr>
        <w:tab/>
        <w:t xml:space="preserve">State of North Dakota Department of Health. Mask Order. </w:t>
      </w:r>
      <w:hyperlink r:id="rId40">
        <w:r>
          <w:rPr>
            <w:color w:val="0563C1"/>
            <w:u w:val="single"/>
          </w:rPr>
          <w:t>https://www.health.nd.gov/sites/www/files/documents/Files/MSS/coronavirus/State%20Health%20Officer%20Orders/2020-08_Mask_Order.pdf</w:t>
        </w:r>
      </w:hyperlink>
      <w:r>
        <w:rPr>
          <w:color w:val="000000"/>
        </w:rPr>
        <w:t>. Published 2020. Accessed February 28, 2021.</w:t>
      </w:r>
    </w:p>
    <w:p w14:paraId="0786A70D" w14:textId="77777777" w:rsidR="00921953" w:rsidRDefault="004C67F8">
      <w:pPr>
        <w:pBdr>
          <w:top w:val="nil"/>
          <w:left w:val="nil"/>
          <w:bottom w:val="nil"/>
          <w:right w:val="nil"/>
          <w:between w:val="nil"/>
        </w:pBdr>
        <w:ind w:left="720" w:hanging="720"/>
        <w:rPr>
          <w:color w:val="000000"/>
        </w:rPr>
      </w:pPr>
      <w:r>
        <w:rPr>
          <w:color w:val="000000"/>
        </w:rPr>
        <w:t>18.</w:t>
      </w:r>
      <w:r>
        <w:rPr>
          <w:color w:val="000000"/>
        </w:rPr>
        <w:tab/>
        <w:t xml:space="preserve">North Dakota State Government. Executive Order 2020-43. </w:t>
      </w:r>
      <w:hyperlink r:id="rId41">
        <w:r>
          <w:rPr>
            <w:color w:val="0563C1"/>
            <w:u w:val="single"/>
          </w:rPr>
          <w:t>https://www.health.nd.gov/sites/www/files/documents/Files/MSS/coronavirus/State%20Health%20Officer%20Orders/2020-08_Mask_Order.pdf</w:t>
        </w:r>
      </w:hyperlink>
      <w:r>
        <w:rPr>
          <w:color w:val="000000"/>
        </w:rPr>
        <w:t>. Published 2020. Accessed February 28, 2021.</w:t>
      </w:r>
    </w:p>
    <w:p w14:paraId="53C35B3D" w14:textId="77777777" w:rsidR="00921953" w:rsidRDefault="004C67F8">
      <w:pPr>
        <w:pBdr>
          <w:top w:val="nil"/>
          <w:left w:val="nil"/>
          <w:bottom w:val="nil"/>
          <w:right w:val="nil"/>
          <w:between w:val="nil"/>
        </w:pBdr>
        <w:ind w:left="720" w:hanging="720"/>
        <w:rPr>
          <w:color w:val="000000"/>
        </w:rPr>
      </w:pPr>
      <w:r>
        <w:rPr>
          <w:color w:val="000000"/>
        </w:rPr>
        <w:t>19.</w:t>
      </w:r>
      <w:r>
        <w:rPr>
          <w:color w:val="000000"/>
        </w:rPr>
        <w:tab/>
        <w:t xml:space="preserve">North Dakota State Government. Executive Order 2020-43.3. </w:t>
      </w:r>
      <w:hyperlink r:id="rId42">
        <w:r>
          <w:rPr>
            <w:color w:val="0563C1"/>
            <w:u w:val="single"/>
          </w:rPr>
          <w:t>https://www.governor.nd.gov/sites/www/files/documents/Executive%20Order%202020-43.3.pdf</w:t>
        </w:r>
      </w:hyperlink>
      <w:r>
        <w:rPr>
          <w:color w:val="000000"/>
        </w:rPr>
        <w:t>. Published 2020. Accessed February 28, 2021.</w:t>
      </w:r>
    </w:p>
    <w:p w14:paraId="089011E0" w14:textId="77777777" w:rsidR="00921953" w:rsidRDefault="004C67F8">
      <w:pPr>
        <w:pBdr>
          <w:top w:val="nil"/>
          <w:left w:val="nil"/>
          <w:bottom w:val="nil"/>
          <w:right w:val="nil"/>
          <w:between w:val="nil"/>
        </w:pBdr>
        <w:ind w:left="720" w:hanging="720"/>
        <w:rPr>
          <w:color w:val="000000"/>
        </w:rPr>
      </w:pPr>
      <w:r>
        <w:rPr>
          <w:color w:val="000000"/>
        </w:rPr>
        <w:t>20.</w:t>
      </w:r>
      <w:r>
        <w:rPr>
          <w:color w:val="000000"/>
        </w:rPr>
        <w:tab/>
        <w:t xml:space="preserve">State of South Dakota Office of the Governor. Executive Order 2020-05. </w:t>
      </w:r>
      <w:hyperlink r:id="rId43">
        <w:r>
          <w:rPr>
            <w:color w:val="0563C1"/>
            <w:u w:val="single"/>
          </w:rPr>
          <w:t>https://covid.sd.gov/docs/2020-05.pdf</w:t>
        </w:r>
      </w:hyperlink>
      <w:r>
        <w:rPr>
          <w:color w:val="000000"/>
        </w:rPr>
        <w:t>. Published 2020. Accessed February 28, 2021.</w:t>
      </w:r>
    </w:p>
    <w:p w14:paraId="1A0A6245" w14:textId="77777777" w:rsidR="00921953" w:rsidRDefault="004C67F8">
      <w:pPr>
        <w:pBdr>
          <w:top w:val="nil"/>
          <w:left w:val="nil"/>
          <w:bottom w:val="nil"/>
          <w:right w:val="nil"/>
          <w:between w:val="nil"/>
        </w:pBdr>
        <w:ind w:left="720" w:hanging="720"/>
        <w:rPr>
          <w:color w:val="000000"/>
        </w:rPr>
      </w:pPr>
      <w:r>
        <w:rPr>
          <w:color w:val="000000"/>
        </w:rPr>
        <w:t>21.</w:t>
      </w:r>
      <w:r>
        <w:rPr>
          <w:color w:val="000000"/>
        </w:rPr>
        <w:tab/>
        <w:t xml:space="preserve">State of South Dakota Office of the Governor. Executive Order 2020-12. </w:t>
      </w:r>
      <w:hyperlink r:id="rId44">
        <w:r>
          <w:rPr>
            <w:color w:val="0563C1"/>
            <w:u w:val="single"/>
          </w:rPr>
          <w:t>https://covid.sd.gov/docs/2020-12.PDF</w:t>
        </w:r>
      </w:hyperlink>
      <w:r>
        <w:rPr>
          <w:color w:val="000000"/>
        </w:rPr>
        <w:t>. Published 2020. Accessed February 28, 2021.</w:t>
      </w:r>
    </w:p>
    <w:p w14:paraId="1B68A4C5" w14:textId="77777777" w:rsidR="00921953" w:rsidRDefault="004C67F8">
      <w:pPr>
        <w:pBdr>
          <w:top w:val="nil"/>
          <w:left w:val="nil"/>
          <w:bottom w:val="nil"/>
          <w:right w:val="nil"/>
          <w:between w:val="nil"/>
        </w:pBdr>
        <w:ind w:left="720" w:hanging="720"/>
        <w:rPr>
          <w:color w:val="000000"/>
        </w:rPr>
      </w:pPr>
      <w:r>
        <w:rPr>
          <w:color w:val="000000"/>
        </w:rPr>
        <w:t>22.</w:t>
      </w:r>
      <w:r>
        <w:rPr>
          <w:color w:val="000000"/>
        </w:rPr>
        <w:tab/>
        <w:t xml:space="preserve">State of South Dakota Office of the Governor. Executive Order 2020-13. </w:t>
      </w:r>
      <w:hyperlink r:id="rId45">
        <w:r>
          <w:rPr>
            <w:color w:val="0563C1"/>
            <w:u w:val="single"/>
          </w:rPr>
          <w:t>https://covid.sd.gov/docs/2020-13.PDF</w:t>
        </w:r>
      </w:hyperlink>
      <w:r>
        <w:rPr>
          <w:color w:val="000000"/>
        </w:rPr>
        <w:t>. Published 2020. Accessed February 28, 2021.</w:t>
      </w:r>
    </w:p>
    <w:p w14:paraId="1885D9C8" w14:textId="77777777" w:rsidR="00921953" w:rsidRDefault="004C67F8">
      <w:pPr>
        <w:pBdr>
          <w:top w:val="nil"/>
          <w:left w:val="nil"/>
          <w:bottom w:val="nil"/>
          <w:right w:val="nil"/>
          <w:between w:val="nil"/>
        </w:pBdr>
        <w:ind w:left="720" w:hanging="720"/>
        <w:rPr>
          <w:color w:val="000000"/>
        </w:rPr>
      </w:pPr>
      <w:r>
        <w:rPr>
          <w:color w:val="000000"/>
        </w:rPr>
        <w:t>23.</w:t>
      </w:r>
      <w:r>
        <w:rPr>
          <w:color w:val="000000"/>
        </w:rPr>
        <w:tab/>
        <w:t xml:space="preserve">State of South Dakota Office of the Governor. Executive Order 2020-20. </w:t>
      </w:r>
      <w:hyperlink r:id="rId46">
        <w:r>
          <w:rPr>
            <w:color w:val="0563C1"/>
            <w:u w:val="single"/>
          </w:rPr>
          <w:t>https://covid.sd.gov/docs/2020-20.pdf</w:t>
        </w:r>
      </w:hyperlink>
      <w:r>
        <w:rPr>
          <w:color w:val="000000"/>
        </w:rPr>
        <w:t>. Published 2020. Accessed February 28, 2021.</w:t>
      </w:r>
    </w:p>
    <w:p w14:paraId="62009AAE" w14:textId="77777777" w:rsidR="00921953" w:rsidRDefault="004C67F8">
      <w:pPr>
        <w:pBdr>
          <w:top w:val="nil"/>
          <w:left w:val="nil"/>
          <w:bottom w:val="nil"/>
          <w:right w:val="nil"/>
          <w:between w:val="nil"/>
        </w:pBdr>
        <w:ind w:left="720" w:hanging="720"/>
        <w:rPr>
          <w:color w:val="000000"/>
        </w:rPr>
      </w:pPr>
      <w:r>
        <w:rPr>
          <w:color w:val="000000"/>
        </w:rPr>
        <w:t>24.</w:t>
      </w:r>
      <w:r>
        <w:rPr>
          <w:color w:val="000000"/>
        </w:rPr>
        <w:tab/>
        <w:t xml:space="preserve">Documenting South Dakota's path to recovery from the coronavirus (COVID-19) pandemic, 2020-2021. </w:t>
      </w:r>
      <w:hyperlink r:id="rId47">
        <w:r>
          <w:rPr>
            <w:color w:val="0563C1"/>
            <w:u w:val="single"/>
          </w:rPr>
          <w:t>https://ballotpedia.org/Documenting_South_Dakota%27s_path_to_recovery_from_the_coronavirus_(COVID-19)_pandemic,_2020-2021</w:t>
        </w:r>
      </w:hyperlink>
      <w:r>
        <w:rPr>
          <w:color w:val="000000"/>
        </w:rPr>
        <w:t>. Published 2020. Accessed February 28, 2021.</w:t>
      </w:r>
    </w:p>
    <w:p w14:paraId="4C3AFAEC" w14:textId="77777777" w:rsidR="00921953" w:rsidRDefault="004C67F8">
      <w:pPr>
        <w:pBdr>
          <w:top w:val="nil"/>
          <w:left w:val="nil"/>
          <w:bottom w:val="nil"/>
          <w:right w:val="nil"/>
          <w:between w:val="nil"/>
        </w:pBdr>
        <w:ind w:left="720" w:hanging="720"/>
        <w:rPr>
          <w:color w:val="000000"/>
        </w:rPr>
      </w:pPr>
      <w:r>
        <w:rPr>
          <w:color w:val="000000"/>
        </w:rPr>
        <w:t>25.</w:t>
      </w:r>
      <w:r>
        <w:rPr>
          <w:color w:val="000000"/>
        </w:rPr>
        <w:tab/>
        <w:t xml:space="preserve">Idaho Department of Health and Welfare. Statewide Stay Home Order. </w:t>
      </w:r>
      <w:hyperlink r:id="rId48">
        <w:r>
          <w:rPr>
            <w:color w:val="0563C1"/>
            <w:u w:val="single"/>
          </w:rPr>
          <w:t>https://coronavirus.idaho.gov/wp-content/uploads/2020/06/statewide-stay-home-order_032520.pdf</w:t>
        </w:r>
      </w:hyperlink>
      <w:r>
        <w:rPr>
          <w:color w:val="000000"/>
        </w:rPr>
        <w:t>. Published 2020 Accessed February 28, 2021.</w:t>
      </w:r>
    </w:p>
    <w:p w14:paraId="0DB9174A" w14:textId="77777777" w:rsidR="00921953" w:rsidRDefault="004C67F8">
      <w:pPr>
        <w:pBdr>
          <w:top w:val="nil"/>
          <w:left w:val="nil"/>
          <w:bottom w:val="nil"/>
          <w:right w:val="nil"/>
          <w:between w:val="nil"/>
        </w:pBdr>
        <w:ind w:left="720" w:hanging="720"/>
        <w:rPr>
          <w:color w:val="000000"/>
        </w:rPr>
      </w:pPr>
      <w:r>
        <w:rPr>
          <w:color w:val="000000"/>
        </w:rPr>
        <w:t>26.</w:t>
      </w:r>
      <w:r>
        <w:rPr>
          <w:color w:val="000000"/>
        </w:rPr>
        <w:tab/>
        <w:t xml:space="preserve">Idaho Department of Health and Welfare. Stay Healthy Order, Stage 1. </w:t>
      </w:r>
      <w:hyperlink r:id="rId49">
        <w:r>
          <w:rPr>
            <w:color w:val="0563C1"/>
            <w:u w:val="single"/>
          </w:rPr>
          <w:t>https://coronavirus.idaho.gov/wp-content/uploads/2020/06/stay-healthy-order-stage1.pdf</w:t>
        </w:r>
      </w:hyperlink>
      <w:r>
        <w:rPr>
          <w:color w:val="000000"/>
        </w:rPr>
        <w:t>. Published 2020. Accessed February 28, 2021.</w:t>
      </w:r>
    </w:p>
    <w:p w14:paraId="10BF2669" w14:textId="77777777" w:rsidR="00921953" w:rsidRDefault="004C67F8">
      <w:pPr>
        <w:pBdr>
          <w:top w:val="nil"/>
          <w:left w:val="nil"/>
          <w:bottom w:val="nil"/>
          <w:right w:val="nil"/>
          <w:between w:val="nil"/>
        </w:pBdr>
        <w:ind w:left="720" w:hanging="720"/>
        <w:rPr>
          <w:color w:val="000000"/>
        </w:rPr>
      </w:pPr>
      <w:r>
        <w:rPr>
          <w:color w:val="000000"/>
        </w:rPr>
        <w:t>27.</w:t>
      </w:r>
      <w:r>
        <w:rPr>
          <w:color w:val="000000"/>
        </w:rPr>
        <w:tab/>
        <w:t xml:space="preserve">Idaho Department of Health and Welfare. Stay Healthy Guidelines, stage 4. </w:t>
      </w:r>
      <w:hyperlink r:id="rId50">
        <w:r>
          <w:rPr>
            <w:color w:val="0563C1"/>
            <w:u w:val="single"/>
          </w:rPr>
          <w:t>https://rebound.idaho.gov/wp-content/uploads/stage4-stay-healthy-guidelines.pdf</w:t>
        </w:r>
      </w:hyperlink>
      <w:r>
        <w:rPr>
          <w:color w:val="000000"/>
        </w:rPr>
        <w:t>. Published 2020. Accessed February 28, 2021.</w:t>
      </w:r>
    </w:p>
    <w:p w14:paraId="10314A49" w14:textId="77777777" w:rsidR="00921953" w:rsidRDefault="004C67F8">
      <w:pPr>
        <w:pBdr>
          <w:top w:val="nil"/>
          <w:left w:val="nil"/>
          <w:bottom w:val="nil"/>
          <w:right w:val="nil"/>
          <w:between w:val="nil"/>
        </w:pBdr>
        <w:ind w:left="720" w:hanging="720"/>
        <w:rPr>
          <w:color w:val="000000"/>
        </w:rPr>
      </w:pPr>
      <w:r>
        <w:rPr>
          <w:color w:val="000000"/>
        </w:rPr>
        <w:t>28.</w:t>
      </w:r>
      <w:r>
        <w:rPr>
          <w:color w:val="000000"/>
        </w:rPr>
        <w:tab/>
        <w:t xml:space="preserve">Idaho Department of Health and Welfare. Stay Healthy Order, Stage 3 Modified </w:t>
      </w:r>
      <w:hyperlink r:id="rId51">
        <w:r>
          <w:rPr>
            <w:color w:val="0563C1"/>
            <w:u w:val="single"/>
          </w:rPr>
          <w:t>https://coronavirus.idaho.gov/wp-content/uploads/2020/10/stay-healthy-order-stage3_2020oct27.pdf</w:t>
        </w:r>
      </w:hyperlink>
      <w:r>
        <w:rPr>
          <w:color w:val="000000"/>
        </w:rPr>
        <w:t>. Published 2020. Accessed February 28, 2021.</w:t>
      </w:r>
    </w:p>
    <w:p w14:paraId="4DFB9894" w14:textId="77777777" w:rsidR="00921953" w:rsidRDefault="004C67F8">
      <w:pPr>
        <w:pBdr>
          <w:top w:val="nil"/>
          <w:left w:val="nil"/>
          <w:bottom w:val="nil"/>
          <w:right w:val="nil"/>
          <w:between w:val="nil"/>
        </w:pBdr>
        <w:ind w:left="720" w:hanging="720"/>
        <w:rPr>
          <w:color w:val="000000"/>
        </w:rPr>
      </w:pPr>
      <w:r>
        <w:rPr>
          <w:color w:val="000000"/>
        </w:rPr>
        <w:lastRenderedPageBreak/>
        <w:t>29.</w:t>
      </w:r>
      <w:r>
        <w:rPr>
          <w:color w:val="000000"/>
        </w:rPr>
        <w:tab/>
        <w:t xml:space="preserve">Idaho Department of Health and Welfare. Stay Healthy Order, Stage 2 Modified </w:t>
      </w:r>
      <w:hyperlink r:id="rId52">
        <w:r>
          <w:rPr>
            <w:color w:val="0563C1"/>
            <w:u w:val="single"/>
          </w:rPr>
          <w:t>https://coronavirus.idaho.gov/wp-content/uploads/2020/11/stage-2-modified-order.pdf</w:t>
        </w:r>
      </w:hyperlink>
      <w:r>
        <w:rPr>
          <w:color w:val="000000"/>
        </w:rPr>
        <w:t>. Published 2020. Accessed February 28, 2021.</w:t>
      </w:r>
    </w:p>
    <w:p w14:paraId="4819393C" w14:textId="77777777" w:rsidR="00921953" w:rsidRDefault="004C67F8">
      <w:pPr>
        <w:pBdr>
          <w:top w:val="nil"/>
          <w:left w:val="nil"/>
          <w:bottom w:val="nil"/>
          <w:right w:val="nil"/>
          <w:between w:val="nil"/>
        </w:pBdr>
        <w:ind w:left="720" w:hanging="720"/>
        <w:rPr>
          <w:color w:val="000000"/>
        </w:rPr>
      </w:pPr>
      <w:r>
        <w:rPr>
          <w:color w:val="000000"/>
        </w:rPr>
        <w:t>30.</w:t>
      </w:r>
      <w:r>
        <w:rPr>
          <w:color w:val="000000"/>
        </w:rPr>
        <w:tab/>
        <w:t xml:space="preserve">Documenting Montana's path to recovery from the coronavirus (COVID-19) pandemic, 2020-2021. </w:t>
      </w:r>
      <w:hyperlink r:id="rId53">
        <w:r>
          <w:rPr>
            <w:color w:val="0563C1"/>
            <w:u w:val="single"/>
          </w:rPr>
          <w:t>https://ballotpedia.org/Documenting_Montana%27s_path_to_recovery_from_the_coronavirus_(COVID-19)_pandemic,_2020-2021</w:t>
        </w:r>
      </w:hyperlink>
      <w:r>
        <w:rPr>
          <w:color w:val="000000"/>
        </w:rPr>
        <w:t>. Published 2020. Accessed February 28, 2021.</w:t>
      </w:r>
    </w:p>
    <w:p w14:paraId="0AB599FA" w14:textId="77777777" w:rsidR="00921953" w:rsidRDefault="004C67F8">
      <w:pPr>
        <w:pBdr>
          <w:top w:val="nil"/>
          <w:left w:val="nil"/>
          <w:bottom w:val="nil"/>
          <w:right w:val="nil"/>
          <w:between w:val="nil"/>
        </w:pBdr>
        <w:ind w:left="720" w:hanging="720"/>
        <w:rPr>
          <w:color w:val="000000"/>
        </w:rPr>
      </w:pPr>
      <w:r>
        <w:rPr>
          <w:color w:val="000000"/>
        </w:rPr>
        <w:t>31.</w:t>
      </w:r>
      <w:r>
        <w:rPr>
          <w:color w:val="000000"/>
        </w:rPr>
        <w:tab/>
        <w:t xml:space="preserve">Wyoming State Health Officer. Statewide Public Health Order #1, Closures. </w:t>
      </w:r>
      <w:hyperlink r:id="rId54">
        <w:r>
          <w:rPr>
            <w:color w:val="0563C1"/>
            <w:u w:val="single"/>
          </w:rPr>
          <w:t>https://drive.google.com/file/d/1qZ4MrBFvBxAXnyi4-vNo6CHCfGgS1wgO/view</w:t>
        </w:r>
      </w:hyperlink>
      <w:r>
        <w:rPr>
          <w:color w:val="000000"/>
        </w:rPr>
        <w:t>. Published 2020. Accessed February 28, 2021.</w:t>
      </w:r>
    </w:p>
    <w:p w14:paraId="73E0C3DD" w14:textId="77777777" w:rsidR="00921953" w:rsidRDefault="004C67F8">
      <w:pPr>
        <w:pBdr>
          <w:top w:val="nil"/>
          <w:left w:val="nil"/>
          <w:bottom w:val="nil"/>
          <w:right w:val="nil"/>
          <w:between w:val="nil"/>
        </w:pBdr>
        <w:ind w:left="720" w:hanging="720"/>
        <w:rPr>
          <w:color w:val="000000"/>
        </w:rPr>
      </w:pPr>
      <w:r>
        <w:rPr>
          <w:color w:val="000000"/>
        </w:rPr>
        <w:t>32.</w:t>
      </w:r>
      <w:r>
        <w:rPr>
          <w:color w:val="000000"/>
        </w:rPr>
        <w:tab/>
        <w:t xml:space="preserve">Wyoming State Health Officer. Statewide Public Health Order, 3rd Continuation and Modification. </w:t>
      </w:r>
      <w:hyperlink r:id="rId55">
        <w:r>
          <w:rPr>
            <w:color w:val="0563C1"/>
            <w:u w:val="single"/>
          </w:rPr>
          <w:t>https://drive.google.com/file/d/1kDaNfjmewmUSuGscRQlI93SRPCzDduX_/view</w:t>
        </w:r>
      </w:hyperlink>
      <w:r>
        <w:rPr>
          <w:color w:val="000000"/>
        </w:rPr>
        <w:t>. Published 2020. Accessed February 28, 2021.</w:t>
      </w:r>
    </w:p>
    <w:p w14:paraId="10C6F065" w14:textId="77777777" w:rsidR="00921953" w:rsidRDefault="004C67F8">
      <w:pPr>
        <w:pBdr>
          <w:top w:val="nil"/>
          <w:left w:val="nil"/>
          <w:bottom w:val="nil"/>
          <w:right w:val="nil"/>
          <w:between w:val="nil"/>
        </w:pBdr>
        <w:ind w:left="720" w:hanging="720"/>
        <w:rPr>
          <w:color w:val="000000"/>
        </w:rPr>
      </w:pPr>
      <w:r>
        <w:rPr>
          <w:color w:val="000000"/>
        </w:rPr>
        <w:t>33.</w:t>
      </w:r>
      <w:r>
        <w:rPr>
          <w:color w:val="000000"/>
        </w:rPr>
        <w:tab/>
        <w:t xml:space="preserve">Wyoming State Health Officer. Statewide Public Health Order, 3rd Continuation and Modification (Gathering). </w:t>
      </w:r>
      <w:hyperlink r:id="rId56">
        <w:r>
          <w:rPr>
            <w:color w:val="0563C1"/>
            <w:u w:val="single"/>
          </w:rPr>
          <w:t>https://drive.google.com/file/d/1BrGn4eoQCHG3-Prm87sqUOxG2Vp-whlM/view</w:t>
        </w:r>
      </w:hyperlink>
      <w:r>
        <w:rPr>
          <w:color w:val="000000"/>
        </w:rPr>
        <w:t>. Published 2020. Accessed February 28, 2021.</w:t>
      </w:r>
    </w:p>
    <w:p w14:paraId="3B0116F4" w14:textId="77777777" w:rsidR="00921953" w:rsidRDefault="004C67F8">
      <w:pPr>
        <w:pBdr>
          <w:top w:val="nil"/>
          <w:left w:val="nil"/>
          <w:bottom w:val="nil"/>
          <w:right w:val="nil"/>
          <w:between w:val="nil"/>
        </w:pBdr>
        <w:ind w:left="720" w:hanging="720"/>
        <w:rPr>
          <w:color w:val="000000"/>
        </w:rPr>
      </w:pPr>
      <w:r>
        <w:rPr>
          <w:color w:val="000000"/>
        </w:rPr>
        <w:t>34.</w:t>
      </w:r>
      <w:r>
        <w:rPr>
          <w:color w:val="000000"/>
        </w:rPr>
        <w:tab/>
        <w:t xml:space="preserve">Wyoming State Health Officer. Statewide Public Health Order, 6th Continuation and Modification (Gathering). </w:t>
      </w:r>
      <w:hyperlink r:id="rId57">
        <w:r>
          <w:rPr>
            <w:color w:val="0563C1"/>
            <w:u w:val="single"/>
          </w:rPr>
          <w:t>https://drive.google.com/file/d/1WBQpBzmWL3neZJKSdHlo-lin8C1msEqw/view</w:t>
        </w:r>
      </w:hyperlink>
      <w:r>
        <w:rPr>
          <w:color w:val="000000"/>
        </w:rPr>
        <w:t>. Published 2020. Accessed February 28, 2021.</w:t>
      </w:r>
    </w:p>
    <w:p w14:paraId="33DA5453" w14:textId="77777777" w:rsidR="00921953" w:rsidRDefault="004C67F8">
      <w:pPr>
        <w:pBdr>
          <w:top w:val="nil"/>
          <w:left w:val="nil"/>
          <w:bottom w:val="nil"/>
          <w:right w:val="nil"/>
          <w:between w:val="nil"/>
        </w:pBdr>
        <w:ind w:left="720" w:hanging="720"/>
        <w:rPr>
          <w:color w:val="000000"/>
        </w:rPr>
      </w:pPr>
      <w:r>
        <w:rPr>
          <w:color w:val="000000"/>
        </w:rPr>
        <w:t>35.</w:t>
      </w:r>
      <w:r>
        <w:rPr>
          <w:color w:val="000000"/>
        </w:rPr>
        <w:tab/>
        <w:t xml:space="preserve">Wyoming State Health Officer. Statewide Public Health Order, 8th Continuation and Modification. </w:t>
      </w:r>
      <w:hyperlink r:id="rId58">
        <w:r>
          <w:rPr>
            <w:color w:val="0563C1"/>
            <w:u w:val="single"/>
          </w:rPr>
          <w:t>https://drive.google.com/file/d/1rDsIe2HHxZYybtuXpABimw8rUFoSyOIq/view</w:t>
        </w:r>
      </w:hyperlink>
      <w:r>
        <w:rPr>
          <w:color w:val="000000"/>
        </w:rPr>
        <w:t>. Published 2020. Accessed February 28, 2021.</w:t>
      </w:r>
    </w:p>
    <w:p w14:paraId="59E1CB25" w14:textId="77777777" w:rsidR="00921953" w:rsidRDefault="004C67F8">
      <w:pPr>
        <w:pBdr>
          <w:top w:val="nil"/>
          <w:left w:val="nil"/>
          <w:bottom w:val="nil"/>
          <w:right w:val="nil"/>
          <w:between w:val="nil"/>
        </w:pBdr>
        <w:ind w:left="720" w:hanging="720"/>
        <w:rPr>
          <w:color w:val="000000"/>
        </w:rPr>
      </w:pPr>
      <w:r>
        <w:rPr>
          <w:color w:val="000000"/>
        </w:rPr>
        <w:t>36.</w:t>
      </w:r>
      <w:r>
        <w:rPr>
          <w:color w:val="000000"/>
        </w:rPr>
        <w:tab/>
        <w:t xml:space="preserve">Wyoming State Health Officer. Statewide Public Health Order, 8th Continuation and Modification (Gathering) </w:t>
      </w:r>
      <w:hyperlink r:id="rId59">
        <w:r>
          <w:rPr>
            <w:color w:val="0563C1"/>
            <w:u w:val="single"/>
          </w:rPr>
          <w:t>https://drive.google.com/file/d/1LIm6_UudyJEbTK3NGL_x6KamMDzIZ4jl/view</w:t>
        </w:r>
      </w:hyperlink>
      <w:r>
        <w:rPr>
          <w:color w:val="000000"/>
        </w:rPr>
        <w:t>. Published 2020. Accessed February 28, 2021.</w:t>
      </w:r>
    </w:p>
    <w:p w14:paraId="463B1FDC" w14:textId="77777777" w:rsidR="00921953" w:rsidRDefault="004C67F8">
      <w:pPr>
        <w:pBdr>
          <w:top w:val="nil"/>
          <w:left w:val="nil"/>
          <w:bottom w:val="nil"/>
          <w:right w:val="nil"/>
          <w:between w:val="nil"/>
        </w:pBdr>
        <w:ind w:left="720" w:hanging="720"/>
        <w:rPr>
          <w:color w:val="000000"/>
        </w:rPr>
      </w:pPr>
      <w:r>
        <w:rPr>
          <w:color w:val="000000"/>
        </w:rPr>
        <w:t>37.</w:t>
      </w:r>
      <w:r>
        <w:rPr>
          <w:color w:val="000000"/>
        </w:rPr>
        <w:tab/>
        <w:t xml:space="preserve">Wyoming State Health Officer. Statewide Public Health Order, 13th Continuation and Modification. </w:t>
      </w:r>
      <w:hyperlink r:id="rId60">
        <w:r>
          <w:rPr>
            <w:color w:val="0563C1"/>
            <w:u w:val="single"/>
          </w:rPr>
          <w:t>https://drive.google.com/file/d/1J6VGUYFN3-N4I8NNO8-ci5_TwrheA1lT/view</w:t>
        </w:r>
      </w:hyperlink>
      <w:r>
        <w:rPr>
          <w:color w:val="000000"/>
        </w:rPr>
        <w:t>. Published 2020. Accessed February 28, 2021.</w:t>
      </w:r>
    </w:p>
    <w:p w14:paraId="65421775" w14:textId="77777777" w:rsidR="00921953" w:rsidRDefault="004C67F8">
      <w:pPr>
        <w:pBdr>
          <w:top w:val="nil"/>
          <w:left w:val="nil"/>
          <w:bottom w:val="nil"/>
          <w:right w:val="nil"/>
          <w:between w:val="nil"/>
        </w:pBdr>
        <w:ind w:left="720" w:hanging="720"/>
        <w:rPr>
          <w:color w:val="000000"/>
        </w:rPr>
      </w:pPr>
      <w:r>
        <w:rPr>
          <w:color w:val="000000"/>
        </w:rPr>
        <w:t>38.</w:t>
      </w:r>
      <w:r>
        <w:rPr>
          <w:color w:val="000000"/>
        </w:rPr>
        <w:tab/>
        <w:t xml:space="preserve">Wyoming State Health Officer. Statewide Public Health Order, 13th Continuation and Modification (Gathering). </w:t>
      </w:r>
      <w:hyperlink r:id="rId61">
        <w:r>
          <w:rPr>
            <w:color w:val="0563C1"/>
            <w:u w:val="single"/>
          </w:rPr>
          <w:t>https://drive.google.com/file/d/1D-fu6mv72ZXIrcHJTDlrM3jzNyceXUQV/view</w:t>
        </w:r>
      </w:hyperlink>
      <w:r>
        <w:rPr>
          <w:color w:val="000000"/>
        </w:rPr>
        <w:t>. Published 2020. Accessed February 28, 2021.</w:t>
      </w:r>
    </w:p>
    <w:p w14:paraId="338AC9DB" w14:textId="77777777" w:rsidR="00921953" w:rsidRDefault="004C67F8">
      <w:pPr>
        <w:pBdr>
          <w:top w:val="nil"/>
          <w:left w:val="nil"/>
          <w:bottom w:val="nil"/>
          <w:right w:val="nil"/>
          <w:between w:val="nil"/>
        </w:pBdr>
        <w:ind w:left="720" w:hanging="720"/>
        <w:rPr>
          <w:color w:val="000000"/>
        </w:rPr>
      </w:pPr>
      <w:r>
        <w:rPr>
          <w:color w:val="000000"/>
        </w:rPr>
        <w:t>39.</w:t>
      </w:r>
      <w:r>
        <w:rPr>
          <w:color w:val="000000"/>
        </w:rPr>
        <w:tab/>
        <w:t xml:space="preserve">Wyoming State Health Officer. Statewide Public Health Order#4: Requiring Face Coverings in Certain Places, with Exceptions. </w:t>
      </w:r>
      <w:hyperlink r:id="rId62">
        <w:r>
          <w:rPr>
            <w:color w:val="0563C1"/>
            <w:u w:val="single"/>
          </w:rPr>
          <w:t>https://drive.google.com/file/d/1zDkPo6KLZ2HnJAZFYYQNH87wHS5jxCTq/view</w:t>
        </w:r>
      </w:hyperlink>
      <w:r>
        <w:rPr>
          <w:color w:val="000000"/>
        </w:rPr>
        <w:t>. Published 2020. Accessed February 28, 2021.</w:t>
      </w:r>
    </w:p>
    <w:p w14:paraId="6E6EB50A" w14:textId="77777777" w:rsidR="00921953" w:rsidRDefault="00921953"/>
    <w:sectPr w:rsidR="00921953" w:rsidSect="00475E0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61CB" w14:textId="77777777" w:rsidR="00831B23" w:rsidRDefault="00831B23">
      <w:r>
        <w:separator/>
      </w:r>
    </w:p>
  </w:endnote>
  <w:endnote w:type="continuationSeparator" w:id="0">
    <w:p w14:paraId="278C28D3" w14:textId="77777777" w:rsidR="00831B23" w:rsidRDefault="0083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371"/>
      <w:id w:val="1052041537"/>
    </w:sdtPr>
    <w:sdtContent>
      <w:p w14:paraId="159FDECA" w14:textId="77777777" w:rsidR="00921953" w:rsidRDefault="00000000">
        <w:sdt>
          <w:sdtPr>
            <w:tag w:val="goog_rdk_370"/>
            <w:id w:val="128136519"/>
          </w:sdtPr>
          <w:sdtContent/>
        </w:sdt>
      </w:p>
    </w:sdtContent>
  </w:sdt>
  <w:p w14:paraId="31329CC3" w14:textId="77777777" w:rsidR="00921953" w:rsidRDefault="00921953">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435EF" w14:textId="77777777" w:rsidR="00831B23" w:rsidRDefault="00831B23">
      <w:r>
        <w:separator/>
      </w:r>
    </w:p>
  </w:footnote>
  <w:footnote w:type="continuationSeparator" w:id="0">
    <w:p w14:paraId="53B8D5E2" w14:textId="77777777" w:rsidR="00831B23" w:rsidRDefault="0083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368"/>
      <w:id w:val="-1402753464"/>
    </w:sdtPr>
    <w:sdtContent>
      <w:p w14:paraId="78564533" w14:textId="77777777" w:rsidR="00921953" w:rsidRDefault="00000000">
        <w:sdt>
          <w:sdtPr>
            <w:tag w:val="goog_rdk_367"/>
            <w:id w:val="-445545049"/>
            <w:showingPlcHdr/>
          </w:sdtPr>
          <w:sdtContent>
            <w:r w:rsidR="00CD1BB9">
              <w:t xml:space="preserve">     </w:t>
            </w:r>
          </w:sdtContent>
        </w:sdt>
      </w:p>
    </w:sdtContent>
  </w:sdt>
  <w:p w14:paraId="20A9B0C9" w14:textId="77777777" w:rsidR="00921953" w:rsidRDefault="00921953">
    <w:pPr>
      <w:widowControl w:val="0"/>
      <w:pBdr>
        <w:top w:val="nil"/>
        <w:left w:val="nil"/>
        <w:bottom w:val="nil"/>
        <w:right w:val="nil"/>
        <w:between w:val="nil"/>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655EA"/>
    <w:multiLevelType w:val="multilevel"/>
    <w:tmpl w:val="51942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6341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1953"/>
    <w:rsid w:val="000860C9"/>
    <w:rsid w:val="00142B56"/>
    <w:rsid w:val="0019439C"/>
    <w:rsid w:val="002458F1"/>
    <w:rsid w:val="0028132F"/>
    <w:rsid w:val="002E0F99"/>
    <w:rsid w:val="002E4553"/>
    <w:rsid w:val="00381A65"/>
    <w:rsid w:val="0038699E"/>
    <w:rsid w:val="003B761C"/>
    <w:rsid w:val="003E2636"/>
    <w:rsid w:val="003F4D58"/>
    <w:rsid w:val="00475E0E"/>
    <w:rsid w:val="004C67F8"/>
    <w:rsid w:val="004E153F"/>
    <w:rsid w:val="0055614A"/>
    <w:rsid w:val="006A4D34"/>
    <w:rsid w:val="00744E21"/>
    <w:rsid w:val="00831B23"/>
    <w:rsid w:val="008457B9"/>
    <w:rsid w:val="008A66FF"/>
    <w:rsid w:val="00921953"/>
    <w:rsid w:val="009B7944"/>
    <w:rsid w:val="00A76D85"/>
    <w:rsid w:val="00A80C45"/>
    <w:rsid w:val="00B763CF"/>
    <w:rsid w:val="00CB51A5"/>
    <w:rsid w:val="00CD1BB9"/>
    <w:rsid w:val="00D15D93"/>
    <w:rsid w:val="00F70D5A"/>
    <w:rsid w:val="00F71F54"/>
    <w:rsid w:val="00FA11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D5D8"/>
  <w15:docId w15:val="{507252E9-3D4C-48BC-943F-E8AC1197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B1B"/>
  </w:style>
  <w:style w:type="paragraph" w:styleId="Heading1">
    <w:name w:val="heading 1"/>
    <w:basedOn w:val="Normal"/>
    <w:next w:val="Normal"/>
    <w:uiPriority w:val="9"/>
    <w:qFormat/>
    <w:rsid w:val="00475E0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475E0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75E0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75E0E"/>
    <w:pPr>
      <w:keepNext/>
      <w:keepLines/>
      <w:spacing w:before="240" w:after="40"/>
      <w:outlineLvl w:val="3"/>
    </w:pPr>
    <w:rPr>
      <w:b/>
    </w:rPr>
  </w:style>
  <w:style w:type="paragraph" w:styleId="Heading5">
    <w:name w:val="heading 5"/>
    <w:basedOn w:val="Normal"/>
    <w:next w:val="Normal"/>
    <w:uiPriority w:val="9"/>
    <w:semiHidden/>
    <w:unhideWhenUsed/>
    <w:qFormat/>
    <w:rsid w:val="00475E0E"/>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475E0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75E0E"/>
    <w:pPr>
      <w:keepNext/>
      <w:keepLines/>
      <w:spacing w:before="480" w:after="120"/>
    </w:pPr>
    <w:rPr>
      <w:b/>
      <w:sz w:val="72"/>
      <w:szCs w:val="72"/>
    </w:rPr>
  </w:style>
  <w:style w:type="character" w:styleId="CommentReference">
    <w:name w:val="annotation reference"/>
    <w:basedOn w:val="DefaultParagraphFont"/>
    <w:uiPriority w:val="99"/>
    <w:semiHidden/>
    <w:unhideWhenUsed/>
    <w:rsid w:val="00220B1B"/>
    <w:rPr>
      <w:sz w:val="16"/>
      <w:szCs w:val="16"/>
    </w:rPr>
  </w:style>
  <w:style w:type="paragraph" w:styleId="CommentText">
    <w:name w:val="annotation text"/>
    <w:basedOn w:val="Normal"/>
    <w:link w:val="CommentTextChar"/>
    <w:uiPriority w:val="99"/>
    <w:unhideWhenUsed/>
    <w:rsid w:val="00220B1B"/>
    <w:rPr>
      <w:rFonts w:ascii="Calibri" w:eastAsia="SimSun" w:hAnsi="Calibri" w:cs="Calibri"/>
      <w:sz w:val="20"/>
      <w:szCs w:val="20"/>
    </w:rPr>
  </w:style>
  <w:style w:type="character" w:customStyle="1" w:styleId="CommentTextChar">
    <w:name w:val="Comment Text Char"/>
    <w:basedOn w:val="DefaultParagraphFont"/>
    <w:link w:val="CommentText"/>
    <w:uiPriority w:val="99"/>
    <w:rsid w:val="00220B1B"/>
    <w:rPr>
      <w:rFonts w:ascii="Calibri" w:eastAsia="SimSun" w:hAnsi="Calibri" w:cs="Calibri"/>
      <w:sz w:val="20"/>
      <w:szCs w:val="20"/>
    </w:rPr>
  </w:style>
  <w:style w:type="paragraph" w:styleId="CommentSubject">
    <w:name w:val="annotation subject"/>
    <w:basedOn w:val="CommentText"/>
    <w:next w:val="CommentText"/>
    <w:link w:val="CommentSubjectChar"/>
    <w:uiPriority w:val="99"/>
    <w:semiHidden/>
    <w:unhideWhenUsed/>
    <w:rsid w:val="009C0C4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C0C45"/>
    <w:rPr>
      <w:rFonts w:ascii="Times New Roman" w:eastAsia="Times New Roman" w:hAnsi="Times New Roman" w:cs="Times New Roman"/>
      <w:b/>
      <w:bCs/>
      <w:sz w:val="20"/>
      <w:szCs w:val="20"/>
    </w:rPr>
  </w:style>
  <w:style w:type="paragraph" w:customStyle="1" w:styleId="EndNoteBibliographyTitle">
    <w:name w:val="EndNote Bibliography Title"/>
    <w:basedOn w:val="Normal"/>
    <w:link w:val="EndNoteBibliographyTitleChar"/>
    <w:rsid w:val="00EF589D"/>
    <w:pPr>
      <w:jc w:val="center"/>
    </w:pPr>
  </w:style>
  <w:style w:type="character" w:customStyle="1" w:styleId="EndNoteBibliographyTitleChar">
    <w:name w:val="EndNote Bibliography Title Char"/>
    <w:basedOn w:val="DefaultParagraphFont"/>
    <w:link w:val="EndNoteBibliographyTitle"/>
    <w:rsid w:val="00EF589D"/>
    <w:rPr>
      <w:rFonts w:ascii="Times New Roman" w:eastAsia="Times New Roman" w:hAnsi="Times New Roman" w:cs="Times New Roman"/>
    </w:rPr>
  </w:style>
  <w:style w:type="paragraph" w:customStyle="1" w:styleId="EndNoteBibliography">
    <w:name w:val="EndNote Bibliography"/>
    <w:basedOn w:val="Normal"/>
    <w:link w:val="EndNoteBibliographyChar"/>
    <w:rsid w:val="00EF589D"/>
  </w:style>
  <w:style w:type="character" w:customStyle="1" w:styleId="EndNoteBibliographyChar">
    <w:name w:val="EndNote Bibliography Char"/>
    <w:basedOn w:val="DefaultParagraphFont"/>
    <w:link w:val="EndNoteBibliography"/>
    <w:rsid w:val="00EF589D"/>
    <w:rPr>
      <w:rFonts w:ascii="Times New Roman" w:eastAsia="Times New Roman" w:hAnsi="Times New Roman" w:cs="Times New Roman"/>
    </w:rPr>
  </w:style>
  <w:style w:type="character" w:styleId="Hyperlink">
    <w:name w:val="Hyperlink"/>
    <w:basedOn w:val="DefaultParagraphFont"/>
    <w:uiPriority w:val="99"/>
    <w:unhideWhenUsed/>
    <w:rsid w:val="00EF589D"/>
    <w:rPr>
      <w:color w:val="0563C1" w:themeColor="hyperlink"/>
      <w:u w:val="single"/>
    </w:rPr>
  </w:style>
  <w:style w:type="character" w:customStyle="1" w:styleId="UnresolvedMention1">
    <w:name w:val="Unresolved Mention1"/>
    <w:basedOn w:val="DefaultParagraphFont"/>
    <w:uiPriority w:val="99"/>
    <w:semiHidden/>
    <w:unhideWhenUsed/>
    <w:rsid w:val="00EF589D"/>
    <w:rPr>
      <w:color w:val="605E5C"/>
      <w:shd w:val="clear" w:color="auto" w:fill="E1DFDD"/>
    </w:rPr>
  </w:style>
  <w:style w:type="paragraph" w:styleId="Subtitle">
    <w:name w:val="Subtitle"/>
    <w:basedOn w:val="Normal"/>
    <w:next w:val="Normal"/>
    <w:uiPriority w:val="11"/>
    <w:qFormat/>
    <w:rsid w:val="00475E0E"/>
    <w:pPr>
      <w:keepNext/>
      <w:keepLines/>
      <w:spacing w:before="360" w:after="80"/>
    </w:pPr>
    <w:rPr>
      <w:rFonts w:ascii="Georgia" w:eastAsia="Georgia" w:hAnsi="Georgia" w:cs="Georgia"/>
      <w:i/>
      <w:color w:val="666666"/>
      <w:sz w:val="48"/>
      <w:szCs w:val="48"/>
    </w:rPr>
  </w:style>
  <w:style w:type="table" w:customStyle="1" w:styleId="a">
    <w:basedOn w:val="TableNormal"/>
    <w:rsid w:val="00475E0E"/>
    <w:tblPr>
      <w:tblStyleRowBandSize w:val="1"/>
      <w:tblStyleColBandSize w:val="1"/>
      <w:tblCellMar>
        <w:left w:w="115" w:type="dxa"/>
        <w:right w:w="115" w:type="dxa"/>
      </w:tblCellMar>
    </w:tblPr>
  </w:style>
  <w:style w:type="table" w:customStyle="1" w:styleId="a0">
    <w:basedOn w:val="TableNormal"/>
    <w:rsid w:val="00475E0E"/>
    <w:tblPr>
      <w:tblStyleRowBandSize w:val="1"/>
      <w:tblStyleColBandSize w:val="1"/>
      <w:tblCellMar>
        <w:left w:w="115" w:type="dxa"/>
        <w:right w:w="115" w:type="dxa"/>
      </w:tblCellMar>
    </w:tblPr>
  </w:style>
  <w:style w:type="table" w:customStyle="1" w:styleId="a1">
    <w:basedOn w:val="TableNormal"/>
    <w:rsid w:val="00475E0E"/>
    <w:tblPr>
      <w:tblStyleRowBandSize w:val="1"/>
      <w:tblStyleColBandSize w:val="1"/>
      <w:tblCellMar>
        <w:left w:w="115" w:type="dxa"/>
        <w:right w:w="115" w:type="dxa"/>
      </w:tblCellMar>
    </w:tblPr>
  </w:style>
  <w:style w:type="table" w:customStyle="1" w:styleId="a2">
    <w:basedOn w:val="TableNormal"/>
    <w:rsid w:val="00475E0E"/>
    <w:tblPr>
      <w:tblStyleRowBandSize w:val="1"/>
      <w:tblStyleColBandSize w:val="1"/>
      <w:tblCellMar>
        <w:left w:w="115" w:type="dxa"/>
        <w:right w:w="115" w:type="dxa"/>
      </w:tblCellMar>
    </w:tblPr>
  </w:style>
  <w:style w:type="table" w:customStyle="1" w:styleId="a3">
    <w:basedOn w:val="TableNormal"/>
    <w:rsid w:val="00475E0E"/>
    <w:tblPr>
      <w:tblStyleRowBandSize w:val="1"/>
      <w:tblStyleColBandSize w:val="1"/>
      <w:tblCellMar>
        <w:left w:w="115" w:type="dxa"/>
        <w:right w:w="115" w:type="dxa"/>
      </w:tblCellMar>
    </w:tblPr>
  </w:style>
  <w:style w:type="table" w:customStyle="1" w:styleId="a4">
    <w:basedOn w:val="TableNormal"/>
    <w:rsid w:val="00475E0E"/>
    <w:tblPr>
      <w:tblStyleRowBandSize w:val="1"/>
      <w:tblStyleColBandSize w:val="1"/>
      <w:tblCellMar>
        <w:left w:w="115" w:type="dxa"/>
        <w:right w:w="115" w:type="dxa"/>
      </w:tblCellMar>
    </w:tblPr>
  </w:style>
  <w:style w:type="table" w:customStyle="1" w:styleId="a5">
    <w:basedOn w:val="TableNormal"/>
    <w:rsid w:val="00475E0E"/>
    <w:tblPr>
      <w:tblStyleRowBandSize w:val="1"/>
      <w:tblStyleColBandSize w:val="1"/>
      <w:tblCellMar>
        <w:left w:w="115" w:type="dxa"/>
        <w:right w:w="115" w:type="dxa"/>
      </w:tblCellMar>
    </w:tblPr>
  </w:style>
  <w:style w:type="table" w:customStyle="1" w:styleId="a6">
    <w:basedOn w:val="TableNormal"/>
    <w:rsid w:val="00475E0E"/>
    <w:tblPr>
      <w:tblStyleRowBandSize w:val="1"/>
      <w:tblStyleColBandSize w:val="1"/>
      <w:tblCellMar>
        <w:left w:w="115" w:type="dxa"/>
        <w:right w:w="115" w:type="dxa"/>
      </w:tblCellMar>
    </w:tblPr>
  </w:style>
  <w:style w:type="table" w:customStyle="1" w:styleId="a7">
    <w:basedOn w:val="TableNormal"/>
    <w:rsid w:val="00475E0E"/>
    <w:tblPr>
      <w:tblStyleRowBandSize w:val="1"/>
      <w:tblStyleColBandSize w:val="1"/>
      <w:tblCellMar>
        <w:left w:w="115" w:type="dxa"/>
        <w:right w:w="115" w:type="dxa"/>
      </w:tblCellMar>
    </w:tblPr>
  </w:style>
  <w:style w:type="table" w:customStyle="1" w:styleId="a8">
    <w:basedOn w:val="TableNormal"/>
    <w:rsid w:val="00475E0E"/>
    <w:tblPr>
      <w:tblStyleRowBandSize w:val="1"/>
      <w:tblStyleColBandSize w:val="1"/>
      <w:tblCellMar>
        <w:left w:w="115" w:type="dxa"/>
        <w:right w:w="115" w:type="dxa"/>
      </w:tblCellMar>
    </w:tblPr>
  </w:style>
  <w:style w:type="table" w:customStyle="1" w:styleId="a9">
    <w:basedOn w:val="TableNormal"/>
    <w:rsid w:val="00475E0E"/>
    <w:tblPr>
      <w:tblStyleRowBandSize w:val="1"/>
      <w:tblStyleColBandSize w:val="1"/>
      <w:tblCellMar>
        <w:left w:w="115" w:type="dxa"/>
        <w:right w:w="115" w:type="dxa"/>
      </w:tblCellMar>
    </w:tblPr>
  </w:style>
  <w:style w:type="table" w:customStyle="1" w:styleId="aa">
    <w:basedOn w:val="TableNormal"/>
    <w:rsid w:val="00475E0E"/>
    <w:tblPr>
      <w:tblStyleRowBandSize w:val="1"/>
      <w:tblStyleColBandSize w:val="1"/>
      <w:tblCellMar>
        <w:left w:w="115" w:type="dxa"/>
        <w:right w:w="115" w:type="dxa"/>
      </w:tblCellMar>
    </w:tblPr>
  </w:style>
  <w:style w:type="table" w:customStyle="1" w:styleId="ab">
    <w:basedOn w:val="TableNormal"/>
    <w:rsid w:val="00475E0E"/>
    <w:tblPr>
      <w:tblStyleRowBandSize w:val="1"/>
      <w:tblStyleColBandSize w:val="1"/>
      <w:tblCellMar>
        <w:left w:w="115" w:type="dxa"/>
        <w:right w:w="115" w:type="dxa"/>
      </w:tblCellMar>
    </w:tblPr>
  </w:style>
  <w:style w:type="table" w:customStyle="1" w:styleId="ac">
    <w:basedOn w:val="TableNormal"/>
    <w:rsid w:val="00475E0E"/>
    <w:tblPr>
      <w:tblStyleRowBandSize w:val="1"/>
      <w:tblStyleColBandSize w:val="1"/>
      <w:tblCellMar>
        <w:left w:w="115" w:type="dxa"/>
        <w:right w:w="115" w:type="dxa"/>
      </w:tblCellMar>
    </w:tblPr>
  </w:style>
  <w:style w:type="table" w:customStyle="1" w:styleId="ad">
    <w:basedOn w:val="TableNormal"/>
    <w:rsid w:val="00475E0E"/>
    <w:tblPr>
      <w:tblStyleRowBandSize w:val="1"/>
      <w:tblStyleColBandSize w:val="1"/>
      <w:tblCellMar>
        <w:left w:w="115" w:type="dxa"/>
        <w:right w:w="115" w:type="dxa"/>
      </w:tblCellMar>
    </w:tblPr>
  </w:style>
  <w:style w:type="table" w:customStyle="1" w:styleId="ae">
    <w:basedOn w:val="TableNormal"/>
    <w:rsid w:val="00475E0E"/>
    <w:tblPr>
      <w:tblStyleRowBandSize w:val="1"/>
      <w:tblStyleColBandSize w:val="1"/>
      <w:tblCellMar>
        <w:left w:w="115" w:type="dxa"/>
        <w:right w:w="115" w:type="dxa"/>
      </w:tblCellMar>
    </w:tblPr>
  </w:style>
  <w:style w:type="table" w:customStyle="1" w:styleId="af">
    <w:basedOn w:val="TableNormal"/>
    <w:rsid w:val="00475E0E"/>
    <w:tblPr>
      <w:tblStyleRowBandSize w:val="1"/>
      <w:tblStyleColBandSize w:val="1"/>
      <w:tblCellMar>
        <w:left w:w="115" w:type="dxa"/>
        <w:right w:w="115" w:type="dxa"/>
      </w:tblCellMar>
    </w:tblPr>
  </w:style>
  <w:style w:type="paragraph" w:styleId="Revision">
    <w:name w:val="Revision"/>
    <w:hidden/>
    <w:uiPriority w:val="99"/>
    <w:semiHidden/>
    <w:rsid w:val="00035388"/>
  </w:style>
  <w:style w:type="table" w:customStyle="1" w:styleId="af0">
    <w:basedOn w:val="TableNormal"/>
    <w:rsid w:val="00475E0E"/>
    <w:tblPr>
      <w:tblStyleRowBandSize w:val="1"/>
      <w:tblStyleColBandSize w:val="1"/>
      <w:tblCellMar>
        <w:left w:w="115" w:type="dxa"/>
        <w:right w:w="115" w:type="dxa"/>
      </w:tblCellMar>
    </w:tblPr>
  </w:style>
  <w:style w:type="table" w:customStyle="1" w:styleId="af1">
    <w:basedOn w:val="TableNormal"/>
    <w:rsid w:val="00475E0E"/>
    <w:tblPr>
      <w:tblStyleRowBandSize w:val="1"/>
      <w:tblStyleColBandSize w:val="1"/>
      <w:tblCellMar>
        <w:left w:w="115" w:type="dxa"/>
        <w:right w:w="115" w:type="dxa"/>
      </w:tblCellMar>
    </w:tblPr>
  </w:style>
  <w:style w:type="table" w:customStyle="1" w:styleId="af2">
    <w:basedOn w:val="TableNormal"/>
    <w:rsid w:val="00475E0E"/>
    <w:tblPr>
      <w:tblStyleRowBandSize w:val="1"/>
      <w:tblStyleColBandSize w:val="1"/>
      <w:tblCellMar>
        <w:left w:w="115" w:type="dxa"/>
        <w:right w:w="115" w:type="dxa"/>
      </w:tblCellMar>
    </w:tblPr>
  </w:style>
  <w:style w:type="table" w:customStyle="1" w:styleId="af3">
    <w:basedOn w:val="TableNormal"/>
    <w:rsid w:val="00475E0E"/>
    <w:tblPr>
      <w:tblStyleRowBandSize w:val="1"/>
      <w:tblStyleColBandSize w:val="1"/>
      <w:tblCellMar>
        <w:left w:w="115" w:type="dxa"/>
        <w:right w:w="115" w:type="dxa"/>
      </w:tblCellMar>
    </w:tblPr>
  </w:style>
  <w:style w:type="table" w:customStyle="1" w:styleId="af4">
    <w:basedOn w:val="TableNormal"/>
    <w:rsid w:val="00475E0E"/>
    <w:tblPr>
      <w:tblStyleRowBandSize w:val="1"/>
      <w:tblStyleColBandSize w:val="1"/>
      <w:tblCellMar>
        <w:left w:w="115" w:type="dxa"/>
        <w:right w:w="115" w:type="dxa"/>
      </w:tblCellMar>
    </w:tblPr>
  </w:style>
  <w:style w:type="table" w:customStyle="1" w:styleId="af5">
    <w:basedOn w:val="TableNormal"/>
    <w:rsid w:val="00475E0E"/>
    <w:tblPr>
      <w:tblStyleRowBandSize w:val="1"/>
      <w:tblStyleColBandSize w:val="1"/>
      <w:tblCellMar>
        <w:left w:w="115" w:type="dxa"/>
        <w:right w:w="115" w:type="dxa"/>
      </w:tblCellMar>
    </w:tblPr>
  </w:style>
  <w:style w:type="table" w:customStyle="1" w:styleId="af6">
    <w:basedOn w:val="TableNormal"/>
    <w:rsid w:val="00475E0E"/>
    <w:tblPr>
      <w:tblStyleRowBandSize w:val="1"/>
      <w:tblStyleColBandSize w:val="1"/>
      <w:tblCellMar>
        <w:left w:w="115" w:type="dxa"/>
        <w:right w:w="115" w:type="dxa"/>
      </w:tblCellMar>
    </w:tblPr>
  </w:style>
  <w:style w:type="table" w:customStyle="1" w:styleId="af7">
    <w:basedOn w:val="TableNormal"/>
    <w:rsid w:val="00475E0E"/>
    <w:tblPr>
      <w:tblStyleRowBandSize w:val="1"/>
      <w:tblStyleColBandSize w:val="1"/>
      <w:tblCellMar>
        <w:left w:w="115" w:type="dxa"/>
        <w:right w:w="115" w:type="dxa"/>
      </w:tblCellMar>
    </w:tblPr>
  </w:style>
  <w:style w:type="table" w:customStyle="1" w:styleId="af8">
    <w:basedOn w:val="TableNormal"/>
    <w:rsid w:val="00475E0E"/>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81A65"/>
    <w:pPr>
      <w:tabs>
        <w:tab w:val="center" w:pos="4680"/>
        <w:tab w:val="right" w:pos="9360"/>
      </w:tabs>
    </w:pPr>
  </w:style>
  <w:style w:type="character" w:customStyle="1" w:styleId="HeaderChar">
    <w:name w:val="Header Char"/>
    <w:basedOn w:val="DefaultParagraphFont"/>
    <w:link w:val="Header"/>
    <w:uiPriority w:val="99"/>
    <w:rsid w:val="00381A65"/>
  </w:style>
  <w:style w:type="paragraph" w:styleId="Footer">
    <w:name w:val="footer"/>
    <w:basedOn w:val="Normal"/>
    <w:link w:val="FooterChar"/>
    <w:uiPriority w:val="99"/>
    <w:unhideWhenUsed/>
    <w:rsid w:val="00381A65"/>
    <w:pPr>
      <w:tabs>
        <w:tab w:val="center" w:pos="4680"/>
        <w:tab w:val="right" w:pos="9360"/>
      </w:tabs>
    </w:pPr>
  </w:style>
  <w:style w:type="character" w:customStyle="1" w:styleId="FooterChar">
    <w:name w:val="Footer Char"/>
    <w:basedOn w:val="DefaultParagraphFont"/>
    <w:link w:val="Footer"/>
    <w:uiPriority w:val="99"/>
    <w:rsid w:val="00381A65"/>
  </w:style>
  <w:style w:type="paragraph" w:styleId="BalloonText">
    <w:name w:val="Balloon Text"/>
    <w:basedOn w:val="Normal"/>
    <w:link w:val="BalloonTextChar"/>
    <w:uiPriority w:val="99"/>
    <w:semiHidden/>
    <w:unhideWhenUsed/>
    <w:rsid w:val="008457B9"/>
    <w:rPr>
      <w:rFonts w:ascii="Tahoma" w:hAnsi="Tahoma" w:cs="Tahoma"/>
      <w:sz w:val="16"/>
      <w:szCs w:val="16"/>
    </w:rPr>
  </w:style>
  <w:style w:type="character" w:customStyle="1" w:styleId="BalloonTextChar">
    <w:name w:val="Balloon Text Char"/>
    <w:basedOn w:val="DefaultParagraphFont"/>
    <w:link w:val="BalloonText"/>
    <w:uiPriority w:val="99"/>
    <w:semiHidden/>
    <w:rsid w:val="00845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allotpedia.org/School_responses_in_North_Dakota_to_the_coronavirus_(COVID-19)_pandemic_during_the_2020-2021_school_year" TargetMode="External"/><Relationship Id="rId39" Type="http://schemas.openxmlformats.org/officeDocument/2006/relationships/hyperlink" Target="https://www.health.nd.gov/sites/www/files/documents/Files/MSS/coronavirus/State%20Health%20Officer%20Orders/2020_02.4_Lifted_Travel_Order.pdf" TargetMode="External"/><Relationship Id="rId21" Type="http://schemas.openxmlformats.org/officeDocument/2006/relationships/image" Target="media/image14.png"/><Relationship Id="rId34" Type="http://schemas.openxmlformats.org/officeDocument/2006/relationships/hyperlink" Target="https://myschoolhelp.com/colleges-in-wyoming/" TargetMode="External"/><Relationship Id="rId42" Type="http://schemas.openxmlformats.org/officeDocument/2006/relationships/hyperlink" Target="https://www.governor.nd.gov/sites/www/files/documents/Executive%20Order%202020-43.3.pdf" TargetMode="External"/><Relationship Id="rId47" Type="http://schemas.openxmlformats.org/officeDocument/2006/relationships/hyperlink" Target="https://ballotpedia.org/Documenting_South_Dakota%27s_path_to_recovery_from_the_coronavirus_(COVID-19)_pandemic,_2020-2021" TargetMode="External"/><Relationship Id="rId50" Type="http://schemas.openxmlformats.org/officeDocument/2006/relationships/hyperlink" Target="https://rebound.idaho.gov/wp-content/uploads/stage4-stay-healthy-guidelines.pdf" TargetMode="External"/><Relationship Id="rId55" Type="http://schemas.openxmlformats.org/officeDocument/2006/relationships/hyperlink" Target="https://drive.google.com/file/d/1kDaNfjmewmUSuGscRQlI93SRPCzDduX_/view"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dbor.edu/administrative-offices/infogovtrelations/Pages/South-Dakota-Higher-Education-Institutions.aspx"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mus.edu/Universities/" TargetMode="External"/><Relationship Id="rId37" Type="http://schemas.openxmlformats.org/officeDocument/2006/relationships/hyperlink" Target="https://www.governor.nd.gov/sites/www/files/documents/executive-orders/Executive%20Order%202020-10.1.pdf" TargetMode="External"/><Relationship Id="rId40" Type="http://schemas.openxmlformats.org/officeDocument/2006/relationships/hyperlink" Target="https://www.health.nd.gov/sites/www/files/documents/Files/MSS/coronavirus/State%20Health%20Officer%20Orders/2020-08_Mask_Order.pdf" TargetMode="External"/><Relationship Id="rId45" Type="http://schemas.openxmlformats.org/officeDocument/2006/relationships/hyperlink" Target="https://covid.sd.gov/docs/2020-13.PDF" TargetMode="External"/><Relationship Id="rId53" Type="http://schemas.openxmlformats.org/officeDocument/2006/relationships/hyperlink" Target="https://ballotpedia.org/Documenting_Montana%27s_path_to_recovery_from_the_coronavirus_(COVID-19)_pandemic,_2020-2021" TargetMode="External"/><Relationship Id="rId58" Type="http://schemas.openxmlformats.org/officeDocument/2006/relationships/hyperlink" Target="https://drive.google.com/file/d/1rDsIe2HHxZYybtuXpABimw8rUFoSyOIq/view" TargetMode="External"/><Relationship Id="rId5" Type="http://schemas.openxmlformats.org/officeDocument/2006/relationships/webSettings" Target="webSettings.xml"/><Relationship Id="rId61" Type="http://schemas.openxmlformats.org/officeDocument/2006/relationships/hyperlink" Target="https://drive.google.com/file/d/1D-fu6mv72ZXIrcHJTDlrM3jzNyceXUQV/view"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nces.ed.gov/collegenavigator/?s=ND&amp;pg=1" TargetMode="External"/><Relationship Id="rId30" Type="http://schemas.openxmlformats.org/officeDocument/2006/relationships/hyperlink" Target="https://www.idaho.gov/education/colleges-universities/" TargetMode="External"/><Relationship Id="rId35" Type="http://schemas.openxmlformats.org/officeDocument/2006/relationships/hyperlink" Target="https://www.census.gov/data/tables/time-series/demo/popest/2010s-counties-total.html" TargetMode="External"/><Relationship Id="rId43" Type="http://schemas.openxmlformats.org/officeDocument/2006/relationships/hyperlink" Target="https://covid.sd.gov/docs/2020-05.pdf" TargetMode="External"/><Relationship Id="rId48" Type="http://schemas.openxmlformats.org/officeDocument/2006/relationships/hyperlink" Target="https://coronavirus.idaho.gov/wp-content/uploads/2020/06/statewide-stay-home-order_032520.pdf" TargetMode="External"/><Relationship Id="rId56" Type="http://schemas.openxmlformats.org/officeDocument/2006/relationships/hyperlink" Target="https://drive.google.com/file/d/1BrGn4eoQCHG3-Prm87sqUOxG2Vp-whlM/view"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oronavirus.idaho.gov/wp-content/uploads/2020/10/stay-healthy-order-stage3_2020oct27.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mithfieldfoods.com/press-room/company-news/smithfield-foods-to-close-sioux-falls-sd-plant-indefinitely-amid-covid-19" TargetMode="External"/><Relationship Id="rId33" Type="http://schemas.openxmlformats.org/officeDocument/2006/relationships/hyperlink" Target="https://drive.google.com/file/d/1sQJbSSvr0ZnRKuKQ0kNbqsyyhYe99OzG/view" TargetMode="External"/><Relationship Id="rId38" Type="http://schemas.openxmlformats.org/officeDocument/2006/relationships/hyperlink" Target="https://www.health.nd.gov/sites/www/files/documents/Files/MSS/coronavirus/State%20Health%20Officer%20Orders/05-27-2020%20Testing%20Orders.pdf" TargetMode="External"/><Relationship Id="rId46" Type="http://schemas.openxmlformats.org/officeDocument/2006/relationships/hyperlink" Target="https://covid.sd.gov/docs/2020-20.pdf" TargetMode="External"/><Relationship Id="rId59" Type="http://schemas.openxmlformats.org/officeDocument/2006/relationships/hyperlink" Target="https://drive.google.com/file/d/1LIm6_UudyJEbTK3NGL_x6KamMDzIZ4jl/view" TargetMode="External"/><Relationship Id="rId20" Type="http://schemas.openxmlformats.org/officeDocument/2006/relationships/image" Target="media/image13.png"/><Relationship Id="rId41" Type="http://schemas.openxmlformats.org/officeDocument/2006/relationships/hyperlink" Target="https://www.health.nd.gov/sites/www/files/documents/Files/MSS/coronavirus/State%20Health%20Officer%20Orders/2020-08_Mask_Order.pdf" TargetMode="External"/><Relationship Id="rId54" Type="http://schemas.openxmlformats.org/officeDocument/2006/relationships/hyperlink" Target="https://drive.google.com/file/d/1qZ4MrBFvBxAXnyi4-vNo6CHCfGgS1wgO/view" TargetMode="External"/><Relationship Id="rId62" Type="http://schemas.openxmlformats.org/officeDocument/2006/relationships/hyperlink" Target="https://drive.google.com/file/d/1zDkPo6KLZ2HnJAZFYYQNH87wHS5jxCTq/vi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s://www.sdbor.edu/mediapubs/New%20Press%20Releases/060320FallAdjust.pdf" TargetMode="External"/><Relationship Id="rId36" Type="http://schemas.openxmlformats.org/officeDocument/2006/relationships/hyperlink" Target="https://www.governor.nd.gov/sites/www/files/documents/executive-orders/Executive%20Order%202020-04.1%20COVID-19.pdf" TargetMode="External"/><Relationship Id="rId49" Type="http://schemas.openxmlformats.org/officeDocument/2006/relationships/hyperlink" Target="https://coronavirus.idaho.gov/wp-content/uploads/2020/06/stay-healthy-order-stage1.pdf" TargetMode="External"/><Relationship Id="rId57" Type="http://schemas.openxmlformats.org/officeDocument/2006/relationships/hyperlink" Target="https://drive.google.com/file/d/1WBQpBzmWL3neZJKSdHlo-lin8C1msEqw/view" TargetMode="External"/><Relationship Id="rId10" Type="http://schemas.openxmlformats.org/officeDocument/2006/relationships/image" Target="media/image3.png"/><Relationship Id="rId31" Type="http://schemas.openxmlformats.org/officeDocument/2006/relationships/hyperlink" Target="https://ballotpedia.org/School_responses_to_the_coronavirus_(COVID-19)_pandemic_during_the_2020-2021_academic_year" TargetMode="External"/><Relationship Id="rId44" Type="http://schemas.openxmlformats.org/officeDocument/2006/relationships/hyperlink" Target="https://covid.sd.gov/docs/2020-12.PDF" TargetMode="External"/><Relationship Id="rId52" Type="http://schemas.openxmlformats.org/officeDocument/2006/relationships/hyperlink" Target="https://coronavirus.idaho.gov/wp-content/uploads/2020/11/stage-2-modified-order.pdf" TargetMode="External"/><Relationship Id="rId60" Type="http://schemas.openxmlformats.org/officeDocument/2006/relationships/hyperlink" Target="https://drive.google.com/file/d/1J6VGUYFN3-N4I8NNO8-ci5_TwrheA1lT/view"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OFu7NgsNq1R6eL1Up+dqQj3ylw==">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26</Pages>
  <Words>6893</Words>
  <Characters>39295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Xinyi</dc:creator>
  <cp:lastModifiedBy>Isaac Fung</cp:lastModifiedBy>
  <cp:revision>9</cp:revision>
  <dcterms:created xsi:type="dcterms:W3CDTF">2022-08-20T01:06:00Z</dcterms:created>
  <dcterms:modified xsi:type="dcterms:W3CDTF">2022-08-20T19:41:00Z</dcterms:modified>
</cp:coreProperties>
</file>