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F3ED" w14:textId="6678D814" w:rsidR="00830FFF" w:rsidRDefault="00A92EB0" w:rsidP="00830FFF">
      <w:pPr>
        <w:jc w:val="both"/>
        <w:rPr>
          <w:b/>
          <w:bCs/>
        </w:rPr>
      </w:pPr>
      <w:r>
        <w:rPr>
          <w:b/>
          <w:bCs/>
        </w:rPr>
        <w:t xml:space="preserve">Supplementary </w:t>
      </w:r>
      <w:r w:rsidR="00830FFF">
        <w:rPr>
          <w:b/>
          <w:bCs/>
        </w:rPr>
        <w:t>Tables</w:t>
      </w:r>
    </w:p>
    <w:p w14:paraId="4442C66E" w14:textId="2ABDCBAF" w:rsidR="00830FFF" w:rsidRDefault="00A92EB0" w:rsidP="00830FFF">
      <w:pPr>
        <w:jc w:val="both"/>
      </w:pPr>
      <w:r>
        <w:rPr>
          <w:b/>
          <w:bCs/>
        </w:rPr>
        <w:t>Supplementary t</w:t>
      </w:r>
      <w:r w:rsidR="00830FFF" w:rsidRPr="00604030">
        <w:rPr>
          <w:b/>
          <w:bCs/>
        </w:rPr>
        <w:t>able 1</w:t>
      </w:r>
      <w:r w:rsidR="00830FFF">
        <w:t>.</w:t>
      </w:r>
      <w:r w:rsidR="00830FFF" w:rsidRPr="000400B8">
        <w:t xml:space="preserve"> Characteristics of </w:t>
      </w:r>
      <w:r w:rsidR="00830FFF">
        <w:t>t</w:t>
      </w:r>
      <w:r w:rsidR="00830FFF" w:rsidRPr="000400B8">
        <w:t xml:space="preserve">he </w:t>
      </w:r>
      <w:r w:rsidR="00F7174D">
        <w:t>respondents</w:t>
      </w:r>
      <w:r w:rsidR="00830FFF" w:rsidRPr="000400B8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30FFF" w14:paraId="0CF2D2B6" w14:textId="77777777" w:rsidTr="00EC6809">
        <w:tc>
          <w:tcPr>
            <w:tcW w:w="4508" w:type="dxa"/>
            <w:tcBorders>
              <w:bottom w:val="single" w:sz="4" w:space="0" w:color="auto"/>
            </w:tcBorders>
          </w:tcPr>
          <w:p w14:paraId="50C34333" w14:textId="77777777" w:rsidR="00830FFF" w:rsidRPr="00B06916" w:rsidRDefault="00830FFF" w:rsidP="00EC6809">
            <w:pPr>
              <w:jc w:val="both"/>
            </w:pPr>
            <w:r>
              <w:t>Variables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DF5E22D" w14:textId="77777777" w:rsidR="00830FFF" w:rsidRPr="00B06916" w:rsidRDefault="00830FFF" w:rsidP="00EC6809">
            <w:pPr>
              <w:jc w:val="both"/>
            </w:pPr>
            <w:r>
              <w:t>N = 206</w:t>
            </w:r>
          </w:p>
        </w:tc>
      </w:tr>
      <w:tr w:rsidR="00830FFF" w14:paraId="5556986E" w14:textId="77777777" w:rsidTr="00EC6809">
        <w:tc>
          <w:tcPr>
            <w:tcW w:w="4508" w:type="dxa"/>
            <w:tcBorders>
              <w:bottom w:val="nil"/>
            </w:tcBorders>
          </w:tcPr>
          <w:p w14:paraId="5A8A350E" w14:textId="77777777" w:rsidR="00830FFF" w:rsidRPr="00B06916" w:rsidRDefault="00830FFF" w:rsidP="00EC6809">
            <w:pPr>
              <w:jc w:val="both"/>
            </w:pPr>
            <w:r>
              <w:t>Male sex, n (%)</w:t>
            </w:r>
          </w:p>
        </w:tc>
        <w:tc>
          <w:tcPr>
            <w:tcW w:w="4508" w:type="dxa"/>
            <w:tcBorders>
              <w:bottom w:val="nil"/>
            </w:tcBorders>
          </w:tcPr>
          <w:p w14:paraId="032248FC" w14:textId="77777777" w:rsidR="00830FFF" w:rsidRPr="00B06916" w:rsidRDefault="00830FFF" w:rsidP="00EC6809">
            <w:pPr>
              <w:jc w:val="both"/>
            </w:pPr>
            <w:r w:rsidRPr="000400B8">
              <w:t>130</w:t>
            </w:r>
            <w:r>
              <w:t xml:space="preserve"> (63.1)</w:t>
            </w:r>
          </w:p>
        </w:tc>
      </w:tr>
      <w:tr w:rsidR="00830FFF" w14:paraId="6843ED2B" w14:textId="77777777" w:rsidTr="00EC6809">
        <w:tc>
          <w:tcPr>
            <w:tcW w:w="4508" w:type="dxa"/>
            <w:tcBorders>
              <w:top w:val="nil"/>
              <w:bottom w:val="nil"/>
            </w:tcBorders>
          </w:tcPr>
          <w:p w14:paraId="7622863B" w14:textId="77777777" w:rsidR="00830FFF" w:rsidRPr="00B06916" w:rsidRDefault="00830FFF" w:rsidP="00EC6809">
            <w:pPr>
              <w:jc w:val="both"/>
            </w:pPr>
            <w:r>
              <w:t>Age in years, median [IQR]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25848736" w14:textId="77777777" w:rsidR="00830FFF" w:rsidRPr="004D236E" w:rsidRDefault="00830FFF" w:rsidP="00EC6809">
            <w:pPr>
              <w:jc w:val="both"/>
            </w:pPr>
            <w:r>
              <w:t>34 [27 – 43]</w:t>
            </w:r>
          </w:p>
        </w:tc>
      </w:tr>
      <w:tr w:rsidR="00830FFF" w14:paraId="0303CC20" w14:textId="77777777" w:rsidTr="00EC6809">
        <w:tc>
          <w:tcPr>
            <w:tcW w:w="4508" w:type="dxa"/>
            <w:tcBorders>
              <w:top w:val="nil"/>
              <w:bottom w:val="nil"/>
            </w:tcBorders>
          </w:tcPr>
          <w:p w14:paraId="10EE8090" w14:textId="42526DC6" w:rsidR="00830FFF" w:rsidRPr="00C73804" w:rsidRDefault="00830FFF" w:rsidP="00EC6809">
            <w:pPr>
              <w:jc w:val="both"/>
            </w:pPr>
            <w:r>
              <w:t>Marital status, n (%)</w:t>
            </w:r>
            <w:r w:rsidR="00F7174D">
              <w:t xml:space="preserve"> </w:t>
            </w:r>
            <w:r w:rsidRPr="00171AB5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  <w:p w14:paraId="28C6C40B" w14:textId="77777777" w:rsidR="00830FFF" w:rsidRDefault="00830FFF" w:rsidP="00EC6809">
            <w:pPr>
              <w:jc w:val="both"/>
            </w:pPr>
            <w:r>
              <w:t>Married</w:t>
            </w:r>
          </w:p>
          <w:p w14:paraId="6C5BA885" w14:textId="77777777" w:rsidR="00830FFF" w:rsidRDefault="00830FFF" w:rsidP="00EC6809">
            <w:pPr>
              <w:jc w:val="both"/>
            </w:pPr>
            <w:r>
              <w:t>Single</w:t>
            </w:r>
          </w:p>
          <w:p w14:paraId="135CDDF2" w14:textId="77777777" w:rsidR="00830FFF" w:rsidRPr="00B06916" w:rsidRDefault="00830FFF" w:rsidP="00EC6809">
            <w:pPr>
              <w:jc w:val="both"/>
            </w:pPr>
            <w:r>
              <w:t>Divorced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6CBB487B" w14:textId="77777777" w:rsidR="00830FFF" w:rsidRDefault="00830FFF" w:rsidP="00EC6809">
            <w:pPr>
              <w:jc w:val="both"/>
            </w:pPr>
          </w:p>
          <w:p w14:paraId="67D88008" w14:textId="77777777" w:rsidR="00830FFF" w:rsidRDefault="00830FFF" w:rsidP="00EC6809">
            <w:pPr>
              <w:jc w:val="both"/>
            </w:pPr>
            <w:r>
              <w:t>148 (72.5)</w:t>
            </w:r>
          </w:p>
          <w:p w14:paraId="77B49BBA" w14:textId="77777777" w:rsidR="00830FFF" w:rsidRDefault="00830FFF" w:rsidP="00EC6809">
            <w:pPr>
              <w:jc w:val="both"/>
            </w:pPr>
            <w:r>
              <w:t>55 (27)</w:t>
            </w:r>
          </w:p>
          <w:p w14:paraId="66C73331" w14:textId="77777777" w:rsidR="00830FFF" w:rsidRPr="00B06916" w:rsidRDefault="00830FFF" w:rsidP="00EC6809">
            <w:pPr>
              <w:jc w:val="both"/>
            </w:pPr>
            <w:r>
              <w:t>1 (0.5)</w:t>
            </w:r>
          </w:p>
        </w:tc>
      </w:tr>
      <w:tr w:rsidR="00830FFF" w14:paraId="062D8288" w14:textId="77777777" w:rsidTr="00EC6809">
        <w:tc>
          <w:tcPr>
            <w:tcW w:w="4508" w:type="dxa"/>
            <w:tcBorders>
              <w:top w:val="nil"/>
              <w:bottom w:val="nil"/>
            </w:tcBorders>
          </w:tcPr>
          <w:p w14:paraId="43BA9BA0" w14:textId="77777777" w:rsidR="00830FFF" w:rsidRDefault="00830FFF" w:rsidP="00EC6809">
            <w:pPr>
              <w:jc w:val="both"/>
            </w:pPr>
            <w:r>
              <w:t>Have at least one child, n (%)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68F12536" w14:textId="77777777" w:rsidR="00830FFF" w:rsidRPr="00731E5C" w:rsidRDefault="00830FFF" w:rsidP="00EC6809">
            <w:pPr>
              <w:jc w:val="both"/>
            </w:pPr>
            <w:r>
              <w:t>111 (53.9)</w:t>
            </w:r>
          </w:p>
        </w:tc>
      </w:tr>
      <w:tr w:rsidR="00830FFF" w14:paraId="52C07717" w14:textId="77777777" w:rsidTr="00EC6809">
        <w:tc>
          <w:tcPr>
            <w:tcW w:w="4508" w:type="dxa"/>
            <w:tcBorders>
              <w:top w:val="nil"/>
              <w:bottom w:val="nil"/>
            </w:tcBorders>
          </w:tcPr>
          <w:p w14:paraId="1AF53CD4" w14:textId="7716D766" w:rsidR="00830FFF" w:rsidRPr="00731E5C" w:rsidRDefault="00830FFF" w:rsidP="00EC6809">
            <w:pPr>
              <w:jc w:val="both"/>
            </w:pPr>
            <w:r>
              <w:t>Monthly income, n (%)</w:t>
            </w:r>
            <w:r w:rsidR="00F7174D">
              <w:t xml:space="preserve"> </w:t>
            </w:r>
            <w:r w:rsidRPr="00171AB5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‡</w:t>
            </w:r>
          </w:p>
          <w:p w14:paraId="4D2B44F1" w14:textId="77777777" w:rsidR="00830FFF" w:rsidRDefault="00830FFF" w:rsidP="00EC6809">
            <w:pPr>
              <w:jc w:val="both"/>
            </w:pPr>
            <w:r>
              <w:t>Below minimum wage</w:t>
            </w:r>
          </w:p>
          <w:p w14:paraId="1000A6AC" w14:textId="77777777" w:rsidR="00830FFF" w:rsidRPr="00B06916" w:rsidRDefault="00830FFF" w:rsidP="00EC6809">
            <w:pPr>
              <w:jc w:val="both"/>
            </w:pPr>
            <w:r>
              <w:t>Above minimum wage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0406D527" w14:textId="77777777" w:rsidR="00830FFF" w:rsidRDefault="00830FFF" w:rsidP="00EC6809">
            <w:pPr>
              <w:jc w:val="both"/>
            </w:pPr>
          </w:p>
          <w:p w14:paraId="152BE348" w14:textId="77777777" w:rsidR="00830FFF" w:rsidRDefault="00830FFF" w:rsidP="00EC6809">
            <w:pPr>
              <w:jc w:val="both"/>
            </w:pPr>
            <w:r>
              <w:t>61(47.3)</w:t>
            </w:r>
          </w:p>
          <w:p w14:paraId="4FBAF7C7" w14:textId="77777777" w:rsidR="00830FFF" w:rsidRPr="00B06916" w:rsidRDefault="00830FFF" w:rsidP="00EC6809">
            <w:pPr>
              <w:jc w:val="both"/>
            </w:pPr>
            <w:r>
              <w:t>68 (52.7)</w:t>
            </w:r>
          </w:p>
        </w:tc>
      </w:tr>
      <w:tr w:rsidR="00830FFF" w14:paraId="1C068A75" w14:textId="77777777" w:rsidTr="00EC6809">
        <w:tc>
          <w:tcPr>
            <w:tcW w:w="4508" w:type="dxa"/>
            <w:tcBorders>
              <w:top w:val="nil"/>
              <w:bottom w:val="nil"/>
            </w:tcBorders>
          </w:tcPr>
          <w:p w14:paraId="3CA5997A" w14:textId="77777777" w:rsidR="00830FFF" w:rsidRPr="00B06916" w:rsidRDefault="00830FFF" w:rsidP="00EC6809">
            <w:pPr>
              <w:jc w:val="both"/>
            </w:pPr>
            <w:r>
              <w:t>Length of stay in the quarantine facility in days, median [IQR]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14:paraId="37FDBB48" w14:textId="77777777" w:rsidR="00830FFF" w:rsidRPr="00C73804" w:rsidRDefault="00830FFF" w:rsidP="00EC6809">
            <w:pPr>
              <w:jc w:val="both"/>
            </w:pPr>
            <w:r w:rsidRPr="000400B8">
              <w:t>6</w:t>
            </w:r>
            <w:r>
              <w:t xml:space="preserve"> [4 – 10]</w:t>
            </w:r>
          </w:p>
        </w:tc>
      </w:tr>
      <w:tr w:rsidR="00830FFF" w14:paraId="175BEC18" w14:textId="77777777" w:rsidTr="00EC6809">
        <w:tc>
          <w:tcPr>
            <w:tcW w:w="4508" w:type="dxa"/>
            <w:tcBorders>
              <w:top w:val="nil"/>
            </w:tcBorders>
          </w:tcPr>
          <w:p w14:paraId="41FA610D" w14:textId="77777777" w:rsidR="00830FFF" w:rsidRPr="00C73804" w:rsidRDefault="00830FFF" w:rsidP="00EC6809">
            <w:pPr>
              <w:jc w:val="both"/>
            </w:pPr>
            <w:r>
              <w:t>Companion in the quarantine facility, n (%)</w:t>
            </w:r>
          </w:p>
          <w:p w14:paraId="3D6A128E" w14:textId="77777777" w:rsidR="00830FFF" w:rsidRDefault="00830FFF" w:rsidP="00EC6809">
            <w:pPr>
              <w:jc w:val="both"/>
            </w:pPr>
            <w:r>
              <w:t>Alone</w:t>
            </w:r>
          </w:p>
          <w:p w14:paraId="29569B78" w14:textId="77777777" w:rsidR="00830FFF" w:rsidRPr="00B06916" w:rsidRDefault="00830FFF" w:rsidP="00EC6809">
            <w:pPr>
              <w:jc w:val="both"/>
            </w:pPr>
            <w:r>
              <w:t>With friends or other family members</w:t>
            </w:r>
          </w:p>
        </w:tc>
        <w:tc>
          <w:tcPr>
            <w:tcW w:w="4508" w:type="dxa"/>
            <w:tcBorders>
              <w:top w:val="nil"/>
            </w:tcBorders>
          </w:tcPr>
          <w:p w14:paraId="7A9701D0" w14:textId="77777777" w:rsidR="00830FFF" w:rsidRDefault="00830FFF" w:rsidP="00EC6809">
            <w:pPr>
              <w:jc w:val="both"/>
            </w:pPr>
          </w:p>
          <w:p w14:paraId="0E2D83BF" w14:textId="77777777" w:rsidR="00830FFF" w:rsidRDefault="00830FFF" w:rsidP="00EC6809">
            <w:pPr>
              <w:jc w:val="both"/>
            </w:pPr>
            <w:r>
              <w:t>152 (73.8)</w:t>
            </w:r>
          </w:p>
          <w:p w14:paraId="0324018B" w14:textId="77777777" w:rsidR="00830FFF" w:rsidRPr="00C73804" w:rsidRDefault="00830FFF" w:rsidP="00EC6809">
            <w:pPr>
              <w:jc w:val="both"/>
            </w:pPr>
            <w:r>
              <w:t>54 (26.2)</w:t>
            </w:r>
          </w:p>
        </w:tc>
      </w:tr>
    </w:tbl>
    <w:p w14:paraId="3C7D09D9" w14:textId="2BAF171F" w:rsidR="00830FFF" w:rsidRDefault="00830FFF" w:rsidP="00830FFF">
      <w:r w:rsidRPr="00171AB5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</w:rPr>
        <w:t>†</w:t>
      </w:r>
      <w:r w:rsidRPr="00DC25E9">
        <w:t xml:space="preserve"> There were 2 (0.9%) </w:t>
      </w:r>
      <w:r w:rsidR="00F7174D">
        <w:t>respondents</w:t>
      </w:r>
      <w:r w:rsidRPr="00DC25E9">
        <w:t xml:space="preserve"> that prefer not to give this information; </w:t>
      </w:r>
      <w:r w:rsidRPr="00171AB5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</w:rPr>
        <w:t>‡</w:t>
      </w:r>
      <w:r w:rsidRPr="00DC25E9">
        <w:t xml:space="preserve"> There were 77 (37.38%) </w:t>
      </w:r>
      <w:r w:rsidR="00F7174D">
        <w:t>respondents</w:t>
      </w:r>
      <w:r w:rsidRPr="00DC25E9">
        <w:t xml:space="preserve"> that prefer not to give this information</w:t>
      </w:r>
      <w:r>
        <w:t>.</w:t>
      </w:r>
    </w:p>
    <w:p w14:paraId="23EF8BFF" w14:textId="77777777" w:rsidR="00830FFF" w:rsidRDefault="00830FFF" w:rsidP="00830FFF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7DA7806" w14:textId="1D596AF8" w:rsidR="00830FFF" w:rsidRPr="009C7C81" w:rsidRDefault="00A92EB0" w:rsidP="00830FFF">
      <w:pPr>
        <w:jc w:val="both"/>
      </w:pPr>
      <w:r>
        <w:rPr>
          <w:b/>
          <w:bCs/>
        </w:rPr>
        <w:lastRenderedPageBreak/>
        <w:t>Supplementary t</w:t>
      </w:r>
      <w:r w:rsidR="00830FFF" w:rsidRPr="009C7C81">
        <w:rPr>
          <w:b/>
          <w:bCs/>
        </w:rPr>
        <w:t xml:space="preserve">able </w:t>
      </w:r>
      <w:r w:rsidR="00830FFF">
        <w:rPr>
          <w:b/>
          <w:bCs/>
        </w:rPr>
        <w:t>2</w:t>
      </w:r>
      <w:r w:rsidR="00830FFF" w:rsidRPr="009C7C81">
        <w:rPr>
          <w:b/>
          <w:bCs/>
        </w:rPr>
        <w:t>.</w:t>
      </w:r>
      <w:r w:rsidR="00830FFF" w:rsidRPr="009C7C81">
        <w:t xml:space="preserve"> Comparison between the frequency of depression, anxiety, and stress </w:t>
      </w:r>
      <w:r w:rsidR="00D27F81">
        <w:t>pre-</w:t>
      </w:r>
      <w:r w:rsidR="00830FFF" w:rsidRPr="009C7C81">
        <w:t xml:space="preserve"> and </w:t>
      </w:r>
      <w:r w:rsidR="00D27F81">
        <w:t>post-</w:t>
      </w:r>
      <w:r w:rsidR="00830FFF" w:rsidRPr="009C7C81">
        <w:t>quarantine.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2160"/>
        <w:gridCol w:w="1636"/>
      </w:tblGrid>
      <w:tr w:rsidR="00830FFF" w:rsidRPr="009C7C81" w14:paraId="0DF4933D" w14:textId="77777777" w:rsidTr="00C52D2B">
        <w:trPr>
          <w:trHeight w:val="196"/>
        </w:trPr>
        <w:tc>
          <w:tcPr>
            <w:tcW w:w="3150" w:type="dxa"/>
            <w:vMerge w:val="restart"/>
          </w:tcPr>
          <w:p w14:paraId="533B5578" w14:textId="77777777" w:rsidR="00830FFF" w:rsidRPr="009C7C81" w:rsidRDefault="00830FFF" w:rsidP="00EC6809">
            <w:pPr>
              <w:jc w:val="both"/>
            </w:pPr>
            <w:r w:rsidRPr="009C7C81">
              <w:t>Subscales</w:t>
            </w:r>
          </w:p>
        </w:tc>
        <w:tc>
          <w:tcPr>
            <w:tcW w:w="4230" w:type="dxa"/>
            <w:gridSpan w:val="2"/>
          </w:tcPr>
          <w:p w14:paraId="264ACDE3" w14:textId="77777777" w:rsidR="00830FFF" w:rsidRPr="009C7C81" w:rsidRDefault="00830FFF" w:rsidP="00EC6809">
            <w:pPr>
              <w:jc w:val="center"/>
            </w:pPr>
            <w:r w:rsidRPr="009C7C81">
              <w:t>N = 206</w:t>
            </w:r>
          </w:p>
          <w:p w14:paraId="1EC94985" w14:textId="77777777" w:rsidR="00830FFF" w:rsidRPr="009C7C81" w:rsidRDefault="00830FFF" w:rsidP="00EC6809">
            <w:pPr>
              <w:jc w:val="center"/>
            </w:pPr>
            <w:r w:rsidRPr="009C7C81">
              <w:t>n (%)</w:t>
            </w:r>
          </w:p>
        </w:tc>
        <w:tc>
          <w:tcPr>
            <w:tcW w:w="1636" w:type="dxa"/>
            <w:vMerge w:val="restart"/>
          </w:tcPr>
          <w:p w14:paraId="2B1634CE" w14:textId="77777777" w:rsidR="00830FFF" w:rsidRPr="009C7C81" w:rsidRDefault="00830FFF" w:rsidP="00EC6809">
            <w:pPr>
              <w:jc w:val="both"/>
              <w:rPr>
                <w:vertAlign w:val="superscript"/>
              </w:rPr>
            </w:pPr>
            <w:r w:rsidRPr="009C7C81">
              <w:t>p-value</w:t>
            </w:r>
            <w:r w:rsidRPr="00171AB5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830FFF" w:rsidRPr="009C7C81" w14:paraId="226788D9" w14:textId="77777777" w:rsidTr="00C52D2B">
        <w:trPr>
          <w:trHeight w:val="196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14:paraId="7AC13AD0" w14:textId="77777777" w:rsidR="00830FFF" w:rsidRPr="009C7C81" w:rsidRDefault="00830FFF" w:rsidP="00EC6809">
            <w:pPr>
              <w:jc w:val="both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FA2B7B" w14:textId="77777777" w:rsidR="00830FFF" w:rsidRPr="009C7C81" w:rsidRDefault="00830FFF" w:rsidP="00EC6809">
            <w:pPr>
              <w:jc w:val="both"/>
            </w:pPr>
            <w:r w:rsidRPr="009C7C81">
              <w:t>Pre-quarantine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562F981" w14:textId="77777777" w:rsidR="00830FFF" w:rsidRPr="009C7C81" w:rsidRDefault="00830FFF" w:rsidP="00EC6809">
            <w:pPr>
              <w:jc w:val="both"/>
            </w:pPr>
            <w:r w:rsidRPr="009C7C81">
              <w:t>Post-quarantine</w:t>
            </w: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14:paraId="510AB250" w14:textId="77777777" w:rsidR="00830FFF" w:rsidRPr="009C7C81" w:rsidRDefault="00830FFF" w:rsidP="00EC6809">
            <w:pPr>
              <w:jc w:val="both"/>
            </w:pPr>
          </w:p>
        </w:tc>
      </w:tr>
      <w:tr w:rsidR="00830FFF" w:rsidRPr="009C7C81" w14:paraId="6E8C7909" w14:textId="77777777" w:rsidTr="00C52D2B">
        <w:tc>
          <w:tcPr>
            <w:tcW w:w="3150" w:type="dxa"/>
            <w:tcBorders>
              <w:bottom w:val="nil"/>
            </w:tcBorders>
          </w:tcPr>
          <w:p w14:paraId="78F9A1E1" w14:textId="77777777" w:rsidR="00830FFF" w:rsidRPr="009C7C81" w:rsidRDefault="00830FFF" w:rsidP="00EC6809">
            <w:pPr>
              <w:jc w:val="both"/>
              <w:rPr>
                <w:b/>
                <w:bCs/>
              </w:rPr>
            </w:pPr>
            <w:r w:rsidRPr="009C7C81">
              <w:rPr>
                <w:b/>
                <w:bCs/>
              </w:rPr>
              <w:t>Depression</w:t>
            </w:r>
          </w:p>
          <w:p w14:paraId="1BC425A8" w14:textId="07A06356" w:rsidR="00830FFF" w:rsidRPr="009C7C81" w:rsidRDefault="00830FFF" w:rsidP="00EC6809">
            <w:pPr>
              <w:jc w:val="both"/>
            </w:pPr>
            <w:r w:rsidRPr="009C7C81">
              <w:t>Normal</w:t>
            </w:r>
            <w:r w:rsidR="00EA5B72">
              <w:t xml:space="preserve"> (0 – 9)</w:t>
            </w:r>
          </w:p>
          <w:p w14:paraId="4EE56DAE" w14:textId="0F8C4B8D" w:rsidR="00830FFF" w:rsidRPr="009C7C81" w:rsidRDefault="00830FFF" w:rsidP="00EC6809">
            <w:pPr>
              <w:jc w:val="both"/>
            </w:pPr>
            <w:r w:rsidRPr="009C7C81">
              <w:t>Mild</w:t>
            </w:r>
            <w:r w:rsidR="00EA5B72">
              <w:t xml:space="preserve"> (10 – 12)</w:t>
            </w:r>
          </w:p>
          <w:p w14:paraId="52AD8945" w14:textId="42606932" w:rsidR="00830FFF" w:rsidRPr="009C7C81" w:rsidRDefault="00830FFF" w:rsidP="00EC6809">
            <w:pPr>
              <w:jc w:val="both"/>
            </w:pPr>
            <w:r w:rsidRPr="009C7C81">
              <w:t>Moderate</w:t>
            </w:r>
            <w:r w:rsidR="00EA5B72">
              <w:t xml:space="preserve"> (13 – 20)</w:t>
            </w:r>
          </w:p>
          <w:p w14:paraId="66780CD5" w14:textId="02D8DD4A" w:rsidR="00830FFF" w:rsidRDefault="00830FFF" w:rsidP="00EC6809">
            <w:pPr>
              <w:jc w:val="both"/>
            </w:pPr>
            <w:r w:rsidRPr="009C7C81">
              <w:t>Severe</w:t>
            </w:r>
            <w:r w:rsidR="00EA5B72">
              <w:t xml:space="preserve"> (21 – 27)</w:t>
            </w:r>
          </w:p>
          <w:p w14:paraId="26912F62" w14:textId="30022398" w:rsidR="00C52D2B" w:rsidRPr="009C7C81" w:rsidRDefault="00C52D2B" w:rsidP="00EC6809">
            <w:pPr>
              <w:jc w:val="both"/>
            </w:pPr>
            <w:r>
              <w:t>Extremely severe (28 – 42)</w:t>
            </w:r>
          </w:p>
        </w:tc>
        <w:tc>
          <w:tcPr>
            <w:tcW w:w="2070" w:type="dxa"/>
            <w:tcBorders>
              <w:bottom w:val="nil"/>
            </w:tcBorders>
          </w:tcPr>
          <w:p w14:paraId="2AD37A93" w14:textId="77777777" w:rsidR="00830FFF" w:rsidRPr="009C7C81" w:rsidRDefault="00830FFF" w:rsidP="00EC6809">
            <w:pPr>
              <w:jc w:val="both"/>
            </w:pPr>
          </w:p>
          <w:p w14:paraId="0E12272E" w14:textId="77777777" w:rsidR="00830FFF" w:rsidRPr="009C7C81" w:rsidRDefault="00830FFF" w:rsidP="00EC6809">
            <w:pPr>
              <w:jc w:val="both"/>
            </w:pPr>
            <w:r w:rsidRPr="009C7C81">
              <w:t>198 (96.1)</w:t>
            </w:r>
          </w:p>
          <w:p w14:paraId="6975D804" w14:textId="77777777" w:rsidR="00830FFF" w:rsidRPr="009C7C81" w:rsidRDefault="00830FFF" w:rsidP="00EC6809">
            <w:pPr>
              <w:jc w:val="both"/>
            </w:pPr>
            <w:r w:rsidRPr="009C7C81">
              <w:t>5 (2.4)</w:t>
            </w:r>
          </w:p>
          <w:p w14:paraId="68ECF628" w14:textId="77777777" w:rsidR="00830FFF" w:rsidRPr="009C7C81" w:rsidRDefault="00830FFF" w:rsidP="00EC6809">
            <w:pPr>
              <w:jc w:val="both"/>
            </w:pPr>
            <w:r w:rsidRPr="009C7C81">
              <w:t>2 (1.0)</w:t>
            </w:r>
          </w:p>
          <w:p w14:paraId="1AA14F00" w14:textId="77777777" w:rsidR="00830FFF" w:rsidRDefault="00830FFF" w:rsidP="00EC6809">
            <w:pPr>
              <w:jc w:val="both"/>
            </w:pPr>
            <w:r w:rsidRPr="009C7C81">
              <w:t>1 (0.5)</w:t>
            </w:r>
          </w:p>
          <w:p w14:paraId="65AC3B2A" w14:textId="3DA70352" w:rsidR="00C52D2B" w:rsidRPr="009C7C81" w:rsidRDefault="00C52D2B" w:rsidP="00EC6809">
            <w:pPr>
              <w:jc w:val="both"/>
            </w:pPr>
            <w:r>
              <w:t>0 (0)</w:t>
            </w:r>
          </w:p>
        </w:tc>
        <w:tc>
          <w:tcPr>
            <w:tcW w:w="2160" w:type="dxa"/>
            <w:tcBorders>
              <w:bottom w:val="nil"/>
            </w:tcBorders>
          </w:tcPr>
          <w:p w14:paraId="1B66A3E9" w14:textId="77777777" w:rsidR="00830FFF" w:rsidRPr="009C7C81" w:rsidRDefault="00830FFF" w:rsidP="00EC6809">
            <w:pPr>
              <w:jc w:val="both"/>
            </w:pPr>
          </w:p>
          <w:p w14:paraId="4BAAD977" w14:textId="77777777" w:rsidR="00830FFF" w:rsidRPr="009C7C81" w:rsidRDefault="00830FFF" w:rsidP="00EC6809">
            <w:pPr>
              <w:jc w:val="both"/>
            </w:pPr>
            <w:r w:rsidRPr="009C7C81">
              <w:t>195 (94.7)</w:t>
            </w:r>
          </w:p>
          <w:p w14:paraId="7465906E" w14:textId="77777777" w:rsidR="00830FFF" w:rsidRPr="009C7C81" w:rsidRDefault="00830FFF" w:rsidP="00EC6809">
            <w:pPr>
              <w:jc w:val="both"/>
            </w:pPr>
            <w:r w:rsidRPr="009C7C81">
              <w:t>6 (2.9)</w:t>
            </w:r>
          </w:p>
          <w:p w14:paraId="7762C2DE" w14:textId="77777777" w:rsidR="00830FFF" w:rsidRPr="009C7C81" w:rsidRDefault="00830FFF" w:rsidP="00EC6809">
            <w:pPr>
              <w:jc w:val="both"/>
            </w:pPr>
            <w:r w:rsidRPr="009C7C81">
              <w:t>3 (1.5)</w:t>
            </w:r>
          </w:p>
          <w:p w14:paraId="2116010F" w14:textId="77777777" w:rsidR="00830FFF" w:rsidRDefault="00830FFF" w:rsidP="00EC6809">
            <w:pPr>
              <w:jc w:val="both"/>
            </w:pPr>
            <w:r w:rsidRPr="009C7C81">
              <w:t>2 (1.0)</w:t>
            </w:r>
          </w:p>
          <w:p w14:paraId="22DAC90B" w14:textId="2F7195AD" w:rsidR="00C52D2B" w:rsidRPr="009C7C81" w:rsidRDefault="00C52D2B" w:rsidP="00EC6809">
            <w:pPr>
              <w:jc w:val="both"/>
            </w:pPr>
            <w:r>
              <w:t>0 (0)</w:t>
            </w:r>
          </w:p>
        </w:tc>
        <w:tc>
          <w:tcPr>
            <w:tcW w:w="1636" w:type="dxa"/>
            <w:tcBorders>
              <w:bottom w:val="nil"/>
            </w:tcBorders>
          </w:tcPr>
          <w:p w14:paraId="3E5F715B" w14:textId="77777777" w:rsidR="00830FFF" w:rsidRPr="009C7C81" w:rsidRDefault="00830FFF" w:rsidP="00EC6809">
            <w:pPr>
              <w:jc w:val="both"/>
            </w:pPr>
            <w:r w:rsidRPr="009C7C81">
              <w:t>0.581</w:t>
            </w:r>
          </w:p>
        </w:tc>
      </w:tr>
      <w:tr w:rsidR="00830FFF" w:rsidRPr="009C7C81" w14:paraId="119BAE85" w14:textId="77777777" w:rsidTr="00C52D2B">
        <w:tc>
          <w:tcPr>
            <w:tcW w:w="3150" w:type="dxa"/>
            <w:tcBorders>
              <w:top w:val="nil"/>
              <w:bottom w:val="nil"/>
            </w:tcBorders>
          </w:tcPr>
          <w:p w14:paraId="1E0C4B54" w14:textId="77777777" w:rsidR="00830FFF" w:rsidRPr="009C7C81" w:rsidRDefault="00830FFF" w:rsidP="00EC6809">
            <w:pPr>
              <w:jc w:val="both"/>
              <w:rPr>
                <w:b/>
                <w:bCs/>
              </w:rPr>
            </w:pPr>
            <w:r w:rsidRPr="009C7C81">
              <w:rPr>
                <w:b/>
                <w:bCs/>
              </w:rPr>
              <w:t>Anxiety</w:t>
            </w:r>
          </w:p>
          <w:p w14:paraId="58B28F22" w14:textId="0BD0DCA4" w:rsidR="00830FFF" w:rsidRPr="009C7C81" w:rsidRDefault="00830FFF" w:rsidP="00EC6809">
            <w:pPr>
              <w:jc w:val="both"/>
            </w:pPr>
            <w:r w:rsidRPr="009C7C81">
              <w:t>Normal</w:t>
            </w:r>
            <w:r w:rsidR="00EA5B72">
              <w:t xml:space="preserve"> (0 – 6)</w:t>
            </w:r>
          </w:p>
          <w:p w14:paraId="5529FF57" w14:textId="1A019DF0" w:rsidR="00830FFF" w:rsidRPr="009C7C81" w:rsidRDefault="00830FFF" w:rsidP="00EC6809">
            <w:pPr>
              <w:jc w:val="both"/>
            </w:pPr>
            <w:r w:rsidRPr="009C7C81">
              <w:t>Mild</w:t>
            </w:r>
            <w:r w:rsidR="00EA5B72">
              <w:t xml:space="preserve"> (7 – 9)</w:t>
            </w:r>
          </w:p>
          <w:p w14:paraId="47358D56" w14:textId="0DA82E68" w:rsidR="00830FFF" w:rsidRPr="009C7C81" w:rsidRDefault="00830FFF" w:rsidP="00EC6809">
            <w:pPr>
              <w:jc w:val="both"/>
            </w:pPr>
            <w:r w:rsidRPr="009C7C81">
              <w:t>Moderate</w:t>
            </w:r>
            <w:r w:rsidR="00EA5B72">
              <w:t xml:space="preserve"> (10 – 14)</w:t>
            </w:r>
          </w:p>
          <w:p w14:paraId="6C7C092F" w14:textId="4C129EAF" w:rsidR="00830FFF" w:rsidRPr="009C7C81" w:rsidRDefault="00830FFF" w:rsidP="00EC6809">
            <w:pPr>
              <w:jc w:val="both"/>
            </w:pPr>
            <w:r w:rsidRPr="009C7C81">
              <w:t>Severe</w:t>
            </w:r>
            <w:r w:rsidR="00EA5B72">
              <w:t xml:space="preserve"> (15 – 19)</w:t>
            </w:r>
          </w:p>
          <w:p w14:paraId="62A4BE8E" w14:textId="5D1C59A1" w:rsidR="00830FFF" w:rsidRPr="009C7C81" w:rsidRDefault="00830FFF" w:rsidP="00EC6809">
            <w:pPr>
              <w:jc w:val="both"/>
            </w:pPr>
            <w:r w:rsidRPr="009C7C81">
              <w:t>Extremely severe</w:t>
            </w:r>
            <w:r w:rsidR="00EA5B72">
              <w:t xml:space="preserve"> (20 – 42)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52F35A9" w14:textId="77777777" w:rsidR="00830FFF" w:rsidRPr="009C7C81" w:rsidRDefault="00830FFF" w:rsidP="00EC6809">
            <w:pPr>
              <w:jc w:val="both"/>
            </w:pPr>
          </w:p>
          <w:p w14:paraId="5F2A79B2" w14:textId="77777777" w:rsidR="00830FFF" w:rsidRPr="009C7C81" w:rsidRDefault="00830FFF" w:rsidP="00EC6809">
            <w:pPr>
              <w:jc w:val="both"/>
            </w:pPr>
            <w:r w:rsidRPr="009C7C81">
              <w:t>176 (85.4)</w:t>
            </w:r>
          </w:p>
          <w:p w14:paraId="7B8B91AE" w14:textId="77777777" w:rsidR="00830FFF" w:rsidRPr="009C7C81" w:rsidRDefault="00830FFF" w:rsidP="00EC6809">
            <w:pPr>
              <w:jc w:val="both"/>
            </w:pPr>
            <w:r w:rsidRPr="009C7C81">
              <w:t>9 (4.4)</w:t>
            </w:r>
          </w:p>
          <w:p w14:paraId="3460AF41" w14:textId="77777777" w:rsidR="00830FFF" w:rsidRPr="009C7C81" w:rsidRDefault="00830FFF" w:rsidP="00EC6809">
            <w:pPr>
              <w:jc w:val="both"/>
            </w:pPr>
            <w:r w:rsidRPr="009C7C81">
              <w:t>20 (9.7)</w:t>
            </w:r>
          </w:p>
          <w:p w14:paraId="7C3031F1" w14:textId="77777777" w:rsidR="00830FFF" w:rsidRPr="009C7C81" w:rsidRDefault="00830FFF" w:rsidP="00EC6809">
            <w:pPr>
              <w:jc w:val="both"/>
            </w:pPr>
            <w:r w:rsidRPr="009C7C81">
              <w:t>1 (0.5)</w:t>
            </w:r>
          </w:p>
          <w:p w14:paraId="5FF8E8E1" w14:textId="77777777" w:rsidR="00830FFF" w:rsidRPr="009C7C81" w:rsidRDefault="00830FFF" w:rsidP="00EC6809">
            <w:pPr>
              <w:jc w:val="both"/>
            </w:pPr>
            <w:r w:rsidRPr="009C7C81">
              <w:t>0 (0.0)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B0AE32A" w14:textId="77777777" w:rsidR="00830FFF" w:rsidRPr="009C7C81" w:rsidRDefault="00830FFF" w:rsidP="00EC6809">
            <w:pPr>
              <w:jc w:val="both"/>
            </w:pPr>
          </w:p>
          <w:p w14:paraId="1BB9C3E3" w14:textId="77777777" w:rsidR="00830FFF" w:rsidRPr="009C7C81" w:rsidRDefault="00830FFF" w:rsidP="00EC6809">
            <w:pPr>
              <w:jc w:val="both"/>
            </w:pPr>
            <w:r w:rsidRPr="009C7C81">
              <w:t>186 (90.3)</w:t>
            </w:r>
          </w:p>
          <w:p w14:paraId="409C983B" w14:textId="77777777" w:rsidR="00830FFF" w:rsidRPr="009C7C81" w:rsidRDefault="00830FFF" w:rsidP="00EC6809">
            <w:pPr>
              <w:jc w:val="both"/>
            </w:pPr>
            <w:r w:rsidRPr="009C7C81">
              <w:t>9 (4.4)</w:t>
            </w:r>
          </w:p>
          <w:p w14:paraId="5288F52F" w14:textId="77777777" w:rsidR="00830FFF" w:rsidRPr="009C7C81" w:rsidRDefault="00830FFF" w:rsidP="00EC6809">
            <w:pPr>
              <w:jc w:val="both"/>
            </w:pPr>
            <w:r w:rsidRPr="009C7C81">
              <w:t>8 (3.9)</w:t>
            </w:r>
          </w:p>
          <w:p w14:paraId="6B32FF89" w14:textId="77777777" w:rsidR="00830FFF" w:rsidRPr="009C7C81" w:rsidRDefault="00830FFF" w:rsidP="00EC6809">
            <w:pPr>
              <w:jc w:val="both"/>
            </w:pPr>
            <w:r w:rsidRPr="009C7C81">
              <w:t>1 (0.5)</w:t>
            </w:r>
          </w:p>
          <w:p w14:paraId="1E822774" w14:textId="77777777" w:rsidR="00830FFF" w:rsidRPr="009C7C81" w:rsidRDefault="00830FFF" w:rsidP="00EC6809">
            <w:pPr>
              <w:jc w:val="both"/>
            </w:pPr>
            <w:r w:rsidRPr="009C7C81">
              <w:t>2 (1.0)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14:paraId="02304A36" w14:textId="77777777" w:rsidR="00830FFF" w:rsidRPr="009C7C81" w:rsidRDefault="00830FFF" w:rsidP="00EC6809">
            <w:pPr>
              <w:jc w:val="both"/>
            </w:pPr>
            <w:r w:rsidRPr="009C7C81">
              <w:t>0.089</w:t>
            </w:r>
          </w:p>
        </w:tc>
      </w:tr>
      <w:tr w:rsidR="00830FFF" w:rsidRPr="009C7C81" w14:paraId="7446D0EA" w14:textId="77777777" w:rsidTr="00C52D2B">
        <w:tc>
          <w:tcPr>
            <w:tcW w:w="3150" w:type="dxa"/>
            <w:tcBorders>
              <w:top w:val="nil"/>
            </w:tcBorders>
          </w:tcPr>
          <w:p w14:paraId="1C82E0F0" w14:textId="77777777" w:rsidR="00830FFF" w:rsidRPr="009C7C81" w:rsidRDefault="00830FFF" w:rsidP="00EC6809">
            <w:pPr>
              <w:jc w:val="both"/>
              <w:rPr>
                <w:b/>
                <w:bCs/>
              </w:rPr>
            </w:pPr>
            <w:r w:rsidRPr="009C7C81">
              <w:rPr>
                <w:b/>
                <w:bCs/>
              </w:rPr>
              <w:t>Stress</w:t>
            </w:r>
          </w:p>
          <w:p w14:paraId="63FC1FA4" w14:textId="5BE30E22" w:rsidR="00830FFF" w:rsidRPr="009C7C81" w:rsidRDefault="00830FFF" w:rsidP="00EC6809">
            <w:pPr>
              <w:jc w:val="both"/>
            </w:pPr>
            <w:r w:rsidRPr="009C7C81">
              <w:t>Normal</w:t>
            </w:r>
            <w:r w:rsidR="00EA5B72">
              <w:t xml:space="preserve"> (0 – 10)</w:t>
            </w:r>
          </w:p>
          <w:p w14:paraId="5A56C938" w14:textId="1569DE0E" w:rsidR="00830FFF" w:rsidRPr="009C7C81" w:rsidRDefault="00830FFF" w:rsidP="00EC6809">
            <w:pPr>
              <w:jc w:val="both"/>
            </w:pPr>
            <w:r w:rsidRPr="009C7C81">
              <w:t>Mild</w:t>
            </w:r>
            <w:r w:rsidR="00EA5B72">
              <w:t xml:space="preserve"> (11 – 18)</w:t>
            </w:r>
          </w:p>
          <w:p w14:paraId="5A9DE401" w14:textId="77777777" w:rsidR="00830FFF" w:rsidRDefault="00830FFF" w:rsidP="00EC6809">
            <w:pPr>
              <w:jc w:val="both"/>
            </w:pPr>
            <w:r w:rsidRPr="009C7C81">
              <w:t>Moderate</w:t>
            </w:r>
            <w:r w:rsidR="00EA5B72">
              <w:t xml:space="preserve"> (19 – 26)</w:t>
            </w:r>
          </w:p>
          <w:p w14:paraId="036348E6" w14:textId="5A264026" w:rsidR="00C52D2B" w:rsidRDefault="00C52D2B" w:rsidP="00EC6809">
            <w:pPr>
              <w:jc w:val="both"/>
            </w:pPr>
            <w:r>
              <w:t>Severe (27 – 34)</w:t>
            </w:r>
          </w:p>
          <w:p w14:paraId="4E723FBC" w14:textId="297854EC" w:rsidR="00C52D2B" w:rsidRPr="009C7C81" w:rsidRDefault="00C52D2B" w:rsidP="00EC6809">
            <w:pPr>
              <w:jc w:val="both"/>
            </w:pPr>
            <w:r>
              <w:t>Extremely severe (35 – 42)</w:t>
            </w:r>
          </w:p>
        </w:tc>
        <w:tc>
          <w:tcPr>
            <w:tcW w:w="2070" w:type="dxa"/>
            <w:tcBorders>
              <w:top w:val="nil"/>
            </w:tcBorders>
          </w:tcPr>
          <w:p w14:paraId="1003F9B3" w14:textId="77777777" w:rsidR="00830FFF" w:rsidRPr="009C7C81" w:rsidRDefault="00830FFF" w:rsidP="00EC6809">
            <w:pPr>
              <w:jc w:val="both"/>
            </w:pPr>
          </w:p>
          <w:p w14:paraId="038EF8CF" w14:textId="77777777" w:rsidR="00830FFF" w:rsidRPr="009C7C81" w:rsidRDefault="00830FFF" w:rsidP="00EC6809">
            <w:pPr>
              <w:jc w:val="both"/>
            </w:pPr>
            <w:r w:rsidRPr="009C7C81">
              <w:t>190 (92.2)</w:t>
            </w:r>
          </w:p>
          <w:p w14:paraId="1EEBDA31" w14:textId="77777777" w:rsidR="00830FFF" w:rsidRPr="009C7C81" w:rsidRDefault="00830FFF" w:rsidP="00EC6809">
            <w:pPr>
              <w:jc w:val="both"/>
            </w:pPr>
            <w:r w:rsidRPr="009C7C81">
              <w:t>15 (7.3)</w:t>
            </w:r>
          </w:p>
          <w:p w14:paraId="317A942D" w14:textId="77777777" w:rsidR="00830FFF" w:rsidRDefault="00830FFF" w:rsidP="00EC6809">
            <w:pPr>
              <w:jc w:val="both"/>
            </w:pPr>
            <w:r w:rsidRPr="009C7C81">
              <w:t>1 (0.5)</w:t>
            </w:r>
          </w:p>
          <w:p w14:paraId="2F3FAAD1" w14:textId="77777777" w:rsidR="00C52D2B" w:rsidRDefault="00C52D2B" w:rsidP="00EC6809">
            <w:pPr>
              <w:jc w:val="both"/>
            </w:pPr>
            <w:r>
              <w:t>0 (0)</w:t>
            </w:r>
          </w:p>
          <w:p w14:paraId="591E5E18" w14:textId="6978E54A" w:rsidR="00C52D2B" w:rsidRPr="009C7C81" w:rsidRDefault="00C52D2B" w:rsidP="00EC6809">
            <w:pPr>
              <w:jc w:val="both"/>
            </w:pPr>
            <w:r>
              <w:t>0 (0)</w:t>
            </w:r>
          </w:p>
        </w:tc>
        <w:tc>
          <w:tcPr>
            <w:tcW w:w="2160" w:type="dxa"/>
            <w:tcBorders>
              <w:top w:val="nil"/>
            </w:tcBorders>
          </w:tcPr>
          <w:p w14:paraId="7D0CA5D1" w14:textId="77777777" w:rsidR="00830FFF" w:rsidRPr="009C7C81" w:rsidRDefault="00830FFF" w:rsidP="00EC6809">
            <w:pPr>
              <w:jc w:val="both"/>
            </w:pPr>
          </w:p>
          <w:p w14:paraId="694240BA" w14:textId="77777777" w:rsidR="00830FFF" w:rsidRPr="009C7C81" w:rsidRDefault="00830FFF" w:rsidP="00EC6809">
            <w:pPr>
              <w:jc w:val="both"/>
            </w:pPr>
            <w:r w:rsidRPr="009C7C81">
              <w:t>189 (91.7)</w:t>
            </w:r>
          </w:p>
          <w:p w14:paraId="2DBA1EE0" w14:textId="77777777" w:rsidR="00830FFF" w:rsidRPr="009C7C81" w:rsidRDefault="00830FFF" w:rsidP="00EC6809">
            <w:pPr>
              <w:jc w:val="both"/>
            </w:pPr>
            <w:r w:rsidRPr="009C7C81">
              <w:t>15 (7.3)</w:t>
            </w:r>
          </w:p>
          <w:p w14:paraId="70151E3C" w14:textId="77777777" w:rsidR="00830FFF" w:rsidRDefault="00830FFF" w:rsidP="00EC6809">
            <w:pPr>
              <w:jc w:val="both"/>
            </w:pPr>
            <w:r w:rsidRPr="009C7C81">
              <w:t>2 (1.0)</w:t>
            </w:r>
          </w:p>
          <w:p w14:paraId="156636F3" w14:textId="77777777" w:rsidR="00C52D2B" w:rsidRDefault="00C52D2B" w:rsidP="00EC6809">
            <w:pPr>
              <w:jc w:val="both"/>
            </w:pPr>
            <w:r>
              <w:t>0 (0)</w:t>
            </w:r>
          </w:p>
          <w:p w14:paraId="583F4227" w14:textId="2A6D1731" w:rsidR="00C52D2B" w:rsidRPr="009C7C81" w:rsidRDefault="00C52D2B" w:rsidP="00EC6809">
            <w:pPr>
              <w:jc w:val="both"/>
            </w:pPr>
            <w:r>
              <w:t>0 (0)</w:t>
            </w:r>
          </w:p>
        </w:tc>
        <w:tc>
          <w:tcPr>
            <w:tcW w:w="1636" w:type="dxa"/>
            <w:tcBorders>
              <w:top w:val="nil"/>
            </w:tcBorders>
          </w:tcPr>
          <w:p w14:paraId="0DD9B6A6" w14:textId="77777777" w:rsidR="00830FFF" w:rsidRPr="009C7C81" w:rsidRDefault="00830FFF" w:rsidP="00EC6809">
            <w:pPr>
              <w:jc w:val="both"/>
            </w:pPr>
            <w:r w:rsidRPr="009C7C81">
              <w:t>1.0</w:t>
            </w:r>
          </w:p>
          <w:p w14:paraId="7440C808" w14:textId="77777777" w:rsidR="00830FFF" w:rsidRPr="009C7C81" w:rsidRDefault="00830FFF" w:rsidP="00EC6809">
            <w:pPr>
              <w:jc w:val="both"/>
            </w:pPr>
          </w:p>
        </w:tc>
      </w:tr>
    </w:tbl>
    <w:p w14:paraId="5BC9A481" w14:textId="77777777" w:rsidR="00830FFF" w:rsidRPr="009C7C81" w:rsidRDefault="00830FFF" w:rsidP="00830FFF">
      <w:pPr>
        <w:spacing w:line="240" w:lineRule="auto"/>
        <w:jc w:val="both"/>
      </w:pPr>
      <w:r w:rsidRPr="009C7C81">
        <w:t xml:space="preserve">P-value &lt; 0.05 was considered statistically significant. Mc </w:t>
      </w:r>
      <w:proofErr w:type="spellStart"/>
      <w:r w:rsidRPr="009C7C81">
        <w:t>Nemar</w:t>
      </w:r>
      <w:proofErr w:type="spellEnd"/>
      <w:r w:rsidRPr="009C7C81">
        <w:t xml:space="preserve"> test was used for the analysis.</w:t>
      </w:r>
    </w:p>
    <w:p w14:paraId="61B8E0AC" w14:textId="77777777" w:rsidR="00830FFF" w:rsidRDefault="00830FFF" w:rsidP="00830FFF">
      <w:pPr>
        <w:rPr>
          <w:b/>
          <w:bCs/>
        </w:rPr>
      </w:pPr>
      <w:r w:rsidRPr="00171AB5">
        <w:rPr>
          <w:rFonts w:ascii="Arial" w:hAnsi="Arial" w:cs="Arial"/>
          <w:color w:val="1C1D1E"/>
          <w:sz w:val="21"/>
          <w:szCs w:val="21"/>
          <w:shd w:val="clear" w:color="auto" w:fill="FFFFFF"/>
          <w:vertAlign w:val="superscript"/>
        </w:rPr>
        <w:t>†</w:t>
      </w:r>
      <w:r w:rsidRPr="009C7C81">
        <w:t>The comparison for each subscale was using dichotomous variable, normal or not.</w:t>
      </w:r>
      <w:r>
        <w:rPr>
          <w:b/>
          <w:bCs/>
        </w:rPr>
        <w:br w:type="page"/>
      </w:r>
    </w:p>
    <w:p w14:paraId="0C901156" w14:textId="6AFFB4D3" w:rsidR="00830FFF" w:rsidRPr="009C7C81" w:rsidRDefault="00A92EB0" w:rsidP="00830FFF">
      <w:pPr>
        <w:jc w:val="both"/>
      </w:pPr>
      <w:r>
        <w:rPr>
          <w:b/>
          <w:bCs/>
        </w:rPr>
        <w:lastRenderedPageBreak/>
        <w:t>Supplementary t</w:t>
      </w:r>
      <w:r w:rsidR="00830FFF">
        <w:rPr>
          <w:b/>
          <w:bCs/>
        </w:rPr>
        <w:t>able 3</w:t>
      </w:r>
      <w:r w:rsidR="00830FFF" w:rsidRPr="009C7C81">
        <w:rPr>
          <w:b/>
          <w:bCs/>
        </w:rPr>
        <w:t>.</w:t>
      </w:r>
      <w:r w:rsidR="00830FFF" w:rsidRPr="009C7C81">
        <w:t xml:space="preserve"> Comparison Between DASS-21 subscale score </w:t>
      </w:r>
      <w:r w:rsidR="00D27F81">
        <w:t>pre-</w:t>
      </w:r>
      <w:r w:rsidR="00830FFF" w:rsidRPr="009C7C81">
        <w:t xml:space="preserve"> and </w:t>
      </w:r>
      <w:r w:rsidR="00D27F81">
        <w:t>post-</w:t>
      </w:r>
      <w:r w:rsidR="00830FFF" w:rsidRPr="009C7C81">
        <w:t>quarantine.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372"/>
        <w:gridCol w:w="2254"/>
      </w:tblGrid>
      <w:tr w:rsidR="00830FFF" w:rsidRPr="009C7C81" w14:paraId="3D00899B" w14:textId="77777777" w:rsidTr="00EC6809">
        <w:trPr>
          <w:trHeight w:val="100"/>
        </w:trPr>
        <w:tc>
          <w:tcPr>
            <w:tcW w:w="2122" w:type="dxa"/>
            <w:vMerge w:val="restart"/>
          </w:tcPr>
          <w:p w14:paraId="0DF5C478" w14:textId="77777777" w:rsidR="00830FFF" w:rsidRPr="009C7C81" w:rsidRDefault="00830FFF" w:rsidP="00EC6809">
            <w:pPr>
              <w:jc w:val="both"/>
            </w:pPr>
            <w:r w:rsidRPr="009C7C81">
              <w:t>Subscales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287EFA39" w14:textId="77777777" w:rsidR="00830FFF" w:rsidRPr="009C7C81" w:rsidRDefault="00830FFF" w:rsidP="00EC6809">
            <w:pPr>
              <w:jc w:val="center"/>
            </w:pPr>
            <w:r w:rsidRPr="009C7C81">
              <w:t>N = 206</w:t>
            </w:r>
          </w:p>
          <w:p w14:paraId="2A523340" w14:textId="77777777" w:rsidR="00830FFF" w:rsidRPr="009C7C81" w:rsidRDefault="00830FFF" w:rsidP="00EC6809">
            <w:pPr>
              <w:jc w:val="center"/>
            </w:pPr>
            <w:r w:rsidRPr="009C7C81">
              <w:t>Median [IQR]</w:t>
            </w:r>
          </w:p>
        </w:tc>
        <w:tc>
          <w:tcPr>
            <w:tcW w:w="2254" w:type="dxa"/>
            <w:vMerge w:val="restart"/>
          </w:tcPr>
          <w:p w14:paraId="2E84F039" w14:textId="77777777" w:rsidR="00830FFF" w:rsidRPr="009C7C81" w:rsidRDefault="00830FFF" w:rsidP="00EC6809">
            <w:pPr>
              <w:jc w:val="both"/>
            </w:pPr>
            <w:r w:rsidRPr="009C7C81">
              <w:t>p-value</w:t>
            </w:r>
          </w:p>
        </w:tc>
      </w:tr>
      <w:tr w:rsidR="00830FFF" w:rsidRPr="009C7C81" w14:paraId="7CD22245" w14:textId="77777777" w:rsidTr="00EC6809">
        <w:trPr>
          <w:trHeight w:val="10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58ABE369" w14:textId="77777777" w:rsidR="00830FFF" w:rsidRPr="009C7C81" w:rsidRDefault="00830FFF" w:rsidP="00EC6809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4026C2" w14:textId="77777777" w:rsidR="00830FFF" w:rsidRPr="009C7C81" w:rsidRDefault="00830FFF" w:rsidP="00EC6809">
            <w:pPr>
              <w:jc w:val="both"/>
            </w:pPr>
            <w:r w:rsidRPr="009C7C81">
              <w:t>Pre-quarantine score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191BC4BC" w14:textId="77777777" w:rsidR="00830FFF" w:rsidRPr="009C7C81" w:rsidRDefault="00830FFF" w:rsidP="00EC6809">
            <w:pPr>
              <w:jc w:val="both"/>
            </w:pPr>
            <w:r w:rsidRPr="009C7C81">
              <w:t>Post-quarantine score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14:paraId="5957151F" w14:textId="77777777" w:rsidR="00830FFF" w:rsidRPr="009C7C81" w:rsidRDefault="00830FFF" w:rsidP="00EC6809">
            <w:pPr>
              <w:jc w:val="both"/>
            </w:pPr>
          </w:p>
        </w:tc>
      </w:tr>
      <w:tr w:rsidR="00830FFF" w:rsidRPr="009C7C81" w14:paraId="50799A49" w14:textId="77777777" w:rsidTr="00EC6809">
        <w:tc>
          <w:tcPr>
            <w:tcW w:w="2122" w:type="dxa"/>
            <w:tcBorders>
              <w:bottom w:val="nil"/>
            </w:tcBorders>
          </w:tcPr>
          <w:p w14:paraId="2479B35E" w14:textId="77777777" w:rsidR="00830FFF" w:rsidRPr="009C7C81" w:rsidRDefault="00830FFF" w:rsidP="00EC6809">
            <w:pPr>
              <w:jc w:val="both"/>
            </w:pPr>
            <w:r w:rsidRPr="009C7C81">
              <w:t>Depression</w:t>
            </w:r>
          </w:p>
          <w:p w14:paraId="6BE2F231" w14:textId="77777777" w:rsidR="00830FFF" w:rsidRPr="009C7C81" w:rsidRDefault="00830FFF" w:rsidP="00EC6809">
            <w:pPr>
              <w:jc w:val="both"/>
            </w:pPr>
          </w:p>
        </w:tc>
        <w:tc>
          <w:tcPr>
            <w:tcW w:w="2268" w:type="dxa"/>
            <w:tcBorders>
              <w:bottom w:val="nil"/>
            </w:tcBorders>
          </w:tcPr>
          <w:p w14:paraId="7C7221DB" w14:textId="77777777" w:rsidR="00830FFF" w:rsidRPr="009C7C81" w:rsidRDefault="00830FFF" w:rsidP="00EC6809">
            <w:pPr>
              <w:jc w:val="both"/>
            </w:pPr>
            <w:r w:rsidRPr="009C7C81">
              <w:t>0 [0 – 2]</w:t>
            </w:r>
          </w:p>
        </w:tc>
        <w:tc>
          <w:tcPr>
            <w:tcW w:w="2372" w:type="dxa"/>
            <w:tcBorders>
              <w:bottom w:val="nil"/>
            </w:tcBorders>
          </w:tcPr>
          <w:p w14:paraId="4189C9AA" w14:textId="77777777" w:rsidR="00830FFF" w:rsidRPr="009C7C81" w:rsidRDefault="00830FFF" w:rsidP="00EC6809">
            <w:pPr>
              <w:jc w:val="both"/>
            </w:pPr>
            <w:r w:rsidRPr="009C7C81">
              <w:t>0 [0 – 2]</w:t>
            </w:r>
          </w:p>
        </w:tc>
        <w:tc>
          <w:tcPr>
            <w:tcW w:w="2254" w:type="dxa"/>
            <w:tcBorders>
              <w:bottom w:val="nil"/>
            </w:tcBorders>
          </w:tcPr>
          <w:p w14:paraId="5E0A6961" w14:textId="77777777" w:rsidR="00830FFF" w:rsidRPr="009C7C81" w:rsidRDefault="00830FFF" w:rsidP="00EC6809">
            <w:pPr>
              <w:jc w:val="both"/>
            </w:pPr>
            <w:r w:rsidRPr="009C7C81">
              <w:t>0.089</w:t>
            </w:r>
          </w:p>
        </w:tc>
      </w:tr>
      <w:tr w:rsidR="00830FFF" w:rsidRPr="009C7C81" w14:paraId="3D57F7CF" w14:textId="77777777" w:rsidTr="00EC6809">
        <w:tc>
          <w:tcPr>
            <w:tcW w:w="2122" w:type="dxa"/>
            <w:tcBorders>
              <w:top w:val="nil"/>
              <w:bottom w:val="nil"/>
            </w:tcBorders>
          </w:tcPr>
          <w:p w14:paraId="6420B982" w14:textId="77777777" w:rsidR="00830FFF" w:rsidRPr="009C7C81" w:rsidRDefault="00830FFF" w:rsidP="00EC6809">
            <w:pPr>
              <w:jc w:val="both"/>
            </w:pPr>
            <w:r w:rsidRPr="009C7C81">
              <w:t>Anxiety</w:t>
            </w:r>
          </w:p>
          <w:p w14:paraId="5679AC02" w14:textId="77777777" w:rsidR="00830FFF" w:rsidRPr="009C7C81" w:rsidRDefault="00830FFF" w:rsidP="00EC6809">
            <w:pPr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C8A544" w14:textId="77777777" w:rsidR="00830FFF" w:rsidRPr="009C7C81" w:rsidRDefault="00830FFF" w:rsidP="00EC6809">
            <w:pPr>
              <w:jc w:val="both"/>
            </w:pPr>
            <w:r w:rsidRPr="009C7C81">
              <w:t>2 [0 – 4]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078E1B0" w14:textId="77777777" w:rsidR="00830FFF" w:rsidRPr="009C7C81" w:rsidRDefault="00830FFF" w:rsidP="00EC6809">
            <w:pPr>
              <w:jc w:val="both"/>
            </w:pPr>
            <w:r w:rsidRPr="009C7C81">
              <w:t>0 [0 – 2]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687721C9" w14:textId="77777777" w:rsidR="00830FFF" w:rsidRPr="009C7C81" w:rsidRDefault="00830FFF" w:rsidP="00EC6809">
            <w:pPr>
              <w:jc w:val="both"/>
            </w:pPr>
            <w:r w:rsidRPr="009C7C81">
              <w:t>&lt; 0.001</w:t>
            </w:r>
          </w:p>
        </w:tc>
      </w:tr>
      <w:tr w:rsidR="00830FFF" w:rsidRPr="009C7C81" w14:paraId="2FE09EF3" w14:textId="77777777" w:rsidTr="00EC6809">
        <w:tc>
          <w:tcPr>
            <w:tcW w:w="2122" w:type="dxa"/>
            <w:tcBorders>
              <w:top w:val="nil"/>
              <w:bottom w:val="nil"/>
            </w:tcBorders>
          </w:tcPr>
          <w:p w14:paraId="72CA873A" w14:textId="77777777" w:rsidR="00830FFF" w:rsidRPr="009C7C81" w:rsidRDefault="00830FFF" w:rsidP="00EC6809">
            <w:pPr>
              <w:jc w:val="both"/>
            </w:pPr>
            <w:r w:rsidRPr="009C7C81">
              <w:t>Stress</w:t>
            </w:r>
          </w:p>
          <w:p w14:paraId="5EB2C3C4" w14:textId="77777777" w:rsidR="00830FFF" w:rsidRPr="009C7C81" w:rsidRDefault="00830FFF" w:rsidP="00EC6809">
            <w:pPr>
              <w:jc w:val="bot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D0E3F" w14:textId="77777777" w:rsidR="00830FFF" w:rsidRPr="009C7C81" w:rsidRDefault="00830FFF" w:rsidP="00EC6809">
            <w:pPr>
              <w:jc w:val="both"/>
            </w:pPr>
            <w:r w:rsidRPr="009C7C81">
              <w:t>2 [0 – 6]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EE84AC6" w14:textId="77777777" w:rsidR="00830FFF" w:rsidRPr="009C7C81" w:rsidRDefault="00830FFF" w:rsidP="00EC6809">
            <w:pPr>
              <w:jc w:val="both"/>
            </w:pPr>
            <w:r w:rsidRPr="009C7C81">
              <w:t>0 [0 – 2]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00895724" w14:textId="77777777" w:rsidR="00830FFF" w:rsidRPr="009C7C81" w:rsidRDefault="00830FFF" w:rsidP="00EC6809">
            <w:pPr>
              <w:jc w:val="both"/>
            </w:pPr>
            <w:r w:rsidRPr="009C7C81">
              <w:t>&lt; 0.001</w:t>
            </w:r>
          </w:p>
        </w:tc>
      </w:tr>
      <w:tr w:rsidR="00830FFF" w:rsidRPr="009C7C81" w14:paraId="0A077A74" w14:textId="77777777" w:rsidTr="00EC6809">
        <w:tc>
          <w:tcPr>
            <w:tcW w:w="2122" w:type="dxa"/>
            <w:tcBorders>
              <w:top w:val="nil"/>
            </w:tcBorders>
          </w:tcPr>
          <w:p w14:paraId="573EA3D3" w14:textId="77777777" w:rsidR="00830FFF" w:rsidRPr="009C7C81" w:rsidRDefault="00830FFF" w:rsidP="00EC6809">
            <w:pPr>
              <w:jc w:val="both"/>
            </w:pPr>
            <w:r w:rsidRPr="009C7C81">
              <w:t>Total</w:t>
            </w:r>
          </w:p>
        </w:tc>
        <w:tc>
          <w:tcPr>
            <w:tcW w:w="2268" w:type="dxa"/>
            <w:tcBorders>
              <w:top w:val="nil"/>
            </w:tcBorders>
          </w:tcPr>
          <w:p w14:paraId="191FA8F0" w14:textId="77777777" w:rsidR="00830FFF" w:rsidRPr="009C7C81" w:rsidRDefault="00830FFF" w:rsidP="00EC6809">
            <w:pPr>
              <w:jc w:val="both"/>
            </w:pPr>
            <w:r w:rsidRPr="009C7C81">
              <w:t>6 [0 – 12]</w:t>
            </w:r>
          </w:p>
        </w:tc>
        <w:tc>
          <w:tcPr>
            <w:tcW w:w="2372" w:type="dxa"/>
            <w:tcBorders>
              <w:top w:val="nil"/>
            </w:tcBorders>
          </w:tcPr>
          <w:p w14:paraId="6EA0C1B9" w14:textId="77777777" w:rsidR="00830FFF" w:rsidRPr="009C7C81" w:rsidRDefault="00830FFF" w:rsidP="00EC6809">
            <w:pPr>
              <w:jc w:val="both"/>
            </w:pPr>
            <w:r w:rsidRPr="009C7C81">
              <w:t>2 [0 – 6]</w:t>
            </w:r>
          </w:p>
        </w:tc>
        <w:tc>
          <w:tcPr>
            <w:tcW w:w="2254" w:type="dxa"/>
            <w:tcBorders>
              <w:top w:val="nil"/>
            </w:tcBorders>
          </w:tcPr>
          <w:p w14:paraId="2834BB70" w14:textId="77777777" w:rsidR="00830FFF" w:rsidRPr="009C7C81" w:rsidRDefault="00830FFF" w:rsidP="00EC6809">
            <w:pPr>
              <w:jc w:val="both"/>
            </w:pPr>
            <w:r w:rsidRPr="009C7C81">
              <w:t>&lt; 0.001</w:t>
            </w:r>
          </w:p>
        </w:tc>
      </w:tr>
    </w:tbl>
    <w:p w14:paraId="5BF1618C" w14:textId="2F8DE82C" w:rsidR="00830FFF" w:rsidRPr="00C801A6" w:rsidRDefault="00830FFF" w:rsidP="00830FFF">
      <w:pPr>
        <w:jc w:val="both"/>
      </w:pPr>
      <w:r w:rsidRPr="009C7C81">
        <w:t>Wilcoxon test was used. P</w:t>
      </w:r>
      <w:r w:rsidR="00D27F81">
        <w:t>-</w:t>
      </w:r>
      <w:r w:rsidRPr="009C7C81">
        <w:t xml:space="preserve">value &lt; 0.05 was considered statistically significant. </w:t>
      </w:r>
    </w:p>
    <w:p w14:paraId="0760A43B" w14:textId="77777777" w:rsidR="008F0C3B" w:rsidRDefault="008F0C3B"/>
    <w:sectPr w:rsidR="008F0C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F"/>
    <w:rsid w:val="00830FFF"/>
    <w:rsid w:val="008F0C3B"/>
    <w:rsid w:val="00A92EB0"/>
    <w:rsid w:val="00C52D2B"/>
    <w:rsid w:val="00D27F81"/>
    <w:rsid w:val="00EA5B72"/>
    <w:rsid w:val="00F7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B80C"/>
  <w15:chartTrackingRefBased/>
  <w15:docId w15:val="{76C023D2-2AAB-4B0B-8910-6EF9BA0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FF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30FF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</dc:creator>
  <cp:keywords/>
  <dc:description/>
  <cp:lastModifiedBy>FFA</cp:lastModifiedBy>
  <cp:revision>6</cp:revision>
  <dcterms:created xsi:type="dcterms:W3CDTF">2021-07-03T07:27:00Z</dcterms:created>
  <dcterms:modified xsi:type="dcterms:W3CDTF">2021-09-10T23:23:00Z</dcterms:modified>
</cp:coreProperties>
</file>