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2089" w14:textId="4291F2C8" w:rsidR="004C0CB8" w:rsidRPr="008E3168" w:rsidRDefault="004C0CB8" w:rsidP="004C0CB8">
      <w:pPr>
        <w:spacing w:line="480" w:lineRule="auto"/>
        <w:jc w:val="both"/>
        <w:rPr>
          <w:rFonts w:ascii="Times New Roman" w:hAnsi="Times New Roman" w:cs="Times New Roman"/>
          <w:b/>
          <w:bCs/>
          <w:sz w:val="24"/>
          <w:szCs w:val="24"/>
        </w:rPr>
      </w:pPr>
      <w:bookmarkStart w:id="0" w:name="_Hlk77620277"/>
      <w:r>
        <w:rPr>
          <w:rFonts w:ascii="Times New Roman" w:hAnsi="Times New Roman" w:cs="Times New Roman"/>
          <w:b/>
          <w:bCs/>
          <w:sz w:val="24"/>
          <w:szCs w:val="24"/>
        </w:rPr>
        <w:t>Supplementary t</w:t>
      </w:r>
      <w:r w:rsidRPr="008E3168">
        <w:rPr>
          <w:rFonts w:ascii="Times New Roman" w:hAnsi="Times New Roman" w:cs="Times New Roman"/>
          <w:b/>
          <w:bCs/>
          <w:sz w:val="24"/>
          <w:szCs w:val="24"/>
        </w:rPr>
        <w:t>able 1: Characteristics, similarities and differences of Dengue and COVID-19 infections</w:t>
      </w:r>
    </w:p>
    <w:bookmarkEnd w:id="0"/>
    <w:tbl>
      <w:tblPr>
        <w:tblStyle w:val="TableGrid"/>
        <w:tblW w:w="5000" w:type="pct"/>
        <w:tblLook w:val="04A0" w:firstRow="1" w:lastRow="0" w:firstColumn="1" w:lastColumn="0" w:noHBand="0" w:noVBand="1"/>
      </w:tblPr>
      <w:tblGrid>
        <w:gridCol w:w="1910"/>
        <w:gridCol w:w="5603"/>
        <w:gridCol w:w="6435"/>
      </w:tblGrid>
      <w:tr w:rsidR="004C0CB8" w:rsidRPr="008E3168" w14:paraId="45D861B1" w14:textId="77777777" w:rsidTr="00DB52B9">
        <w:trPr>
          <w:trHeight w:val="444"/>
        </w:trPr>
        <w:tc>
          <w:tcPr>
            <w:tcW w:w="586" w:type="pct"/>
          </w:tcPr>
          <w:p w14:paraId="6FE0E954" w14:textId="77777777" w:rsidR="004C0CB8" w:rsidRPr="008E3168" w:rsidRDefault="004C0CB8" w:rsidP="00DB52B9">
            <w:pPr>
              <w:spacing w:line="480" w:lineRule="auto"/>
              <w:jc w:val="both"/>
              <w:rPr>
                <w:rFonts w:ascii="Times New Roman" w:hAnsi="Times New Roman" w:cs="Times New Roman"/>
                <w:b/>
                <w:bCs/>
                <w:sz w:val="24"/>
                <w:szCs w:val="24"/>
              </w:rPr>
            </w:pPr>
          </w:p>
        </w:tc>
        <w:tc>
          <w:tcPr>
            <w:tcW w:w="2058" w:type="pct"/>
          </w:tcPr>
          <w:p w14:paraId="2264393F" w14:textId="77777777" w:rsidR="004C0CB8" w:rsidRPr="008E3168" w:rsidRDefault="004C0CB8" w:rsidP="00DB52B9">
            <w:pPr>
              <w:spacing w:line="480" w:lineRule="auto"/>
              <w:jc w:val="both"/>
              <w:rPr>
                <w:rFonts w:ascii="Times New Roman" w:hAnsi="Times New Roman" w:cs="Times New Roman"/>
                <w:b/>
                <w:bCs/>
                <w:i/>
                <w:iCs/>
                <w:sz w:val="24"/>
                <w:szCs w:val="24"/>
              </w:rPr>
            </w:pPr>
            <w:r w:rsidRPr="008E3168">
              <w:rPr>
                <w:rFonts w:ascii="Times New Roman" w:hAnsi="Times New Roman" w:cs="Times New Roman"/>
                <w:b/>
                <w:bCs/>
                <w:i/>
                <w:iCs/>
                <w:sz w:val="24"/>
                <w:szCs w:val="24"/>
              </w:rPr>
              <w:t>Dengue</w:t>
            </w:r>
          </w:p>
        </w:tc>
        <w:tc>
          <w:tcPr>
            <w:tcW w:w="2356" w:type="pct"/>
          </w:tcPr>
          <w:p w14:paraId="79F4F7EE" w14:textId="77777777" w:rsidR="004C0CB8" w:rsidRPr="008E3168" w:rsidRDefault="004C0CB8" w:rsidP="00DB52B9">
            <w:pPr>
              <w:spacing w:line="480" w:lineRule="auto"/>
              <w:jc w:val="both"/>
              <w:rPr>
                <w:rFonts w:ascii="Times New Roman" w:hAnsi="Times New Roman" w:cs="Times New Roman"/>
                <w:b/>
                <w:bCs/>
                <w:i/>
                <w:iCs/>
                <w:sz w:val="24"/>
                <w:szCs w:val="24"/>
              </w:rPr>
            </w:pPr>
            <w:r w:rsidRPr="008E3168">
              <w:rPr>
                <w:rFonts w:ascii="Times New Roman" w:hAnsi="Times New Roman" w:cs="Times New Roman"/>
                <w:b/>
                <w:bCs/>
                <w:i/>
                <w:iCs/>
                <w:sz w:val="24"/>
                <w:szCs w:val="24"/>
              </w:rPr>
              <w:t>COVID-19</w:t>
            </w:r>
          </w:p>
        </w:tc>
      </w:tr>
      <w:tr w:rsidR="004C0CB8" w:rsidRPr="008E3168" w14:paraId="5872BE56" w14:textId="77777777" w:rsidTr="00DB52B9">
        <w:tc>
          <w:tcPr>
            <w:tcW w:w="586" w:type="pct"/>
          </w:tcPr>
          <w:p w14:paraId="1928A370" w14:textId="77777777" w:rsidR="004C0CB8" w:rsidRPr="008E3168" w:rsidRDefault="004C0CB8" w:rsidP="00DB52B9">
            <w:pPr>
              <w:spacing w:line="480" w:lineRule="auto"/>
              <w:jc w:val="both"/>
              <w:rPr>
                <w:rFonts w:ascii="Times New Roman" w:hAnsi="Times New Roman" w:cs="Times New Roman"/>
                <w:b/>
                <w:bCs/>
                <w:sz w:val="24"/>
                <w:szCs w:val="24"/>
              </w:rPr>
            </w:pPr>
            <w:r w:rsidRPr="008E3168">
              <w:rPr>
                <w:rFonts w:ascii="Times New Roman" w:hAnsi="Times New Roman" w:cs="Times New Roman"/>
                <w:b/>
                <w:bCs/>
                <w:sz w:val="24"/>
                <w:szCs w:val="24"/>
              </w:rPr>
              <w:t>Aetiology</w:t>
            </w:r>
          </w:p>
        </w:tc>
        <w:tc>
          <w:tcPr>
            <w:tcW w:w="2058" w:type="pct"/>
          </w:tcPr>
          <w:p w14:paraId="4712B4E3" w14:textId="77777777" w:rsidR="004C0CB8" w:rsidRPr="00414FFA" w:rsidRDefault="004C0CB8" w:rsidP="00DB52B9">
            <w:pPr>
              <w:spacing w:line="480" w:lineRule="auto"/>
              <w:jc w:val="both"/>
              <w:rPr>
                <w:rFonts w:ascii="Times New Roman" w:hAnsi="Times New Roman" w:cs="Times New Roman"/>
                <w:i/>
                <w:iCs/>
                <w:sz w:val="24"/>
                <w:szCs w:val="24"/>
              </w:rPr>
            </w:pPr>
            <w:r w:rsidRPr="00414FFA">
              <w:rPr>
                <w:rFonts w:ascii="Times New Roman" w:hAnsi="Times New Roman" w:cs="Times New Roman"/>
                <w:i/>
                <w:iCs/>
                <w:sz w:val="24"/>
                <w:szCs w:val="24"/>
              </w:rPr>
              <w:t>Dengue viruses DEN 1, 2, 3, and 4.</w:t>
            </w:r>
          </w:p>
        </w:tc>
        <w:tc>
          <w:tcPr>
            <w:tcW w:w="2356" w:type="pct"/>
          </w:tcPr>
          <w:p w14:paraId="33B240F5" w14:textId="77777777" w:rsidR="004C0CB8" w:rsidRPr="00414FFA" w:rsidRDefault="004C0CB8" w:rsidP="00DB52B9">
            <w:pPr>
              <w:spacing w:line="480" w:lineRule="auto"/>
              <w:jc w:val="both"/>
              <w:rPr>
                <w:rFonts w:ascii="Times New Roman" w:hAnsi="Times New Roman" w:cs="Times New Roman"/>
                <w:i/>
                <w:iCs/>
                <w:sz w:val="24"/>
                <w:szCs w:val="24"/>
              </w:rPr>
            </w:pPr>
            <w:r w:rsidRPr="00414FFA">
              <w:rPr>
                <w:rFonts w:ascii="Times New Roman" w:hAnsi="Times New Roman" w:cs="Times New Roman"/>
                <w:sz w:val="24"/>
                <w:szCs w:val="24"/>
              </w:rPr>
              <w:t xml:space="preserve">Novel </w:t>
            </w:r>
            <w:r w:rsidRPr="00414FFA">
              <w:rPr>
                <w:rFonts w:ascii="Times New Roman" w:hAnsi="Times New Roman" w:cs="Times New Roman"/>
                <w:i/>
                <w:iCs/>
                <w:sz w:val="24"/>
                <w:szCs w:val="24"/>
              </w:rPr>
              <w:t>Coronavirus called SARS-CoV-2</w:t>
            </w:r>
          </w:p>
        </w:tc>
      </w:tr>
      <w:tr w:rsidR="004C0CB8" w:rsidRPr="008E3168" w14:paraId="69E7EAE6" w14:textId="77777777" w:rsidTr="00DB52B9">
        <w:tc>
          <w:tcPr>
            <w:tcW w:w="586" w:type="pct"/>
          </w:tcPr>
          <w:p w14:paraId="44FCC016" w14:textId="77777777" w:rsidR="004C0CB8" w:rsidRPr="008E3168" w:rsidRDefault="004C0CB8" w:rsidP="00DB52B9">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Pathophysiology </w:t>
            </w:r>
          </w:p>
        </w:tc>
        <w:tc>
          <w:tcPr>
            <w:tcW w:w="2058" w:type="pct"/>
          </w:tcPr>
          <w:p w14:paraId="2F61D37A" w14:textId="77777777" w:rsidR="004C0CB8" w:rsidRPr="008E3168" w:rsidRDefault="004C0CB8" w:rsidP="00DB52B9">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16044C">
              <w:rPr>
                <w:rFonts w:ascii="Times New Roman" w:hAnsi="Times New Roman" w:cs="Times New Roman"/>
                <w:sz w:val="24"/>
                <w:szCs w:val="24"/>
              </w:rPr>
              <w:t>ucosal bleeding occurs due to low platelet production, impaired platelet function, and increased vascular fragility</w:t>
            </w:r>
          </w:p>
        </w:tc>
        <w:tc>
          <w:tcPr>
            <w:tcW w:w="2356" w:type="pct"/>
          </w:tcPr>
          <w:p w14:paraId="56FAADBC" w14:textId="77777777" w:rsidR="004C0CB8" w:rsidRPr="008E3168" w:rsidRDefault="004C0CB8" w:rsidP="00DB52B9">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16044C">
              <w:rPr>
                <w:rFonts w:ascii="Times New Roman" w:hAnsi="Times New Roman" w:cs="Times New Roman"/>
                <w:sz w:val="24"/>
                <w:szCs w:val="24"/>
              </w:rPr>
              <w:t xml:space="preserve">hrombocytopenia occurs due to inhibition of thrombopoiesis, secondary hemophagocytic lymphohistiocytosis, the release of inflammatory cytokines causing destruction of platelets, prevention of the release of platelet from megakaryocyte in lungs, autoimmune destruction of platelets, and disseminated intravascular coagulation are few postulated mechanisms. </w:t>
            </w:r>
          </w:p>
        </w:tc>
      </w:tr>
      <w:tr w:rsidR="004C0CB8" w:rsidRPr="008E3168" w14:paraId="2621D0AD" w14:textId="77777777" w:rsidTr="00DB52B9">
        <w:tc>
          <w:tcPr>
            <w:tcW w:w="586" w:type="pct"/>
          </w:tcPr>
          <w:p w14:paraId="012B5F16" w14:textId="77777777" w:rsidR="004C0CB8" w:rsidRPr="008E3168" w:rsidRDefault="004C0CB8" w:rsidP="00DB52B9">
            <w:pPr>
              <w:spacing w:line="480" w:lineRule="auto"/>
              <w:jc w:val="both"/>
              <w:rPr>
                <w:rFonts w:ascii="Times New Roman" w:hAnsi="Times New Roman" w:cs="Times New Roman"/>
                <w:b/>
                <w:bCs/>
                <w:sz w:val="24"/>
                <w:szCs w:val="24"/>
              </w:rPr>
            </w:pPr>
            <w:r w:rsidRPr="008E3168">
              <w:rPr>
                <w:rFonts w:ascii="Times New Roman" w:hAnsi="Times New Roman" w:cs="Times New Roman"/>
                <w:b/>
                <w:bCs/>
                <w:sz w:val="24"/>
                <w:szCs w:val="24"/>
              </w:rPr>
              <w:t xml:space="preserve">Transmission </w:t>
            </w:r>
          </w:p>
          <w:p w14:paraId="77EB872F" w14:textId="77777777" w:rsidR="004C0CB8" w:rsidRPr="008E3168" w:rsidRDefault="004C0CB8" w:rsidP="00DB52B9">
            <w:pPr>
              <w:spacing w:line="480" w:lineRule="auto"/>
              <w:jc w:val="both"/>
              <w:rPr>
                <w:rFonts w:ascii="Times New Roman" w:hAnsi="Times New Roman" w:cs="Times New Roman"/>
                <w:b/>
                <w:bCs/>
                <w:sz w:val="24"/>
                <w:szCs w:val="24"/>
              </w:rPr>
            </w:pPr>
          </w:p>
        </w:tc>
        <w:tc>
          <w:tcPr>
            <w:tcW w:w="2058" w:type="pct"/>
          </w:tcPr>
          <w:p w14:paraId="21AE1F1F" w14:textId="77777777" w:rsidR="004C0CB8" w:rsidRPr="008E3168" w:rsidRDefault="004C0CB8" w:rsidP="00DB52B9">
            <w:p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 xml:space="preserve">Spread to people through the bites of infected mosquitoes, mainly </w:t>
            </w:r>
            <w:r w:rsidRPr="00B979DB">
              <w:rPr>
                <w:rFonts w:ascii="Times New Roman" w:hAnsi="Times New Roman" w:cs="Times New Roman"/>
                <w:sz w:val="24"/>
                <w:szCs w:val="24"/>
              </w:rPr>
              <w:t>Aedes species (</w:t>
            </w:r>
            <w:r w:rsidRPr="00B979DB">
              <w:rPr>
                <w:rFonts w:ascii="Times New Roman" w:hAnsi="Times New Roman" w:cs="Times New Roman"/>
                <w:i/>
                <w:iCs/>
                <w:sz w:val="24"/>
                <w:szCs w:val="24"/>
              </w:rPr>
              <w:t>Ae. aegypti or Ae. albopictus</w:t>
            </w:r>
            <w:r w:rsidRPr="00B979DB">
              <w:rPr>
                <w:rFonts w:ascii="Times New Roman" w:hAnsi="Times New Roman" w:cs="Times New Roman"/>
                <w:sz w:val="24"/>
                <w:szCs w:val="24"/>
              </w:rPr>
              <w:t>) mosquito.</w:t>
            </w:r>
          </w:p>
        </w:tc>
        <w:tc>
          <w:tcPr>
            <w:tcW w:w="2356" w:type="pct"/>
          </w:tcPr>
          <w:p w14:paraId="2FECAFD2" w14:textId="77777777" w:rsidR="004C0CB8" w:rsidRPr="008E3168" w:rsidRDefault="004C0CB8" w:rsidP="00DB52B9">
            <w:p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Spread mainly through respiratory droplets Contagious- spreads from person to person</w:t>
            </w:r>
          </w:p>
        </w:tc>
      </w:tr>
      <w:tr w:rsidR="004C0CB8" w:rsidRPr="008E3168" w14:paraId="204AF9E8" w14:textId="77777777" w:rsidTr="00DB52B9">
        <w:tc>
          <w:tcPr>
            <w:tcW w:w="586" w:type="pct"/>
          </w:tcPr>
          <w:p w14:paraId="7A4F37F6" w14:textId="77777777" w:rsidR="004C0CB8" w:rsidRPr="008E3168" w:rsidRDefault="004C0CB8" w:rsidP="00DB52B9">
            <w:pPr>
              <w:spacing w:line="480" w:lineRule="auto"/>
              <w:jc w:val="both"/>
              <w:rPr>
                <w:rFonts w:ascii="Times New Roman" w:hAnsi="Times New Roman" w:cs="Times New Roman"/>
                <w:b/>
                <w:bCs/>
                <w:sz w:val="24"/>
                <w:szCs w:val="24"/>
              </w:rPr>
            </w:pPr>
            <w:r w:rsidRPr="008E3168">
              <w:rPr>
                <w:rFonts w:ascii="Times New Roman" w:hAnsi="Times New Roman" w:cs="Times New Roman"/>
                <w:b/>
                <w:bCs/>
                <w:sz w:val="24"/>
                <w:szCs w:val="24"/>
              </w:rPr>
              <w:t>Typical Symptoms</w:t>
            </w:r>
          </w:p>
        </w:tc>
        <w:tc>
          <w:tcPr>
            <w:tcW w:w="2058" w:type="pct"/>
          </w:tcPr>
          <w:p w14:paraId="4C22E4A2" w14:textId="77777777" w:rsidR="004C0CB8" w:rsidRPr="008E3168" w:rsidRDefault="004C0CB8" w:rsidP="00DB52B9">
            <w:p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Fever</w:t>
            </w:r>
            <w:r>
              <w:rPr>
                <w:rFonts w:ascii="Times New Roman" w:hAnsi="Times New Roman" w:cs="Times New Roman"/>
                <w:sz w:val="24"/>
                <w:szCs w:val="24"/>
              </w:rPr>
              <w:t xml:space="preserve">, </w:t>
            </w:r>
            <w:r w:rsidRPr="008E3168">
              <w:rPr>
                <w:rFonts w:ascii="Times New Roman" w:hAnsi="Times New Roman" w:cs="Times New Roman"/>
                <w:sz w:val="24"/>
                <w:szCs w:val="24"/>
              </w:rPr>
              <w:t>Pain, typically behind the eyes,</w:t>
            </w:r>
            <w:r>
              <w:rPr>
                <w:rFonts w:ascii="Times New Roman" w:hAnsi="Times New Roman" w:cs="Times New Roman"/>
                <w:sz w:val="24"/>
                <w:szCs w:val="24"/>
              </w:rPr>
              <w:t xml:space="preserve"> </w:t>
            </w:r>
            <w:r w:rsidRPr="008E3168">
              <w:rPr>
                <w:rFonts w:ascii="Times New Roman" w:hAnsi="Times New Roman" w:cs="Times New Roman"/>
                <w:sz w:val="24"/>
                <w:szCs w:val="24"/>
              </w:rPr>
              <w:t>Arthralgia</w:t>
            </w:r>
            <w:r>
              <w:rPr>
                <w:rFonts w:ascii="Times New Roman" w:hAnsi="Times New Roman" w:cs="Times New Roman"/>
                <w:sz w:val="24"/>
                <w:szCs w:val="24"/>
              </w:rPr>
              <w:t xml:space="preserve">, </w:t>
            </w:r>
            <w:r w:rsidRPr="008E3168">
              <w:rPr>
                <w:rFonts w:ascii="Times New Roman" w:hAnsi="Times New Roman" w:cs="Times New Roman"/>
                <w:sz w:val="24"/>
                <w:szCs w:val="24"/>
              </w:rPr>
              <w:t>Myalgia</w:t>
            </w:r>
            <w:r>
              <w:rPr>
                <w:rFonts w:ascii="Times New Roman" w:hAnsi="Times New Roman" w:cs="Times New Roman"/>
                <w:sz w:val="24"/>
                <w:szCs w:val="24"/>
              </w:rPr>
              <w:t xml:space="preserve">, </w:t>
            </w:r>
            <w:r w:rsidRPr="008E3168">
              <w:rPr>
                <w:rFonts w:ascii="Times New Roman" w:hAnsi="Times New Roman" w:cs="Times New Roman"/>
                <w:sz w:val="24"/>
                <w:szCs w:val="24"/>
              </w:rPr>
              <w:t>Characteristic Rash</w:t>
            </w:r>
            <w:r>
              <w:rPr>
                <w:rFonts w:ascii="Times New Roman" w:hAnsi="Times New Roman" w:cs="Times New Roman"/>
                <w:sz w:val="24"/>
                <w:szCs w:val="24"/>
              </w:rPr>
              <w:t xml:space="preserve">, </w:t>
            </w:r>
            <w:r w:rsidRPr="008E3168">
              <w:rPr>
                <w:rFonts w:ascii="Times New Roman" w:hAnsi="Times New Roman" w:cs="Times New Roman"/>
                <w:sz w:val="24"/>
                <w:szCs w:val="24"/>
              </w:rPr>
              <w:t>Nausea, vomiting,</w:t>
            </w:r>
            <w:r>
              <w:rPr>
                <w:rFonts w:ascii="Times New Roman" w:hAnsi="Times New Roman" w:cs="Times New Roman"/>
                <w:sz w:val="24"/>
                <w:szCs w:val="24"/>
              </w:rPr>
              <w:t xml:space="preserve"> </w:t>
            </w:r>
            <w:r w:rsidRPr="008E3168">
              <w:rPr>
                <w:rFonts w:ascii="Times New Roman" w:hAnsi="Times New Roman" w:cs="Times New Roman"/>
                <w:sz w:val="24"/>
                <w:szCs w:val="24"/>
              </w:rPr>
              <w:t>Mucosal bleeding, Shock in severe infection</w:t>
            </w:r>
          </w:p>
        </w:tc>
        <w:tc>
          <w:tcPr>
            <w:tcW w:w="2356" w:type="pct"/>
          </w:tcPr>
          <w:p w14:paraId="71A9F5E3" w14:textId="77777777" w:rsidR="004C0CB8" w:rsidRPr="008E3168" w:rsidRDefault="004C0CB8" w:rsidP="00DB52B9">
            <w:p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Fever or chills</w:t>
            </w:r>
            <w:r>
              <w:rPr>
                <w:rFonts w:ascii="Times New Roman" w:hAnsi="Times New Roman" w:cs="Times New Roman"/>
                <w:sz w:val="24"/>
                <w:szCs w:val="24"/>
              </w:rPr>
              <w:t xml:space="preserve">, </w:t>
            </w:r>
            <w:r w:rsidRPr="008E3168">
              <w:rPr>
                <w:rFonts w:ascii="Times New Roman" w:hAnsi="Times New Roman" w:cs="Times New Roman"/>
                <w:sz w:val="24"/>
                <w:szCs w:val="24"/>
              </w:rPr>
              <w:t>Cough</w:t>
            </w:r>
            <w:r>
              <w:rPr>
                <w:rFonts w:ascii="Times New Roman" w:hAnsi="Times New Roman" w:cs="Times New Roman"/>
                <w:sz w:val="24"/>
                <w:szCs w:val="24"/>
              </w:rPr>
              <w:t xml:space="preserve">, </w:t>
            </w:r>
            <w:r w:rsidRPr="008E3168">
              <w:rPr>
                <w:rFonts w:ascii="Times New Roman" w:hAnsi="Times New Roman" w:cs="Times New Roman"/>
                <w:sz w:val="24"/>
                <w:szCs w:val="24"/>
              </w:rPr>
              <w:t>Shortness of breath or difficulty in breathing</w:t>
            </w:r>
            <w:r>
              <w:rPr>
                <w:rFonts w:ascii="Times New Roman" w:hAnsi="Times New Roman" w:cs="Times New Roman"/>
                <w:sz w:val="24"/>
                <w:szCs w:val="24"/>
              </w:rPr>
              <w:t xml:space="preserve">, </w:t>
            </w:r>
            <w:r w:rsidRPr="008E3168">
              <w:rPr>
                <w:rFonts w:ascii="Times New Roman" w:hAnsi="Times New Roman" w:cs="Times New Roman"/>
                <w:sz w:val="24"/>
                <w:szCs w:val="24"/>
              </w:rPr>
              <w:t>Fatigue, Muscle or body aches</w:t>
            </w:r>
            <w:r>
              <w:rPr>
                <w:rFonts w:ascii="Times New Roman" w:hAnsi="Times New Roman" w:cs="Times New Roman"/>
                <w:sz w:val="24"/>
                <w:szCs w:val="24"/>
              </w:rPr>
              <w:t xml:space="preserve">, </w:t>
            </w:r>
            <w:r w:rsidRPr="008E3168">
              <w:rPr>
                <w:rFonts w:ascii="Times New Roman" w:hAnsi="Times New Roman" w:cs="Times New Roman"/>
                <w:sz w:val="24"/>
                <w:szCs w:val="24"/>
              </w:rPr>
              <w:t>Headache</w:t>
            </w:r>
            <w:r>
              <w:rPr>
                <w:rFonts w:ascii="Times New Roman" w:hAnsi="Times New Roman" w:cs="Times New Roman"/>
                <w:sz w:val="24"/>
                <w:szCs w:val="24"/>
              </w:rPr>
              <w:t>, n</w:t>
            </w:r>
            <w:r w:rsidRPr="008E3168">
              <w:rPr>
                <w:rFonts w:ascii="Times New Roman" w:hAnsi="Times New Roman" w:cs="Times New Roman"/>
                <w:sz w:val="24"/>
                <w:szCs w:val="24"/>
              </w:rPr>
              <w:t xml:space="preserve">ew loss of </w:t>
            </w:r>
            <w:r w:rsidRPr="008E3168">
              <w:rPr>
                <w:rFonts w:ascii="Times New Roman" w:hAnsi="Times New Roman" w:cs="Times New Roman"/>
                <w:sz w:val="24"/>
                <w:szCs w:val="24"/>
              </w:rPr>
              <w:lastRenderedPageBreak/>
              <w:t>taste or smell</w:t>
            </w:r>
            <w:r>
              <w:rPr>
                <w:rFonts w:ascii="Times New Roman" w:hAnsi="Times New Roman" w:cs="Times New Roman"/>
                <w:sz w:val="24"/>
                <w:szCs w:val="24"/>
              </w:rPr>
              <w:t xml:space="preserve">, </w:t>
            </w:r>
            <w:r w:rsidRPr="008E3168">
              <w:rPr>
                <w:rFonts w:ascii="Times New Roman" w:hAnsi="Times New Roman" w:cs="Times New Roman"/>
                <w:sz w:val="24"/>
                <w:szCs w:val="24"/>
              </w:rPr>
              <w:t>Sore throat, Congestion or runny nose</w:t>
            </w:r>
            <w:r>
              <w:rPr>
                <w:rFonts w:ascii="Times New Roman" w:hAnsi="Times New Roman" w:cs="Times New Roman"/>
                <w:sz w:val="24"/>
                <w:szCs w:val="24"/>
              </w:rPr>
              <w:t xml:space="preserve">, </w:t>
            </w:r>
            <w:r w:rsidRPr="008E3168">
              <w:rPr>
                <w:rFonts w:ascii="Times New Roman" w:hAnsi="Times New Roman" w:cs="Times New Roman"/>
                <w:sz w:val="24"/>
                <w:szCs w:val="24"/>
              </w:rPr>
              <w:t>Nausea or vomiting, Diarrhoea</w:t>
            </w:r>
          </w:p>
        </w:tc>
      </w:tr>
      <w:tr w:rsidR="004C0CB8" w:rsidRPr="008E3168" w14:paraId="35B60785" w14:textId="77777777" w:rsidTr="00DB52B9">
        <w:tc>
          <w:tcPr>
            <w:tcW w:w="586" w:type="pct"/>
          </w:tcPr>
          <w:p w14:paraId="7761F73E" w14:textId="77777777" w:rsidR="004C0CB8" w:rsidRPr="008E3168" w:rsidRDefault="004C0CB8" w:rsidP="00DB52B9">
            <w:pPr>
              <w:spacing w:line="480" w:lineRule="auto"/>
              <w:jc w:val="both"/>
              <w:rPr>
                <w:rFonts w:ascii="Times New Roman" w:hAnsi="Times New Roman" w:cs="Times New Roman"/>
                <w:b/>
                <w:bCs/>
                <w:sz w:val="24"/>
                <w:szCs w:val="24"/>
              </w:rPr>
            </w:pPr>
            <w:r w:rsidRPr="00FA7497">
              <w:rPr>
                <w:rFonts w:ascii="Times New Roman" w:hAnsi="Times New Roman" w:cs="Times New Roman"/>
                <w:b/>
                <w:bCs/>
                <w:sz w:val="24"/>
                <w:szCs w:val="24"/>
              </w:rPr>
              <w:lastRenderedPageBreak/>
              <w:t>Role of Cytokine storm</w:t>
            </w:r>
          </w:p>
        </w:tc>
        <w:tc>
          <w:tcPr>
            <w:tcW w:w="2058" w:type="pct"/>
          </w:tcPr>
          <w:p w14:paraId="04570E0C" w14:textId="77777777" w:rsidR="004C0CB8" w:rsidRPr="008E3168" w:rsidRDefault="004C0CB8" w:rsidP="00DB52B9">
            <w:pPr>
              <w:spacing w:line="480" w:lineRule="auto"/>
              <w:jc w:val="both"/>
              <w:rPr>
                <w:rFonts w:ascii="Times New Roman" w:hAnsi="Times New Roman" w:cs="Times New Roman"/>
                <w:sz w:val="24"/>
                <w:szCs w:val="24"/>
              </w:rPr>
            </w:pPr>
            <w:r w:rsidRPr="00FA7497">
              <w:rPr>
                <w:rFonts w:ascii="Times New Roman" w:hAnsi="Times New Roman" w:cs="Times New Roman"/>
                <w:sz w:val="24"/>
                <w:szCs w:val="24"/>
              </w:rPr>
              <w:t xml:space="preserve">High levels of inflammatory cytokines resulting in a ‘cytokine storm’ is thought to contribute to disease pathogenesis and the vascular leakage seen in Dengue Haemorrhagic fever (DHF).  </w:t>
            </w:r>
          </w:p>
        </w:tc>
        <w:tc>
          <w:tcPr>
            <w:tcW w:w="2356" w:type="pct"/>
          </w:tcPr>
          <w:p w14:paraId="1AC2940A" w14:textId="77777777" w:rsidR="004C0CB8" w:rsidRPr="008E3168" w:rsidRDefault="004C0CB8" w:rsidP="00DB52B9">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FA7497">
              <w:rPr>
                <w:rFonts w:ascii="Times New Roman" w:hAnsi="Times New Roman" w:cs="Times New Roman"/>
                <w:sz w:val="24"/>
                <w:szCs w:val="24"/>
              </w:rPr>
              <w:t>ostulated to be due to reduced innate antiviral defenses coupled</w:t>
            </w:r>
            <w:r>
              <w:rPr>
                <w:rFonts w:ascii="Times New Roman" w:hAnsi="Times New Roman" w:cs="Times New Roman"/>
                <w:sz w:val="24"/>
                <w:szCs w:val="24"/>
              </w:rPr>
              <w:t xml:space="preserve"> </w:t>
            </w:r>
            <w:r w:rsidRPr="00FA7497">
              <w:rPr>
                <w:rFonts w:ascii="Times New Roman" w:hAnsi="Times New Roman" w:cs="Times New Roman"/>
                <w:sz w:val="24"/>
                <w:szCs w:val="24"/>
              </w:rPr>
              <w:t>with exuberant inflammatory cytokine production especially high expression of IL-66.</w:t>
            </w:r>
          </w:p>
        </w:tc>
      </w:tr>
      <w:tr w:rsidR="004C0CB8" w:rsidRPr="008E3168" w14:paraId="6D678E5D" w14:textId="77777777" w:rsidTr="00DB52B9">
        <w:tc>
          <w:tcPr>
            <w:tcW w:w="586" w:type="pct"/>
          </w:tcPr>
          <w:p w14:paraId="234B4286" w14:textId="77777777" w:rsidR="004C0CB8" w:rsidRPr="00FA7497" w:rsidRDefault="004C0CB8" w:rsidP="00DB52B9">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Early warning Indicators </w:t>
            </w:r>
          </w:p>
        </w:tc>
        <w:tc>
          <w:tcPr>
            <w:tcW w:w="2058" w:type="pct"/>
          </w:tcPr>
          <w:p w14:paraId="1943D3EB" w14:textId="77777777" w:rsidR="004C0CB8" w:rsidRPr="00FA7497" w:rsidRDefault="004C0CB8" w:rsidP="00DB52B9">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FA7497">
              <w:rPr>
                <w:rFonts w:ascii="Times New Roman" w:hAnsi="Times New Roman" w:cs="Times New Roman"/>
                <w:sz w:val="24"/>
                <w:szCs w:val="24"/>
              </w:rPr>
              <w:t>bdominal pain, persistent vomiting, bleeding, lethargy, restlessness, hepatomegaly, and low blood pressure</w:t>
            </w:r>
          </w:p>
        </w:tc>
        <w:tc>
          <w:tcPr>
            <w:tcW w:w="2356" w:type="pct"/>
          </w:tcPr>
          <w:p w14:paraId="5A258B8D" w14:textId="77777777" w:rsidR="004C0CB8" w:rsidRDefault="004C0CB8" w:rsidP="00DB52B9">
            <w:p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Pr="00FA7497">
              <w:rPr>
                <w:rFonts w:ascii="Times New Roman" w:hAnsi="Times New Roman" w:cs="Times New Roman"/>
                <w:sz w:val="24"/>
                <w:szCs w:val="24"/>
              </w:rPr>
              <w:t>ifficulty breathing, confusion, pressure feeling in the chest, and cyanosis</w:t>
            </w:r>
          </w:p>
        </w:tc>
      </w:tr>
      <w:tr w:rsidR="004C0CB8" w:rsidRPr="008E3168" w14:paraId="5075CCA6" w14:textId="77777777" w:rsidTr="00DB52B9">
        <w:tc>
          <w:tcPr>
            <w:tcW w:w="586" w:type="pct"/>
          </w:tcPr>
          <w:p w14:paraId="38CD8670" w14:textId="77777777" w:rsidR="004C0CB8" w:rsidRPr="008E3168" w:rsidRDefault="004C0CB8" w:rsidP="00DB52B9">
            <w:pPr>
              <w:spacing w:line="480" w:lineRule="auto"/>
              <w:jc w:val="both"/>
              <w:rPr>
                <w:rFonts w:ascii="Times New Roman" w:hAnsi="Times New Roman" w:cs="Times New Roman"/>
                <w:b/>
                <w:bCs/>
                <w:sz w:val="24"/>
                <w:szCs w:val="24"/>
              </w:rPr>
            </w:pPr>
            <w:r w:rsidRPr="008E3168">
              <w:rPr>
                <w:rFonts w:ascii="Times New Roman" w:hAnsi="Times New Roman" w:cs="Times New Roman"/>
                <w:b/>
                <w:bCs/>
                <w:sz w:val="24"/>
                <w:szCs w:val="24"/>
              </w:rPr>
              <w:t>Incubation period</w:t>
            </w:r>
          </w:p>
        </w:tc>
        <w:tc>
          <w:tcPr>
            <w:tcW w:w="2058" w:type="pct"/>
          </w:tcPr>
          <w:p w14:paraId="3FAB4BE2" w14:textId="77777777" w:rsidR="004C0CB8" w:rsidRPr="008E3168" w:rsidRDefault="004C0CB8" w:rsidP="00DB52B9">
            <w:p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 xml:space="preserve">Symptoms of </w:t>
            </w:r>
            <w:r>
              <w:rPr>
                <w:rFonts w:ascii="Times New Roman" w:hAnsi="Times New Roman" w:cs="Times New Roman"/>
                <w:sz w:val="24"/>
                <w:szCs w:val="24"/>
              </w:rPr>
              <w:t>D</w:t>
            </w:r>
            <w:r w:rsidRPr="008E3168">
              <w:rPr>
                <w:rFonts w:ascii="Times New Roman" w:hAnsi="Times New Roman" w:cs="Times New Roman"/>
                <w:sz w:val="24"/>
                <w:szCs w:val="24"/>
              </w:rPr>
              <w:t>engue typically present in 2–7 days</w:t>
            </w:r>
          </w:p>
        </w:tc>
        <w:tc>
          <w:tcPr>
            <w:tcW w:w="2356" w:type="pct"/>
          </w:tcPr>
          <w:p w14:paraId="298AE4BC" w14:textId="77777777" w:rsidR="004C0CB8" w:rsidRPr="008E3168" w:rsidRDefault="004C0CB8" w:rsidP="00DB52B9">
            <w:p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Symptoms may appear 2-14 days after exposure to the virus.</w:t>
            </w:r>
          </w:p>
        </w:tc>
      </w:tr>
      <w:tr w:rsidR="004C0CB8" w:rsidRPr="008E3168" w14:paraId="258B9040" w14:textId="77777777" w:rsidTr="00DB52B9">
        <w:tc>
          <w:tcPr>
            <w:tcW w:w="586" w:type="pct"/>
          </w:tcPr>
          <w:p w14:paraId="5238D9AA" w14:textId="77777777" w:rsidR="004C0CB8" w:rsidRPr="008E3168" w:rsidRDefault="004C0CB8" w:rsidP="00DB52B9">
            <w:pPr>
              <w:spacing w:line="480" w:lineRule="auto"/>
              <w:jc w:val="both"/>
              <w:rPr>
                <w:rFonts w:ascii="Times New Roman" w:hAnsi="Times New Roman" w:cs="Times New Roman"/>
                <w:b/>
                <w:bCs/>
                <w:sz w:val="24"/>
                <w:szCs w:val="24"/>
              </w:rPr>
            </w:pPr>
            <w:r w:rsidRPr="008E3168">
              <w:rPr>
                <w:rFonts w:ascii="Times New Roman" w:hAnsi="Times New Roman" w:cs="Times New Roman"/>
                <w:b/>
                <w:bCs/>
                <w:sz w:val="24"/>
                <w:szCs w:val="24"/>
              </w:rPr>
              <w:t>Risk Factors</w:t>
            </w:r>
          </w:p>
          <w:p w14:paraId="6A033508" w14:textId="77777777" w:rsidR="004C0CB8" w:rsidRPr="008E3168" w:rsidRDefault="004C0CB8" w:rsidP="00DB52B9">
            <w:pPr>
              <w:spacing w:line="480" w:lineRule="auto"/>
              <w:jc w:val="both"/>
              <w:rPr>
                <w:rFonts w:ascii="Times New Roman" w:hAnsi="Times New Roman" w:cs="Times New Roman"/>
                <w:b/>
                <w:bCs/>
                <w:sz w:val="24"/>
                <w:szCs w:val="24"/>
              </w:rPr>
            </w:pPr>
          </w:p>
        </w:tc>
        <w:tc>
          <w:tcPr>
            <w:tcW w:w="2058" w:type="pct"/>
          </w:tcPr>
          <w:p w14:paraId="181671CA" w14:textId="77777777" w:rsidR="004C0CB8" w:rsidRPr="008E3168" w:rsidRDefault="004C0CB8" w:rsidP="00DB52B9">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8E3168">
              <w:rPr>
                <w:rFonts w:ascii="Times New Roman" w:hAnsi="Times New Roman" w:cs="Times New Roman"/>
                <w:sz w:val="24"/>
                <w:szCs w:val="24"/>
              </w:rPr>
              <w:t>osquito breeding, rainy season</w:t>
            </w:r>
          </w:p>
        </w:tc>
        <w:tc>
          <w:tcPr>
            <w:tcW w:w="2356" w:type="pct"/>
          </w:tcPr>
          <w:p w14:paraId="30180BDB" w14:textId="77777777" w:rsidR="004C0CB8" w:rsidRPr="008E3168" w:rsidRDefault="004C0CB8" w:rsidP="00DB52B9">
            <w:p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Older adults (≥65 years), Male, Co-morbidities- hypertension, diabetes, or Cardio-respiratory disease</w:t>
            </w:r>
          </w:p>
        </w:tc>
      </w:tr>
      <w:tr w:rsidR="004C0CB8" w:rsidRPr="008E3168" w14:paraId="3C9EC37B" w14:textId="77777777" w:rsidTr="00DB52B9">
        <w:tc>
          <w:tcPr>
            <w:tcW w:w="586" w:type="pct"/>
          </w:tcPr>
          <w:p w14:paraId="7629A9DC" w14:textId="77777777" w:rsidR="004C0CB8" w:rsidRPr="008E3168" w:rsidRDefault="004C0CB8" w:rsidP="00DB52B9">
            <w:pPr>
              <w:spacing w:line="480" w:lineRule="auto"/>
              <w:jc w:val="both"/>
              <w:rPr>
                <w:rFonts w:ascii="Times New Roman" w:hAnsi="Times New Roman" w:cs="Times New Roman"/>
                <w:b/>
                <w:bCs/>
                <w:sz w:val="24"/>
                <w:szCs w:val="24"/>
              </w:rPr>
            </w:pPr>
            <w:r w:rsidRPr="008E3168">
              <w:rPr>
                <w:rFonts w:ascii="Times New Roman" w:hAnsi="Times New Roman" w:cs="Times New Roman"/>
                <w:b/>
                <w:bCs/>
                <w:sz w:val="24"/>
                <w:szCs w:val="24"/>
              </w:rPr>
              <w:t>Diagnosis</w:t>
            </w:r>
          </w:p>
          <w:p w14:paraId="3766491F" w14:textId="77777777" w:rsidR="004C0CB8" w:rsidRPr="008E3168" w:rsidRDefault="004C0CB8" w:rsidP="00DB52B9">
            <w:pPr>
              <w:spacing w:line="480" w:lineRule="auto"/>
              <w:jc w:val="both"/>
              <w:rPr>
                <w:rFonts w:ascii="Times New Roman" w:hAnsi="Times New Roman" w:cs="Times New Roman"/>
                <w:b/>
                <w:bCs/>
                <w:sz w:val="24"/>
                <w:szCs w:val="24"/>
              </w:rPr>
            </w:pPr>
          </w:p>
        </w:tc>
        <w:tc>
          <w:tcPr>
            <w:tcW w:w="2058" w:type="pct"/>
          </w:tcPr>
          <w:p w14:paraId="6A0FE8D3" w14:textId="77777777" w:rsidR="004C0CB8" w:rsidRPr="008E3168" w:rsidRDefault="004C0CB8" w:rsidP="00DB52B9">
            <w:p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 xml:space="preserve">NS1 antigen </w:t>
            </w:r>
            <w:proofErr w:type="gramStart"/>
            <w:r w:rsidRPr="008E3168">
              <w:rPr>
                <w:rFonts w:ascii="Times New Roman" w:hAnsi="Times New Roman" w:cs="Times New Roman"/>
                <w:sz w:val="24"/>
                <w:szCs w:val="24"/>
              </w:rPr>
              <w:t>ELISA  test</w:t>
            </w:r>
            <w:proofErr w:type="gramEnd"/>
          </w:p>
          <w:p w14:paraId="7F63DA30" w14:textId="77777777" w:rsidR="004C0CB8" w:rsidRPr="008E3168" w:rsidRDefault="004C0CB8" w:rsidP="00DB52B9">
            <w:p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Dengue IgM-Elisa and RT-PCR tests</w:t>
            </w:r>
          </w:p>
        </w:tc>
        <w:tc>
          <w:tcPr>
            <w:tcW w:w="2356" w:type="pct"/>
          </w:tcPr>
          <w:p w14:paraId="34B66716" w14:textId="77777777" w:rsidR="004C0CB8" w:rsidRPr="008E3168" w:rsidRDefault="004C0CB8" w:rsidP="00DB52B9">
            <w:p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COVID-19 RT-</w:t>
            </w:r>
            <w:proofErr w:type="gramStart"/>
            <w:r w:rsidRPr="008E3168">
              <w:rPr>
                <w:rFonts w:ascii="Times New Roman" w:hAnsi="Times New Roman" w:cs="Times New Roman"/>
                <w:sz w:val="24"/>
                <w:szCs w:val="24"/>
              </w:rPr>
              <w:t>PCR  test</w:t>
            </w:r>
            <w:proofErr w:type="gramEnd"/>
            <w:r w:rsidRPr="008E3168">
              <w:rPr>
                <w:rFonts w:ascii="Times New Roman" w:hAnsi="Times New Roman" w:cs="Times New Roman"/>
                <w:sz w:val="24"/>
                <w:szCs w:val="24"/>
              </w:rPr>
              <w:t xml:space="preserve"> of  Naso-pharyngeal swab </w:t>
            </w:r>
          </w:p>
          <w:p w14:paraId="549D9660" w14:textId="77777777" w:rsidR="004C0CB8" w:rsidRPr="008E3168" w:rsidRDefault="004C0CB8" w:rsidP="00DB52B9">
            <w:pPr>
              <w:spacing w:line="480" w:lineRule="auto"/>
              <w:jc w:val="both"/>
              <w:rPr>
                <w:rFonts w:ascii="Times New Roman" w:hAnsi="Times New Roman" w:cs="Times New Roman"/>
                <w:sz w:val="24"/>
                <w:szCs w:val="24"/>
              </w:rPr>
            </w:pPr>
          </w:p>
        </w:tc>
      </w:tr>
      <w:tr w:rsidR="004C0CB8" w:rsidRPr="008E3168" w14:paraId="038BC87C" w14:textId="77777777" w:rsidTr="00DB52B9">
        <w:tc>
          <w:tcPr>
            <w:tcW w:w="586" w:type="pct"/>
          </w:tcPr>
          <w:p w14:paraId="31BE2106" w14:textId="77777777" w:rsidR="004C0CB8" w:rsidRPr="008E3168" w:rsidRDefault="004C0CB8" w:rsidP="00DB52B9">
            <w:pPr>
              <w:spacing w:line="480" w:lineRule="auto"/>
              <w:jc w:val="both"/>
              <w:rPr>
                <w:rFonts w:ascii="Times New Roman" w:hAnsi="Times New Roman" w:cs="Times New Roman"/>
                <w:b/>
                <w:bCs/>
                <w:sz w:val="24"/>
                <w:szCs w:val="24"/>
              </w:rPr>
            </w:pPr>
            <w:r w:rsidRPr="008E3168">
              <w:rPr>
                <w:rFonts w:ascii="Times New Roman" w:hAnsi="Times New Roman" w:cs="Times New Roman"/>
                <w:b/>
                <w:bCs/>
                <w:sz w:val="24"/>
                <w:szCs w:val="24"/>
              </w:rPr>
              <w:lastRenderedPageBreak/>
              <w:t>Severity</w:t>
            </w:r>
          </w:p>
          <w:p w14:paraId="6605A6C3" w14:textId="77777777" w:rsidR="004C0CB8" w:rsidRPr="008E3168" w:rsidRDefault="004C0CB8" w:rsidP="00DB52B9">
            <w:pPr>
              <w:spacing w:line="480" w:lineRule="auto"/>
              <w:jc w:val="both"/>
              <w:rPr>
                <w:rFonts w:ascii="Times New Roman" w:hAnsi="Times New Roman" w:cs="Times New Roman"/>
                <w:b/>
                <w:bCs/>
                <w:sz w:val="24"/>
                <w:szCs w:val="24"/>
              </w:rPr>
            </w:pPr>
          </w:p>
        </w:tc>
        <w:tc>
          <w:tcPr>
            <w:tcW w:w="2058" w:type="pct"/>
          </w:tcPr>
          <w:p w14:paraId="01DB80E7" w14:textId="77777777" w:rsidR="004C0CB8" w:rsidRPr="008E3168" w:rsidRDefault="004C0CB8" w:rsidP="00DB52B9">
            <w:p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Dengue can be a fatal disease; especially Dengue Haemorrhagic fever and shock syndrome</w:t>
            </w:r>
          </w:p>
        </w:tc>
        <w:tc>
          <w:tcPr>
            <w:tcW w:w="2356" w:type="pct"/>
          </w:tcPr>
          <w:p w14:paraId="5CECCD45" w14:textId="77777777" w:rsidR="004C0CB8" w:rsidRPr="008E3168" w:rsidRDefault="004C0CB8" w:rsidP="00DB52B9">
            <w:p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Serious viral pneumonia or ARDS may need Ventilator support. Other Cardiovascular, Neurological and Systemic complications have been reported</w:t>
            </w:r>
          </w:p>
        </w:tc>
      </w:tr>
      <w:tr w:rsidR="004C0CB8" w:rsidRPr="008E3168" w14:paraId="085D5C63" w14:textId="77777777" w:rsidTr="00DB52B9">
        <w:tc>
          <w:tcPr>
            <w:tcW w:w="586" w:type="pct"/>
          </w:tcPr>
          <w:p w14:paraId="2496DD31" w14:textId="77777777" w:rsidR="004C0CB8" w:rsidRPr="008E3168" w:rsidRDefault="004C0CB8" w:rsidP="00DB52B9">
            <w:pPr>
              <w:spacing w:line="480" w:lineRule="auto"/>
              <w:jc w:val="both"/>
              <w:rPr>
                <w:rFonts w:ascii="Times New Roman" w:hAnsi="Times New Roman" w:cs="Times New Roman"/>
                <w:b/>
                <w:bCs/>
                <w:sz w:val="24"/>
                <w:szCs w:val="24"/>
              </w:rPr>
            </w:pPr>
            <w:r w:rsidRPr="008E3168">
              <w:rPr>
                <w:rFonts w:ascii="Times New Roman" w:hAnsi="Times New Roman" w:cs="Times New Roman"/>
                <w:b/>
                <w:bCs/>
                <w:sz w:val="24"/>
                <w:szCs w:val="24"/>
              </w:rPr>
              <w:t>Prevention</w:t>
            </w:r>
          </w:p>
          <w:p w14:paraId="4AB077B8" w14:textId="77777777" w:rsidR="004C0CB8" w:rsidRPr="008E3168" w:rsidRDefault="004C0CB8" w:rsidP="00DB52B9">
            <w:pPr>
              <w:spacing w:line="480" w:lineRule="auto"/>
              <w:jc w:val="both"/>
              <w:rPr>
                <w:rFonts w:ascii="Times New Roman" w:hAnsi="Times New Roman" w:cs="Times New Roman"/>
                <w:b/>
                <w:bCs/>
                <w:sz w:val="24"/>
                <w:szCs w:val="24"/>
              </w:rPr>
            </w:pPr>
          </w:p>
        </w:tc>
        <w:tc>
          <w:tcPr>
            <w:tcW w:w="2058" w:type="pct"/>
          </w:tcPr>
          <w:p w14:paraId="6EED9C4B" w14:textId="77777777" w:rsidR="004C0CB8" w:rsidRPr="008E3168" w:rsidRDefault="004C0CB8" w:rsidP="004C0CB8">
            <w:pPr>
              <w:pStyle w:val="ListParagraph"/>
              <w:numPr>
                <w:ilvl w:val="0"/>
                <w:numId w:val="1"/>
              </w:num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Insect repellents</w:t>
            </w:r>
          </w:p>
          <w:p w14:paraId="2C91C9E8" w14:textId="77777777" w:rsidR="004C0CB8" w:rsidRPr="008E3168" w:rsidRDefault="004C0CB8" w:rsidP="004C0CB8">
            <w:pPr>
              <w:pStyle w:val="ListParagraph"/>
              <w:numPr>
                <w:ilvl w:val="0"/>
                <w:numId w:val="1"/>
              </w:num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Control mosquitos</w:t>
            </w:r>
          </w:p>
          <w:p w14:paraId="6FFB890B" w14:textId="77777777" w:rsidR="004C0CB8" w:rsidRPr="008E3168" w:rsidRDefault="004C0CB8" w:rsidP="00DB52B9">
            <w:pPr>
              <w:spacing w:line="480" w:lineRule="auto"/>
              <w:jc w:val="both"/>
              <w:rPr>
                <w:rFonts w:ascii="Times New Roman" w:hAnsi="Times New Roman" w:cs="Times New Roman"/>
                <w:sz w:val="24"/>
                <w:szCs w:val="24"/>
              </w:rPr>
            </w:pPr>
          </w:p>
        </w:tc>
        <w:tc>
          <w:tcPr>
            <w:tcW w:w="2356" w:type="pct"/>
          </w:tcPr>
          <w:p w14:paraId="1FC55AF1" w14:textId="77777777" w:rsidR="004C0CB8" w:rsidRPr="008E3168" w:rsidRDefault="004C0CB8" w:rsidP="004C0CB8">
            <w:pPr>
              <w:pStyle w:val="ListParagraph"/>
              <w:numPr>
                <w:ilvl w:val="0"/>
                <w:numId w:val="2"/>
              </w:num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 xml:space="preserve">Physical distancing, Hand hygiene, Face Mask and other personal protective equipment </w:t>
            </w:r>
          </w:p>
          <w:p w14:paraId="713E9169" w14:textId="77777777" w:rsidR="004C0CB8" w:rsidRPr="008E3168" w:rsidRDefault="004C0CB8" w:rsidP="004C0CB8">
            <w:pPr>
              <w:pStyle w:val="ListParagraph"/>
              <w:numPr>
                <w:ilvl w:val="0"/>
                <w:numId w:val="2"/>
              </w:num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Early diagnosis and isolation</w:t>
            </w:r>
          </w:p>
        </w:tc>
      </w:tr>
      <w:tr w:rsidR="004C0CB8" w:rsidRPr="008E3168" w14:paraId="4581406E" w14:textId="77777777" w:rsidTr="00DB52B9">
        <w:tc>
          <w:tcPr>
            <w:tcW w:w="586" w:type="pct"/>
          </w:tcPr>
          <w:p w14:paraId="00AE0388" w14:textId="77777777" w:rsidR="004C0CB8" w:rsidRPr="008E3168" w:rsidRDefault="004C0CB8" w:rsidP="00DB52B9">
            <w:pPr>
              <w:spacing w:line="480" w:lineRule="auto"/>
              <w:jc w:val="both"/>
              <w:rPr>
                <w:rFonts w:ascii="Times New Roman" w:hAnsi="Times New Roman" w:cs="Times New Roman"/>
                <w:b/>
                <w:bCs/>
                <w:sz w:val="24"/>
                <w:szCs w:val="24"/>
              </w:rPr>
            </w:pPr>
            <w:r w:rsidRPr="008E3168">
              <w:rPr>
                <w:rFonts w:ascii="Times New Roman" w:hAnsi="Times New Roman" w:cs="Times New Roman"/>
                <w:b/>
                <w:bCs/>
                <w:sz w:val="24"/>
                <w:szCs w:val="24"/>
              </w:rPr>
              <w:t xml:space="preserve">Treatment </w:t>
            </w:r>
          </w:p>
        </w:tc>
        <w:tc>
          <w:tcPr>
            <w:tcW w:w="2058" w:type="pct"/>
          </w:tcPr>
          <w:p w14:paraId="2ECA2969" w14:textId="77777777" w:rsidR="004C0CB8" w:rsidRPr="008E3168" w:rsidRDefault="004C0CB8" w:rsidP="004C0CB8">
            <w:pPr>
              <w:pStyle w:val="ListParagraph"/>
              <w:numPr>
                <w:ilvl w:val="0"/>
                <w:numId w:val="1"/>
              </w:num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Supportive therapy</w:t>
            </w:r>
          </w:p>
        </w:tc>
        <w:tc>
          <w:tcPr>
            <w:tcW w:w="2356" w:type="pct"/>
          </w:tcPr>
          <w:p w14:paraId="1CA3730B" w14:textId="77777777" w:rsidR="004C0CB8" w:rsidRPr="008E3168" w:rsidRDefault="004C0CB8" w:rsidP="004C0CB8">
            <w:pPr>
              <w:pStyle w:val="ListParagraph"/>
              <w:numPr>
                <w:ilvl w:val="0"/>
                <w:numId w:val="2"/>
              </w:num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Supportive therapy</w:t>
            </w:r>
          </w:p>
        </w:tc>
      </w:tr>
      <w:tr w:rsidR="004C0CB8" w:rsidRPr="008E3168" w14:paraId="350280B9" w14:textId="77777777" w:rsidTr="00DB52B9">
        <w:tc>
          <w:tcPr>
            <w:tcW w:w="586" w:type="pct"/>
          </w:tcPr>
          <w:p w14:paraId="0A918C7A" w14:textId="77777777" w:rsidR="004C0CB8" w:rsidRPr="008E3168" w:rsidRDefault="004C0CB8" w:rsidP="00DB52B9">
            <w:pPr>
              <w:spacing w:line="480" w:lineRule="auto"/>
              <w:jc w:val="both"/>
              <w:rPr>
                <w:rFonts w:ascii="Times New Roman" w:hAnsi="Times New Roman" w:cs="Times New Roman"/>
                <w:b/>
                <w:bCs/>
                <w:sz w:val="24"/>
                <w:szCs w:val="24"/>
              </w:rPr>
            </w:pPr>
            <w:r w:rsidRPr="008E3168">
              <w:rPr>
                <w:rFonts w:ascii="Times New Roman" w:hAnsi="Times New Roman" w:cs="Times New Roman"/>
                <w:b/>
                <w:bCs/>
                <w:sz w:val="24"/>
                <w:szCs w:val="24"/>
              </w:rPr>
              <w:t>Immunity</w:t>
            </w:r>
          </w:p>
          <w:p w14:paraId="0CC6CB49" w14:textId="77777777" w:rsidR="004C0CB8" w:rsidRPr="008E3168" w:rsidRDefault="004C0CB8" w:rsidP="00DB52B9">
            <w:pPr>
              <w:spacing w:line="480" w:lineRule="auto"/>
              <w:jc w:val="both"/>
              <w:rPr>
                <w:rFonts w:ascii="Times New Roman" w:hAnsi="Times New Roman" w:cs="Times New Roman"/>
                <w:b/>
                <w:bCs/>
                <w:sz w:val="24"/>
                <w:szCs w:val="24"/>
              </w:rPr>
            </w:pPr>
          </w:p>
        </w:tc>
        <w:tc>
          <w:tcPr>
            <w:tcW w:w="2058" w:type="pct"/>
          </w:tcPr>
          <w:p w14:paraId="41717461" w14:textId="77777777" w:rsidR="004C0CB8" w:rsidRPr="008E3168" w:rsidRDefault="004C0CB8" w:rsidP="00DB52B9">
            <w:p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Not documented, can get re-infection which is more severe, especially with DEN-2</w:t>
            </w:r>
          </w:p>
        </w:tc>
        <w:tc>
          <w:tcPr>
            <w:tcW w:w="2356" w:type="pct"/>
          </w:tcPr>
          <w:p w14:paraId="388A844E" w14:textId="77777777" w:rsidR="004C0CB8" w:rsidRPr="008E3168" w:rsidRDefault="004C0CB8" w:rsidP="00DB52B9">
            <w:pPr>
              <w:spacing w:line="480" w:lineRule="auto"/>
              <w:jc w:val="both"/>
              <w:rPr>
                <w:rFonts w:ascii="Times New Roman" w:hAnsi="Times New Roman" w:cs="Times New Roman"/>
                <w:sz w:val="24"/>
                <w:szCs w:val="24"/>
              </w:rPr>
            </w:pPr>
            <w:r w:rsidRPr="008E3168">
              <w:rPr>
                <w:rFonts w:ascii="Times New Roman" w:hAnsi="Times New Roman" w:cs="Times New Roman"/>
                <w:sz w:val="24"/>
                <w:szCs w:val="24"/>
              </w:rPr>
              <w:t>Antibodies are produced but Re-infection and resurgence of COVID-19 is being reported following initial infection.</w:t>
            </w:r>
          </w:p>
        </w:tc>
      </w:tr>
    </w:tbl>
    <w:p w14:paraId="3C11119F" w14:textId="77777777" w:rsidR="004C0CB8" w:rsidRDefault="004C0CB8" w:rsidP="004C0CB8">
      <w:pPr>
        <w:spacing w:line="480" w:lineRule="auto"/>
        <w:jc w:val="both"/>
        <w:rPr>
          <w:rFonts w:ascii="Times New Roman" w:hAnsi="Times New Roman" w:cs="Times New Roman"/>
          <w:i/>
          <w:iCs/>
          <w:sz w:val="24"/>
          <w:szCs w:val="24"/>
        </w:rPr>
      </w:pPr>
      <w:r w:rsidRPr="008E3168">
        <w:rPr>
          <w:rFonts w:ascii="Times New Roman" w:hAnsi="Times New Roman" w:cs="Times New Roman"/>
          <w:i/>
          <w:iCs/>
          <w:sz w:val="24"/>
          <w:szCs w:val="24"/>
        </w:rPr>
        <w:t xml:space="preserve">Abbreviation: RT-PCR= Reverse Transcriptase-polymerase chain reaction. ARDS- </w:t>
      </w:r>
      <w:proofErr w:type="gramStart"/>
      <w:r w:rsidRPr="008E3168">
        <w:rPr>
          <w:rFonts w:ascii="Times New Roman" w:hAnsi="Times New Roman" w:cs="Times New Roman"/>
          <w:i/>
          <w:iCs/>
          <w:sz w:val="24"/>
          <w:szCs w:val="24"/>
        </w:rPr>
        <w:t>Acute respiratory distress syndrome</w:t>
      </w:r>
      <w:proofErr w:type="gramEnd"/>
    </w:p>
    <w:p w14:paraId="75DDE77C" w14:textId="77777777" w:rsidR="004C0CB8" w:rsidRDefault="004C0CB8" w:rsidP="004C0CB8">
      <w:pPr>
        <w:spacing w:line="480" w:lineRule="auto"/>
        <w:jc w:val="both"/>
        <w:rPr>
          <w:rFonts w:ascii="Times New Roman" w:hAnsi="Times New Roman" w:cs="Times New Roman"/>
          <w:i/>
          <w:iCs/>
          <w:sz w:val="24"/>
          <w:szCs w:val="24"/>
        </w:rPr>
      </w:pPr>
    </w:p>
    <w:p w14:paraId="571E3FD4" w14:textId="77777777" w:rsidR="00B20FC3" w:rsidRDefault="00B20FC3"/>
    <w:sectPr w:rsidR="00B20FC3" w:rsidSect="004C0C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E0B90"/>
    <w:multiLevelType w:val="hybridMultilevel"/>
    <w:tmpl w:val="68C0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D1127"/>
    <w:multiLevelType w:val="hybridMultilevel"/>
    <w:tmpl w:val="90E6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0MDY0NjY2MjU0tjRU0lEKTi0uzszPAykwrAUAe/xE5CwAAAA="/>
  </w:docVars>
  <w:rsids>
    <w:rsidRoot w:val="0083560D"/>
    <w:rsid w:val="004C0CB8"/>
    <w:rsid w:val="0083560D"/>
    <w:rsid w:val="00B20F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43AB"/>
  <w15:chartTrackingRefBased/>
  <w15:docId w15:val="{B412CCFA-CDA9-42DD-8959-9CB3008D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C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B8"/>
    <w:pPr>
      <w:ind w:left="720"/>
      <w:contextualSpacing/>
    </w:pPr>
  </w:style>
  <w:style w:type="table" w:styleId="TableGrid">
    <w:name w:val="Table Grid"/>
    <w:basedOn w:val="TableNormal"/>
    <w:uiPriority w:val="39"/>
    <w:rsid w:val="004C0CB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venkatesh u</dc:creator>
  <cp:keywords/>
  <dc:description/>
  <cp:lastModifiedBy>venkatesh u</cp:lastModifiedBy>
  <cp:revision>2</cp:revision>
  <dcterms:created xsi:type="dcterms:W3CDTF">2021-07-19T15:45:00Z</dcterms:created>
  <dcterms:modified xsi:type="dcterms:W3CDTF">2021-07-19T15:46:00Z</dcterms:modified>
</cp:coreProperties>
</file>