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027D8" w14:textId="1EE07915" w:rsidR="009A7CDE" w:rsidRDefault="001602C7" w:rsidP="0027457A">
      <w:pPr>
        <w:rPr>
          <w:b/>
        </w:rPr>
      </w:pPr>
      <w:r>
        <w:rPr>
          <w:b/>
        </w:rPr>
        <w:t>ONLINE DATA SUPPLEMENT</w:t>
      </w:r>
    </w:p>
    <w:p w14:paraId="74456CF8" w14:textId="1B04FCB3" w:rsidR="009A7CDE" w:rsidRDefault="009A7CDE" w:rsidP="004971F0">
      <w:pPr>
        <w:spacing w:after="0"/>
        <w:rPr>
          <w:b/>
          <w:caps/>
        </w:rPr>
      </w:pPr>
      <w:r w:rsidRPr="009A7CDE">
        <w:rPr>
          <w:b/>
          <w:caps/>
        </w:rPr>
        <w:t>Search Strategies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A7CDE" w14:paraId="0F0D34E0" w14:textId="77777777" w:rsidTr="009658EB">
        <w:tc>
          <w:tcPr>
            <w:tcW w:w="9576" w:type="dxa"/>
            <w:tcBorders>
              <w:top w:val="single" w:sz="12" w:space="0" w:color="auto"/>
              <w:bottom w:val="single" w:sz="4" w:space="0" w:color="auto"/>
            </w:tcBorders>
            <w:shd w:val="clear" w:color="auto" w:fill="F2F2F2" w:themeFill="background1" w:themeFillShade="F2"/>
            <w:vAlign w:val="center"/>
          </w:tcPr>
          <w:p w14:paraId="26726EB1" w14:textId="77777777" w:rsidR="009A7CDE" w:rsidRPr="00AC6E98" w:rsidRDefault="009A7CDE" w:rsidP="009658EB">
            <w:pPr>
              <w:spacing w:after="0" w:line="240" w:lineRule="auto"/>
              <w:jc w:val="center"/>
              <w:rPr>
                <w:rFonts w:cs="Times New Roman"/>
                <w:b/>
                <w:sz w:val="20"/>
                <w:szCs w:val="24"/>
              </w:rPr>
            </w:pPr>
            <w:r w:rsidRPr="00AC6E98">
              <w:rPr>
                <w:rFonts w:cs="Times New Roman"/>
                <w:b/>
                <w:sz w:val="20"/>
                <w:szCs w:val="24"/>
              </w:rPr>
              <w:t>O</w:t>
            </w:r>
            <w:r>
              <w:rPr>
                <w:rFonts w:cs="Times New Roman"/>
                <w:b/>
                <w:sz w:val="20"/>
                <w:szCs w:val="24"/>
              </w:rPr>
              <w:t>vid</w:t>
            </w:r>
            <w:r w:rsidRPr="00AC6E98">
              <w:rPr>
                <w:rFonts w:cs="Times New Roman"/>
                <w:b/>
                <w:sz w:val="20"/>
                <w:szCs w:val="24"/>
              </w:rPr>
              <w:t xml:space="preserve"> MEDLINE</w:t>
            </w:r>
            <w:r>
              <w:rPr>
                <w:rFonts w:cs="Times New Roman"/>
                <w:b/>
                <w:sz w:val="20"/>
                <w:szCs w:val="24"/>
              </w:rPr>
              <w:t xml:space="preserve"> / PubMed</w:t>
            </w:r>
          </w:p>
        </w:tc>
      </w:tr>
      <w:tr w:rsidR="009A7CDE" w14:paraId="3A133011" w14:textId="77777777" w:rsidTr="002D287D">
        <w:tc>
          <w:tcPr>
            <w:tcW w:w="9576" w:type="dxa"/>
            <w:tcBorders>
              <w:bottom w:val="single" w:sz="12" w:space="0" w:color="auto"/>
            </w:tcBorders>
          </w:tcPr>
          <w:p w14:paraId="08B22E2D"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Civil Defense/</w:t>
            </w:r>
          </w:p>
          <w:p w14:paraId="36A21BB0"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Emergency Medical Service Communication Systems/ or "incident command".mp. [mp=title, abstract, original title, name of substance word, subject heading word, keyword heading word, protocol supplementary concept word, rare disease supplementary concept word, unique identifier, synonyms]</w:t>
            </w:r>
          </w:p>
          <w:p w14:paraId="040CF047"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exp Biological Warfare/</w:t>
            </w:r>
          </w:p>
          <w:p w14:paraId="7F6A9640"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exp chemical warfare/</w:t>
            </w:r>
          </w:p>
          <w:p w14:paraId="371319E0"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exp nuclear warfare/</w:t>
            </w:r>
          </w:p>
          <w:p w14:paraId="72D46D54"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Disasters/ or disaster planning/</w:t>
            </w:r>
          </w:p>
          <w:p w14:paraId="5A73303E"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exp Disease Outbreaks/</w:t>
            </w:r>
          </w:p>
          <w:p w14:paraId="100E96C3"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1 or 2 or 3 or 4 or 5 or 6 or 7</w:t>
            </w:r>
          </w:p>
          <w:p w14:paraId="1ABA8152"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("preparedness" or "response" or "planning" or "readiness" or "surveillance").ab,ti.</w:t>
            </w:r>
          </w:p>
          <w:p w14:paraId="7FFFEF64"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8 and 9</w:t>
            </w:r>
          </w:p>
          <w:p w14:paraId="188FCFE8"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(("biothreat" or "bioterrorism" or "catastrophe" or "catastrophes" or "catastrophic" or "crisis" or "crises" or "disaster" or "disasters" or "emergency" or "emergencies" or "influenza" or "hazard" or "mass casualty" or "mass casualties" or "outbreak" or "outbreaks" or "epidemic" or "epidemics" or "pandemic" or "pandemics" or "relief" or "terrorism") adj2 ("preparedness" or "response" or "planning" or "readiness" or "surveillance" or "management" or "recovery")).ab,ti.</w:t>
            </w:r>
          </w:p>
          <w:p w14:paraId="6027C56E"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10 or 11</w:t>
            </w:r>
          </w:p>
          <w:p w14:paraId="70CDF81B"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Education, Public Health Professional/</w:t>
            </w:r>
          </w:p>
          <w:p w14:paraId="28B41A46"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curriculum/ or teaching/</w:t>
            </w:r>
          </w:p>
          <w:p w14:paraId="2060A9A7"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Educational Model/</w:t>
            </w:r>
          </w:p>
          <w:p w14:paraId="37592451"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Simulation Training/ or Computer Simulation/</w:t>
            </w:r>
          </w:p>
          <w:p w14:paraId="71D2F730"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exp Professional Competence/</w:t>
            </w:r>
          </w:p>
          <w:p w14:paraId="4561DC61"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Operations Research/</w:t>
            </w:r>
          </w:p>
          <w:p w14:paraId="56505D76"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exp Inservice Training/</w:t>
            </w:r>
          </w:p>
          <w:p w14:paraId="641E6B1B"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("assessment" or "assess" or "assessed" or "assessing" or "barrier" or "barriers" or "best practice" or "best practices" or "capacity" or "competence" or "competency" or "competencies" or "course" or "courses" or "curricula" or "curriculum" or "education" or "educational" or "engagement" or "evaluation" or "evaluate" or "evaluating" or "evaluated" or "exercise" or "exercises" or "drill" or "drills" or "lesson" or "lessons" or "model" or "modeling" or "modelling" or "simulation" or "simulations" or "train" or "trained" or "training" or "workshop" or "workshops" or "refresher" or "guideline" or "guidelines" or "protocol" or "protocols" or "knowledge" or "toolkit" or "toolkits" or "teach" or "teaching" or "taught").ab,ti.</w:t>
            </w:r>
          </w:p>
          <w:p w14:paraId="7DFFD295"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13 or 14 or 15 or 16 or 17 or 18 or 19 or 20</w:t>
            </w:r>
          </w:p>
          <w:p w14:paraId="5A3E8DEC"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Decision-making, Organizational/</w:t>
            </w:r>
          </w:p>
          <w:p w14:paraId="2CD770E0"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Cooperative Behavior/</w:t>
            </w:r>
          </w:p>
          <w:p w14:paraId="6012088E"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hospital administration/ or institutional management teams/ or organizational innovation/</w:t>
            </w:r>
          </w:p>
          <w:p w14:paraId="2EDF1EDB"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Public Health administration/</w:t>
            </w:r>
          </w:p>
          <w:p w14:paraId="40AF8748"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Interinstitutional Relations/</w:t>
            </w:r>
          </w:p>
          <w:p w14:paraId="28E5B930"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Leadership/</w:t>
            </w:r>
          </w:p>
          <w:p w14:paraId="0FFE2CB9"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("administrator" or "administrators" or "leaders" or "leadership" or "leader" or "managers" or "manager" or "authority" or "authorities" or "agency" or "agencies" or "executive" or "executives" or "senior level" or "decision maker" or "decision makers" or "decision-making" or epidemiologist or epidemiologists).ab,ti. or Organization &amp; Administration.fs.</w:t>
            </w:r>
          </w:p>
          <w:p w14:paraId="25067739" w14:textId="77777777" w:rsidR="009A7CDE" w:rsidRPr="00B064FD"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22 or 23 or 24 or 25 or 26 or 27 or 28</w:t>
            </w:r>
          </w:p>
          <w:p w14:paraId="04187A29" w14:textId="77777777" w:rsidR="009A7CDE" w:rsidRPr="00AC6E98" w:rsidRDefault="009A7CDE" w:rsidP="0073573B">
            <w:pPr>
              <w:pStyle w:val="ListParagraph"/>
              <w:numPr>
                <w:ilvl w:val="0"/>
                <w:numId w:val="3"/>
              </w:numPr>
              <w:spacing w:after="0" w:line="240" w:lineRule="auto"/>
              <w:ind w:left="450" w:hanging="450"/>
              <w:contextualSpacing w:val="0"/>
              <w:rPr>
                <w:rFonts w:cs="Times New Roman"/>
                <w:sz w:val="20"/>
                <w:szCs w:val="24"/>
              </w:rPr>
            </w:pPr>
            <w:r w:rsidRPr="00B064FD">
              <w:rPr>
                <w:rFonts w:cs="Times New Roman"/>
                <w:sz w:val="20"/>
                <w:szCs w:val="24"/>
              </w:rPr>
              <w:t>12 and 21 and 29</w:t>
            </w:r>
          </w:p>
        </w:tc>
      </w:tr>
    </w:tbl>
    <w:p w14:paraId="0D27C65C" w14:textId="77777777" w:rsidR="009A7CDE" w:rsidRDefault="009A7CDE" w:rsidP="009A7CDE">
      <w:pPr>
        <w:spacing w:before="240" w:after="0" w:line="240" w:lineRule="auto"/>
        <w:rPr>
          <w:rFonts w:ascii="Times New Roman" w:hAnsi="Times New Roman" w:cs="Times New Roman"/>
          <w:b/>
          <w:sz w:val="24"/>
          <w:szCs w:val="24"/>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9A7CDE" w:rsidRPr="00AC6E98" w14:paraId="1B260F4D" w14:textId="77777777" w:rsidTr="00E057E2">
        <w:tc>
          <w:tcPr>
            <w:tcW w:w="9360" w:type="dxa"/>
            <w:tcBorders>
              <w:top w:val="single" w:sz="12" w:space="0" w:color="auto"/>
              <w:bottom w:val="single" w:sz="4" w:space="0" w:color="auto"/>
            </w:tcBorders>
            <w:shd w:val="clear" w:color="auto" w:fill="F2F2F2" w:themeFill="background1" w:themeFillShade="F2"/>
            <w:vAlign w:val="center"/>
          </w:tcPr>
          <w:p w14:paraId="4C9C16DE" w14:textId="77777777" w:rsidR="009A7CDE" w:rsidRPr="00AC6E98" w:rsidRDefault="009A7CDE" w:rsidP="009658EB">
            <w:pPr>
              <w:spacing w:after="0" w:line="240" w:lineRule="auto"/>
              <w:jc w:val="center"/>
              <w:rPr>
                <w:rFonts w:cs="Times New Roman"/>
                <w:b/>
                <w:sz w:val="20"/>
                <w:szCs w:val="24"/>
              </w:rPr>
            </w:pPr>
            <w:r w:rsidRPr="00AC6E98">
              <w:rPr>
                <w:rFonts w:cs="Times New Roman"/>
                <w:b/>
                <w:sz w:val="20"/>
                <w:szCs w:val="24"/>
              </w:rPr>
              <w:lastRenderedPageBreak/>
              <w:t>E</w:t>
            </w:r>
            <w:r>
              <w:rPr>
                <w:rFonts w:cs="Times New Roman"/>
                <w:b/>
                <w:sz w:val="20"/>
                <w:szCs w:val="24"/>
              </w:rPr>
              <w:t>mbase</w:t>
            </w:r>
          </w:p>
        </w:tc>
      </w:tr>
      <w:tr w:rsidR="009A7CDE" w:rsidRPr="00AC6E98" w14:paraId="427F82F3" w14:textId="77777777" w:rsidTr="00E057E2">
        <w:tc>
          <w:tcPr>
            <w:tcW w:w="9360" w:type="dxa"/>
            <w:tcBorders>
              <w:top w:val="single" w:sz="4" w:space="0" w:color="auto"/>
              <w:bottom w:val="single" w:sz="12" w:space="0" w:color="auto"/>
            </w:tcBorders>
          </w:tcPr>
          <w:p w14:paraId="1E25CFD9"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'civil defense'/exp OR 'biological warfare'/exp OR 'chemical warfare'/exp OR 'atomic warfare'/exp OR 'disaster'/exp OR 'epidemic'/exp</w:t>
            </w:r>
          </w:p>
          <w:p w14:paraId="2BA36743"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'preparedness':ti,ab OR 'response':ti,ab OR 'planning':ti,ab OR 'readiness':ti,ab OR 'surveillance':ti,ab</w:t>
            </w:r>
          </w:p>
          <w:p w14:paraId="36BD4E5B"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#1 AND #2</w:t>
            </w:r>
          </w:p>
          <w:p w14:paraId="1773CACF"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(('biothreat' or 'bioterrorism' or 'catastrophe' or 'catastrophes' or 'catastrophic' or 'crisis' or 'crises' or 'disaster' or 'disasters' or 'emergency' or 'emergencies' or 'influenza' or 'hazard' or 'mass casualty' or 'mass casualties' or 'outbreak' or 'outbreaks' or 'epidemic' or 'epidemics' or 'pandemic' or 'pandemics' or 'relief' or 'terrorism') NEAR/2 ('preparedness' or 'response' or 'planning' or 'readiness' or 'surveillance' or 'management' or 'recovery')):ti,ab</w:t>
            </w:r>
          </w:p>
          <w:p w14:paraId="50382131"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#3 OR #4</w:t>
            </w:r>
          </w:p>
          <w:p w14:paraId="145E4545"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'curriculum'/exp OR 'educational model'/exp OR 'simulation training'/exp OR 'professional competence'/exp OR 'in service training'/exp</w:t>
            </w:r>
          </w:p>
          <w:p w14:paraId="7F943431"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("assessment":ti,ab or "assess":ti,ab or "assessed":ti,ab or "assessing":ti,ab or "barrier":ti,ab or "barriers":ti,ab or "best practice":ti,ab or "best practices":ti,ab or "capacity":ti,ab or "competence":ti,ab or "competency":ti,ab or "competencies":ti,ab or "course":ti,ab or "courses":ti,ab or "curricula":ti,ab or "curriculum":ti,ab or "education":ti,ab or "educational":ti,ab or "engagement":ti,ab or "evaluation":ti,ab or "evaluate":ti,ab or "evaluating":ti,ab or "evaluated":ti,ab or "exercise":ti,ab or "exercises":ti,ab or "drill":ti,ab or "drills":ti,ab or "lesson":ti,ab or "lessons":ti,ab or "model":ti,ab or "modeling":ti,ab or "modelling":ti,ab or "simulation":ti,ab or "simulations":ti,ab or "train":ti,ab or "trained":ti,ab or "training":ti,ab or "workshop":ti,ab or "workshops":ti,ab or "refresher":ti,ab or "guideline":ti,ab or "guidelines":ti,ab or "protocol":ti,ab or "protocols":ti,ab or "knowledge":ti,ab or "toolkit":ti,ab or "toolkits":ti,ab or "teach":ti,ab or "teaching":ti,ab or "taught":ti,ab)</w:t>
            </w:r>
          </w:p>
          <w:p w14:paraId="73A32A9E"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#6 OR #7</w:t>
            </w:r>
          </w:p>
          <w:p w14:paraId="55A6E21D"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("administrator":ti,ab or "administrators":ti,ab or "leaders":ti,ab or "leadership":ti,ab or "leader":ti,ab or "managers":ti,ab or "manager":ti,ab or "authority":ti,ab or "authorities":ti,ab or "agency":ti,ab or "agencies":ti,ab or "executive":ti,ab or "executives":ti,ab or "senior level":ti,ab or "decision maker":ti,ab or "decision makers":ti,ab or "decision-making":ti,ab or "epidemiologist":ti,ab or "epidemiologists":ti,ab)</w:t>
            </w:r>
          </w:p>
          <w:p w14:paraId="7E3D4FF8"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'hospital management'/de OR 'organization'/exp OR 'management'/de OR 'health care personnel management'/de OR 'manager'/exp OR 'leadership'/exp</w:t>
            </w:r>
          </w:p>
          <w:p w14:paraId="1131CA58" w14:textId="77777777" w:rsidR="009A7CDE" w:rsidRPr="00B064FD"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#9 OR #10</w:t>
            </w:r>
          </w:p>
          <w:p w14:paraId="3E2C3F27" w14:textId="77777777" w:rsidR="009A7CDE" w:rsidRPr="00AC6E98" w:rsidRDefault="009A7CDE" w:rsidP="0073573B">
            <w:pPr>
              <w:pStyle w:val="ListParagraph"/>
              <w:numPr>
                <w:ilvl w:val="0"/>
                <w:numId w:val="4"/>
              </w:numPr>
              <w:spacing w:after="0" w:line="240" w:lineRule="auto"/>
              <w:ind w:left="450" w:hanging="450"/>
              <w:contextualSpacing w:val="0"/>
              <w:rPr>
                <w:rFonts w:cs="Times New Roman"/>
                <w:sz w:val="20"/>
                <w:szCs w:val="24"/>
              </w:rPr>
            </w:pPr>
            <w:r w:rsidRPr="00B064FD">
              <w:rPr>
                <w:rFonts w:cs="Times New Roman"/>
                <w:sz w:val="20"/>
                <w:szCs w:val="24"/>
              </w:rPr>
              <w:t>#5 AND #8 AND #11</w:t>
            </w:r>
          </w:p>
        </w:tc>
      </w:tr>
    </w:tbl>
    <w:p w14:paraId="30CF7E91" w14:textId="77777777" w:rsidR="009A7CDE" w:rsidRPr="009A7CDE" w:rsidRDefault="009A7CDE" w:rsidP="009A7CDE">
      <w:pPr>
        <w:spacing w:before="120" w:after="0" w:line="240" w:lineRule="auto"/>
        <w:rPr>
          <w:rFonts w:ascii="Times New Roman" w:hAnsi="Times New Roman" w:cs="Times New Roman"/>
          <w:b/>
          <w:sz w:val="10"/>
          <w:szCs w:val="24"/>
        </w:rPr>
      </w:pPr>
    </w:p>
    <w:p w14:paraId="7E2394ED" w14:textId="77777777" w:rsidR="00D901F7" w:rsidRDefault="00D901F7">
      <w:r>
        <w:br w:type="page"/>
      </w:r>
    </w:p>
    <w:tbl>
      <w:tblPr>
        <w:tblStyle w:val="TableGrid"/>
        <w:tblW w:w="0" w:type="auto"/>
        <w:tblLook w:val="04A0" w:firstRow="1" w:lastRow="0" w:firstColumn="1" w:lastColumn="0" w:noHBand="0" w:noVBand="1"/>
      </w:tblPr>
      <w:tblGrid>
        <w:gridCol w:w="9360"/>
      </w:tblGrid>
      <w:tr w:rsidR="009A7CDE" w:rsidRPr="00AC6E98" w14:paraId="1CE333C6" w14:textId="77777777" w:rsidTr="009658EB">
        <w:tc>
          <w:tcPr>
            <w:tcW w:w="9360" w:type="dxa"/>
            <w:tcBorders>
              <w:top w:val="single" w:sz="12" w:space="0" w:color="auto"/>
              <w:left w:val="nil"/>
              <w:bottom w:val="single" w:sz="4" w:space="0" w:color="auto"/>
              <w:right w:val="nil"/>
            </w:tcBorders>
            <w:shd w:val="clear" w:color="auto" w:fill="F2F2F2" w:themeFill="background1" w:themeFillShade="F2"/>
            <w:vAlign w:val="center"/>
          </w:tcPr>
          <w:p w14:paraId="233755CC" w14:textId="40866027" w:rsidR="009A7CDE" w:rsidRPr="00AC6E98" w:rsidRDefault="009A7CDE" w:rsidP="009658EB">
            <w:pPr>
              <w:spacing w:after="0" w:line="240" w:lineRule="auto"/>
              <w:jc w:val="center"/>
              <w:rPr>
                <w:rFonts w:eastAsia="Times New Roman" w:cs="Times New Roman"/>
                <w:b/>
                <w:color w:val="333333"/>
                <w:sz w:val="20"/>
                <w:szCs w:val="24"/>
              </w:rPr>
            </w:pPr>
            <w:r w:rsidRPr="00AC6E98">
              <w:rPr>
                <w:rFonts w:eastAsia="Times New Roman" w:cs="Times New Roman"/>
                <w:b/>
                <w:color w:val="333333"/>
                <w:sz w:val="20"/>
                <w:szCs w:val="24"/>
              </w:rPr>
              <w:lastRenderedPageBreak/>
              <w:t>Web of Science</w:t>
            </w:r>
          </w:p>
        </w:tc>
      </w:tr>
      <w:tr w:rsidR="009A7CDE" w:rsidRPr="00AC6E98" w14:paraId="023ED57C" w14:textId="77777777" w:rsidTr="002D287D">
        <w:tc>
          <w:tcPr>
            <w:tcW w:w="9360" w:type="dxa"/>
            <w:tcBorders>
              <w:left w:val="nil"/>
              <w:bottom w:val="single" w:sz="12" w:space="0" w:color="auto"/>
              <w:right w:val="nil"/>
            </w:tcBorders>
          </w:tcPr>
          <w:p w14:paraId="53460367" w14:textId="77777777" w:rsidR="009A7CDE" w:rsidRPr="00B064FD" w:rsidRDefault="009A7CDE" w:rsidP="0073573B">
            <w:pPr>
              <w:pStyle w:val="ListParagraph"/>
              <w:numPr>
                <w:ilvl w:val="0"/>
                <w:numId w:val="6"/>
              </w:numPr>
              <w:spacing w:after="0" w:line="240" w:lineRule="auto"/>
              <w:ind w:hanging="457"/>
              <w:rPr>
                <w:rFonts w:eastAsia="Times New Roman" w:cs="Times New Roman"/>
                <w:sz w:val="20"/>
                <w:szCs w:val="24"/>
              </w:rPr>
            </w:pPr>
            <w:r w:rsidRPr="00B064FD">
              <w:rPr>
                <w:rFonts w:eastAsia="Times New Roman" w:cs="Times New Roman"/>
                <w:sz w:val="20"/>
                <w:szCs w:val="24"/>
              </w:rPr>
              <w:t>"Emergency Programs" OR "Civil Defense" OR "Terrorism" OR "incident command" OR "biological warfare" OR "chemical warfare" OR "nuclear warfare" OR "disease outbreak" OR "disease outbreaks" OR (("biothreat" or "bioterrorism" or "catastrophe" or "catastrophes" or "catastrophic" or "crisis" or "crises" or "disaster" or "disasters" or "emergency" or "emergencies" or "hazard" or "influenza" or "mass casualty" or "mass casualties" or "outbreak" or "outbreaks" or "epidemic" or "epidemics" or "pandemic" or "pandemics" or "relief" or "terrorism") NEAR/2 ("preparedness" or "response" or "planning" or "readiness" or "surveillance"))</w:t>
            </w:r>
          </w:p>
          <w:p w14:paraId="3FFD6368" w14:textId="77777777" w:rsidR="009A7CDE" w:rsidRPr="00B064FD" w:rsidRDefault="009A7CDE" w:rsidP="0073573B">
            <w:pPr>
              <w:pStyle w:val="ListParagraph"/>
              <w:numPr>
                <w:ilvl w:val="0"/>
                <w:numId w:val="6"/>
              </w:numPr>
              <w:spacing w:after="0" w:line="240" w:lineRule="auto"/>
              <w:ind w:hanging="457"/>
              <w:rPr>
                <w:rFonts w:cs="Times New Roman"/>
                <w:sz w:val="20"/>
                <w:szCs w:val="24"/>
              </w:rPr>
            </w:pPr>
            <w:r w:rsidRPr="00B064FD">
              <w:rPr>
                <w:rFonts w:cs="Times New Roman"/>
                <w:sz w:val="20"/>
                <w:szCs w:val="24"/>
              </w:rPr>
              <w:t>"best practice" or "best practices" or "capacity" or "competence" or "competency" or "competencies" or "course" or "courses" or "curricula" or "curriculum" or "education" or "educational" or "exercise" or "exercises" or "drill" or "drills" or "lesson" or "lessons" or "model" or "modeling" or "modelling" or "simulation" or "simulations" or "train" or "trained" or "training" or "workshop" or "workshops" or "refresher" or "guideline" or "guidelines" or "protocol" or "protocols" or "knowledge" or "toolkit" or "toolkits" or "teach" or "teaching" or "taught"</w:t>
            </w:r>
          </w:p>
          <w:p w14:paraId="76DB5037" w14:textId="77777777" w:rsidR="009A7CDE" w:rsidRPr="00B064FD" w:rsidRDefault="009A7CDE" w:rsidP="0073573B">
            <w:pPr>
              <w:pStyle w:val="ListParagraph"/>
              <w:numPr>
                <w:ilvl w:val="0"/>
                <w:numId w:val="6"/>
              </w:numPr>
              <w:spacing w:after="0" w:line="240" w:lineRule="auto"/>
              <w:ind w:hanging="457"/>
              <w:rPr>
                <w:rFonts w:cs="Times New Roman"/>
                <w:sz w:val="20"/>
                <w:szCs w:val="24"/>
              </w:rPr>
            </w:pPr>
            <w:r w:rsidRPr="00B064FD">
              <w:rPr>
                <w:rFonts w:cs="Times New Roman"/>
                <w:sz w:val="20"/>
                <w:szCs w:val="24"/>
              </w:rPr>
              <w:t>"administrator" or "administrators" or "leaders" or "leadership" or "leader" or "managers" or "manager" or "executive" or "executives" or "senior level" or "decision maker" or "decision makers" or "decision-making" or epidemiologist or epidemiologists</w:t>
            </w:r>
          </w:p>
          <w:p w14:paraId="56A13A1A" w14:textId="77777777" w:rsidR="009A7CDE" w:rsidRPr="00AC6E98" w:rsidRDefault="009A7CDE" w:rsidP="009A7CDE">
            <w:pPr>
              <w:pStyle w:val="ListParagraph"/>
              <w:numPr>
                <w:ilvl w:val="0"/>
                <w:numId w:val="6"/>
              </w:numPr>
              <w:spacing w:after="0" w:line="240" w:lineRule="auto"/>
              <w:ind w:hanging="457"/>
              <w:jc w:val="both"/>
              <w:rPr>
                <w:rFonts w:cs="Times New Roman"/>
                <w:sz w:val="20"/>
                <w:szCs w:val="24"/>
              </w:rPr>
            </w:pPr>
            <w:r w:rsidRPr="00B064FD">
              <w:rPr>
                <w:rFonts w:eastAsia="Times New Roman" w:cs="Times New Roman"/>
                <w:sz w:val="20"/>
                <w:szCs w:val="24"/>
              </w:rPr>
              <w:t>#1 AND #2 AND #3</w:t>
            </w:r>
          </w:p>
        </w:tc>
      </w:tr>
    </w:tbl>
    <w:p w14:paraId="0AB91AD5" w14:textId="77777777" w:rsidR="0093607A" w:rsidRDefault="0093607A"/>
    <w:p w14:paraId="242DB11A" w14:textId="77777777" w:rsidR="00D901F7" w:rsidRDefault="00D901F7">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A7CDE" w14:paraId="18C4FC63" w14:textId="77777777" w:rsidTr="009658EB">
        <w:tc>
          <w:tcPr>
            <w:tcW w:w="9360" w:type="dxa"/>
            <w:tcBorders>
              <w:top w:val="single" w:sz="12" w:space="0" w:color="auto"/>
              <w:left w:val="nil"/>
              <w:bottom w:val="single" w:sz="4" w:space="0" w:color="auto"/>
              <w:right w:val="nil"/>
            </w:tcBorders>
            <w:shd w:val="clear" w:color="auto" w:fill="F2F2F2" w:themeFill="background1" w:themeFillShade="F2"/>
            <w:vAlign w:val="center"/>
          </w:tcPr>
          <w:p w14:paraId="2B87EE12" w14:textId="7466BB55" w:rsidR="009A7CDE" w:rsidRPr="00AC6E98" w:rsidRDefault="009A7CDE" w:rsidP="009658EB">
            <w:pPr>
              <w:tabs>
                <w:tab w:val="left" w:pos="6806"/>
              </w:tabs>
              <w:spacing w:after="0" w:line="240" w:lineRule="auto"/>
              <w:jc w:val="center"/>
              <w:rPr>
                <w:rFonts w:cs="Times New Roman"/>
                <w:b/>
                <w:sz w:val="20"/>
                <w:szCs w:val="20"/>
              </w:rPr>
            </w:pPr>
            <w:r w:rsidRPr="00AC6E98">
              <w:rPr>
                <w:rFonts w:cs="Times New Roman"/>
                <w:b/>
                <w:sz w:val="20"/>
                <w:szCs w:val="20"/>
              </w:rPr>
              <w:lastRenderedPageBreak/>
              <w:t>Academic Search Complete</w:t>
            </w:r>
          </w:p>
        </w:tc>
      </w:tr>
      <w:tr w:rsidR="009A7CDE" w14:paraId="726F4483" w14:textId="77777777" w:rsidTr="002D287D">
        <w:tc>
          <w:tcPr>
            <w:tcW w:w="9360" w:type="dxa"/>
            <w:tcBorders>
              <w:left w:val="nil"/>
              <w:bottom w:val="single" w:sz="12" w:space="0" w:color="auto"/>
              <w:right w:val="nil"/>
            </w:tcBorders>
          </w:tcPr>
          <w:p w14:paraId="58131F41" w14:textId="77777777" w:rsidR="009A7CDE" w:rsidRPr="00B064FD" w:rsidRDefault="009A7CDE" w:rsidP="0073573B">
            <w:pPr>
              <w:pStyle w:val="ListParagraph"/>
              <w:numPr>
                <w:ilvl w:val="0"/>
                <w:numId w:val="5"/>
              </w:numPr>
              <w:spacing w:after="0" w:line="240" w:lineRule="auto"/>
              <w:ind w:left="450" w:hanging="450"/>
              <w:contextualSpacing w:val="0"/>
              <w:rPr>
                <w:rFonts w:eastAsia="Times New Roman" w:cs="Times New Roman"/>
                <w:sz w:val="20"/>
                <w:szCs w:val="20"/>
              </w:rPr>
            </w:pPr>
            <w:r w:rsidRPr="00B064FD">
              <w:rPr>
                <w:rFonts w:eastAsia="Times New Roman" w:cs="Times New Roman"/>
                <w:sz w:val="20"/>
                <w:szCs w:val="20"/>
                <w:bdr w:val="none" w:sz="0" w:space="0" w:color="auto" w:frame="1"/>
              </w:rPr>
              <w:t>( DE "civil defense" or DE "civil defense readiness" or DE "civil defense warning systems" or DE "disaster relief" or DE "disasters" or DE "biological warfare" or DE "chemical warfare" or DE "nuclear warfare" or DE "emergency communication systems" or DE "emergency management" OR DE "incident command systems" ) AND ( AB ( ("preparedness" or "response" or "planning" or "readiness" or "surveillance") ) OR TI ( ("preparedness" or "response" or "planning" or "readiness" or "surveillance") ) )</w:t>
            </w:r>
          </w:p>
          <w:p w14:paraId="70A2F0C7" w14:textId="77777777" w:rsidR="009A7CDE" w:rsidRPr="00B064FD" w:rsidRDefault="009A7CDE" w:rsidP="0073573B">
            <w:pPr>
              <w:pStyle w:val="ListParagraph"/>
              <w:numPr>
                <w:ilvl w:val="0"/>
                <w:numId w:val="5"/>
              </w:numPr>
              <w:spacing w:after="0" w:line="240" w:lineRule="auto"/>
              <w:ind w:left="450" w:hanging="450"/>
              <w:contextualSpacing w:val="0"/>
              <w:rPr>
                <w:rFonts w:eastAsia="Times New Roman" w:cs="Times New Roman"/>
                <w:sz w:val="20"/>
                <w:szCs w:val="20"/>
              </w:rPr>
            </w:pPr>
            <w:r w:rsidRPr="00B064FD">
              <w:rPr>
                <w:rFonts w:cs="Times New Roman"/>
                <w:sz w:val="20"/>
                <w:szCs w:val="20"/>
              </w:rPr>
              <w:t>TI ( (("biothreat" or "bioterrorism" or "catastrophe" or "catastrophes" or "catastrophic" or "crisis" or "crises" or "disaster" or "disasters" or "emergency" or "emergencies" or "hazard" or "influenza" or "mass casualty" or "mass casualties" or "outbreak" or "outbreaks" or "epidemic" or "epidemics" or "pandemic" or "pandemics" or "relief" or "terrorism") W2 ("preparedness" or "response" or "planning" or "readiness" or "surveillance")) ) OR AB ( (("biothreat" or "bioterrorism" or "catastrophe" or "catastrophes" or "catastrophic" or "crisis" or "crises" or "disaster" or "disasters" or "emergency" or "emergencies" or "hazard" or "influenza" or "mass casualty" or "mass casualties" or "outbreak" or "outbreaks" or "epidemic" or "epidemics" or "pandemic" or "pandemics" or "relief" or "terrorism") W2 ("preparedness" or "response" or "planning" or "readiness" or "surveillance")) )</w:t>
            </w:r>
          </w:p>
          <w:p w14:paraId="35FBFF46" w14:textId="77777777" w:rsidR="009A7CDE" w:rsidRPr="00B064FD" w:rsidRDefault="009A7CDE" w:rsidP="0073573B">
            <w:pPr>
              <w:pStyle w:val="ListParagraph"/>
              <w:numPr>
                <w:ilvl w:val="0"/>
                <w:numId w:val="5"/>
              </w:numPr>
              <w:spacing w:after="0" w:line="240" w:lineRule="auto"/>
              <w:ind w:left="450" w:hanging="450"/>
              <w:contextualSpacing w:val="0"/>
              <w:rPr>
                <w:rFonts w:eastAsia="Times New Roman" w:cs="Times New Roman"/>
                <w:sz w:val="20"/>
                <w:szCs w:val="20"/>
              </w:rPr>
            </w:pPr>
            <w:r w:rsidRPr="00B064FD">
              <w:rPr>
                <w:rFonts w:cs="Times New Roman"/>
                <w:sz w:val="20"/>
                <w:szCs w:val="20"/>
              </w:rPr>
              <w:t>S1 OR S2</w:t>
            </w:r>
          </w:p>
          <w:p w14:paraId="1F7CF95F" w14:textId="77777777" w:rsidR="009A7CDE" w:rsidRPr="00B064FD" w:rsidRDefault="009A7CDE" w:rsidP="0073573B">
            <w:pPr>
              <w:pStyle w:val="ListParagraph"/>
              <w:numPr>
                <w:ilvl w:val="0"/>
                <w:numId w:val="5"/>
              </w:numPr>
              <w:spacing w:after="0" w:line="240" w:lineRule="auto"/>
              <w:ind w:left="450" w:hanging="450"/>
              <w:contextualSpacing w:val="0"/>
              <w:rPr>
                <w:rFonts w:eastAsia="Times New Roman" w:cs="Times New Roman"/>
                <w:sz w:val="20"/>
                <w:szCs w:val="20"/>
              </w:rPr>
            </w:pPr>
            <w:r w:rsidRPr="00B064FD">
              <w:rPr>
                <w:rFonts w:cs="Times New Roman"/>
                <w:sz w:val="20"/>
                <w:szCs w:val="20"/>
              </w:rPr>
              <w:t>( DE "medical education" or DE "curriculum planning" or DE "education" or DE "educational planning" or DE "educational programs" or DE "simulation methods &amp; models" or DE "simulation methods in higher education" or DE "operations research" or DE "professional education" ) OR ( TI ( ("after action" or "assessment" or "assess" or "assessed" or "assessing" or "barrier" or "barriers" or "best practice" or "best practices" or "capacity" or "competence" or "competency" or "competencies" or "course" or "courses" or "curricula" or "curriculum" or "education" or "educational" or "engagement" or "evaluation" or "evaluate" or "evaluating" or "evaluated" or "exercise" or "exercises" or "drill" or "drills" or "lesson" or "lessons" or "model" or "modeling" or "modelling" or "simulation" or "train" or "trained" or "training" or "workshop" or "workshops" or "just in time" or "refresher" ) AND AB ( ("after action" or "assessment" or "assess" or "assessed" or "assessing" or "barrier" or "barriers" or "best practice" or "best practices" or "capacity" or "competence" or "competency" or "competencies" or "course" or "courses" or "curricula" or "curriculum" or "education" or "educational" or "engagement" or "evaluation" or "evaluate" or "evaluating" or "evaluated" or "exercise" or "exercises" or "drill" or "drills" or "lesson" or "lessons" or "model" or "modeling" or "modelling" or "simulation" or "train" or "trained" or "training" or "workshop" or "workshops" or "just in time" or "refresher") )</w:t>
            </w:r>
          </w:p>
          <w:p w14:paraId="18777C4B" w14:textId="77777777" w:rsidR="009A7CDE" w:rsidRPr="00B064FD" w:rsidRDefault="009A7CDE" w:rsidP="0073573B">
            <w:pPr>
              <w:pStyle w:val="ListParagraph"/>
              <w:numPr>
                <w:ilvl w:val="0"/>
                <w:numId w:val="5"/>
              </w:numPr>
              <w:spacing w:after="0" w:line="240" w:lineRule="auto"/>
              <w:ind w:left="450" w:hanging="450"/>
              <w:contextualSpacing w:val="0"/>
              <w:rPr>
                <w:rFonts w:eastAsia="Times New Roman" w:cs="Times New Roman"/>
                <w:sz w:val="20"/>
                <w:szCs w:val="20"/>
              </w:rPr>
            </w:pPr>
            <w:r w:rsidRPr="00B064FD">
              <w:rPr>
                <w:rFonts w:cs="Times New Roman"/>
                <w:sz w:val="20"/>
                <w:szCs w:val="20"/>
              </w:rPr>
              <w:t>(DE "leadership" or DE "hospital administration" or DE "management") OR TI ("administrator" or "administrators" or "leaders" or "leadership" or "leader" or "managers" or "manager" or "authority" or "authorities" or "agency" or "agencies" or "executive" or "executives" or "senior level" or "decision maker" or "decision makers" or "decision-making" or epidemiologist or epidemiologists ) OR AB ("administrator" or "administrators" or "leaders" or "leadership" or "leader" or "managers" or "manager" or "authority" or "authorities" or "agency" or "agencies" or "executive" or "executives" or "senior level" or "decision maker" or "decision makers" or "decision-making" or epidemiologist or epidemiologists)</w:t>
            </w:r>
          </w:p>
          <w:p w14:paraId="3AE8075D" w14:textId="77777777" w:rsidR="009A7CDE" w:rsidRPr="00AC6E98" w:rsidRDefault="009A7CDE" w:rsidP="0073573B">
            <w:pPr>
              <w:pStyle w:val="ListParagraph"/>
              <w:numPr>
                <w:ilvl w:val="0"/>
                <w:numId w:val="5"/>
              </w:numPr>
              <w:spacing w:after="0" w:line="240" w:lineRule="auto"/>
              <w:ind w:left="450" w:hanging="450"/>
              <w:contextualSpacing w:val="0"/>
              <w:rPr>
                <w:rFonts w:eastAsia="Times New Roman" w:cs="Times New Roman"/>
                <w:color w:val="000000"/>
                <w:sz w:val="20"/>
                <w:szCs w:val="20"/>
              </w:rPr>
            </w:pPr>
            <w:r w:rsidRPr="00B064FD">
              <w:rPr>
                <w:rFonts w:cs="Times New Roman"/>
                <w:sz w:val="20"/>
                <w:szCs w:val="20"/>
              </w:rPr>
              <w:t>(S3 AND S4 AND S5)</w:t>
            </w:r>
          </w:p>
        </w:tc>
      </w:tr>
    </w:tbl>
    <w:p w14:paraId="31A44B9A" w14:textId="77777777" w:rsidR="009A7CDE" w:rsidRDefault="009A7CDE" w:rsidP="009A7CDE">
      <w:pPr>
        <w:spacing w:after="0" w:line="240" w:lineRule="auto"/>
        <w:rPr>
          <w:rFonts w:ascii="Times New Roman" w:hAnsi="Times New Roman" w:cs="Times New Roman"/>
          <w:sz w:val="24"/>
          <w:szCs w:val="24"/>
        </w:rPr>
      </w:pPr>
    </w:p>
    <w:p w14:paraId="06F53016" w14:textId="77777777" w:rsidR="009A7CDE" w:rsidRDefault="009A7CDE" w:rsidP="009A7CDE">
      <w:pPr>
        <w:spacing w:after="0" w:line="240" w:lineRule="auto"/>
        <w:rPr>
          <w:rFonts w:ascii="Times New Roman" w:hAnsi="Times New Roman" w:cs="Times New Roman"/>
          <w:sz w:val="24"/>
          <w:szCs w:val="24"/>
        </w:rPr>
      </w:pPr>
    </w:p>
    <w:p w14:paraId="07426701" w14:textId="77777777" w:rsidR="009A7CDE" w:rsidRDefault="009A7CDE" w:rsidP="009A7CD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A7CDE" w14:paraId="6ABCEC72" w14:textId="77777777" w:rsidTr="002D287D">
        <w:tc>
          <w:tcPr>
            <w:tcW w:w="9576" w:type="dxa"/>
            <w:tcBorders>
              <w:top w:val="single" w:sz="12" w:space="0" w:color="auto"/>
              <w:bottom w:val="single" w:sz="4" w:space="0" w:color="auto"/>
            </w:tcBorders>
            <w:shd w:val="clear" w:color="auto" w:fill="F2F2F2" w:themeFill="background1" w:themeFillShade="F2"/>
            <w:vAlign w:val="center"/>
          </w:tcPr>
          <w:p w14:paraId="19764EE2" w14:textId="77777777" w:rsidR="009A7CDE" w:rsidRPr="00AC6E98" w:rsidRDefault="009A7CDE" w:rsidP="002D287D">
            <w:pPr>
              <w:spacing w:after="0" w:line="240" w:lineRule="auto"/>
              <w:jc w:val="center"/>
              <w:rPr>
                <w:rFonts w:cs="Times New Roman"/>
                <w:b/>
                <w:sz w:val="24"/>
                <w:szCs w:val="24"/>
              </w:rPr>
            </w:pPr>
            <w:r w:rsidRPr="00AC6E98">
              <w:rPr>
                <w:rFonts w:cs="Times New Roman"/>
                <w:b/>
                <w:sz w:val="20"/>
                <w:szCs w:val="24"/>
              </w:rPr>
              <w:lastRenderedPageBreak/>
              <w:t>Education Resources Information Center (ERIC)</w:t>
            </w:r>
          </w:p>
        </w:tc>
      </w:tr>
      <w:tr w:rsidR="009A7CDE" w14:paraId="1B2F5026" w14:textId="77777777" w:rsidTr="002D287D">
        <w:tc>
          <w:tcPr>
            <w:tcW w:w="9576" w:type="dxa"/>
            <w:tcBorders>
              <w:bottom w:val="single" w:sz="12" w:space="0" w:color="auto"/>
            </w:tcBorders>
          </w:tcPr>
          <w:p w14:paraId="6CC7C207" w14:textId="77777777" w:rsidR="009A7CDE" w:rsidRPr="00B064FD" w:rsidRDefault="009A7CDE" w:rsidP="0073573B">
            <w:pPr>
              <w:pStyle w:val="ListParagraph"/>
              <w:numPr>
                <w:ilvl w:val="0"/>
                <w:numId w:val="7"/>
              </w:numPr>
              <w:spacing w:after="0" w:line="240" w:lineRule="auto"/>
              <w:ind w:left="450" w:hanging="450"/>
              <w:rPr>
                <w:rFonts w:cs="Times New Roman"/>
                <w:b/>
                <w:sz w:val="20"/>
                <w:szCs w:val="24"/>
              </w:rPr>
            </w:pPr>
            <w:r w:rsidRPr="00B064FD">
              <w:rPr>
                <w:rFonts w:eastAsia="Times New Roman" w:cs="Times New Roman"/>
                <w:sz w:val="20"/>
                <w:szCs w:val="24"/>
              </w:rPr>
              <w:t>( DE "Workplace Learning" OR DE "Personnel Directors" OR DE "Supervisors" OR DE "Administration" OR DE "Administrator Role" OR DE "Physicians" OR DE "Leadership" OR DE "Leaders" OR DE "Leadership Responsibility" OR DE "Leadership Training" OR DE "Middle Management" ) OR TI ( "leaders" OR "leadership" OR "executives" ) OR AB ( "leaders" OR "leadership" OR "executives" )</w:t>
            </w:r>
          </w:p>
          <w:p w14:paraId="466B86F8" w14:textId="77777777" w:rsidR="009A7CDE" w:rsidRPr="00B064FD" w:rsidRDefault="009A7CDE" w:rsidP="0073573B">
            <w:pPr>
              <w:pStyle w:val="ListParagraph"/>
              <w:numPr>
                <w:ilvl w:val="0"/>
                <w:numId w:val="7"/>
              </w:numPr>
              <w:spacing w:after="0" w:line="240" w:lineRule="auto"/>
              <w:ind w:left="450" w:hanging="450"/>
              <w:rPr>
                <w:rFonts w:cs="Times New Roman"/>
                <w:b/>
                <w:sz w:val="20"/>
                <w:szCs w:val="24"/>
              </w:rPr>
            </w:pPr>
            <w:r w:rsidRPr="00B064FD">
              <w:rPr>
                <w:rFonts w:eastAsia="Times New Roman" w:cs="Times New Roman"/>
                <w:sz w:val="20"/>
                <w:szCs w:val="24"/>
              </w:rPr>
              <w:t>( ( DE "Decision-making" OR DE "Participative Decision-making" OR DE "Decision-making Skills" ) ) OR TI ( "decision-making" OR "decision-making" ) OR AB ( "decision-making" OR "decision-making" )</w:t>
            </w:r>
          </w:p>
          <w:p w14:paraId="2625BED3" w14:textId="77777777" w:rsidR="009A7CDE" w:rsidRPr="00B064FD" w:rsidRDefault="009A7CDE" w:rsidP="0073573B">
            <w:pPr>
              <w:pStyle w:val="ListParagraph"/>
              <w:numPr>
                <w:ilvl w:val="0"/>
                <w:numId w:val="7"/>
              </w:numPr>
              <w:spacing w:after="0" w:line="240" w:lineRule="auto"/>
              <w:ind w:left="450" w:hanging="450"/>
              <w:rPr>
                <w:rFonts w:cs="Times New Roman"/>
                <w:b/>
                <w:sz w:val="20"/>
                <w:szCs w:val="24"/>
              </w:rPr>
            </w:pPr>
            <w:r w:rsidRPr="00B064FD">
              <w:rPr>
                <w:rFonts w:eastAsia="Times New Roman" w:cs="Times New Roman"/>
                <w:sz w:val="20"/>
                <w:szCs w:val="24"/>
              </w:rPr>
              <w:t>( DE "School Personnel" OR DE "Admissions Officers" OR DE "Assistant Principals" OR DE "Faculty" OR DE "Foreign Student Advisers" OR DE "Paraprofessional School Personnel" OR DE "Principals" OR DE "Pupil Personnel Workers" OR DE "Registrars School" OR DE "School Business Officials" OR DE "School Cadres" OR DE "School Counselors" OR DE "School Nurses" OR DE "School Psychologists" OR DE "School Social Workers" OR DE "Student Financial Aid Officers" OR DE "Student Personnel Workers" OR DE "Superintendents" OR DE "School Administration" OR DE "College Administration" OR DE "School Based Management" OR DE "Educational Administration" OR DE "School Administration" OR DE "Educational Administration" OR DE "Administrators" OR DE "Admissions Officers" OR DE "Assistant Principals" OR DE "Beginning Principals" OR DE "Central Office Administrators" OR DE "Coordinators" OR DE "Deans" OR DE "Department Heads" OR DE "Ombudsmen" OR DE "Personnel Directors" OR DE "Presidents" OR DE "Principals" OR DE "Registrars School" OR DE "Research Directors" OR DE "School Business Officials" OR DE "Student Financial Aid Officers" OR DE "Superintendents" OR DE "Supervisors" OR DE "Trustees" OR DE "Vocational Directors" OR DE "Women Administrators" AND DE "Schools" OR DE "Bilingual Schools" OR DE "Boarding Schools" OR DE "Colleges" OR DE "Community Schools" OR DE "Consolidated Schools" OR DE "Correspondence Schools" OR DE "Day Schools" OR DE "Disadvantaged Schools" OR DE "Elementary Schools" OR DE "Experimental Schools" OR DE "Folk Schools" OR DE "Free Schools" OR DE "International Schools" OR DE "Laboratory Schools" OR DE "Magnet Schools" OR DE "Middle Schools" OR DE "Military Schools" OR DE "Montessori Schools" OR DE "Multiunit Schools" OR DE "Neighborhood Schools" OR DE "Nursery Schools" OR DE "Open Plan Schools" OR DE "Private Schools" OR DE "Professional Development Schools" OR DE "Public Schools" OR DE "Racially Balanced Schools" OR DE "Regional Schools" OR DE "Rural Schools" OR DE "Schools of Education" OR DE "Secondary Schools" OR DE "Single Sex Schools" OR DE "Slum Schools" OR DE "Small Schools" OR DE "Special Schools" OR DE "State Schools" OR DE "Suburban Schools" OR DE "Summer Schools" OR DE "Traditional Schools" OR DE "Urban Schools" OR DE "Vocational Schools" OR DE "Year Round Schools" OR DE "Public Schools" ) OR ( "principals" OR "superintendents" OR "school personnel" ) OR ( "principals" OR "superintendents" OR "school personnel" )</w:t>
            </w:r>
          </w:p>
          <w:p w14:paraId="11165941" w14:textId="77777777" w:rsidR="009A7CDE" w:rsidRPr="00B064FD" w:rsidRDefault="009A7CDE" w:rsidP="0073573B">
            <w:pPr>
              <w:pStyle w:val="ListParagraph"/>
              <w:numPr>
                <w:ilvl w:val="0"/>
                <w:numId w:val="7"/>
              </w:numPr>
              <w:spacing w:after="0" w:line="240" w:lineRule="auto"/>
              <w:ind w:left="450" w:hanging="450"/>
              <w:rPr>
                <w:rFonts w:cs="Times New Roman"/>
                <w:b/>
                <w:sz w:val="20"/>
                <w:szCs w:val="24"/>
              </w:rPr>
            </w:pPr>
            <w:r w:rsidRPr="00B064FD">
              <w:rPr>
                <w:rFonts w:eastAsia="Times New Roman" w:cs="Times New Roman"/>
                <w:sz w:val="20"/>
                <w:szCs w:val="24"/>
              </w:rPr>
              <w:t>S1 AND S2</w:t>
            </w:r>
          </w:p>
          <w:p w14:paraId="216AD9B9" w14:textId="77777777" w:rsidR="009A7CDE" w:rsidRPr="00AC6E98" w:rsidRDefault="009A7CDE" w:rsidP="0073573B">
            <w:pPr>
              <w:pStyle w:val="ListParagraph"/>
              <w:numPr>
                <w:ilvl w:val="0"/>
                <w:numId w:val="7"/>
              </w:numPr>
              <w:spacing w:after="0" w:line="240" w:lineRule="auto"/>
              <w:ind w:left="450" w:hanging="450"/>
              <w:rPr>
                <w:rFonts w:cs="Times New Roman"/>
                <w:b/>
                <w:sz w:val="20"/>
                <w:szCs w:val="24"/>
              </w:rPr>
            </w:pPr>
            <w:r w:rsidRPr="00B064FD">
              <w:rPr>
                <w:rFonts w:eastAsia="Times New Roman" w:cs="Times New Roman"/>
                <w:sz w:val="20"/>
                <w:szCs w:val="24"/>
              </w:rPr>
              <w:t>( S1 AND S2 ) NOT S3</w:t>
            </w:r>
          </w:p>
        </w:tc>
      </w:tr>
    </w:tbl>
    <w:p w14:paraId="01226F4A" w14:textId="77777777" w:rsidR="009A7CDE" w:rsidRPr="00AC6E98" w:rsidRDefault="009A7CDE" w:rsidP="009A7CDE">
      <w:pPr>
        <w:pStyle w:val="ListParagraph"/>
        <w:spacing w:after="0" w:line="240" w:lineRule="auto"/>
        <w:ind w:left="540"/>
        <w:rPr>
          <w:rFonts w:cs="Times New Roman"/>
          <w:b/>
          <w:sz w:val="20"/>
          <w:szCs w:val="24"/>
        </w:rPr>
      </w:pPr>
    </w:p>
    <w:p w14:paraId="2114272D" w14:textId="77777777" w:rsidR="009A7CDE" w:rsidRPr="009A7CDE" w:rsidRDefault="009A7CDE" w:rsidP="009A7CDE">
      <w:pPr>
        <w:rPr>
          <w:b/>
          <w:caps/>
        </w:rPr>
      </w:pPr>
    </w:p>
    <w:p w14:paraId="3A479742" w14:textId="3F2B58EA" w:rsidR="000244EB" w:rsidRPr="006C0841" w:rsidRDefault="000244EB" w:rsidP="006C0841">
      <w:pPr>
        <w:spacing w:after="160" w:line="259" w:lineRule="auto"/>
        <w:rPr>
          <w:b/>
          <w:caps/>
        </w:rPr>
      </w:pPr>
    </w:p>
    <w:sectPr w:rsidR="000244EB" w:rsidRPr="006C08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EB39" w14:textId="77777777" w:rsidR="009F4F6F" w:rsidRDefault="009F4F6F" w:rsidP="00E22B69">
      <w:pPr>
        <w:spacing w:after="0" w:line="240" w:lineRule="auto"/>
      </w:pPr>
      <w:r>
        <w:separator/>
      </w:r>
    </w:p>
  </w:endnote>
  <w:endnote w:type="continuationSeparator" w:id="0">
    <w:p w14:paraId="1D324B5E" w14:textId="77777777" w:rsidR="009F4F6F" w:rsidRDefault="009F4F6F" w:rsidP="00E2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44C9" w14:textId="77777777" w:rsidR="00E171ED" w:rsidRDefault="00E1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30716"/>
      <w:docPartObj>
        <w:docPartGallery w:val="Page Numbers (Bottom of Page)"/>
        <w:docPartUnique/>
      </w:docPartObj>
    </w:sdtPr>
    <w:sdtEndPr>
      <w:rPr>
        <w:noProof/>
      </w:rPr>
    </w:sdtEndPr>
    <w:sdtContent>
      <w:p w14:paraId="6EC2E548" w14:textId="0B4CEBFA" w:rsidR="00315A4C" w:rsidRDefault="00315A4C">
        <w:pPr>
          <w:pStyle w:val="Footer"/>
          <w:jc w:val="center"/>
        </w:pPr>
        <w:r>
          <w:fldChar w:fldCharType="begin"/>
        </w:r>
        <w:r>
          <w:instrText xml:space="preserve"> PAGE   \* MERGEFORMAT </w:instrText>
        </w:r>
        <w:r>
          <w:fldChar w:fldCharType="separate"/>
        </w:r>
        <w:r w:rsidR="009D749B">
          <w:rPr>
            <w:noProof/>
          </w:rPr>
          <w:t>1</w:t>
        </w:r>
        <w:r>
          <w:rPr>
            <w:noProof/>
          </w:rPr>
          <w:fldChar w:fldCharType="end"/>
        </w:r>
      </w:p>
    </w:sdtContent>
  </w:sdt>
  <w:p w14:paraId="6CFBF6BC" w14:textId="77777777" w:rsidR="00E22B69" w:rsidRDefault="00E22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6618" w14:textId="77777777" w:rsidR="00E171ED" w:rsidRDefault="00E1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9822F" w14:textId="77777777" w:rsidR="009F4F6F" w:rsidRDefault="009F4F6F" w:rsidP="00E22B69">
      <w:pPr>
        <w:spacing w:after="0" w:line="240" w:lineRule="auto"/>
      </w:pPr>
      <w:r>
        <w:separator/>
      </w:r>
    </w:p>
  </w:footnote>
  <w:footnote w:type="continuationSeparator" w:id="0">
    <w:p w14:paraId="475E1867" w14:textId="77777777" w:rsidR="009F4F6F" w:rsidRDefault="009F4F6F" w:rsidP="00E2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F746" w14:textId="77777777" w:rsidR="00E171ED" w:rsidRDefault="00E1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0B3B" w14:textId="104CFFDF" w:rsidR="00645379" w:rsidRPr="0049093E" w:rsidRDefault="00645379" w:rsidP="00645379">
    <w:pPr>
      <w:pStyle w:val="Header"/>
      <w:jc w:val="center"/>
      <w:rPr>
        <w:i/>
      </w:rPr>
    </w:pPr>
    <w:r w:rsidRPr="0049093E">
      <w:rPr>
        <w:i/>
      </w:rPr>
      <w:t>MANUSCRIPT</w:t>
    </w:r>
    <w:r w:rsidR="00597744">
      <w:rPr>
        <w:i/>
      </w:rPr>
      <w:t xml:space="preserve"> ONLINE DATA SUPPLEMENT</w:t>
    </w:r>
  </w:p>
  <w:p w14:paraId="11BC701C" w14:textId="77777777" w:rsidR="009D749B" w:rsidRDefault="009D749B" w:rsidP="009D749B">
    <w:pPr>
      <w:pStyle w:val="ListParagraph"/>
      <w:spacing w:after="0" w:line="240" w:lineRule="auto"/>
      <w:ind w:left="360"/>
      <w:contextualSpacing w:val="0"/>
      <w:jc w:val="center"/>
    </w:pPr>
    <w:r w:rsidRPr="00AC4FC4">
      <w:t xml:space="preserve">Developing Public Health Emergency Response Leaders in Incident Management: </w:t>
    </w:r>
  </w:p>
  <w:p w14:paraId="198ABB9E" w14:textId="19C8CCA3" w:rsidR="00E22B69" w:rsidRPr="00645379" w:rsidRDefault="009D749B" w:rsidP="009D749B">
    <w:pPr>
      <w:pStyle w:val="ListParagraph"/>
      <w:spacing w:after="120" w:line="240" w:lineRule="auto"/>
      <w:ind w:left="360"/>
      <w:contextualSpacing w:val="0"/>
      <w:jc w:val="center"/>
    </w:pPr>
    <w:r>
      <w:t>A</w:t>
    </w:r>
    <w:r w:rsidRPr="00AC4FC4">
      <w:t xml:space="preserve"> </w:t>
    </w:r>
    <w:r>
      <w:t>Scoping</w:t>
    </w:r>
    <w:r w:rsidRPr="00AC4FC4">
      <w:t xml:space="preserve"> Review of Educational Interventions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407A" w14:textId="77777777" w:rsidR="00E171ED" w:rsidRDefault="00E1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823"/>
    <w:multiLevelType w:val="hybridMultilevel"/>
    <w:tmpl w:val="6E6ED24E"/>
    <w:lvl w:ilvl="0" w:tplc="1B48F21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B1873"/>
    <w:multiLevelType w:val="hybridMultilevel"/>
    <w:tmpl w:val="E0A6BD3C"/>
    <w:lvl w:ilvl="0" w:tplc="3536E53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01A3757"/>
    <w:multiLevelType w:val="hybridMultilevel"/>
    <w:tmpl w:val="46186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D23A92"/>
    <w:multiLevelType w:val="hybridMultilevel"/>
    <w:tmpl w:val="3FBC8A92"/>
    <w:lvl w:ilvl="0" w:tplc="7BA27158">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29A556C0"/>
    <w:multiLevelType w:val="hybridMultilevel"/>
    <w:tmpl w:val="39527E4C"/>
    <w:lvl w:ilvl="0" w:tplc="BEFC4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25B95"/>
    <w:multiLevelType w:val="hybridMultilevel"/>
    <w:tmpl w:val="7898E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42B28"/>
    <w:multiLevelType w:val="hybridMultilevel"/>
    <w:tmpl w:val="97F2A12E"/>
    <w:lvl w:ilvl="0" w:tplc="FD928D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DE3E48"/>
    <w:multiLevelType w:val="hybridMultilevel"/>
    <w:tmpl w:val="0E2AB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25D96"/>
    <w:multiLevelType w:val="hybridMultilevel"/>
    <w:tmpl w:val="3126D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53379A"/>
    <w:multiLevelType w:val="hybridMultilevel"/>
    <w:tmpl w:val="B4AE2202"/>
    <w:lvl w:ilvl="0" w:tplc="1B48F21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D0281"/>
    <w:multiLevelType w:val="multilevel"/>
    <w:tmpl w:val="8C9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959FA"/>
    <w:multiLevelType w:val="hybridMultilevel"/>
    <w:tmpl w:val="33F0089A"/>
    <w:lvl w:ilvl="0" w:tplc="1B48F21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F3E27"/>
    <w:multiLevelType w:val="hybridMultilevel"/>
    <w:tmpl w:val="45CAB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72A6C"/>
    <w:multiLevelType w:val="hybridMultilevel"/>
    <w:tmpl w:val="59848A68"/>
    <w:lvl w:ilvl="0" w:tplc="1B48F21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01942"/>
    <w:multiLevelType w:val="hybridMultilevel"/>
    <w:tmpl w:val="74429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8951DB"/>
    <w:multiLevelType w:val="hybridMultilevel"/>
    <w:tmpl w:val="C5A4CC68"/>
    <w:lvl w:ilvl="0" w:tplc="5BE6FB1C">
      <w:start w:val="1"/>
      <w:numFmt w:val="decimal"/>
      <w:lvlText w:val="S%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EC79E2"/>
    <w:multiLevelType w:val="hybridMultilevel"/>
    <w:tmpl w:val="5712B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B5B67"/>
    <w:multiLevelType w:val="hybridMultilevel"/>
    <w:tmpl w:val="6C2089C2"/>
    <w:lvl w:ilvl="0" w:tplc="1B48F21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2"/>
  </w:num>
  <w:num w:numId="10">
    <w:abstractNumId w:val="7"/>
  </w:num>
  <w:num w:numId="11">
    <w:abstractNumId w:val="5"/>
  </w:num>
  <w:num w:numId="12">
    <w:abstractNumId w:val="8"/>
  </w:num>
  <w:num w:numId="13">
    <w:abstractNumId w:val="1"/>
  </w:num>
  <w:num w:numId="14">
    <w:abstractNumId w:val="17"/>
  </w:num>
  <w:num w:numId="15">
    <w:abstractNumId w:val="11"/>
  </w:num>
  <w:num w:numId="16">
    <w:abstractNumId w:val="9"/>
  </w:num>
  <w:num w:numId="17">
    <w:abstractNumId w:val="1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00"/>
    <w:rsid w:val="0002137C"/>
    <w:rsid w:val="000244EB"/>
    <w:rsid w:val="00046E45"/>
    <w:rsid w:val="000847E4"/>
    <w:rsid w:val="000A49D1"/>
    <w:rsid w:val="000A6FA7"/>
    <w:rsid w:val="000B37B9"/>
    <w:rsid w:val="001602C7"/>
    <w:rsid w:val="001E74A5"/>
    <w:rsid w:val="00220264"/>
    <w:rsid w:val="002207D9"/>
    <w:rsid w:val="00222357"/>
    <w:rsid w:val="00255190"/>
    <w:rsid w:val="0027457A"/>
    <w:rsid w:val="002D1813"/>
    <w:rsid w:val="002D287D"/>
    <w:rsid w:val="002F269D"/>
    <w:rsid w:val="00315A4C"/>
    <w:rsid w:val="00316991"/>
    <w:rsid w:val="00381FF2"/>
    <w:rsid w:val="00384139"/>
    <w:rsid w:val="003A383B"/>
    <w:rsid w:val="00411E18"/>
    <w:rsid w:val="004752CF"/>
    <w:rsid w:val="004971F0"/>
    <w:rsid w:val="00527EDD"/>
    <w:rsid w:val="0053525D"/>
    <w:rsid w:val="005470CD"/>
    <w:rsid w:val="00597744"/>
    <w:rsid w:val="00603452"/>
    <w:rsid w:val="006316A6"/>
    <w:rsid w:val="00640E1F"/>
    <w:rsid w:val="00645379"/>
    <w:rsid w:val="00657C46"/>
    <w:rsid w:val="006C0841"/>
    <w:rsid w:val="0073573B"/>
    <w:rsid w:val="0075309C"/>
    <w:rsid w:val="0075782E"/>
    <w:rsid w:val="007B06FF"/>
    <w:rsid w:val="007E0AD3"/>
    <w:rsid w:val="00845152"/>
    <w:rsid w:val="0091438F"/>
    <w:rsid w:val="0093607A"/>
    <w:rsid w:val="00956F07"/>
    <w:rsid w:val="009658EB"/>
    <w:rsid w:val="009A7CDE"/>
    <w:rsid w:val="009C1E37"/>
    <w:rsid w:val="009D749B"/>
    <w:rsid w:val="009E3F86"/>
    <w:rsid w:val="009F4F6F"/>
    <w:rsid w:val="00A34349"/>
    <w:rsid w:val="00A43B35"/>
    <w:rsid w:val="00A4556D"/>
    <w:rsid w:val="00A90AC5"/>
    <w:rsid w:val="00AA6ACF"/>
    <w:rsid w:val="00AA7F11"/>
    <w:rsid w:val="00AC49D4"/>
    <w:rsid w:val="00AF72E9"/>
    <w:rsid w:val="00B6325B"/>
    <w:rsid w:val="00BB292C"/>
    <w:rsid w:val="00BF0C15"/>
    <w:rsid w:val="00C12FCD"/>
    <w:rsid w:val="00D61B00"/>
    <w:rsid w:val="00D84D35"/>
    <w:rsid w:val="00D901F7"/>
    <w:rsid w:val="00E057E2"/>
    <w:rsid w:val="00E171ED"/>
    <w:rsid w:val="00E22B69"/>
    <w:rsid w:val="00E757AB"/>
    <w:rsid w:val="00F447AD"/>
    <w:rsid w:val="00F92E92"/>
    <w:rsid w:val="00F976E8"/>
    <w:rsid w:val="00FB3433"/>
    <w:rsid w:val="00FD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0886"/>
  <w15:chartTrackingRefBased/>
  <w15:docId w15:val="{5AE5ADBD-3454-49D3-AAF8-CD606E36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roposal Bullet List,Indended Text"/>
    <w:basedOn w:val="Normal"/>
    <w:link w:val="ListParagraphChar"/>
    <w:uiPriority w:val="34"/>
    <w:qFormat/>
    <w:rsid w:val="009A7CDE"/>
    <w:pPr>
      <w:ind w:left="720"/>
      <w:contextualSpacing/>
    </w:pPr>
  </w:style>
  <w:style w:type="character" w:customStyle="1" w:styleId="ListParagraphChar">
    <w:name w:val="List Paragraph Char"/>
    <w:aliases w:val="Paragraph Char,Proposal Bullet List Char,Indended Text Char"/>
    <w:link w:val="ListParagraph"/>
    <w:uiPriority w:val="34"/>
    <w:locked/>
    <w:rsid w:val="009A7CDE"/>
  </w:style>
  <w:style w:type="table" w:styleId="TableGrid">
    <w:name w:val="Table Grid"/>
    <w:basedOn w:val="TableNormal"/>
    <w:uiPriority w:val="59"/>
    <w:rsid w:val="009A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AD"/>
    <w:rPr>
      <w:rFonts w:ascii="Segoe UI" w:hAnsi="Segoe UI" w:cs="Segoe UI"/>
      <w:sz w:val="18"/>
      <w:szCs w:val="18"/>
    </w:rPr>
  </w:style>
  <w:style w:type="character" w:styleId="CommentReference">
    <w:name w:val="annotation reference"/>
    <w:basedOn w:val="DefaultParagraphFont"/>
    <w:uiPriority w:val="99"/>
    <w:semiHidden/>
    <w:unhideWhenUsed/>
    <w:rsid w:val="009E3F86"/>
    <w:rPr>
      <w:sz w:val="16"/>
      <w:szCs w:val="16"/>
    </w:rPr>
  </w:style>
  <w:style w:type="paragraph" w:styleId="CommentText">
    <w:name w:val="annotation text"/>
    <w:basedOn w:val="Normal"/>
    <w:link w:val="CommentTextChar"/>
    <w:uiPriority w:val="99"/>
    <w:semiHidden/>
    <w:unhideWhenUsed/>
    <w:rsid w:val="009E3F86"/>
    <w:pPr>
      <w:spacing w:line="240" w:lineRule="auto"/>
    </w:pPr>
    <w:rPr>
      <w:sz w:val="20"/>
      <w:szCs w:val="20"/>
    </w:rPr>
  </w:style>
  <w:style w:type="character" w:customStyle="1" w:styleId="CommentTextChar">
    <w:name w:val="Comment Text Char"/>
    <w:basedOn w:val="DefaultParagraphFont"/>
    <w:link w:val="CommentText"/>
    <w:uiPriority w:val="99"/>
    <w:semiHidden/>
    <w:rsid w:val="009E3F86"/>
    <w:rPr>
      <w:sz w:val="20"/>
      <w:szCs w:val="20"/>
    </w:rPr>
  </w:style>
  <w:style w:type="paragraph" w:styleId="CommentSubject">
    <w:name w:val="annotation subject"/>
    <w:basedOn w:val="CommentText"/>
    <w:next w:val="CommentText"/>
    <w:link w:val="CommentSubjectChar"/>
    <w:uiPriority w:val="99"/>
    <w:semiHidden/>
    <w:unhideWhenUsed/>
    <w:rsid w:val="009E3F86"/>
    <w:rPr>
      <w:b/>
      <w:bCs/>
    </w:rPr>
  </w:style>
  <w:style w:type="character" w:customStyle="1" w:styleId="CommentSubjectChar">
    <w:name w:val="Comment Subject Char"/>
    <w:basedOn w:val="CommentTextChar"/>
    <w:link w:val="CommentSubject"/>
    <w:uiPriority w:val="99"/>
    <w:semiHidden/>
    <w:rsid w:val="009E3F86"/>
    <w:rPr>
      <w:b/>
      <w:bCs/>
      <w:sz w:val="20"/>
      <w:szCs w:val="20"/>
    </w:rPr>
  </w:style>
  <w:style w:type="paragraph" w:styleId="Header">
    <w:name w:val="header"/>
    <w:basedOn w:val="Normal"/>
    <w:link w:val="HeaderChar"/>
    <w:uiPriority w:val="99"/>
    <w:unhideWhenUsed/>
    <w:rsid w:val="00E2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69"/>
  </w:style>
  <w:style w:type="paragraph" w:styleId="Footer">
    <w:name w:val="footer"/>
    <w:basedOn w:val="Normal"/>
    <w:link w:val="FooterChar"/>
    <w:uiPriority w:val="99"/>
    <w:unhideWhenUsed/>
    <w:rsid w:val="00E2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Yang</dc:creator>
  <cp:keywords/>
  <dc:description/>
  <cp:lastModifiedBy>Li, Yang</cp:lastModifiedBy>
  <cp:revision>64</cp:revision>
  <dcterms:created xsi:type="dcterms:W3CDTF">2020-04-23T18:36:00Z</dcterms:created>
  <dcterms:modified xsi:type="dcterms:W3CDTF">2020-09-21T23:08:00Z</dcterms:modified>
</cp:coreProperties>
</file>