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F" w:rsidRPr="003222EF" w:rsidRDefault="005910EF" w:rsidP="005910EF">
      <w:pPr>
        <w:bidi w:val="0"/>
        <w:rPr>
          <w:rFonts w:asciiTheme="majorBidi" w:hAnsiTheme="majorBidi" w:cstheme="majorBidi"/>
          <w:b/>
          <w:bCs/>
          <w:sz w:val="24"/>
        </w:rPr>
      </w:pPr>
      <w:r w:rsidRPr="003222EF">
        <w:rPr>
          <w:rFonts w:asciiTheme="majorBidi" w:hAnsiTheme="majorBidi" w:cstheme="majorBidi"/>
          <w:b/>
          <w:bCs/>
          <w:sz w:val="24"/>
        </w:rPr>
        <w:t>Part 1( Demographic part)</w:t>
      </w:r>
    </w:p>
    <w:p w:rsidR="006B576C" w:rsidRPr="003222EF" w:rsidRDefault="006B576C" w:rsidP="005910EF">
      <w:pPr>
        <w:bidi w:val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>Age</w:t>
      </w:r>
      <w:r w:rsidR="009912FB" w:rsidRPr="003222EF">
        <w:rPr>
          <w:rFonts w:asciiTheme="majorBidi" w:hAnsiTheme="majorBidi" w:cstheme="majorBidi"/>
          <w:sz w:val="24"/>
        </w:rPr>
        <w:t xml:space="preserve">: </w:t>
      </w:r>
      <w:r w:rsidRPr="003222EF">
        <w:rPr>
          <w:rFonts w:asciiTheme="majorBidi" w:hAnsiTheme="majorBidi" w:cstheme="majorBidi"/>
          <w:sz w:val="24"/>
        </w:rPr>
        <w:t xml:space="preserve"> </w:t>
      </w:r>
    </w:p>
    <w:p w:rsidR="006B576C" w:rsidRPr="003222EF" w:rsidRDefault="006B576C" w:rsidP="003F26BF">
      <w:pPr>
        <w:bidi w:val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>Education level:</w:t>
      </w:r>
      <w:r w:rsidR="009912FB" w:rsidRPr="003222EF">
        <w:rPr>
          <w:rFonts w:asciiTheme="majorBidi" w:hAnsiTheme="majorBidi" w:cstheme="majorBidi"/>
          <w:sz w:val="24"/>
        </w:rPr>
        <w:t xml:space="preserve">   Diploma         </w:t>
      </w:r>
      <w:r w:rsidRPr="003222EF">
        <w:rPr>
          <w:rFonts w:asciiTheme="majorBidi" w:hAnsiTheme="majorBidi" w:cstheme="majorBidi"/>
          <w:sz w:val="24"/>
        </w:rPr>
        <w:t xml:space="preserve"> BC.s           MSc            </w:t>
      </w:r>
      <w:proofErr w:type="spellStart"/>
      <w:r w:rsidRPr="003222EF">
        <w:rPr>
          <w:rFonts w:asciiTheme="majorBidi" w:hAnsiTheme="majorBidi" w:cstheme="majorBidi"/>
          <w:sz w:val="24"/>
        </w:rPr>
        <w:t>phD</w:t>
      </w:r>
      <w:proofErr w:type="spellEnd"/>
      <w:r w:rsidRPr="003222EF">
        <w:rPr>
          <w:rFonts w:asciiTheme="majorBidi" w:hAnsiTheme="majorBidi" w:cstheme="majorBidi"/>
          <w:sz w:val="24"/>
        </w:rPr>
        <w:t xml:space="preserve"> student or </w:t>
      </w:r>
      <w:proofErr w:type="spellStart"/>
      <w:r w:rsidRPr="003222EF">
        <w:rPr>
          <w:rFonts w:asciiTheme="majorBidi" w:hAnsiTheme="majorBidi" w:cstheme="majorBidi"/>
          <w:sz w:val="24"/>
        </w:rPr>
        <w:t>phd</w:t>
      </w:r>
      <w:proofErr w:type="spellEnd"/>
      <w:r w:rsidR="009912FB" w:rsidRPr="003222EF">
        <w:rPr>
          <w:rFonts w:asciiTheme="majorBidi" w:hAnsiTheme="majorBidi" w:cstheme="majorBidi"/>
          <w:sz w:val="24"/>
        </w:rPr>
        <w:t xml:space="preserve"> </w:t>
      </w:r>
    </w:p>
    <w:p w:rsidR="006B576C" w:rsidRPr="003222EF" w:rsidRDefault="006B576C" w:rsidP="003F26BF">
      <w:pPr>
        <w:bidi w:val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>Work section</w:t>
      </w:r>
      <w:r w:rsidR="009912FB" w:rsidRPr="003222EF">
        <w:rPr>
          <w:rFonts w:asciiTheme="majorBidi" w:hAnsiTheme="majorBidi" w:cstheme="majorBidi"/>
          <w:sz w:val="24"/>
        </w:rPr>
        <w:t xml:space="preserve">:    </w:t>
      </w:r>
      <w:r w:rsidRPr="003222EF">
        <w:rPr>
          <w:rFonts w:asciiTheme="majorBidi" w:hAnsiTheme="majorBidi" w:cstheme="majorBidi"/>
          <w:sz w:val="24"/>
        </w:rPr>
        <w:t>Labor</w:t>
      </w:r>
      <w:r w:rsidR="009912FB" w:rsidRPr="003222EF">
        <w:rPr>
          <w:rFonts w:asciiTheme="majorBidi" w:hAnsiTheme="majorBidi" w:cstheme="majorBidi"/>
          <w:sz w:val="24"/>
        </w:rPr>
        <w:t xml:space="preserve">    </w:t>
      </w:r>
      <w:r w:rsidRPr="003222EF">
        <w:rPr>
          <w:rFonts w:asciiTheme="majorBidi" w:hAnsiTheme="majorBidi" w:cstheme="majorBidi"/>
          <w:sz w:val="24"/>
        </w:rPr>
        <w:tab/>
        <w:t>post-partum</w:t>
      </w:r>
      <w:r w:rsidR="009912FB" w:rsidRPr="003222EF">
        <w:rPr>
          <w:rFonts w:asciiTheme="majorBidi" w:hAnsiTheme="majorBidi" w:cstheme="majorBidi"/>
          <w:sz w:val="24"/>
        </w:rPr>
        <w:t xml:space="preserve">    </w:t>
      </w:r>
      <w:r w:rsidRPr="003222EF">
        <w:rPr>
          <w:rFonts w:asciiTheme="majorBidi" w:hAnsiTheme="majorBidi" w:cstheme="majorBidi"/>
          <w:sz w:val="24"/>
        </w:rPr>
        <w:tab/>
        <w:t>prenatal</w:t>
      </w:r>
      <w:r w:rsidR="009912FB" w:rsidRPr="003222EF">
        <w:rPr>
          <w:rFonts w:asciiTheme="majorBidi" w:hAnsiTheme="majorBidi" w:cstheme="majorBidi"/>
          <w:sz w:val="24"/>
        </w:rPr>
        <w:t xml:space="preserve">    </w:t>
      </w:r>
      <w:r w:rsidRPr="003222EF">
        <w:rPr>
          <w:rFonts w:asciiTheme="majorBidi" w:hAnsiTheme="majorBidi" w:cstheme="majorBidi"/>
          <w:sz w:val="24"/>
        </w:rPr>
        <w:tab/>
      </w:r>
      <w:r w:rsidR="009912FB" w:rsidRPr="003222EF">
        <w:rPr>
          <w:rFonts w:asciiTheme="majorBidi" w:hAnsiTheme="majorBidi" w:cstheme="majorBidi"/>
          <w:sz w:val="24"/>
        </w:rPr>
        <w:t>women        neonatal     other</w:t>
      </w:r>
    </w:p>
    <w:p w:rsidR="006B576C" w:rsidRPr="003222EF" w:rsidRDefault="009912FB" w:rsidP="003F26BF">
      <w:pPr>
        <w:bidi w:val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 xml:space="preserve">Work </w:t>
      </w:r>
      <w:r w:rsidR="000E46A2" w:rsidRPr="003222EF">
        <w:rPr>
          <w:rFonts w:asciiTheme="majorBidi" w:hAnsiTheme="majorBidi" w:cstheme="majorBidi"/>
          <w:sz w:val="24"/>
        </w:rPr>
        <w:t>experience:</w:t>
      </w:r>
      <w:r w:rsidRPr="003222EF">
        <w:rPr>
          <w:rFonts w:asciiTheme="majorBidi" w:hAnsiTheme="majorBidi" w:cstheme="majorBidi"/>
          <w:sz w:val="24"/>
        </w:rPr>
        <w:t xml:space="preserve"> -- years.</w:t>
      </w:r>
    </w:p>
    <w:p w:rsidR="009912FB" w:rsidRPr="003222EF" w:rsidRDefault="009912FB" w:rsidP="003F26BF">
      <w:pPr>
        <w:bidi w:val="0"/>
        <w:spacing w:after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 xml:space="preserve">University Place of last degree: </w:t>
      </w:r>
      <w:r w:rsidR="003C4F4B" w:rsidRPr="003222EF">
        <w:rPr>
          <w:rFonts w:asciiTheme="majorBidi" w:hAnsiTheme="majorBidi" w:cstheme="majorBidi"/>
          <w:sz w:val="24"/>
        </w:rPr>
        <w:t>----</w:t>
      </w:r>
    </w:p>
    <w:p w:rsidR="005910EF" w:rsidRPr="003222EF" w:rsidRDefault="005910EF" w:rsidP="005910EF">
      <w:pPr>
        <w:bidi w:val="0"/>
        <w:spacing w:after="0"/>
        <w:rPr>
          <w:rFonts w:asciiTheme="majorBidi" w:hAnsiTheme="majorBidi" w:cstheme="majorBidi"/>
          <w:sz w:val="24"/>
        </w:rPr>
      </w:pPr>
    </w:p>
    <w:p w:rsidR="005910EF" w:rsidRPr="003222EF" w:rsidRDefault="005910EF" w:rsidP="005910EF">
      <w:pPr>
        <w:bidi w:val="0"/>
        <w:spacing w:after="0"/>
        <w:rPr>
          <w:rFonts w:asciiTheme="majorBidi" w:hAnsiTheme="majorBidi" w:cstheme="majorBidi"/>
          <w:b/>
          <w:bCs/>
          <w:sz w:val="24"/>
        </w:rPr>
      </w:pPr>
      <w:r w:rsidRPr="003222EF">
        <w:rPr>
          <w:rFonts w:asciiTheme="majorBidi" w:hAnsiTheme="majorBidi" w:cstheme="majorBidi"/>
          <w:b/>
          <w:bCs/>
          <w:sz w:val="24"/>
        </w:rPr>
        <w:t>Part 2</w:t>
      </w:r>
    </w:p>
    <w:p w:rsidR="006B576C" w:rsidRPr="003222EF" w:rsidRDefault="009912FB" w:rsidP="00A03C3F">
      <w:pPr>
        <w:bidi w:val="0"/>
        <w:spacing w:after="0"/>
        <w:rPr>
          <w:rFonts w:asciiTheme="majorBidi" w:hAnsiTheme="majorBidi" w:cstheme="majorBidi"/>
          <w:sz w:val="24"/>
        </w:rPr>
      </w:pPr>
      <w:r w:rsidRPr="003222EF">
        <w:rPr>
          <w:rFonts w:asciiTheme="majorBidi" w:hAnsiTheme="majorBidi" w:cstheme="majorBidi"/>
          <w:sz w:val="24"/>
        </w:rPr>
        <w:t xml:space="preserve">Dear colleagues, to respond to the questionnaire, imagine in a critical condition with limited resources and have taken out of the hospital. In such situations, medical equipment, laboratory </w:t>
      </w:r>
      <w:r w:rsidR="000E46A2" w:rsidRPr="003222EF">
        <w:rPr>
          <w:rFonts w:asciiTheme="majorBidi" w:hAnsiTheme="majorBidi" w:cstheme="majorBidi"/>
          <w:sz w:val="24"/>
        </w:rPr>
        <w:t>access not</w:t>
      </w:r>
      <w:r w:rsidR="00C34401" w:rsidRPr="003222EF">
        <w:rPr>
          <w:rFonts w:asciiTheme="majorBidi" w:hAnsiTheme="majorBidi" w:cstheme="majorBidi"/>
          <w:sz w:val="24"/>
        </w:rPr>
        <w:t xml:space="preserve"> available immediately</w:t>
      </w:r>
      <w:r w:rsidRPr="003222EF">
        <w:rPr>
          <w:rFonts w:asciiTheme="majorBidi" w:hAnsiTheme="majorBidi" w:cstheme="majorBidi"/>
          <w:sz w:val="24"/>
        </w:rPr>
        <w:t>. According to the terms and conditions for the effective operation of the disaster, how much knowledge and skill</w:t>
      </w:r>
      <w:r w:rsidR="00C34401" w:rsidRPr="003222EF">
        <w:rPr>
          <w:rFonts w:asciiTheme="majorBidi" w:hAnsiTheme="majorBidi" w:cstheme="majorBidi"/>
          <w:sz w:val="24"/>
        </w:rPr>
        <w:t xml:space="preserve"> about given statements</w:t>
      </w:r>
      <w:r w:rsidRPr="003222EF">
        <w:rPr>
          <w:rFonts w:asciiTheme="majorBidi" w:hAnsiTheme="majorBidi" w:cstheme="majorBidi"/>
          <w:sz w:val="24"/>
        </w:rPr>
        <w:t>? And you</w:t>
      </w:r>
      <w:r w:rsidR="000E46A2" w:rsidRPr="003222EF">
        <w:rPr>
          <w:rFonts w:asciiTheme="majorBidi" w:hAnsiTheme="majorBidi" w:cstheme="majorBidi"/>
          <w:sz w:val="24"/>
        </w:rPr>
        <w:t>r</w:t>
      </w:r>
      <w:r w:rsidRPr="003222EF">
        <w:rPr>
          <w:rFonts w:asciiTheme="majorBidi" w:hAnsiTheme="majorBidi" w:cstheme="majorBidi"/>
          <w:sz w:val="24"/>
        </w:rPr>
        <w:t xml:space="preserve"> mentioned</w:t>
      </w:r>
      <w:r w:rsidR="00C34401" w:rsidRPr="003222EF">
        <w:rPr>
          <w:rFonts w:asciiTheme="majorBidi" w:hAnsiTheme="majorBidi" w:cstheme="majorBidi"/>
          <w:sz w:val="24"/>
        </w:rPr>
        <w:t xml:space="preserve"> every Item</w:t>
      </w:r>
      <w:r w:rsidRPr="003222EF">
        <w:rPr>
          <w:rFonts w:asciiTheme="majorBidi" w:hAnsiTheme="majorBidi" w:cstheme="majorBidi"/>
          <w:sz w:val="24"/>
        </w:rPr>
        <w:t xml:space="preserve"> how important </w:t>
      </w:r>
      <w:r w:rsidR="00C34401" w:rsidRPr="003222EF">
        <w:rPr>
          <w:rFonts w:asciiTheme="majorBidi" w:hAnsiTheme="majorBidi" w:cstheme="majorBidi"/>
          <w:sz w:val="24"/>
        </w:rPr>
        <w:t>for you?</w:t>
      </w:r>
    </w:p>
    <w:tbl>
      <w:tblPr>
        <w:tblStyle w:val="TableGrid"/>
        <w:tblW w:w="14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43"/>
        <w:gridCol w:w="744"/>
        <w:gridCol w:w="744"/>
        <w:gridCol w:w="744"/>
        <w:gridCol w:w="710"/>
        <w:gridCol w:w="778"/>
        <w:gridCol w:w="744"/>
        <w:gridCol w:w="746"/>
        <w:gridCol w:w="744"/>
        <w:gridCol w:w="744"/>
        <w:gridCol w:w="744"/>
        <w:gridCol w:w="744"/>
        <w:gridCol w:w="744"/>
      </w:tblGrid>
      <w:tr w:rsidR="00D93A9C" w:rsidRPr="003222EF" w:rsidTr="004D52D2">
        <w:tc>
          <w:tcPr>
            <w:tcW w:w="567" w:type="dxa"/>
            <w:vMerge w:val="restart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2" w:colLast="3"/>
            <w:r w:rsidRPr="003222EF">
              <w:rPr>
                <w:rFonts w:asciiTheme="majorBidi" w:hAnsiTheme="majorBidi" w:cstheme="majorBidi"/>
                <w:b/>
                <w:bCs/>
              </w:rPr>
              <w:t>n</w:t>
            </w:r>
          </w:p>
        </w:tc>
        <w:tc>
          <w:tcPr>
            <w:tcW w:w="3828" w:type="dxa"/>
            <w:vMerge w:val="restart"/>
          </w:tcPr>
          <w:p w:rsidR="007C1F68" w:rsidRPr="003222EF" w:rsidRDefault="007C1F68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7C1F68" w:rsidRPr="003222EF" w:rsidRDefault="007C1F68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7C1F68" w:rsidRPr="003222EF" w:rsidRDefault="007C1F68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222EF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3685" w:type="dxa"/>
            <w:gridSpan w:val="5"/>
          </w:tcPr>
          <w:p w:rsidR="00D93A9C" w:rsidRPr="003222EF" w:rsidRDefault="00D93A9C" w:rsidP="009C7D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</w:rPr>
              <w:t>Perceived importance</w:t>
            </w:r>
          </w:p>
        </w:tc>
        <w:tc>
          <w:tcPr>
            <w:tcW w:w="2268" w:type="dxa"/>
            <w:gridSpan w:val="3"/>
          </w:tcPr>
          <w:p w:rsidR="00D93A9C" w:rsidRPr="003222EF" w:rsidRDefault="00D93A9C" w:rsidP="009C7D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3720" w:type="dxa"/>
            <w:gridSpan w:val="5"/>
          </w:tcPr>
          <w:p w:rsidR="00D93A9C" w:rsidRPr="003222EF" w:rsidRDefault="00D93A9C" w:rsidP="009C7D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</w:rPr>
              <w:t>Skill</w:t>
            </w:r>
          </w:p>
        </w:tc>
      </w:tr>
      <w:bookmarkEnd w:id="0"/>
      <w:tr w:rsidR="00D93A9C" w:rsidRPr="003222EF" w:rsidTr="004D52D2">
        <w:tc>
          <w:tcPr>
            <w:tcW w:w="567" w:type="dxa"/>
            <w:vMerge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8" w:type="dxa"/>
            <w:vMerge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low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little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much</w:t>
            </w: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much</w:t>
            </w: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sufficient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low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little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much</w:t>
            </w: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much</w:t>
            </w: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28" w:type="dxa"/>
          </w:tcPr>
          <w:p w:rsidR="00D93A9C" w:rsidRPr="003222EF" w:rsidRDefault="007C1F68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Identify the main cause of maternal mortality in disaster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28" w:type="dxa"/>
          </w:tcPr>
          <w:p w:rsidR="00D93A9C" w:rsidRPr="003222EF" w:rsidRDefault="007C1F68" w:rsidP="003C4F4B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care </w:t>
            </w:r>
            <w:r w:rsidR="003C4F4B" w:rsidRPr="003222EF">
              <w:rPr>
                <w:rFonts w:asciiTheme="majorBidi" w:hAnsiTheme="majorBidi" w:cstheme="majorBidi"/>
              </w:rPr>
              <w:t>of mothers</w:t>
            </w:r>
            <w:r w:rsidRPr="003222EF">
              <w:rPr>
                <w:rFonts w:asciiTheme="majorBidi" w:hAnsiTheme="majorBidi" w:cstheme="majorBidi"/>
              </w:rPr>
              <w:t xml:space="preserve"> with preeclampsia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28" w:type="dxa"/>
          </w:tcPr>
          <w:p w:rsidR="00D93A9C" w:rsidRPr="003222EF" w:rsidRDefault="007C1F68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</w:t>
            </w:r>
            <w:r w:rsidR="005C1018" w:rsidRPr="003222EF">
              <w:rPr>
                <w:rFonts w:asciiTheme="majorBidi" w:hAnsiTheme="majorBidi" w:cstheme="majorBidi"/>
              </w:rPr>
              <w:t xml:space="preserve">care of </w:t>
            </w:r>
            <w:r w:rsidR="003C4F4B" w:rsidRPr="003222EF">
              <w:rPr>
                <w:rFonts w:asciiTheme="majorBidi" w:hAnsiTheme="majorBidi" w:cstheme="majorBidi"/>
              </w:rPr>
              <w:t xml:space="preserve">mothers </w:t>
            </w:r>
            <w:r w:rsidRPr="003222EF">
              <w:rPr>
                <w:rFonts w:asciiTheme="majorBidi" w:hAnsiTheme="majorBidi" w:cstheme="majorBidi"/>
              </w:rPr>
              <w:t>with abortion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care of mothers </w:t>
            </w:r>
            <w:r w:rsidR="007C1F68" w:rsidRPr="003222EF">
              <w:rPr>
                <w:rFonts w:asciiTheme="majorBidi" w:hAnsiTheme="majorBidi" w:cstheme="majorBidi"/>
              </w:rPr>
              <w:t>with molar pregnancy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rPr>
          <w:trHeight w:val="505"/>
        </w:trPr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3828" w:type="dxa"/>
          </w:tcPr>
          <w:p w:rsidR="00D93A9C" w:rsidRPr="003222EF" w:rsidRDefault="005C1018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care of </w:t>
            </w:r>
            <w:r w:rsidR="003C4F4B" w:rsidRPr="003222EF">
              <w:rPr>
                <w:rFonts w:asciiTheme="majorBidi" w:hAnsiTheme="majorBidi" w:cstheme="majorBidi"/>
              </w:rPr>
              <w:t xml:space="preserve">mothers </w:t>
            </w:r>
            <w:r w:rsidR="007C1F68" w:rsidRPr="003222EF">
              <w:rPr>
                <w:rFonts w:asciiTheme="majorBidi" w:hAnsiTheme="majorBidi" w:cstheme="majorBidi"/>
              </w:rPr>
              <w:t>with placental abruption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828" w:type="dxa"/>
          </w:tcPr>
          <w:p w:rsidR="00D93A9C" w:rsidRPr="003222EF" w:rsidRDefault="005C1018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</w:t>
            </w:r>
            <w:r w:rsidR="000E46A2" w:rsidRPr="003222EF">
              <w:rPr>
                <w:rFonts w:asciiTheme="majorBidi" w:hAnsiTheme="majorBidi" w:cstheme="majorBidi"/>
              </w:rPr>
              <w:t xml:space="preserve"> </w:t>
            </w:r>
            <w:r w:rsidR="003C4F4B" w:rsidRPr="003222EF">
              <w:rPr>
                <w:rFonts w:asciiTheme="majorBidi" w:hAnsiTheme="majorBidi" w:cstheme="majorBidi"/>
              </w:rPr>
              <w:t xml:space="preserve">mothers with placenta </w:t>
            </w:r>
            <w:proofErr w:type="spellStart"/>
            <w:r w:rsidR="000E46A2" w:rsidRPr="003222EF">
              <w:rPr>
                <w:rFonts w:asciiTheme="majorBidi" w:hAnsiTheme="majorBidi" w:cstheme="majorBidi"/>
              </w:rPr>
              <w:t>previa</w:t>
            </w:r>
            <w:proofErr w:type="spellEnd"/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828" w:type="dxa"/>
          </w:tcPr>
          <w:p w:rsidR="00D93A9C" w:rsidRPr="003222EF" w:rsidRDefault="00466E69" w:rsidP="003C4F4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Providing clean delivery kit and performing vaginal delivery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828" w:type="dxa"/>
          </w:tcPr>
          <w:p w:rsidR="00D93A9C" w:rsidRPr="003222EF" w:rsidRDefault="003C4F4B" w:rsidP="0054475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</w:t>
            </w:r>
            <w:r w:rsidR="007466DD" w:rsidRPr="003222EF">
              <w:rPr>
                <w:rFonts w:asciiTheme="majorBidi" w:hAnsiTheme="majorBidi" w:cstheme="majorBidi"/>
              </w:rPr>
              <w:t>managi</w:t>
            </w:r>
            <w:r w:rsidR="007466DD">
              <w:rPr>
                <w:rFonts w:asciiTheme="majorBidi" w:hAnsiTheme="majorBidi" w:cstheme="majorBidi"/>
              </w:rPr>
              <w:t>ng</w:t>
            </w:r>
            <w:r w:rsidRPr="003222EF">
              <w:rPr>
                <w:rFonts w:asciiTheme="majorBidi" w:hAnsiTheme="majorBidi" w:cstheme="majorBidi"/>
              </w:rPr>
              <w:t xml:space="preserve"> </w:t>
            </w:r>
            <w:r w:rsidR="00544752" w:rsidRPr="00544752">
              <w:rPr>
                <w:rFonts w:asciiTheme="majorBidi" w:hAnsiTheme="majorBidi" w:cstheme="majorBidi"/>
              </w:rPr>
              <w:t>labour</w:t>
            </w:r>
            <w:r w:rsidR="007466DD">
              <w:rPr>
                <w:rFonts w:asciiTheme="majorBidi" w:hAnsiTheme="majorBidi" w:cstheme="majorBidi"/>
              </w:rPr>
              <w:t xml:space="preserve"> </w:t>
            </w:r>
            <w:r w:rsidR="00544752">
              <w:rPr>
                <w:rFonts w:asciiTheme="majorBidi" w:hAnsiTheme="majorBidi" w:cstheme="majorBidi"/>
              </w:rPr>
              <w:t>difficulty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mothers with postpartum hemorrhage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Perform</w:t>
            </w:r>
            <w:r w:rsidR="007466DD">
              <w:rPr>
                <w:rFonts w:asciiTheme="majorBidi" w:hAnsiTheme="majorBidi" w:cstheme="majorBidi"/>
              </w:rPr>
              <w:t>ing</w:t>
            </w:r>
            <w:r w:rsidRPr="003222EF">
              <w:rPr>
                <w:rFonts w:asciiTheme="majorBidi" w:hAnsiTheme="majorBidi" w:cstheme="majorBidi"/>
              </w:rPr>
              <w:t xml:space="preserve"> Bimanual uterine massage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mothers with hemorrhagic shock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828" w:type="dxa"/>
          </w:tcPr>
          <w:p w:rsidR="00D93A9C" w:rsidRPr="003222EF" w:rsidRDefault="003C4F4B" w:rsidP="003C4F4B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mothers with birth canal tears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828" w:type="dxa"/>
          </w:tcPr>
          <w:p w:rsidR="00D93A9C" w:rsidRPr="003222EF" w:rsidRDefault="004D52D2" w:rsidP="0067385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Performing </w:t>
            </w:r>
            <w:r w:rsidR="0067385E">
              <w:rPr>
                <w:rFonts w:ascii="Times New Roman" w:hAnsi="Times New Roman" w:cs="Times New Roman"/>
                <w:szCs w:val="22"/>
              </w:rPr>
              <w:t>Manual removal of placenta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mothers with postpartum infection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828" w:type="dxa"/>
          </w:tcPr>
          <w:p w:rsidR="00D93A9C" w:rsidRPr="003222EF" w:rsidRDefault="003C4F4B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mothers suffering from physical trauma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828" w:type="dxa"/>
          </w:tcPr>
          <w:p w:rsidR="00D93A9C" w:rsidRPr="003222EF" w:rsidRDefault="003C4F4B" w:rsidP="003222EF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 xml:space="preserve">Diagnosis and care of  mothers </w:t>
            </w:r>
            <w:r w:rsidR="003222EF" w:rsidRPr="003222EF">
              <w:rPr>
                <w:rFonts w:asciiTheme="majorBidi" w:hAnsiTheme="majorBidi" w:cstheme="majorBidi"/>
              </w:rPr>
              <w:t>with</w:t>
            </w:r>
            <w:r w:rsidRPr="003222EF">
              <w:rPr>
                <w:rFonts w:asciiTheme="majorBidi" w:hAnsiTheme="majorBidi" w:cstheme="majorBidi"/>
              </w:rPr>
              <w:t xml:space="preserve"> chronic diseases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828" w:type="dxa"/>
          </w:tcPr>
          <w:p w:rsidR="00D93A9C" w:rsidRPr="003222EF" w:rsidRDefault="003C4F4B" w:rsidP="003C4F4B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Stabilizing mothers status when referring them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3A9C" w:rsidRPr="003222EF" w:rsidTr="004D52D2">
        <w:tc>
          <w:tcPr>
            <w:tcW w:w="567" w:type="dxa"/>
          </w:tcPr>
          <w:p w:rsidR="00D93A9C" w:rsidRPr="007466DD" w:rsidRDefault="00D93A9C" w:rsidP="000E46A2">
            <w:pPr>
              <w:bidi w:val="0"/>
              <w:rPr>
                <w:rFonts w:asciiTheme="majorBidi" w:hAnsiTheme="majorBidi" w:cstheme="majorBidi"/>
              </w:rPr>
            </w:pPr>
            <w:r w:rsidRPr="007466D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828" w:type="dxa"/>
          </w:tcPr>
          <w:p w:rsidR="00D93A9C" w:rsidRPr="003222EF" w:rsidRDefault="005C1018" w:rsidP="000E46A2">
            <w:pPr>
              <w:bidi w:val="0"/>
              <w:rPr>
                <w:rFonts w:asciiTheme="majorBidi" w:hAnsiTheme="majorBidi" w:cstheme="majorBidi"/>
              </w:rPr>
            </w:pPr>
            <w:r w:rsidRPr="003222EF">
              <w:rPr>
                <w:rFonts w:asciiTheme="majorBidi" w:hAnsiTheme="majorBidi" w:cstheme="majorBidi"/>
              </w:rPr>
              <w:t>Diagnosis and care of mother</w:t>
            </w:r>
            <w:r w:rsidR="003C4F4B" w:rsidRPr="003222EF">
              <w:rPr>
                <w:rFonts w:asciiTheme="majorBidi" w:hAnsiTheme="majorBidi" w:cstheme="majorBidi"/>
              </w:rPr>
              <w:t>s</w:t>
            </w:r>
            <w:r w:rsidRPr="003222EF">
              <w:rPr>
                <w:rFonts w:asciiTheme="majorBidi" w:hAnsiTheme="majorBidi" w:cstheme="majorBidi"/>
              </w:rPr>
              <w:t xml:space="preserve"> need to </w:t>
            </w:r>
            <w:r w:rsidR="003C4F4B" w:rsidRPr="003222EF">
              <w:rPr>
                <w:rFonts w:asciiTheme="majorBidi" w:hAnsiTheme="majorBidi" w:cstheme="majorBidi"/>
              </w:rPr>
              <w:t>referral</w:t>
            </w:r>
          </w:p>
        </w:tc>
        <w:tc>
          <w:tcPr>
            <w:tcW w:w="743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8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dxa"/>
          </w:tcPr>
          <w:p w:rsidR="00D93A9C" w:rsidRPr="003222EF" w:rsidRDefault="00D93A9C" w:rsidP="000E46A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93A9C" w:rsidRPr="003222EF" w:rsidRDefault="00D93A9C" w:rsidP="000E46A2">
      <w:pPr>
        <w:bidi w:val="0"/>
        <w:rPr>
          <w:rFonts w:asciiTheme="majorBidi" w:hAnsiTheme="majorBidi" w:cstheme="majorBidi"/>
          <w:b/>
          <w:bCs/>
        </w:rPr>
      </w:pPr>
    </w:p>
    <w:p w:rsidR="00F136E6" w:rsidRPr="003222EF" w:rsidRDefault="00F136E6" w:rsidP="000E46A2">
      <w:pPr>
        <w:bidi w:val="0"/>
        <w:rPr>
          <w:rFonts w:asciiTheme="majorBidi" w:hAnsiTheme="majorBidi" w:cstheme="majorBidi"/>
          <w:rtl/>
        </w:rPr>
      </w:pPr>
    </w:p>
    <w:sectPr w:rsidR="00F136E6" w:rsidRPr="003222EF" w:rsidSect="006B576C">
      <w:footerReference w:type="default" r:id="rId9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33" w:rsidRDefault="00904F33" w:rsidP="006B576C">
      <w:pPr>
        <w:spacing w:after="0"/>
      </w:pPr>
      <w:r>
        <w:separator/>
      </w:r>
    </w:p>
  </w:endnote>
  <w:endnote w:type="continuationSeparator" w:id="0">
    <w:p w:rsidR="00904F33" w:rsidRDefault="00904F33" w:rsidP="006B5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6C" w:rsidRDefault="006B576C">
    <w:pPr>
      <w:pStyle w:val="Footer"/>
      <w:rPr>
        <w:rtl/>
      </w:rPr>
    </w:pPr>
  </w:p>
  <w:p w:rsidR="006B576C" w:rsidRDefault="006B576C">
    <w:pPr>
      <w:pStyle w:val="Footer"/>
      <w:rPr>
        <w:rtl/>
      </w:rPr>
    </w:pPr>
  </w:p>
  <w:p w:rsidR="006B576C" w:rsidRDefault="006B576C">
    <w:pPr>
      <w:pStyle w:val="Footer"/>
      <w:rPr>
        <w:rtl/>
      </w:rPr>
    </w:pPr>
  </w:p>
  <w:p w:rsidR="006B576C" w:rsidRDefault="006B576C">
    <w:pPr>
      <w:pStyle w:val="Footer"/>
      <w:rPr>
        <w:rtl/>
      </w:rPr>
    </w:pPr>
  </w:p>
  <w:p w:rsidR="006B576C" w:rsidRDefault="006B5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33" w:rsidRDefault="00904F33" w:rsidP="006B576C">
      <w:pPr>
        <w:spacing w:after="0"/>
      </w:pPr>
      <w:r>
        <w:separator/>
      </w:r>
    </w:p>
  </w:footnote>
  <w:footnote w:type="continuationSeparator" w:id="0">
    <w:p w:rsidR="00904F33" w:rsidRDefault="00904F33" w:rsidP="006B5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3D5"/>
    <w:multiLevelType w:val="hybridMultilevel"/>
    <w:tmpl w:val="3B98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C"/>
    <w:rsid w:val="000D1309"/>
    <w:rsid w:val="000E46A2"/>
    <w:rsid w:val="00266B97"/>
    <w:rsid w:val="002926F8"/>
    <w:rsid w:val="003222EF"/>
    <w:rsid w:val="003C4F4B"/>
    <w:rsid w:val="003F26BF"/>
    <w:rsid w:val="00466E69"/>
    <w:rsid w:val="004D52D2"/>
    <w:rsid w:val="004D7751"/>
    <w:rsid w:val="00544752"/>
    <w:rsid w:val="005679B5"/>
    <w:rsid w:val="005910EF"/>
    <w:rsid w:val="005C1018"/>
    <w:rsid w:val="006717D2"/>
    <w:rsid w:val="0067385E"/>
    <w:rsid w:val="006B576C"/>
    <w:rsid w:val="006F545B"/>
    <w:rsid w:val="007466DD"/>
    <w:rsid w:val="007C1F68"/>
    <w:rsid w:val="0082593F"/>
    <w:rsid w:val="0083529E"/>
    <w:rsid w:val="00837B97"/>
    <w:rsid w:val="008E3293"/>
    <w:rsid w:val="00904F33"/>
    <w:rsid w:val="00972171"/>
    <w:rsid w:val="009807ED"/>
    <w:rsid w:val="009912FB"/>
    <w:rsid w:val="009B679E"/>
    <w:rsid w:val="009C7DB6"/>
    <w:rsid w:val="00A03C3F"/>
    <w:rsid w:val="00AE2B1C"/>
    <w:rsid w:val="00BD7645"/>
    <w:rsid w:val="00C34401"/>
    <w:rsid w:val="00D93A9C"/>
    <w:rsid w:val="00DC31C6"/>
    <w:rsid w:val="00F136E6"/>
    <w:rsid w:val="00F25512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6C"/>
    <w:pPr>
      <w:bidi/>
      <w:spacing w:line="240" w:lineRule="auto"/>
    </w:pPr>
    <w:rPr>
      <w:rFonts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7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76C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76C"/>
    <w:rPr>
      <w:rFonts w:cs="B Nazani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2593F"/>
    <w:pPr>
      <w:bidi w:val="0"/>
    </w:pPr>
    <w:rPr>
      <w:rFonts w:ascii="Times New Roman" w:eastAsia="Calibri" w:hAnsi="Times New Roman" w:cs="Times New Roman"/>
      <w:b/>
      <w:bCs/>
      <w:color w:val="4F81BD"/>
      <w:sz w:val="18"/>
      <w:szCs w:val="18"/>
      <w:lang w:bidi="ar-SA"/>
    </w:rPr>
  </w:style>
  <w:style w:type="table" w:customStyle="1" w:styleId="PlainTable2">
    <w:name w:val="Plain Table 2"/>
    <w:basedOn w:val="TableNormal"/>
    <w:uiPriority w:val="42"/>
    <w:rsid w:val="00825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6C"/>
    <w:pPr>
      <w:bidi/>
      <w:spacing w:line="240" w:lineRule="auto"/>
    </w:pPr>
    <w:rPr>
      <w:rFonts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7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76C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76C"/>
    <w:rPr>
      <w:rFonts w:cs="B Nazani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2593F"/>
    <w:pPr>
      <w:bidi w:val="0"/>
    </w:pPr>
    <w:rPr>
      <w:rFonts w:ascii="Times New Roman" w:eastAsia="Calibri" w:hAnsi="Times New Roman" w:cs="Times New Roman"/>
      <w:b/>
      <w:bCs/>
      <w:color w:val="4F81BD"/>
      <w:sz w:val="18"/>
      <w:szCs w:val="18"/>
      <w:lang w:bidi="ar-SA"/>
    </w:rPr>
  </w:style>
  <w:style w:type="table" w:customStyle="1" w:styleId="PlainTable2">
    <w:name w:val="Plain Table 2"/>
    <w:basedOn w:val="TableNormal"/>
    <w:uiPriority w:val="42"/>
    <w:rsid w:val="00825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2BFF-D60C-4D98-A0DE-93D0A804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wondrland</dc:creator>
  <cp:keywords/>
  <dc:description/>
  <cp:lastModifiedBy>Khoshnam</cp:lastModifiedBy>
  <cp:revision>18</cp:revision>
  <dcterms:created xsi:type="dcterms:W3CDTF">2016-04-07T04:04:00Z</dcterms:created>
  <dcterms:modified xsi:type="dcterms:W3CDTF">2017-03-18T19:01:00Z</dcterms:modified>
</cp:coreProperties>
</file>