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ADF1A" w14:textId="7F7EDA98" w:rsidR="001D7982" w:rsidRPr="000C5CB7" w:rsidRDefault="001D7982" w:rsidP="001D7982">
      <w:pPr>
        <w:jc w:val="center"/>
        <w:rPr>
          <w:sz w:val="44"/>
          <w:szCs w:val="44"/>
        </w:rPr>
      </w:pPr>
      <w:r>
        <w:rPr>
          <w:sz w:val="44"/>
          <w:szCs w:val="44"/>
        </w:rPr>
        <w:t xml:space="preserve">Supplementary Online Materials For: </w:t>
      </w:r>
      <w:r w:rsidRPr="000C5CB7">
        <w:rPr>
          <w:sz w:val="44"/>
          <w:szCs w:val="44"/>
        </w:rPr>
        <w:t>Broad effects of shallow understanding: Explaining an unrelated phenomenon exposes the illusion of explanatory depth</w:t>
      </w:r>
    </w:p>
    <w:p w14:paraId="059DC104" w14:textId="77777777" w:rsidR="001D7982" w:rsidRDefault="001D7982" w:rsidP="001D7982">
      <w:pPr>
        <w:jc w:val="center"/>
      </w:pPr>
    </w:p>
    <w:p w14:paraId="10025E65" w14:textId="6A0E6C72" w:rsidR="001D7982" w:rsidRDefault="001D7982" w:rsidP="001D7982">
      <w:pPr>
        <w:jc w:val="center"/>
        <w:rPr>
          <w:sz w:val="32"/>
          <w:szCs w:val="32"/>
        </w:rPr>
      </w:pPr>
      <w:r w:rsidRPr="005E05B4">
        <w:rPr>
          <w:sz w:val="32"/>
          <w:szCs w:val="32"/>
        </w:rPr>
        <w:t>Ethan A. Meyers*, Jeremy D. Gretton, Joshua R. C. Budge, Jonathan A. Fugelsang, &amp; Derek J. Koehler</w:t>
      </w:r>
    </w:p>
    <w:p w14:paraId="46633046" w14:textId="77777777" w:rsidR="009E11BF" w:rsidRPr="005E05B4" w:rsidRDefault="009E11BF" w:rsidP="001D7982">
      <w:pPr>
        <w:jc w:val="center"/>
        <w:rPr>
          <w:sz w:val="32"/>
          <w:szCs w:val="32"/>
        </w:rPr>
      </w:pPr>
    </w:p>
    <w:p w14:paraId="45EBF50D" w14:textId="77777777" w:rsidR="001D7982" w:rsidRPr="005E05B4" w:rsidRDefault="001D7982" w:rsidP="001D7982">
      <w:r w:rsidRPr="005E05B4">
        <w:t>200 University Avenue West, Department of Psychology, University of Waterloo, Waterloo ON, Canada</w:t>
      </w:r>
    </w:p>
    <w:p w14:paraId="0824BB95" w14:textId="77777777" w:rsidR="001D7982" w:rsidRDefault="001D7982" w:rsidP="001D7982">
      <w:r>
        <w:t xml:space="preserve">* Correspondence concerning this article should be addressed to Ethan Meyers, </w:t>
      </w:r>
      <w:hyperlink r:id="rId7" w:history="1">
        <w:r w:rsidRPr="00F06197">
          <w:rPr>
            <w:rStyle w:val="Hyperlink"/>
          </w:rPr>
          <w:t>emeyers@uwaterloo.ca</w:t>
        </w:r>
      </w:hyperlink>
    </w:p>
    <w:p w14:paraId="4E92ADF3" w14:textId="4094F5FA" w:rsidR="001D7982" w:rsidRDefault="001D7982">
      <w:pPr>
        <w:spacing w:line="259" w:lineRule="auto"/>
      </w:pPr>
      <w:r>
        <w:br w:type="page"/>
      </w:r>
    </w:p>
    <w:sdt>
      <w:sdtPr>
        <w:rPr>
          <w:b/>
          <w:bCs/>
          <w:color w:val="auto"/>
        </w:rPr>
        <w:id w:val="1729723813"/>
        <w:docPartObj>
          <w:docPartGallery w:val="Table of Contents"/>
          <w:docPartUnique/>
        </w:docPartObj>
      </w:sdtPr>
      <w:sdtEndPr>
        <w:rPr>
          <w:rFonts w:ascii="Times New Roman" w:eastAsia="Times New Roman" w:hAnsi="Times New Roman" w:cs="Times New Roman"/>
          <w:noProof/>
          <w:sz w:val="22"/>
          <w:szCs w:val="22"/>
        </w:rPr>
      </w:sdtEndPr>
      <w:sdtContent>
        <w:p w14:paraId="24ACACEC" w14:textId="4321A8CA" w:rsidR="00627A94" w:rsidRPr="00627A94" w:rsidRDefault="00627A94">
          <w:pPr>
            <w:pStyle w:val="TOCHeading"/>
            <w:rPr>
              <w:b/>
              <w:bCs/>
              <w:color w:val="auto"/>
            </w:rPr>
          </w:pPr>
          <w:r w:rsidRPr="00627A94">
            <w:rPr>
              <w:b/>
              <w:bCs/>
              <w:color w:val="auto"/>
            </w:rPr>
            <w:t>Table of Contents</w:t>
          </w:r>
        </w:p>
        <w:p w14:paraId="351636E3" w14:textId="69FA3150" w:rsidR="00627A94" w:rsidRDefault="00627A94">
          <w:pPr>
            <w:pStyle w:val="TOC1"/>
            <w:tabs>
              <w:tab w:val="right" w:leader="dot" w:pos="9350"/>
            </w:tabs>
            <w:rPr>
              <w:noProof/>
            </w:rPr>
          </w:pPr>
          <w:r>
            <w:fldChar w:fldCharType="begin"/>
          </w:r>
          <w:r>
            <w:instrText xml:space="preserve"> TOC \o "1-3" \h \z \u </w:instrText>
          </w:r>
          <w:r>
            <w:fldChar w:fldCharType="separate"/>
          </w:r>
          <w:hyperlink w:anchor="_Toc137803166" w:history="1">
            <w:r w:rsidRPr="00EB6EE7">
              <w:rPr>
                <w:rStyle w:val="Hyperlink"/>
                <w:noProof/>
              </w:rPr>
              <w:t>Supplemental Analyses</w:t>
            </w:r>
            <w:r>
              <w:rPr>
                <w:noProof/>
                <w:webHidden/>
              </w:rPr>
              <w:tab/>
            </w:r>
            <w:r>
              <w:rPr>
                <w:noProof/>
                <w:webHidden/>
              </w:rPr>
              <w:fldChar w:fldCharType="begin"/>
            </w:r>
            <w:r>
              <w:rPr>
                <w:noProof/>
                <w:webHidden/>
              </w:rPr>
              <w:instrText xml:space="preserve"> PAGEREF _Toc137803166 \h </w:instrText>
            </w:r>
            <w:r>
              <w:rPr>
                <w:noProof/>
                <w:webHidden/>
              </w:rPr>
            </w:r>
            <w:r>
              <w:rPr>
                <w:noProof/>
                <w:webHidden/>
              </w:rPr>
              <w:fldChar w:fldCharType="separate"/>
            </w:r>
            <w:r w:rsidR="00E10579">
              <w:rPr>
                <w:noProof/>
                <w:webHidden/>
              </w:rPr>
              <w:t>3</w:t>
            </w:r>
            <w:r>
              <w:rPr>
                <w:noProof/>
                <w:webHidden/>
              </w:rPr>
              <w:fldChar w:fldCharType="end"/>
            </w:r>
          </w:hyperlink>
        </w:p>
        <w:p w14:paraId="30447DBB" w14:textId="4D630ACC" w:rsidR="00627A94" w:rsidRDefault="00627A94">
          <w:pPr>
            <w:pStyle w:val="TOC2"/>
            <w:tabs>
              <w:tab w:val="right" w:leader="dot" w:pos="9350"/>
            </w:tabs>
            <w:rPr>
              <w:noProof/>
            </w:rPr>
          </w:pPr>
          <w:hyperlink w:anchor="_Toc137803167" w:history="1">
            <w:r w:rsidRPr="00EB6EE7">
              <w:rPr>
                <w:rStyle w:val="Hyperlink"/>
                <w:noProof/>
              </w:rPr>
              <w:t>Experiment One</w:t>
            </w:r>
            <w:r>
              <w:rPr>
                <w:noProof/>
                <w:webHidden/>
              </w:rPr>
              <w:tab/>
            </w:r>
            <w:r>
              <w:rPr>
                <w:noProof/>
                <w:webHidden/>
              </w:rPr>
              <w:fldChar w:fldCharType="begin"/>
            </w:r>
            <w:r>
              <w:rPr>
                <w:noProof/>
                <w:webHidden/>
              </w:rPr>
              <w:instrText xml:space="preserve"> PAGEREF _Toc137803167 \h </w:instrText>
            </w:r>
            <w:r>
              <w:rPr>
                <w:noProof/>
                <w:webHidden/>
              </w:rPr>
            </w:r>
            <w:r>
              <w:rPr>
                <w:noProof/>
                <w:webHidden/>
              </w:rPr>
              <w:fldChar w:fldCharType="separate"/>
            </w:r>
            <w:r w:rsidR="00E10579">
              <w:rPr>
                <w:noProof/>
                <w:webHidden/>
              </w:rPr>
              <w:t>3</w:t>
            </w:r>
            <w:r>
              <w:rPr>
                <w:noProof/>
                <w:webHidden/>
              </w:rPr>
              <w:fldChar w:fldCharType="end"/>
            </w:r>
          </w:hyperlink>
        </w:p>
        <w:p w14:paraId="4E982B8D" w14:textId="45BB5565" w:rsidR="00627A94" w:rsidRDefault="00627A94">
          <w:pPr>
            <w:pStyle w:val="TOC2"/>
            <w:tabs>
              <w:tab w:val="right" w:leader="dot" w:pos="9350"/>
            </w:tabs>
            <w:rPr>
              <w:noProof/>
            </w:rPr>
          </w:pPr>
          <w:hyperlink w:anchor="_Toc137803168" w:history="1">
            <w:r w:rsidRPr="00EB6EE7">
              <w:rPr>
                <w:rStyle w:val="Hyperlink"/>
                <w:noProof/>
              </w:rPr>
              <w:t>Experiment Two</w:t>
            </w:r>
            <w:r>
              <w:rPr>
                <w:noProof/>
                <w:webHidden/>
              </w:rPr>
              <w:tab/>
            </w:r>
            <w:r>
              <w:rPr>
                <w:noProof/>
                <w:webHidden/>
              </w:rPr>
              <w:fldChar w:fldCharType="begin"/>
            </w:r>
            <w:r>
              <w:rPr>
                <w:noProof/>
                <w:webHidden/>
              </w:rPr>
              <w:instrText xml:space="preserve"> PAGEREF _Toc137803168 \h </w:instrText>
            </w:r>
            <w:r>
              <w:rPr>
                <w:noProof/>
                <w:webHidden/>
              </w:rPr>
            </w:r>
            <w:r>
              <w:rPr>
                <w:noProof/>
                <w:webHidden/>
              </w:rPr>
              <w:fldChar w:fldCharType="separate"/>
            </w:r>
            <w:r w:rsidR="00E10579">
              <w:rPr>
                <w:noProof/>
                <w:webHidden/>
              </w:rPr>
              <w:t>12</w:t>
            </w:r>
            <w:r>
              <w:rPr>
                <w:noProof/>
                <w:webHidden/>
              </w:rPr>
              <w:fldChar w:fldCharType="end"/>
            </w:r>
          </w:hyperlink>
        </w:p>
        <w:p w14:paraId="3ECB980A" w14:textId="13488A91" w:rsidR="00627A94" w:rsidRDefault="00627A94">
          <w:pPr>
            <w:pStyle w:val="TOC2"/>
            <w:tabs>
              <w:tab w:val="right" w:leader="dot" w:pos="9350"/>
            </w:tabs>
            <w:rPr>
              <w:noProof/>
            </w:rPr>
          </w:pPr>
          <w:hyperlink w:anchor="_Toc137803169" w:history="1">
            <w:r w:rsidRPr="00EB6EE7">
              <w:rPr>
                <w:rStyle w:val="Hyperlink"/>
                <w:noProof/>
              </w:rPr>
              <w:t>Experiment Three</w:t>
            </w:r>
            <w:r>
              <w:rPr>
                <w:noProof/>
                <w:webHidden/>
              </w:rPr>
              <w:tab/>
            </w:r>
            <w:r>
              <w:rPr>
                <w:noProof/>
                <w:webHidden/>
              </w:rPr>
              <w:fldChar w:fldCharType="begin"/>
            </w:r>
            <w:r>
              <w:rPr>
                <w:noProof/>
                <w:webHidden/>
              </w:rPr>
              <w:instrText xml:space="preserve"> PAGEREF _Toc137803169 \h </w:instrText>
            </w:r>
            <w:r>
              <w:rPr>
                <w:noProof/>
                <w:webHidden/>
              </w:rPr>
            </w:r>
            <w:r>
              <w:rPr>
                <w:noProof/>
                <w:webHidden/>
              </w:rPr>
              <w:fldChar w:fldCharType="separate"/>
            </w:r>
            <w:r w:rsidR="00E10579">
              <w:rPr>
                <w:noProof/>
                <w:webHidden/>
              </w:rPr>
              <w:t>13</w:t>
            </w:r>
            <w:r>
              <w:rPr>
                <w:noProof/>
                <w:webHidden/>
              </w:rPr>
              <w:fldChar w:fldCharType="end"/>
            </w:r>
          </w:hyperlink>
        </w:p>
        <w:p w14:paraId="0F72A989" w14:textId="7817C65C" w:rsidR="00627A94" w:rsidRDefault="00627A94">
          <w:r>
            <w:rPr>
              <w:b/>
              <w:bCs/>
              <w:noProof/>
            </w:rPr>
            <w:fldChar w:fldCharType="end"/>
          </w:r>
        </w:p>
      </w:sdtContent>
    </w:sdt>
    <w:p w14:paraId="556D9D92" w14:textId="77777777" w:rsidR="003323FA" w:rsidRDefault="003323FA" w:rsidP="003323FA">
      <w:pPr>
        <w:pStyle w:val="Heading1"/>
        <w:spacing w:line="480" w:lineRule="auto"/>
        <w:jc w:val="center"/>
      </w:pPr>
    </w:p>
    <w:p w14:paraId="4449DEEA" w14:textId="77777777" w:rsidR="003323FA" w:rsidRDefault="003323FA">
      <w:pPr>
        <w:spacing w:line="259" w:lineRule="auto"/>
        <w:rPr>
          <w:rFonts w:eastAsiaTheme="majorEastAsia" w:cstheme="majorBidi"/>
          <w:b/>
          <w:sz w:val="28"/>
          <w:szCs w:val="32"/>
        </w:rPr>
      </w:pPr>
      <w:r>
        <w:br w:type="page"/>
      </w:r>
    </w:p>
    <w:p w14:paraId="41866DBD" w14:textId="6942D748" w:rsidR="003323FA" w:rsidRPr="003323FA" w:rsidRDefault="003323FA" w:rsidP="003323FA">
      <w:pPr>
        <w:pStyle w:val="Heading1"/>
        <w:spacing w:line="480" w:lineRule="auto"/>
        <w:jc w:val="center"/>
      </w:pPr>
      <w:bookmarkStart w:id="0" w:name="_Toc137803166"/>
      <w:r>
        <w:lastRenderedPageBreak/>
        <w:t>Supplemental Analyses</w:t>
      </w:r>
      <w:bookmarkEnd w:id="0"/>
    </w:p>
    <w:p w14:paraId="0C88EC56" w14:textId="5D2CD2AF" w:rsidR="003323FA" w:rsidRDefault="003323FA" w:rsidP="003323FA">
      <w:pPr>
        <w:pStyle w:val="Heading2"/>
        <w:spacing w:line="480" w:lineRule="auto"/>
        <w:jc w:val="center"/>
      </w:pPr>
      <w:bookmarkStart w:id="1" w:name="_Toc137803167"/>
      <w:r>
        <w:t>Experiment One</w:t>
      </w:r>
      <w:bookmarkEnd w:id="1"/>
    </w:p>
    <w:p w14:paraId="1F0CF828" w14:textId="4AD89BAF" w:rsidR="00693987" w:rsidRDefault="00693987" w:rsidP="00693987">
      <w:pPr>
        <w:spacing w:before="280" w:after="280" w:line="480" w:lineRule="auto"/>
        <w:contextualSpacing/>
        <w:rPr>
          <w:b/>
          <w:bCs/>
        </w:rPr>
      </w:pPr>
      <w:r w:rsidRPr="00693987">
        <w:rPr>
          <w:b/>
          <w:bCs/>
        </w:rPr>
        <w:t>Confirmatory Analyse</w:t>
      </w:r>
      <w:r>
        <w:rPr>
          <w:b/>
          <w:bCs/>
        </w:rPr>
        <w:t>s</w:t>
      </w:r>
    </w:p>
    <w:p w14:paraId="5215165A" w14:textId="0395A5F9" w:rsidR="003323FA" w:rsidRDefault="003323FA" w:rsidP="003323FA">
      <w:pPr>
        <w:spacing w:line="480" w:lineRule="auto"/>
        <w:ind w:firstLine="720"/>
      </w:pPr>
      <w:r>
        <w:t>We deviated somewhat from the preregistration protocol.</w:t>
      </w:r>
      <w:r w:rsidRPr="006733F8">
        <w:rPr>
          <w:rStyle w:val="FootnoteReference"/>
        </w:rPr>
        <w:footnoteReference w:id="1"/>
      </w:r>
      <w:r w:rsidRPr="006733F8">
        <w:t xml:space="preserve"> </w:t>
      </w:r>
      <w:r>
        <w:t>W</w:t>
      </w:r>
      <w:r w:rsidRPr="003D691B">
        <w:t xml:space="preserve">e analyzed the effect of </w:t>
      </w:r>
      <w:r>
        <w:t>(attempted) explanation</w:t>
      </w:r>
      <w:r w:rsidRPr="003D691B">
        <w:t xml:space="preserve"> on self-reported understanding in a linear mixed model </w:t>
      </w:r>
      <w:r>
        <w:t xml:space="preserve">with fixed effects of </w:t>
      </w:r>
      <w:r w:rsidRPr="003D691B">
        <w:t xml:space="preserve">Phenomenon Judged, </w:t>
      </w:r>
      <w:r>
        <w:t>Time, and</w:t>
      </w:r>
      <w:r w:rsidRPr="003D691B">
        <w:t xml:space="preserve"> Phenomenon Explained</w:t>
      </w:r>
      <w:r>
        <w:t xml:space="preserve">, and random effects of Phenomenon Judged </w:t>
      </w:r>
      <w:r w:rsidRPr="00CA3A94">
        <w:t>nested within participants.</w:t>
      </w:r>
      <w:r>
        <w:t xml:space="preserve"> We effect-coded Time. We also effect-coded Phenomenon Explained by contrasting whenever the Phenomenon Judged matched the Phenomenon Explained (e.g., rated zipper and explained zipper) with whenever the Phenomenon Judged did not match the Phenomenon Explained (e.g., rated zipper and explained sewing machine)</w:t>
      </w:r>
      <w:r w:rsidRPr="003D691B">
        <w:t>.</w:t>
      </w:r>
      <w:r w:rsidRPr="006733F8">
        <w:t xml:space="preserve"> </w:t>
      </w:r>
      <w:r w:rsidRPr="00E01C55">
        <w:t>All fixed effect predictors were allowed to interact,</w:t>
      </w:r>
      <w:r>
        <w:t xml:space="preserve"> and the random effect predictors were allowed to interact.</w:t>
      </w:r>
    </w:p>
    <w:p w14:paraId="49ECAB64" w14:textId="77777777" w:rsidR="003323FA" w:rsidRDefault="003323FA" w:rsidP="003323FA">
      <w:pPr>
        <w:spacing w:before="280" w:after="280" w:line="480" w:lineRule="auto"/>
        <w:ind w:firstLine="720"/>
        <w:contextualSpacing/>
      </w:pPr>
      <w:r w:rsidRPr="00E01C55">
        <w:t xml:space="preserve">We found a main effect of Time: understanding ratings significantly decreased from pre- to post-explanation, </w:t>
      </w:r>
      <w:proofErr w:type="gramStart"/>
      <w:r w:rsidRPr="00E01C55">
        <w:rPr>
          <w:i/>
        </w:rPr>
        <w:t>F</w:t>
      </w:r>
      <w:r w:rsidRPr="00E01C55">
        <w:t>(</w:t>
      </w:r>
      <w:proofErr w:type="gramEnd"/>
      <w:r w:rsidRPr="00E01C55">
        <w:t xml:space="preserve">1, 1428) = 278.48, </w:t>
      </w:r>
      <w:r w:rsidRPr="00E01C55">
        <w:rPr>
          <w:i/>
        </w:rPr>
        <w:t>p</w:t>
      </w:r>
      <w:r w:rsidRPr="00E01C55">
        <w:t xml:space="preserve"> &lt; .001. Notably the Time by </w:t>
      </w:r>
      <w:r>
        <w:t>Phenomenon</w:t>
      </w:r>
      <w:r w:rsidRPr="00E01C55">
        <w:t xml:space="preserve"> Explained interaction was not significant, </w:t>
      </w:r>
      <w:proofErr w:type="gramStart"/>
      <w:r w:rsidRPr="00E01C55">
        <w:rPr>
          <w:i/>
          <w:iCs/>
        </w:rPr>
        <w:t>F</w:t>
      </w:r>
      <w:r w:rsidRPr="00E01C55">
        <w:t>(</w:t>
      </w:r>
      <w:proofErr w:type="gramEnd"/>
      <w:r w:rsidRPr="00E01C55">
        <w:t xml:space="preserve">1, 1097), </w:t>
      </w:r>
      <w:r w:rsidRPr="00E01C55">
        <w:rPr>
          <w:i/>
          <w:iCs/>
        </w:rPr>
        <w:t>p</w:t>
      </w:r>
      <w:r w:rsidRPr="00E01C55">
        <w:t xml:space="preserve"> = .067. This suggests that the reduction in understanding </w:t>
      </w:r>
      <w:r>
        <w:t>of, for example,</w:t>
      </w:r>
      <w:r w:rsidRPr="00E01C55">
        <w:t xml:space="preserve"> a zipper</w:t>
      </w:r>
      <w:r>
        <w:t xml:space="preserve"> (device)</w:t>
      </w:r>
      <w:r w:rsidRPr="00E01C55">
        <w:t xml:space="preserve"> </w:t>
      </w:r>
      <w:r>
        <w:t>was similar when</w:t>
      </w:r>
      <w:r w:rsidRPr="00E01C55">
        <w:t xml:space="preserve"> a zipper was explained </w:t>
      </w:r>
      <w:r>
        <w:t>and</w:t>
      </w:r>
      <w:r w:rsidRPr="00E01C55">
        <w:t xml:space="preserve"> </w:t>
      </w:r>
      <w:r>
        <w:t xml:space="preserve">when </w:t>
      </w:r>
      <w:r w:rsidRPr="00E01C55">
        <w:t>something other than a zipper was explained. However, as can be seen in Figure 1</w:t>
      </w:r>
      <w:r>
        <w:t xml:space="preserve"> in the main text</w:t>
      </w:r>
      <w:r w:rsidRPr="00E01C55">
        <w:t xml:space="preserve">, it could be that explaining something other than a zipper leads to an even greater reduction in understanding of a zipper. We caution against such an interpretation. This is because </w:t>
      </w:r>
      <w:r>
        <w:t xml:space="preserve">understanding ratings for </w:t>
      </w:r>
      <w:r w:rsidRPr="00E01C55">
        <w:t xml:space="preserve">some items appear to decrease more when </w:t>
      </w:r>
      <w:r>
        <w:t xml:space="preserve">the same object is </w:t>
      </w:r>
      <w:r w:rsidRPr="00E01C55">
        <w:t>explained</w:t>
      </w:r>
      <w:r>
        <w:t>,</w:t>
      </w:r>
      <w:r w:rsidRPr="00E01C55">
        <w:t xml:space="preserve"> and others decrease more when something else is explained. This </w:t>
      </w:r>
      <w:r>
        <w:t>can be</w:t>
      </w:r>
      <w:r w:rsidRPr="00E01C55">
        <w:t xml:space="preserve"> observed in Figure 2</w:t>
      </w:r>
      <w:r>
        <w:t xml:space="preserve"> in the main text</w:t>
      </w:r>
      <w:r>
        <w:t>,</w:t>
      </w:r>
      <w:r w:rsidRPr="00E01C55">
        <w:t xml:space="preserve"> which displays the mean understanding ratings for each </w:t>
      </w:r>
      <w:r>
        <w:t>Phenomenon</w:t>
      </w:r>
      <w:r w:rsidRPr="00E01C55">
        <w:t xml:space="preserve"> Rated by </w:t>
      </w:r>
      <w:r>
        <w:t>Phenomenon</w:t>
      </w:r>
      <w:r w:rsidRPr="00E01C55">
        <w:t xml:space="preserve"> Explained.</w:t>
      </w:r>
      <w:r>
        <w:t xml:space="preserve"> </w:t>
      </w:r>
    </w:p>
    <w:p w14:paraId="465CB966" w14:textId="77777777" w:rsidR="003323FA" w:rsidRDefault="003323FA">
      <w:pPr>
        <w:spacing w:line="259" w:lineRule="auto"/>
        <w:rPr>
          <w:b/>
          <w:bCs/>
          <w:sz w:val="24"/>
          <w:szCs w:val="24"/>
        </w:rPr>
      </w:pPr>
      <w:r>
        <w:rPr>
          <w:b/>
          <w:bCs/>
          <w:sz w:val="24"/>
          <w:szCs w:val="24"/>
        </w:rPr>
        <w:br w:type="page"/>
      </w:r>
    </w:p>
    <w:p w14:paraId="2DAD3BEE" w14:textId="163B170A" w:rsidR="00CF229C" w:rsidRPr="00693987" w:rsidRDefault="001D7982">
      <w:pPr>
        <w:rPr>
          <w:b/>
          <w:bCs/>
        </w:rPr>
      </w:pPr>
      <w:r w:rsidRPr="00693987">
        <w:rPr>
          <w:b/>
          <w:bCs/>
        </w:rPr>
        <w:lastRenderedPageBreak/>
        <w:t>Similarity Analyses</w:t>
      </w:r>
    </w:p>
    <w:p w14:paraId="0D66B72E" w14:textId="3E23C39A" w:rsidR="003B5158" w:rsidRDefault="001D7982" w:rsidP="00693987">
      <w:pPr>
        <w:spacing w:line="480" w:lineRule="auto"/>
        <w:ind w:firstLine="720"/>
      </w:pPr>
      <w:r>
        <w:t xml:space="preserve">In Study 1, we collected similarity ratings on a 1 (Not at all similar) to 5 (Extremely similar) scale </w:t>
      </w:r>
      <w:r w:rsidR="000756A7">
        <w:t>for</w:t>
      </w:r>
      <w:r>
        <w:t xml:space="preserve"> each possible pair of devices. This summed to 15 ratings in total. </w:t>
      </w:r>
      <w:r w:rsidR="0096496C">
        <w:t>Figure</w:t>
      </w:r>
      <w:r w:rsidR="00920ADA">
        <w:t>s</w:t>
      </w:r>
      <w:r w:rsidR="0096496C">
        <w:t xml:space="preserve"> S1</w:t>
      </w:r>
      <w:r w:rsidR="00920ADA">
        <w:t>a-f</w:t>
      </w:r>
      <w:r w:rsidR="0096496C">
        <w:t xml:space="preserve"> below display 6 plots that show for each </w:t>
      </w:r>
      <w:r w:rsidR="000756A7">
        <w:t>device</w:t>
      </w:r>
      <w:r w:rsidR="0096496C">
        <w:t xml:space="preserve">, the average similarity (with accompanying 95% </w:t>
      </w:r>
      <w:r w:rsidR="000756A7">
        <w:t>c</w:t>
      </w:r>
      <w:r w:rsidR="0096496C">
        <w:t xml:space="preserve">onfidence </w:t>
      </w:r>
      <w:r w:rsidR="000756A7">
        <w:t>i</w:t>
      </w:r>
      <w:r w:rsidR="0096496C">
        <w:t xml:space="preserve">ntervals) with each other </w:t>
      </w:r>
      <w:r w:rsidR="000756A7">
        <w:t>device</w:t>
      </w:r>
      <w:r w:rsidR="0096496C">
        <w:t xml:space="preserve">. These figures </w:t>
      </w:r>
      <w:r w:rsidR="005E1911">
        <w:t xml:space="preserve">demonstrate that </w:t>
      </w:r>
      <w:r w:rsidR="00920ADA">
        <w:t xml:space="preserve">similarity does not mediate the effect of reducing the estimate of understanding of one </w:t>
      </w:r>
      <w:r w:rsidR="000756A7">
        <w:t xml:space="preserve">device </w:t>
      </w:r>
      <w:r w:rsidR="00920ADA">
        <w:t xml:space="preserve">after explaining a different one. For instance, figure S1a shows that the sewing machine </w:t>
      </w:r>
      <w:r w:rsidR="00C40EF6">
        <w:t>was</w:t>
      </w:r>
      <w:r w:rsidR="00920ADA">
        <w:t xml:space="preserve"> rated as more </w:t>
      </w:r>
      <w:proofErr w:type="gramStart"/>
      <w:r w:rsidR="00920ADA">
        <w:t xml:space="preserve">similar </w:t>
      </w:r>
      <w:r w:rsidR="00C40EF6">
        <w:t>to</w:t>
      </w:r>
      <w:proofErr w:type="gramEnd"/>
      <w:r w:rsidR="00C40EF6">
        <w:t xml:space="preserve"> a zipper </w:t>
      </w:r>
      <w:r w:rsidR="00920ADA">
        <w:t xml:space="preserve">than any other </w:t>
      </w:r>
      <w:r w:rsidR="000756A7">
        <w:t xml:space="preserve">device </w:t>
      </w:r>
      <w:r w:rsidR="00920ADA">
        <w:t xml:space="preserve">compared. Yet, consulting Figure </w:t>
      </w:r>
      <w:r w:rsidR="00F535E8">
        <w:t>2</w:t>
      </w:r>
      <w:r w:rsidR="00920ADA">
        <w:t xml:space="preserve"> of the main manuscript, </w:t>
      </w:r>
      <w:r w:rsidR="000756A7">
        <w:t>the</w:t>
      </w:r>
      <w:r w:rsidR="00920ADA">
        <w:t xml:space="preserve"> reduction in knowledge of a zipper when a sewing machine </w:t>
      </w:r>
      <w:r w:rsidR="0000034C">
        <w:t>wa</w:t>
      </w:r>
      <w:r w:rsidR="00920ADA">
        <w:t xml:space="preserve">s explained </w:t>
      </w:r>
      <w:r w:rsidR="00C40EF6">
        <w:t>wa</w:t>
      </w:r>
      <w:r w:rsidR="00920ADA">
        <w:t xml:space="preserve">s highly </w:t>
      </w:r>
      <w:proofErr w:type="gramStart"/>
      <w:r w:rsidR="00920ADA">
        <w:t xml:space="preserve">similar </w:t>
      </w:r>
      <w:r w:rsidR="000756A7">
        <w:t>to</w:t>
      </w:r>
      <w:proofErr w:type="gramEnd"/>
      <w:r w:rsidR="000756A7">
        <w:t xml:space="preserve"> </w:t>
      </w:r>
      <w:r w:rsidR="00920ADA">
        <w:t xml:space="preserve">the reduction in knowledge of a zipper when </w:t>
      </w:r>
      <w:r w:rsidR="00183CD9">
        <w:t>any</w:t>
      </w:r>
      <w:r w:rsidR="00920ADA">
        <w:t xml:space="preserve"> other item was explained. </w:t>
      </w:r>
      <w:r w:rsidR="00183CD9">
        <w:t xml:space="preserve">Similarly, the reduction in knowledge of a sewing machine when a zipper </w:t>
      </w:r>
      <w:r w:rsidR="0000034C">
        <w:t>wa</w:t>
      </w:r>
      <w:r w:rsidR="00183CD9">
        <w:t xml:space="preserve">s explained </w:t>
      </w:r>
      <w:r w:rsidR="00C40EF6">
        <w:t>wa</w:t>
      </w:r>
      <w:r w:rsidR="00183CD9">
        <w:t xml:space="preserve">s highly </w:t>
      </w:r>
      <w:proofErr w:type="gramStart"/>
      <w:r w:rsidR="00183CD9">
        <w:t>similar to</w:t>
      </w:r>
      <w:proofErr w:type="gramEnd"/>
      <w:r w:rsidR="00183CD9">
        <w:t xml:space="preserve"> the reduction in knowledge of a sewing machine when any other item was explained.</w:t>
      </w:r>
      <w:r w:rsidR="000756A7">
        <w:t xml:space="preserve"> This should illustrate that similarity between devices cannot predict the extent to which a person reduces their estimate of one device after explaining a different one.</w:t>
      </w:r>
    </w:p>
    <w:p w14:paraId="11CEC9BD" w14:textId="77777777" w:rsidR="00520678" w:rsidRDefault="007340F7" w:rsidP="00520678">
      <w:pPr>
        <w:keepNext/>
        <w:spacing w:after="108"/>
      </w:pPr>
      <w:r w:rsidRPr="007340F7">
        <w:rPr>
          <w:noProof/>
          <w:sz w:val="24"/>
          <w:szCs w:val="24"/>
        </w:rPr>
        <w:lastRenderedPageBreak/>
        <w:drawing>
          <wp:inline distT="0" distB="0" distL="0" distR="0" wp14:anchorId="64DDA767" wp14:editId="346D22AE">
            <wp:extent cx="5943600" cy="5160645"/>
            <wp:effectExtent l="0" t="0" r="0" b="1905"/>
            <wp:docPr id="3" name="Picture 3"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line chart&#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0" cy="5160645"/>
                    </a:xfrm>
                    <a:prstGeom prst="rect">
                      <a:avLst/>
                    </a:prstGeom>
                    <a:noFill/>
                    <a:ln>
                      <a:noFill/>
                    </a:ln>
                  </pic:spPr>
                </pic:pic>
              </a:graphicData>
            </a:graphic>
          </wp:inline>
        </w:drawing>
      </w:r>
    </w:p>
    <w:p w14:paraId="26FF8512" w14:textId="17EDB667" w:rsidR="00520678" w:rsidRPr="00C40EF6" w:rsidRDefault="00520678" w:rsidP="00520678">
      <w:pPr>
        <w:pStyle w:val="Caption"/>
        <w:rPr>
          <w:i w:val="0"/>
          <w:iCs w:val="0"/>
          <w:sz w:val="24"/>
          <w:szCs w:val="24"/>
        </w:rPr>
      </w:pPr>
      <w:r>
        <w:t xml:space="preserve">Figure </w:t>
      </w:r>
      <w:r w:rsidR="0000034C">
        <w:t>S</w:t>
      </w:r>
      <w:r>
        <w:fldChar w:fldCharType="begin"/>
      </w:r>
      <w:r>
        <w:instrText xml:space="preserve"> SEQ Figure \* ARABIC </w:instrText>
      </w:r>
      <w:r>
        <w:fldChar w:fldCharType="separate"/>
      </w:r>
      <w:r w:rsidR="00E10579">
        <w:rPr>
          <w:noProof/>
        </w:rPr>
        <w:t>1</w:t>
      </w:r>
      <w:r>
        <w:fldChar w:fldCharType="end"/>
      </w:r>
      <w:r w:rsidR="0000034C">
        <w:t>a</w:t>
      </w:r>
      <w:r>
        <w:t>.</w:t>
      </w:r>
      <w:r w:rsidR="0000034C">
        <w:t xml:space="preserve"> </w:t>
      </w:r>
      <w:r w:rsidR="00C40EF6">
        <w:rPr>
          <w:i w:val="0"/>
          <w:iCs w:val="0"/>
        </w:rPr>
        <w:t>Average similarity ratings between a zipper and a given object. Error bars are 95% within-subject confidence intervals.</w:t>
      </w:r>
    </w:p>
    <w:p w14:paraId="057BE1E3" w14:textId="77777777" w:rsidR="00C40EF6" w:rsidRDefault="007340F7" w:rsidP="00C40EF6">
      <w:pPr>
        <w:keepNext/>
        <w:spacing w:after="108"/>
      </w:pPr>
      <w:r w:rsidRPr="007340F7">
        <w:rPr>
          <w:noProof/>
          <w:sz w:val="24"/>
          <w:szCs w:val="24"/>
        </w:rPr>
        <w:lastRenderedPageBreak/>
        <w:drawing>
          <wp:inline distT="0" distB="0" distL="0" distR="0" wp14:anchorId="1E11A510" wp14:editId="0D037D79">
            <wp:extent cx="5943600" cy="5202555"/>
            <wp:effectExtent l="0" t="0" r="0" b="0"/>
            <wp:docPr id="4" name="Picture 4"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line chart&#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5202555"/>
                    </a:xfrm>
                    <a:prstGeom prst="rect">
                      <a:avLst/>
                    </a:prstGeom>
                    <a:noFill/>
                    <a:ln>
                      <a:noFill/>
                    </a:ln>
                  </pic:spPr>
                </pic:pic>
              </a:graphicData>
            </a:graphic>
          </wp:inline>
        </w:drawing>
      </w:r>
    </w:p>
    <w:p w14:paraId="137EAF46" w14:textId="5BC3641A" w:rsidR="00C40EF6" w:rsidRPr="00C40EF6" w:rsidRDefault="00C40EF6" w:rsidP="00C40EF6">
      <w:pPr>
        <w:pStyle w:val="Caption"/>
        <w:rPr>
          <w:i w:val="0"/>
          <w:iCs w:val="0"/>
          <w:sz w:val="24"/>
          <w:szCs w:val="24"/>
        </w:rPr>
      </w:pPr>
      <w:r>
        <w:t xml:space="preserve">Figure S1b. </w:t>
      </w:r>
      <w:r>
        <w:rPr>
          <w:i w:val="0"/>
          <w:iCs w:val="0"/>
        </w:rPr>
        <w:t>Average similarity ratings between a speedometer and a given object. Error bars are 95% within-subject confidence intervals.</w:t>
      </w:r>
    </w:p>
    <w:p w14:paraId="6640E113" w14:textId="77777777" w:rsidR="00C40EF6" w:rsidRDefault="007340F7" w:rsidP="00C40EF6">
      <w:pPr>
        <w:keepNext/>
        <w:spacing w:after="108"/>
      </w:pPr>
      <w:r w:rsidRPr="007340F7">
        <w:rPr>
          <w:noProof/>
          <w:sz w:val="24"/>
          <w:szCs w:val="24"/>
        </w:rPr>
        <w:lastRenderedPageBreak/>
        <w:drawing>
          <wp:inline distT="0" distB="0" distL="0" distR="0" wp14:anchorId="6466A297" wp14:editId="24F24819">
            <wp:extent cx="5943600" cy="5476240"/>
            <wp:effectExtent l="0" t="0" r="0" b="0"/>
            <wp:docPr id="5" name="Picture 5" descr="A picture containing text, antenn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text, antenna&#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5476240"/>
                    </a:xfrm>
                    <a:prstGeom prst="rect">
                      <a:avLst/>
                    </a:prstGeom>
                    <a:noFill/>
                    <a:ln>
                      <a:noFill/>
                    </a:ln>
                  </pic:spPr>
                </pic:pic>
              </a:graphicData>
            </a:graphic>
          </wp:inline>
        </w:drawing>
      </w:r>
    </w:p>
    <w:p w14:paraId="50786CAC" w14:textId="4B74CFD1" w:rsidR="007340F7" w:rsidRPr="00C40EF6" w:rsidRDefault="00C40EF6" w:rsidP="00C40EF6">
      <w:pPr>
        <w:pStyle w:val="Caption"/>
        <w:rPr>
          <w:i w:val="0"/>
          <w:iCs w:val="0"/>
          <w:sz w:val="24"/>
          <w:szCs w:val="24"/>
        </w:rPr>
      </w:pPr>
      <w:r>
        <w:t>Figure S</w:t>
      </w:r>
      <w:r>
        <w:fldChar w:fldCharType="begin"/>
      </w:r>
      <w:r>
        <w:instrText xml:space="preserve"> SEQ Figure \* ARABIC </w:instrText>
      </w:r>
      <w:r>
        <w:fldChar w:fldCharType="separate"/>
      </w:r>
      <w:r w:rsidR="00E10579">
        <w:rPr>
          <w:noProof/>
        </w:rPr>
        <w:t>2</w:t>
      </w:r>
      <w:r>
        <w:fldChar w:fldCharType="end"/>
      </w:r>
      <w:proofErr w:type="gramStart"/>
      <w:r>
        <w:t>c..</w:t>
      </w:r>
      <w:proofErr w:type="gramEnd"/>
      <w:r>
        <w:t xml:space="preserve"> </w:t>
      </w:r>
      <w:r>
        <w:rPr>
          <w:i w:val="0"/>
          <w:iCs w:val="0"/>
        </w:rPr>
        <w:t>Average similarity ratings between a sewing machine and a given object. Error bars are 95% within-subject confidence intervals.</w:t>
      </w:r>
      <w:r w:rsidRPr="00C40EF6">
        <w:rPr>
          <w:i w:val="0"/>
          <w:iCs w:val="0"/>
          <w:sz w:val="24"/>
          <w:szCs w:val="24"/>
        </w:rPr>
        <w:t xml:space="preserve"> </w:t>
      </w:r>
    </w:p>
    <w:p w14:paraId="59A4266D" w14:textId="76B093CD" w:rsidR="0096496C" w:rsidRPr="0096496C" w:rsidRDefault="0096496C" w:rsidP="0096496C">
      <w:pPr>
        <w:spacing w:after="108"/>
        <w:rPr>
          <w:sz w:val="24"/>
          <w:szCs w:val="24"/>
        </w:rPr>
      </w:pPr>
    </w:p>
    <w:p w14:paraId="7190B83F" w14:textId="77777777" w:rsidR="00C40EF6" w:rsidRDefault="005E1911" w:rsidP="00C40EF6">
      <w:pPr>
        <w:keepNext/>
        <w:spacing w:after="108"/>
      </w:pPr>
      <w:r w:rsidRPr="005E1911">
        <w:rPr>
          <w:noProof/>
          <w:sz w:val="24"/>
          <w:szCs w:val="24"/>
        </w:rPr>
        <w:lastRenderedPageBreak/>
        <w:drawing>
          <wp:inline distT="0" distB="0" distL="0" distR="0" wp14:anchorId="5E0218F1" wp14:editId="702D5731">
            <wp:extent cx="5943600" cy="5450840"/>
            <wp:effectExtent l="0" t="0" r="0" b="0"/>
            <wp:docPr id="6" name="Picture 6"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5450840"/>
                    </a:xfrm>
                    <a:prstGeom prst="rect">
                      <a:avLst/>
                    </a:prstGeom>
                    <a:noFill/>
                    <a:ln>
                      <a:noFill/>
                    </a:ln>
                  </pic:spPr>
                </pic:pic>
              </a:graphicData>
            </a:graphic>
          </wp:inline>
        </w:drawing>
      </w:r>
    </w:p>
    <w:p w14:paraId="3B008D92" w14:textId="3D939032" w:rsidR="00C40EF6" w:rsidRPr="00C40EF6" w:rsidRDefault="00C40EF6" w:rsidP="00C40EF6">
      <w:pPr>
        <w:pStyle w:val="Caption"/>
        <w:rPr>
          <w:i w:val="0"/>
          <w:iCs w:val="0"/>
          <w:sz w:val="24"/>
          <w:szCs w:val="24"/>
        </w:rPr>
      </w:pPr>
      <w:r>
        <w:t>Figure S</w:t>
      </w:r>
      <w:r>
        <w:fldChar w:fldCharType="begin"/>
      </w:r>
      <w:r>
        <w:instrText xml:space="preserve"> SEQ Figure \* ARABIC </w:instrText>
      </w:r>
      <w:r>
        <w:fldChar w:fldCharType="separate"/>
      </w:r>
      <w:r w:rsidR="00E10579">
        <w:rPr>
          <w:noProof/>
        </w:rPr>
        <w:t>3</w:t>
      </w:r>
      <w:r>
        <w:fldChar w:fldCharType="end"/>
      </w:r>
      <w:r>
        <w:t xml:space="preserve">d. </w:t>
      </w:r>
      <w:r>
        <w:rPr>
          <w:i w:val="0"/>
          <w:iCs w:val="0"/>
        </w:rPr>
        <w:t>Average similarity ratings between a quartz watch and a given object. Error bars are 95% within-subject confidence intervals.</w:t>
      </w:r>
    </w:p>
    <w:p w14:paraId="121DC632" w14:textId="46D2F219" w:rsidR="0096496C" w:rsidRPr="0096496C" w:rsidRDefault="0096496C" w:rsidP="0096496C">
      <w:pPr>
        <w:spacing w:after="108"/>
        <w:rPr>
          <w:sz w:val="24"/>
          <w:szCs w:val="24"/>
        </w:rPr>
      </w:pPr>
    </w:p>
    <w:p w14:paraId="60AA00CC" w14:textId="77777777" w:rsidR="00C40EF6" w:rsidRDefault="005E1911" w:rsidP="00C40EF6">
      <w:pPr>
        <w:keepNext/>
        <w:spacing w:after="108"/>
      </w:pPr>
      <w:r w:rsidRPr="005E1911">
        <w:rPr>
          <w:noProof/>
          <w:sz w:val="24"/>
          <w:szCs w:val="24"/>
        </w:rPr>
        <w:lastRenderedPageBreak/>
        <w:drawing>
          <wp:inline distT="0" distB="0" distL="0" distR="0" wp14:anchorId="1FB848F1" wp14:editId="752487A3">
            <wp:extent cx="5943600" cy="5212715"/>
            <wp:effectExtent l="0" t="0" r="0" b="6985"/>
            <wp:docPr id="7" name="Picture 7"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Chart&#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943600" cy="5212715"/>
                    </a:xfrm>
                    <a:prstGeom prst="rect">
                      <a:avLst/>
                    </a:prstGeom>
                    <a:noFill/>
                    <a:ln>
                      <a:noFill/>
                    </a:ln>
                  </pic:spPr>
                </pic:pic>
              </a:graphicData>
            </a:graphic>
          </wp:inline>
        </w:drawing>
      </w:r>
    </w:p>
    <w:p w14:paraId="1A45E4AB" w14:textId="098BFD01" w:rsidR="00C40EF6" w:rsidRPr="00C40EF6" w:rsidRDefault="00C40EF6" w:rsidP="00C40EF6">
      <w:pPr>
        <w:pStyle w:val="Caption"/>
        <w:rPr>
          <w:i w:val="0"/>
          <w:iCs w:val="0"/>
          <w:sz w:val="24"/>
          <w:szCs w:val="24"/>
        </w:rPr>
      </w:pPr>
      <w:r>
        <w:t>Figure S</w:t>
      </w:r>
      <w:r>
        <w:fldChar w:fldCharType="begin"/>
      </w:r>
      <w:r>
        <w:instrText xml:space="preserve"> SEQ Figure \* ARABIC </w:instrText>
      </w:r>
      <w:r>
        <w:fldChar w:fldCharType="separate"/>
      </w:r>
      <w:r w:rsidR="00E10579">
        <w:rPr>
          <w:noProof/>
        </w:rPr>
        <w:t>4</w:t>
      </w:r>
      <w:r>
        <w:fldChar w:fldCharType="end"/>
      </w:r>
      <w:r>
        <w:t xml:space="preserve">e. </w:t>
      </w:r>
      <w:r>
        <w:rPr>
          <w:i w:val="0"/>
          <w:iCs w:val="0"/>
        </w:rPr>
        <w:t>Average similarity ratings between a helicopter and a given object. Error bars are 95% within-subject confidence intervals.</w:t>
      </w:r>
    </w:p>
    <w:p w14:paraId="205554D2" w14:textId="77777777" w:rsidR="00C40EF6" w:rsidRDefault="00920ADA" w:rsidP="00C40EF6">
      <w:pPr>
        <w:keepNext/>
        <w:spacing w:after="108"/>
      </w:pPr>
      <w:r w:rsidRPr="00920ADA">
        <w:rPr>
          <w:noProof/>
          <w:sz w:val="24"/>
          <w:szCs w:val="24"/>
        </w:rPr>
        <w:lastRenderedPageBreak/>
        <w:drawing>
          <wp:inline distT="0" distB="0" distL="0" distR="0" wp14:anchorId="33860D55" wp14:editId="55DD67AE">
            <wp:extent cx="5943600" cy="6111875"/>
            <wp:effectExtent l="0" t="0" r="0" b="3175"/>
            <wp:docPr id="9" name="Picture 9"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43600" cy="6111875"/>
                    </a:xfrm>
                    <a:prstGeom prst="rect">
                      <a:avLst/>
                    </a:prstGeom>
                    <a:noFill/>
                    <a:ln>
                      <a:noFill/>
                    </a:ln>
                  </pic:spPr>
                </pic:pic>
              </a:graphicData>
            </a:graphic>
          </wp:inline>
        </w:drawing>
      </w:r>
    </w:p>
    <w:p w14:paraId="7BCC0E40" w14:textId="0B9E9561" w:rsidR="00C40EF6" w:rsidRPr="00C40EF6" w:rsidRDefault="00C40EF6" w:rsidP="00C40EF6">
      <w:pPr>
        <w:pStyle w:val="Caption"/>
        <w:rPr>
          <w:i w:val="0"/>
          <w:iCs w:val="0"/>
          <w:sz w:val="24"/>
          <w:szCs w:val="24"/>
        </w:rPr>
      </w:pPr>
      <w:r>
        <w:t>Figure S</w:t>
      </w:r>
      <w:r>
        <w:fldChar w:fldCharType="begin"/>
      </w:r>
      <w:r>
        <w:instrText xml:space="preserve"> SEQ Figure \* ARABIC </w:instrText>
      </w:r>
      <w:r>
        <w:fldChar w:fldCharType="separate"/>
      </w:r>
      <w:r w:rsidR="00E10579">
        <w:rPr>
          <w:noProof/>
        </w:rPr>
        <w:t>5</w:t>
      </w:r>
      <w:r>
        <w:fldChar w:fldCharType="end"/>
      </w:r>
      <w:r>
        <w:t xml:space="preserve">f. </w:t>
      </w:r>
      <w:r>
        <w:rPr>
          <w:i w:val="0"/>
          <w:iCs w:val="0"/>
        </w:rPr>
        <w:t>Average similarity ratings between a piano and a given object. Error bars are 95% within-subject confidence intervals.</w:t>
      </w:r>
    </w:p>
    <w:p w14:paraId="7D13BF89" w14:textId="32AD25BB" w:rsidR="00DF1585" w:rsidRDefault="00DF1585" w:rsidP="00DF1585">
      <w:pPr>
        <w:rPr>
          <w:sz w:val="24"/>
          <w:szCs w:val="24"/>
        </w:rPr>
      </w:pPr>
      <w:r>
        <w:rPr>
          <w:sz w:val="24"/>
          <w:szCs w:val="24"/>
        </w:rPr>
        <w:t xml:space="preserve">This is further supported by exploratory analyses. We computed a linear mixed model with Similarity Rating as the dependent variable and Pair as the fixed effect predictor variable nested within a random participant intercept. Pairs that were significantly more (or less) similar relative to the similarity ratings of the pair Speedometer-Zipper are indicated in Table S1 below. These correlations confirm the pattern noted in the above paragraph. For instance, the sewing machine is considered much more similar to a Zipper than it is to any of the other devices yet the reduction in a Sewing Machine after having explained a </w:t>
      </w:r>
      <w:proofErr w:type="gramStart"/>
      <w:r>
        <w:rPr>
          <w:sz w:val="24"/>
          <w:szCs w:val="24"/>
        </w:rPr>
        <w:t>zipper looks</w:t>
      </w:r>
      <w:proofErr w:type="gramEnd"/>
      <w:r>
        <w:rPr>
          <w:sz w:val="24"/>
          <w:szCs w:val="24"/>
        </w:rPr>
        <w:t xml:space="preserve"> is similar to the when the rest of the items are explained. Similarly, the reduction in zipper after explaining a Sewing Machine is </w:t>
      </w:r>
      <w:proofErr w:type="gramStart"/>
      <w:r>
        <w:rPr>
          <w:sz w:val="24"/>
          <w:szCs w:val="24"/>
        </w:rPr>
        <w:t>similar to</w:t>
      </w:r>
      <w:proofErr w:type="gramEnd"/>
      <w:r>
        <w:rPr>
          <w:sz w:val="24"/>
          <w:szCs w:val="24"/>
        </w:rPr>
        <w:t xml:space="preserve"> the when the rest of the items are explained.</w:t>
      </w:r>
    </w:p>
    <w:p w14:paraId="79A7EDBE" w14:textId="77777777" w:rsidR="00DF1585" w:rsidRDefault="00DF1585" w:rsidP="00DF1585">
      <w:pPr>
        <w:rPr>
          <w:sz w:val="24"/>
          <w:szCs w:val="24"/>
        </w:rPr>
      </w:pPr>
    </w:p>
    <w:tbl>
      <w:tblPr>
        <w:tblStyle w:val="PlainTable21"/>
        <w:tblW w:w="9115" w:type="dxa"/>
        <w:tblLook w:val="04A0" w:firstRow="1" w:lastRow="0" w:firstColumn="1" w:lastColumn="0" w:noHBand="0" w:noVBand="1"/>
      </w:tblPr>
      <w:tblGrid>
        <w:gridCol w:w="1714"/>
        <w:gridCol w:w="1237"/>
        <w:gridCol w:w="806"/>
        <w:gridCol w:w="1384"/>
        <w:gridCol w:w="1623"/>
        <w:gridCol w:w="1459"/>
        <w:gridCol w:w="892"/>
      </w:tblGrid>
      <w:tr w:rsidR="00DF1585" w14:paraId="701A2D68" w14:textId="77777777" w:rsidTr="00512A8F">
        <w:trPr>
          <w:cnfStyle w:val="100000000000" w:firstRow="1" w:lastRow="0" w:firstColumn="0" w:lastColumn="0" w:oddVBand="0" w:evenVBand="0" w:oddHBand="0" w:evenHBand="0" w:firstRowFirstColumn="0" w:firstRowLastColumn="0" w:lastRowFirstColumn="0" w:lastRowLastColumn="0"/>
          <w:trHeight w:val="291"/>
        </w:trPr>
        <w:tc>
          <w:tcPr>
            <w:cnfStyle w:val="001000000000" w:firstRow="0" w:lastRow="0" w:firstColumn="1" w:lastColumn="0" w:oddVBand="0" w:evenVBand="0" w:oddHBand="0" w:evenHBand="0" w:firstRowFirstColumn="0" w:firstRowLastColumn="0" w:lastRowFirstColumn="0" w:lastRowLastColumn="0"/>
            <w:tcW w:w="0" w:type="auto"/>
            <w:gridSpan w:val="7"/>
          </w:tcPr>
          <w:p w14:paraId="3A587F58" w14:textId="77777777" w:rsidR="00DF1585" w:rsidRPr="008424C4" w:rsidRDefault="00DF1585" w:rsidP="00512A8F">
            <w:pPr>
              <w:spacing w:before="280" w:after="280" w:line="260" w:lineRule="exact"/>
              <w:contextualSpacing/>
            </w:pPr>
            <w:r>
              <w:t xml:space="preserve">Table S1. </w:t>
            </w:r>
            <w:r>
              <w:rPr>
                <w:b w:val="0"/>
                <w:bCs w:val="0"/>
              </w:rPr>
              <w:t xml:space="preserve">Correlations </w:t>
            </w:r>
            <w:r w:rsidRPr="00BE2CCC">
              <w:rPr>
                <w:b w:val="0"/>
                <w:bCs w:val="0"/>
              </w:rPr>
              <w:t xml:space="preserve">of Similarity ratings between </w:t>
            </w:r>
            <w:r>
              <w:rPr>
                <w:b w:val="0"/>
                <w:bCs w:val="0"/>
              </w:rPr>
              <w:t>device pairs, statistically compared to the Speedometer-Zipper pair.</w:t>
            </w:r>
          </w:p>
        </w:tc>
      </w:tr>
      <w:tr w:rsidR="00DF1585" w14:paraId="6257494C" w14:textId="77777777" w:rsidTr="00512A8F">
        <w:trPr>
          <w:cnfStyle w:val="000000100000" w:firstRow="0" w:lastRow="0" w:firstColumn="0" w:lastColumn="0" w:oddVBand="0" w:evenVBand="0" w:oddHBand="1" w:evenHBand="0" w:firstRowFirstColumn="0" w:firstRowLastColumn="0" w:lastRowFirstColumn="0" w:lastRowLastColumn="0"/>
          <w:trHeight w:val="479"/>
        </w:trPr>
        <w:tc>
          <w:tcPr>
            <w:cnfStyle w:val="001000000000" w:firstRow="0" w:lastRow="0" w:firstColumn="1" w:lastColumn="0" w:oddVBand="0" w:evenVBand="0" w:oddHBand="0" w:evenHBand="0" w:firstRowFirstColumn="0" w:firstRowLastColumn="0" w:lastRowFirstColumn="0" w:lastRowLastColumn="0"/>
            <w:tcW w:w="0" w:type="auto"/>
          </w:tcPr>
          <w:p w14:paraId="374CD1D6" w14:textId="77777777" w:rsidR="00DF1585" w:rsidRPr="003A50C3" w:rsidRDefault="00DF1585" w:rsidP="00512A8F">
            <w:pPr>
              <w:spacing w:before="280" w:after="280" w:line="480" w:lineRule="auto"/>
              <w:contextualSpacing/>
              <w:rPr>
                <w:sz w:val="20"/>
                <w:szCs w:val="20"/>
              </w:rPr>
            </w:pPr>
          </w:p>
        </w:tc>
        <w:tc>
          <w:tcPr>
            <w:tcW w:w="0" w:type="auto"/>
          </w:tcPr>
          <w:p w14:paraId="191ADDAE" w14:textId="77777777" w:rsidR="00DF1585" w:rsidRPr="003A50C3" w:rsidRDefault="00DF1585" w:rsidP="00512A8F">
            <w:pPr>
              <w:spacing w:before="280" w:after="280" w:line="480" w:lineRule="auto"/>
              <w:contextualSpacing/>
              <w:cnfStyle w:val="000000100000" w:firstRow="0" w:lastRow="0" w:firstColumn="0" w:lastColumn="0" w:oddVBand="0" w:evenVBand="0" w:oddHBand="1" w:evenHBand="0" w:firstRowFirstColumn="0" w:firstRowLastColumn="0" w:lastRowFirstColumn="0" w:lastRowLastColumn="0"/>
              <w:rPr>
                <w:sz w:val="16"/>
                <w:szCs w:val="16"/>
              </w:rPr>
            </w:pPr>
            <w:r w:rsidRPr="003A50C3">
              <w:rPr>
                <w:sz w:val="16"/>
                <w:szCs w:val="16"/>
              </w:rPr>
              <w:t>Helicopter</w:t>
            </w:r>
          </w:p>
        </w:tc>
        <w:tc>
          <w:tcPr>
            <w:tcW w:w="0" w:type="auto"/>
          </w:tcPr>
          <w:p w14:paraId="36B71502" w14:textId="77777777" w:rsidR="00DF1585" w:rsidRPr="003A50C3" w:rsidRDefault="00DF1585" w:rsidP="00512A8F">
            <w:pPr>
              <w:spacing w:before="280" w:after="280" w:line="480" w:lineRule="auto"/>
              <w:contextualSpacing/>
              <w:cnfStyle w:val="000000100000" w:firstRow="0" w:lastRow="0" w:firstColumn="0" w:lastColumn="0" w:oddVBand="0" w:evenVBand="0" w:oddHBand="1" w:evenHBand="0" w:firstRowFirstColumn="0" w:firstRowLastColumn="0" w:lastRowFirstColumn="0" w:lastRowLastColumn="0"/>
              <w:rPr>
                <w:sz w:val="16"/>
                <w:szCs w:val="16"/>
              </w:rPr>
            </w:pPr>
            <w:r w:rsidRPr="003A50C3">
              <w:rPr>
                <w:sz w:val="16"/>
                <w:szCs w:val="16"/>
              </w:rPr>
              <w:t>Piano</w:t>
            </w:r>
          </w:p>
        </w:tc>
        <w:tc>
          <w:tcPr>
            <w:tcW w:w="0" w:type="auto"/>
          </w:tcPr>
          <w:p w14:paraId="28ADBB6E" w14:textId="77777777" w:rsidR="00DF1585" w:rsidRPr="003A50C3" w:rsidRDefault="00DF1585" w:rsidP="00512A8F">
            <w:pPr>
              <w:spacing w:before="280" w:after="280" w:line="480" w:lineRule="auto"/>
              <w:contextualSpacing/>
              <w:cnfStyle w:val="000000100000" w:firstRow="0" w:lastRow="0" w:firstColumn="0" w:lastColumn="0" w:oddVBand="0" w:evenVBand="0" w:oddHBand="1" w:evenHBand="0" w:firstRowFirstColumn="0" w:firstRowLastColumn="0" w:lastRowFirstColumn="0" w:lastRowLastColumn="0"/>
              <w:rPr>
                <w:sz w:val="16"/>
                <w:szCs w:val="16"/>
              </w:rPr>
            </w:pPr>
            <w:r w:rsidRPr="003A50C3">
              <w:rPr>
                <w:sz w:val="16"/>
                <w:szCs w:val="16"/>
              </w:rPr>
              <w:t>Quartz Watch</w:t>
            </w:r>
          </w:p>
        </w:tc>
        <w:tc>
          <w:tcPr>
            <w:tcW w:w="0" w:type="auto"/>
          </w:tcPr>
          <w:p w14:paraId="2BFC2C4D" w14:textId="77777777" w:rsidR="00DF1585" w:rsidRPr="003A50C3" w:rsidRDefault="00DF1585" w:rsidP="00512A8F">
            <w:pPr>
              <w:spacing w:before="280" w:after="280" w:line="480" w:lineRule="auto"/>
              <w:contextualSpacing/>
              <w:cnfStyle w:val="000000100000" w:firstRow="0" w:lastRow="0" w:firstColumn="0" w:lastColumn="0" w:oddVBand="0" w:evenVBand="0" w:oddHBand="1" w:evenHBand="0" w:firstRowFirstColumn="0" w:firstRowLastColumn="0" w:lastRowFirstColumn="0" w:lastRowLastColumn="0"/>
              <w:rPr>
                <w:sz w:val="16"/>
                <w:szCs w:val="16"/>
              </w:rPr>
            </w:pPr>
            <w:r w:rsidRPr="003A50C3">
              <w:rPr>
                <w:sz w:val="16"/>
                <w:szCs w:val="16"/>
              </w:rPr>
              <w:t>Sewing Machine</w:t>
            </w:r>
          </w:p>
        </w:tc>
        <w:tc>
          <w:tcPr>
            <w:tcW w:w="0" w:type="auto"/>
          </w:tcPr>
          <w:p w14:paraId="043C4870" w14:textId="77777777" w:rsidR="00DF1585" w:rsidRPr="003A50C3" w:rsidRDefault="00DF1585" w:rsidP="00512A8F">
            <w:pPr>
              <w:spacing w:before="280" w:after="280" w:line="480" w:lineRule="auto"/>
              <w:contextualSpacing/>
              <w:cnfStyle w:val="000000100000" w:firstRow="0" w:lastRow="0" w:firstColumn="0" w:lastColumn="0" w:oddVBand="0" w:evenVBand="0" w:oddHBand="1" w:evenHBand="0" w:firstRowFirstColumn="0" w:firstRowLastColumn="0" w:lastRowFirstColumn="0" w:lastRowLastColumn="0"/>
              <w:rPr>
                <w:sz w:val="16"/>
                <w:szCs w:val="16"/>
              </w:rPr>
            </w:pPr>
            <w:r w:rsidRPr="003A50C3">
              <w:rPr>
                <w:sz w:val="16"/>
                <w:szCs w:val="16"/>
              </w:rPr>
              <w:t>Speedometer</w:t>
            </w:r>
          </w:p>
        </w:tc>
        <w:tc>
          <w:tcPr>
            <w:tcW w:w="0" w:type="auto"/>
          </w:tcPr>
          <w:p w14:paraId="17B3A896" w14:textId="77777777" w:rsidR="00DF1585" w:rsidRPr="003A50C3" w:rsidRDefault="00DF1585" w:rsidP="00512A8F">
            <w:pPr>
              <w:spacing w:before="280" w:after="280" w:line="480" w:lineRule="auto"/>
              <w:contextualSpacing/>
              <w:cnfStyle w:val="000000100000" w:firstRow="0" w:lastRow="0" w:firstColumn="0" w:lastColumn="0" w:oddVBand="0" w:evenVBand="0" w:oddHBand="1" w:evenHBand="0" w:firstRowFirstColumn="0" w:firstRowLastColumn="0" w:lastRowFirstColumn="0" w:lastRowLastColumn="0"/>
              <w:rPr>
                <w:sz w:val="16"/>
                <w:szCs w:val="16"/>
              </w:rPr>
            </w:pPr>
            <w:r w:rsidRPr="003A50C3">
              <w:rPr>
                <w:sz w:val="16"/>
                <w:szCs w:val="16"/>
              </w:rPr>
              <w:t>Zipper</w:t>
            </w:r>
          </w:p>
        </w:tc>
      </w:tr>
      <w:tr w:rsidR="00DF1585" w14:paraId="35448D3C" w14:textId="77777777" w:rsidTr="00512A8F">
        <w:trPr>
          <w:trHeight w:val="383"/>
        </w:trPr>
        <w:tc>
          <w:tcPr>
            <w:cnfStyle w:val="001000000000" w:firstRow="0" w:lastRow="0" w:firstColumn="1" w:lastColumn="0" w:oddVBand="0" w:evenVBand="0" w:oddHBand="0" w:evenHBand="0" w:firstRowFirstColumn="0" w:firstRowLastColumn="0" w:lastRowFirstColumn="0" w:lastRowLastColumn="0"/>
            <w:tcW w:w="0" w:type="auto"/>
            <w:tcBorders>
              <w:bottom w:val="nil"/>
            </w:tcBorders>
          </w:tcPr>
          <w:p w14:paraId="49A3DB66" w14:textId="77777777" w:rsidR="00DF1585" w:rsidRPr="003A50C3" w:rsidRDefault="00DF1585" w:rsidP="00512A8F">
            <w:pPr>
              <w:spacing w:before="280" w:after="280" w:line="480" w:lineRule="auto"/>
              <w:contextualSpacing/>
              <w:rPr>
                <w:b w:val="0"/>
                <w:bCs w:val="0"/>
                <w:sz w:val="16"/>
                <w:szCs w:val="16"/>
              </w:rPr>
            </w:pPr>
            <w:r w:rsidRPr="003A50C3">
              <w:rPr>
                <w:b w:val="0"/>
                <w:bCs w:val="0"/>
                <w:sz w:val="16"/>
                <w:szCs w:val="16"/>
              </w:rPr>
              <w:t>Helicopter</w:t>
            </w:r>
          </w:p>
        </w:tc>
        <w:tc>
          <w:tcPr>
            <w:tcW w:w="0" w:type="auto"/>
            <w:tcBorders>
              <w:bottom w:val="nil"/>
            </w:tcBorders>
          </w:tcPr>
          <w:p w14:paraId="2E24BC63" w14:textId="77777777" w:rsidR="00DF1585" w:rsidRPr="003A50C3" w:rsidRDefault="00DF1585" w:rsidP="00512A8F">
            <w:pPr>
              <w:spacing w:before="280" w:after="280" w:line="480" w:lineRule="auto"/>
              <w:contextualSpacing/>
              <w:jc w:val="center"/>
              <w:cnfStyle w:val="000000000000" w:firstRow="0" w:lastRow="0" w:firstColumn="0" w:lastColumn="0" w:oddVBand="0" w:evenVBand="0" w:oddHBand="0" w:evenHBand="0" w:firstRowFirstColumn="0" w:firstRowLastColumn="0" w:lastRowFirstColumn="0" w:lastRowLastColumn="0"/>
              <w:rPr>
                <w:sz w:val="16"/>
                <w:szCs w:val="16"/>
              </w:rPr>
            </w:pPr>
            <w:r w:rsidRPr="003A50C3">
              <w:rPr>
                <w:sz w:val="16"/>
                <w:szCs w:val="16"/>
              </w:rPr>
              <w:t>―</w:t>
            </w:r>
          </w:p>
        </w:tc>
        <w:tc>
          <w:tcPr>
            <w:tcW w:w="0" w:type="auto"/>
            <w:tcBorders>
              <w:bottom w:val="nil"/>
            </w:tcBorders>
          </w:tcPr>
          <w:p w14:paraId="525BDDC2" w14:textId="77777777" w:rsidR="00DF1585" w:rsidRPr="003A50C3" w:rsidRDefault="00DF1585" w:rsidP="00512A8F">
            <w:pPr>
              <w:spacing w:before="280" w:after="280" w:line="480" w:lineRule="auto"/>
              <w:contextualSpacing/>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-.06</w:t>
            </w:r>
          </w:p>
        </w:tc>
        <w:tc>
          <w:tcPr>
            <w:tcW w:w="0" w:type="auto"/>
            <w:tcBorders>
              <w:bottom w:val="nil"/>
            </w:tcBorders>
          </w:tcPr>
          <w:p w14:paraId="2957335F" w14:textId="77777777" w:rsidR="00DF1585" w:rsidRPr="003A50C3" w:rsidRDefault="00DF1585" w:rsidP="00512A8F">
            <w:pPr>
              <w:spacing w:before="280" w:after="280" w:line="480" w:lineRule="auto"/>
              <w:contextualSpacing/>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.21*</w:t>
            </w:r>
          </w:p>
        </w:tc>
        <w:tc>
          <w:tcPr>
            <w:tcW w:w="0" w:type="auto"/>
            <w:tcBorders>
              <w:bottom w:val="nil"/>
            </w:tcBorders>
          </w:tcPr>
          <w:p w14:paraId="115A7977" w14:textId="77777777" w:rsidR="00DF1585" w:rsidRPr="003A50C3" w:rsidRDefault="00DF1585" w:rsidP="00512A8F">
            <w:pPr>
              <w:spacing w:before="280" w:after="280" w:line="480" w:lineRule="auto"/>
              <w:contextualSpacing/>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.25*</w:t>
            </w:r>
          </w:p>
        </w:tc>
        <w:tc>
          <w:tcPr>
            <w:tcW w:w="0" w:type="auto"/>
            <w:tcBorders>
              <w:bottom w:val="nil"/>
            </w:tcBorders>
          </w:tcPr>
          <w:p w14:paraId="56F27550" w14:textId="77777777" w:rsidR="00DF1585" w:rsidRPr="003A50C3" w:rsidRDefault="00DF1585" w:rsidP="00512A8F">
            <w:pPr>
              <w:spacing w:before="280" w:after="280" w:line="480" w:lineRule="auto"/>
              <w:contextualSpacing/>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.46*</w:t>
            </w:r>
          </w:p>
        </w:tc>
        <w:tc>
          <w:tcPr>
            <w:tcW w:w="0" w:type="auto"/>
            <w:tcBorders>
              <w:bottom w:val="nil"/>
            </w:tcBorders>
          </w:tcPr>
          <w:p w14:paraId="2E8B68E9" w14:textId="77777777" w:rsidR="00DF1585" w:rsidRPr="003A50C3" w:rsidRDefault="00DF1585" w:rsidP="00512A8F">
            <w:pPr>
              <w:spacing w:before="280" w:after="280" w:line="480" w:lineRule="auto"/>
              <w:contextualSpacing/>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-.06</w:t>
            </w:r>
          </w:p>
        </w:tc>
      </w:tr>
      <w:tr w:rsidR="00DF1585" w14:paraId="136CB864" w14:textId="77777777" w:rsidTr="00512A8F">
        <w:trPr>
          <w:cnfStyle w:val="000000100000" w:firstRow="0" w:lastRow="0" w:firstColumn="0" w:lastColumn="0" w:oddVBand="0" w:evenVBand="0" w:oddHBand="1" w:evenHBand="0" w:firstRowFirstColumn="0" w:firstRowLastColumn="0" w:lastRowFirstColumn="0" w:lastRowLastColumn="0"/>
          <w:trHeight w:val="399"/>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tcPr>
          <w:p w14:paraId="21EB016D" w14:textId="77777777" w:rsidR="00DF1585" w:rsidRPr="003A50C3" w:rsidRDefault="00DF1585" w:rsidP="00512A8F">
            <w:pPr>
              <w:spacing w:before="280" w:after="280" w:line="480" w:lineRule="auto"/>
              <w:contextualSpacing/>
              <w:rPr>
                <w:b w:val="0"/>
                <w:bCs w:val="0"/>
                <w:sz w:val="16"/>
                <w:szCs w:val="16"/>
              </w:rPr>
            </w:pPr>
            <w:r w:rsidRPr="003A50C3">
              <w:rPr>
                <w:b w:val="0"/>
                <w:bCs w:val="0"/>
                <w:sz w:val="16"/>
                <w:szCs w:val="16"/>
              </w:rPr>
              <w:t>Piano</w:t>
            </w:r>
          </w:p>
        </w:tc>
        <w:tc>
          <w:tcPr>
            <w:tcW w:w="0" w:type="auto"/>
            <w:tcBorders>
              <w:top w:val="nil"/>
              <w:bottom w:val="nil"/>
            </w:tcBorders>
          </w:tcPr>
          <w:p w14:paraId="4FA28924" w14:textId="77777777" w:rsidR="00DF1585" w:rsidRPr="003A50C3" w:rsidRDefault="00DF1585" w:rsidP="00512A8F">
            <w:pPr>
              <w:spacing w:before="280" w:after="280" w:line="480" w:lineRule="auto"/>
              <w:contextualSpacing/>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0" w:type="auto"/>
            <w:tcBorders>
              <w:top w:val="nil"/>
              <w:bottom w:val="nil"/>
            </w:tcBorders>
          </w:tcPr>
          <w:p w14:paraId="2973FC0D" w14:textId="77777777" w:rsidR="00DF1585" w:rsidRPr="003A50C3" w:rsidRDefault="00DF1585" w:rsidP="00512A8F">
            <w:pPr>
              <w:spacing w:before="280" w:after="280" w:line="480" w:lineRule="auto"/>
              <w:contextualSpacing/>
              <w:jc w:val="center"/>
              <w:cnfStyle w:val="000000100000" w:firstRow="0" w:lastRow="0" w:firstColumn="0" w:lastColumn="0" w:oddVBand="0" w:evenVBand="0" w:oddHBand="1" w:evenHBand="0" w:firstRowFirstColumn="0" w:firstRowLastColumn="0" w:lastRowFirstColumn="0" w:lastRowLastColumn="0"/>
              <w:rPr>
                <w:sz w:val="16"/>
                <w:szCs w:val="16"/>
              </w:rPr>
            </w:pPr>
            <w:r w:rsidRPr="003A50C3">
              <w:rPr>
                <w:sz w:val="16"/>
                <w:szCs w:val="16"/>
              </w:rPr>
              <w:t>―</w:t>
            </w:r>
          </w:p>
        </w:tc>
        <w:tc>
          <w:tcPr>
            <w:tcW w:w="0" w:type="auto"/>
            <w:tcBorders>
              <w:top w:val="nil"/>
              <w:bottom w:val="nil"/>
            </w:tcBorders>
          </w:tcPr>
          <w:p w14:paraId="61994D9F" w14:textId="77777777" w:rsidR="00DF1585" w:rsidRPr="003A50C3" w:rsidRDefault="00DF1585" w:rsidP="00512A8F">
            <w:pPr>
              <w:spacing w:before="280" w:after="280" w:line="480" w:lineRule="auto"/>
              <w:contextualSpacing/>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.25*</w:t>
            </w:r>
          </w:p>
        </w:tc>
        <w:tc>
          <w:tcPr>
            <w:tcW w:w="0" w:type="auto"/>
            <w:tcBorders>
              <w:top w:val="nil"/>
              <w:bottom w:val="nil"/>
            </w:tcBorders>
          </w:tcPr>
          <w:p w14:paraId="5143B0DD" w14:textId="77777777" w:rsidR="00DF1585" w:rsidRPr="003A50C3" w:rsidRDefault="00DF1585" w:rsidP="00512A8F">
            <w:pPr>
              <w:spacing w:before="280" w:after="280" w:line="480" w:lineRule="auto"/>
              <w:contextualSpacing/>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.29*</w:t>
            </w:r>
          </w:p>
        </w:tc>
        <w:tc>
          <w:tcPr>
            <w:tcW w:w="0" w:type="auto"/>
            <w:tcBorders>
              <w:top w:val="nil"/>
              <w:bottom w:val="nil"/>
            </w:tcBorders>
          </w:tcPr>
          <w:p w14:paraId="2CE501E7" w14:textId="77777777" w:rsidR="00DF1585" w:rsidRPr="003A50C3" w:rsidRDefault="00DF1585" w:rsidP="00512A8F">
            <w:pPr>
              <w:spacing w:before="280" w:after="280" w:line="480" w:lineRule="auto"/>
              <w:contextualSpacing/>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.07</w:t>
            </w:r>
          </w:p>
        </w:tc>
        <w:tc>
          <w:tcPr>
            <w:tcW w:w="0" w:type="auto"/>
            <w:tcBorders>
              <w:top w:val="nil"/>
              <w:bottom w:val="nil"/>
            </w:tcBorders>
          </w:tcPr>
          <w:p w14:paraId="6886B8CE" w14:textId="77777777" w:rsidR="00DF1585" w:rsidRPr="003A50C3" w:rsidRDefault="00DF1585" w:rsidP="00512A8F">
            <w:pPr>
              <w:spacing w:before="280" w:after="280" w:line="480" w:lineRule="auto"/>
              <w:contextualSpacing/>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.07</w:t>
            </w:r>
          </w:p>
        </w:tc>
      </w:tr>
      <w:tr w:rsidR="00DF1585" w14:paraId="6EDC7A12" w14:textId="77777777" w:rsidTr="00512A8F">
        <w:trPr>
          <w:trHeight w:val="399"/>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tcPr>
          <w:p w14:paraId="4CEA89FA" w14:textId="77777777" w:rsidR="00DF1585" w:rsidRPr="003A50C3" w:rsidRDefault="00DF1585" w:rsidP="00512A8F">
            <w:pPr>
              <w:spacing w:before="280" w:after="280" w:line="480" w:lineRule="auto"/>
              <w:contextualSpacing/>
              <w:rPr>
                <w:b w:val="0"/>
                <w:bCs w:val="0"/>
                <w:sz w:val="16"/>
                <w:szCs w:val="16"/>
              </w:rPr>
            </w:pPr>
            <w:r w:rsidRPr="003A50C3">
              <w:rPr>
                <w:b w:val="0"/>
                <w:bCs w:val="0"/>
                <w:sz w:val="16"/>
                <w:szCs w:val="16"/>
              </w:rPr>
              <w:t>Quartz Watch</w:t>
            </w:r>
          </w:p>
        </w:tc>
        <w:tc>
          <w:tcPr>
            <w:tcW w:w="0" w:type="auto"/>
            <w:tcBorders>
              <w:top w:val="nil"/>
              <w:bottom w:val="nil"/>
            </w:tcBorders>
          </w:tcPr>
          <w:p w14:paraId="5CBC17C2" w14:textId="77777777" w:rsidR="00DF1585" w:rsidRPr="003A50C3" w:rsidRDefault="00DF1585" w:rsidP="00512A8F">
            <w:pPr>
              <w:spacing w:before="280" w:after="280" w:line="480" w:lineRule="auto"/>
              <w:contextualSpacing/>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0" w:type="auto"/>
            <w:tcBorders>
              <w:top w:val="nil"/>
              <w:bottom w:val="nil"/>
            </w:tcBorders>
          </w:tcPr>
          <w:p w14:paraId="36E84272" w14:textId="77777777" w:rsidR="00DF1585" w:rsidRPr="003A50C3" w:rsidRDefault="00DF1585" w:rsidP="00512A8F">
            <w:pPr>
              <w:spacing w:before="280" w:after="280" w:line="480" w:lineRule="auto"/>
              <w:contextualSpacing/>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0" w:type="auto"/>
            <w:tcBorders>
              <w:top w:val="nil"/>
              <w:bottom w:val="nil"/>
            </w:tcBorders>
          </w:tcPr>
          <w:p w14:paraId="0749E882" w14:textId="77777777" w:rsidR="00DF1585" w:rsidRPr="003A50C3" w:rsidRDefault="00DF1585" w:rsidP="00512A8F">
            <w:pPr>
              <w:spacing w:before="280" w:after="280" w:line="480" w:lineRule="auto"/>
              <w:contextualSpacing/>
              <w:jc w:val="center"/>
              <w:cnfStyle w:val="000000000000" w:firstRow="0" w:lastRow="0" w:firstColumn="0" w:lastColumn="0" w:oddVBand="0" w:evenVBand="0" w:oddHBand="0" w:evenHBand="0" w:firstRowFirstColumn="0" w:firstRowLastColumn="0" w:lastRowFirstColumn="0" w:lastRowLastColumn="0"/>
              <w:rPr>
                <w:sz w:val="16"/>
                <w:szCs w:val="16"/>
              </w:rPr>
            </w:pPr>
            <w:r w:rsidRPr="003A50C3">
              <w:rPr>
                <w:sz w:val="16"/>
                <w:szCs w:val="16"/>
              </w:rPr>
              <w:t>―</w:t>
            </w:r>
          </w:p>
        </w:tc>
        <w:tc>
          <w:tcPr>
            <w:tcW w:w="0" w:type="auto"/>
            <w:tcBorders>
              <w:top w:val="nil"/>
              <w:bottom w:val="nil"/>
            </w:tcBorders>
          </w:tcPr>
          <w:p w14:paraId="39697594" w14:textId="77777777" w:rsidR="00DF1585" w:rsidRPr="003A50C3" w:rsidRDefault="00DF1585" w:rsidP="00512A8F">
            <w:pPr>
              <w:spacing w:before="280" w:after="280" w:line="480" w:lineRule="auto"/>
              <w:contextualSpacing/>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.21*</w:t>
            </w:r>
          </w:p>
        </w:tc>
        <w:tc>
          <w:tcPr>
            <w:tcW w:w="0" w:type="auto"/>
            <w:tcBorders>
              <w:top w:val="nil"/>
              <w:bottom w:val="nil"/>
            </w:tcBorders>
          </w:tcPr>
          <w:p w14:paraId="1DD08B01" w14:textId="77777777" w:rsidR="00DF1585" w:rsidRPr="003A50C3" w:rsidRDefault="00DF1585" w:rsidP="00512A8F">
            <w:pPr>
              <w:spacing w:before="280" w:after="280" w:line="480" w:lineRule="auto"/>
              <w:contextualSpacing/>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.67*</w:t>
            </w:r>
          </w:p>
        </w:tc>
        <w:tc>
          <w:tcPr>
            <w:tcW w:w="0" w:type="auto"/>
            <w:tcBorders>
              <w:top w:val="nil"/>
              <w:bottom w:val="nil"/>
            </w:tcBorders>
          </w:tcPr>
          <w:p w14:paraId="64716FD7" w14:textId="77777777" w:rsidR="00DF1585" w:rsidRPr="003A50C3" w:rsidRDefault="00DF1585" w:rsidP="00512A8F">
            <w:pPr>
              <w:spacing w:before="280" w:after="280" w:line="480" w:lineRule="auto"/>
              <w:contextualSpacing/>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.06</w:t>
            </w:r>
          </w:p>
        </w:tc>
      </w:tr>
      <w:tr w:rsidR="00DF1585" w14:paraId="584993C2" w14:textId="77777777" w:rsidTr="00512A8F">
        <w:trPr>
          <w:cnfStyle w:val="000000100000" w:firstRow="0" w:lastRow="0" w:firstColumn="0" w:lastColumn="0" w:oddVBand="0" w:evenVBand="0" w:oddHBand="1" w:evenHBand="0"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tcPr>
          <w:p w14:paraId="1B44051E" w14:textId="77777777" w:rsidR="00DF1585" w:rsidRPr="003A50C3" w:rsidRDefault="00DF1585" w:rsidP="00512A8F">
            <w:pPr>
              <w:spacing w:before="280" w:after="280" w:line="480" w:lineRule="auto"/>
              <w:contextualSpacing/>
              <w:rPr>
                <w:b w:val="0"/>
                <w:bCs w:val="0"/>
                <w:sz w:val="16"/>
                <w:szCs w:val="16"/>
              </w:rPr>
            </w:pPr>
            <w:r w:rsidRPr="003A50C3">
              <w:rPr>
                <w:b w:val="0"/>
                <w:bCs w:val="0"/>
                <w:sz w:val="16"/>
                <w:szCs w:val="16"/>
              </w:rPr>
              <w:t>Sewing Machine</w:t>
            </w:r>
          </w:p>
        </w:tc>
        <w:tc>
          <w:tcPr>
            <w:tcW w:w="0" w:type="auto"/>
            <w:tcBorders>
              <w:top w:val="nil"/>
              <w:bottom w:val="nil"/>
            </w:tcBorders>
          </w:tcPr>
          <w:p w14:paraId="1B851E0D" w14:textId="77777777" w:rsidR="00DF1585" w:rsidRPr="003A50C3" w:rsidRDefault="00DF1585" w:rsidP="00512A8F">
            <w:pPr>
              <w:spacing w:before="280" w:after="280" w:line="480" w:lineRule="auto"/>
              <w:contextualSpacing/>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0" w:type="auto"/>
            <w:tcBorders>
              <w:top w:val="nil"/>
              <w:bottom w:val="nil"/>
            </w:tcBorders>
          </w:tcPr>
          <w:p w14:paraId="5CDE9D81" w14:textId="77777777" w:rsidR="00DF1585" w:rsidRPr="003A50C3" w:rsidRDefault="00DF1585" w:rsidP="00512A8F">
            <w:pPr>
              <w:spacing w:before="280" w:after="280" w:line="480" w:lineRule="auto"/>
              <w:contextualSpacing/>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0" w:type="auto"/>
            <w:tcBorders>
              <w:top w:val="nil"/>
              <w:bottom w:val="nil"/>
            </w:tcBorders>
          </w:tcPr>
          <w:p w14:paraId="634D5453" w14:textId="77777777" w:rsidR="00DF1585" w:rsidRPr="003A50C3" w:rsidRDefault="00DF1585" w:rsidP="00512A8F">
            <w:pPr>
              <w:spacing w:before="280" w:after="280" w:line="480" w:lineRule="auto"/>
              <w:contextualSpacing/>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0" w:type="auto"/>
            <w:tcBorders>
              <w:top w:val="nil"/>
              <w:bottom w:val="nil"/>
            </w:tcBorders>
          </w:tcPr>
          <w:p w14:paraId="28A8D4A9" w14:textId="77777777" w:rsidR="00DF1585" w:rsidRPr="003A50C3" w:rsidRDefault="00DF1585" w:rsidP="00512A8F">
            <w:pPr>
              <w:spacing w:before="280" w:after="280" w:line="480" w:lineRule="auto"/>
              <w:contextualSpacing/>
              <w:jc w:val="center"/>
              <w:cnfStyle w:val="000000100000" w:firstRow="0" w:lastRow="0" w:firstColumn="0" w:lastColumn="0" w:oddVBand="0" w:evenVBand="0" w:oddHBand="1" w:evenHBand="0" w:firstRowFirstColumn="0" w:firstRowLastColumn="0" w:lastRowFirstColumn="0" w:lastRowLastColumn="0"/>
              <w:rPr>
                <w:sz w:val="16"/>
                <w:szCs w:val="16"/>
              </w:rPr>
            </w:pPr>
            <w:r w:rsidRPr="003A50C3">
              <w:rPr>
                <w:sz w:val="16"/>
                <w:szCs w:val="16"/>
              </w:rPr>
              <w:t>―</w:t>
            </w:r>
          </w:p>
        </w:tc>
        <w:tc>
          <w:tcPr>
            <w:tcW w:w="0" w:type="auto"/>
            <w:tcBorders>
              <w:top w:val="nil"/>
              <w:bottom w:val="nil"/>
            </w:tcBorders>
          </w:tcPr>
          <w:p w14:paraId="6FF32F6F" w14:textId="77777777" w:rsidR="00DF1585" w:rsidRPr="003A50C3" w:rsidRDefault="00DF1585" w:rsidP="00512A8F">
            <w:pPr>
              <w:spacing w:before="280" w:after="280" w:line="480" w:lineRule="auto"/>
              <w:contextualSpacing/>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.19*</w:t>
            </w:r>
          </w:p>
        </w:tc>
        <w:tc>
          <w:tcPr>
            <w:tcW w:w="0" w:type="auto"/>
            <w:tcBorders>
              <w:top w:val="nil"/>
              <w:bottom w:val="nil"/>
            </w:tcBorders>
          </w:tcPr>
          <w:p w14:paraId="5F6F9F92" w14:textId="77777777" w:rsidR="00DF1585" w:rsidRPr="003A50C3" w:rsidRDefault="00DF1585" w:rsidP="00512A8F">
            <w:pPr>
              <w:spacing w:before="280" w:after="280" w:line="480" w:lineRule="auto"/>
              <w:contextualSpacing/>
              <w:jc w:val="cente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.75*</w:t>
            </w:r>
          </w:p>
        </w:tc>
      </w:tr>
      <w:tr w:rsidR="00DF1585" w14:paraId="7CEB6AF3" w14:textId="77777777" w:rsidTr="00512A8F">
        <w:trPr>
          <w:trHeight w:val="399"/>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tcPr>
          <w:p w14:paraId="19B64CA6" w14:textId="77777777" w:rsidR="00DF1585" w:rsidRPr="003A50C3" w:rsidRDefault="00DF1585" w:rsidP="00512A8F">
            <w:pPr>
              <w:spacing w:before="280" w:after="280" w:line="480" w:lineRule="auto"/>
              <w:contextualSpacing/>
              <w:rPr>
                <w:b w:val="0"/>
                <w:bCs w:val="0"/>
                <w:sz w:val="16"/>
                <w:szCs w:val="16"/>
              </w:rPr>
            </w:pPr>
            <w:r w:rsidRPr="003A50C3">
              <w:rPr>
                <w:b w:val="0"/>
                <w:bCs w:val="0"/>
                <w:sz w:val="16"/>
                <w:szCs w:val="16"/>
              </w:rPr>
              <w:t>Speedometer</w:t>
            </w:r>
          </w:p>
        </w:tc>
        <w:tc>
          <w:tcPr>
            <w:tcW w:w="0" w:type="auto"/>
            <w:tcBorders>
              <w:top w:val="nil"/>
              <w:bottom w:val="nil"/>
            </w:tcBorders>
          </w:tcPr>
          <w:p w14:paraId="01A7479D" w14:textId="77777777" w:rsidR="00DF1585" w:rsidRPr="003A50C3" w:rsidRDefault="00DF1585" w:rsidP="00512A8F">
            <w:pPr>
              <w:spacing w:before="280" w:after="280" w:line="480" w:lineRule="auto"/>
              <w:contextualSpacing/>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0" w:type="auto"/>
            <w:tcBorders>
              <w:top w:val="nil"/>
              <w:bottom w:val="nil"/>
            </w:tcBorders>
          </w:tcPr>
          <w:p w14:paraId="0972F435" w14:textId="77777777" w:rsidR="00DF1585" w:rsidRPr="003A50C3" w:rsidRDefault="00DF1585" w:rsidP="00512A8F">
            <w:pPr>
              <w:spacing w:before="280" w:after="280" w:line="480" w:lineRule="auto"/>
              <w:contextualSpacing/>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0" w:type="auto"/>
            <w:tcBorders>
              <w:top w:val="nil"/>
              <w:bottom w:val="nil"/>
            </w:tcBorders>
          </w:tcPr>
          <w:p w14:paraId="1A0F4224" w14:textId="77777777" w:rsidR="00DF1585" w:rsidRPr="003A50C3" w:rsidRDefault="00DF1585" w:rsidP="00512A8F">
            <w:pPr>
              <w:spacing w:before="280" w:after="280" w:line="480" w:lineRule="auto"/>
              <w:contextualSpacing/>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0" w:type="auto"/>
            <w:tcBorders>
              <w:top w:val="nil"/>
              <w:bottom w:val="nil"/>
            </w:tcBorders>
          </w:tcPr>
          <w:p w14:paraId="5669167D" w14:textId="77777777" w:rsidR="00DF1585" w:rsidRPr="003A50C3" w:rsidRDefault="00DF1585" w:rsidP="00512A8F">
            <w:pPr>
              <w:spacing w:before="280" w:after="280" w:line="480" w:lineRule="auto"/>
              <w:contextualSpacing/>
              <w:jc w:val="center"/>
              <w:cnfStyle w:val="000000000000" w:firstRow="0" w:lastRow="0" w:firstColumn="0" w:lastColumn="0" w:oddVBand="0" w:evenVBand="0" w:oddHBand="0" w:evenHBand="0" w:firstRowFirstColumn="0" w:firstRowLastColumn="0" w:lastRowFirstColumn="0" w:lastRowLastColumn="0"/>
              <w:rPr>
                <w:sz w:val="16"/>
                <w:szCs w:val="16"/>
              </w:rPr>
            </w:pPr>
          </w:p>
        </w:tc>
        <w:tc>
          <w:tcPr>
            <w:tcW w:w="0" w:type="auto"/>
            <w:tcBorders>
              <w:top w:val="nil"/>
              <w:bottom w:val="nil"/>
            </w:tcBorders>
          </w:tcPr>
          <w:p w14:paraId="18908C79" w14:textId="77777777" w:rsidR="00DF1585" w:rsidRPr="003A50C3" w:rsidRDefault="00DF1585" w:rsidP="00512A8F">
            <w:pPr>
              <w:spacing w:before="280" w:after="280" w:line="480" w:lineRule="auto"/>
              <w:contextualSpacing/>
              <w:jc w:val="center"/>
              <w:cnfStyle w:val="000000000000" w:firstRow="0" w:lastRow="0" w:firstColumn="0" w:lastColumn="0" w:oddVBand="0" w:evenVBand="0" w:oddHBand="0" w:evenHBand="0" w:firstRowFirstColumn="0" w:firstRowLastColumn="0" w:lastRowFirstColumn="0" w:lastRowLastColumn="0"/>
              <w:rPr>
                <w:sz w:val="16"/>
                <w:szCs w:val="16"/>
              </w:rPr>
            </w:pPr>
            <w:r w:rsidRPr="003A50C3">
              <w:rPr>
                <w:sz w:val="16"/>
                <w:szCs w:val="16"/>
              </w:rPr>
              <w:t>―</w:t>
            </w:r>
          </w:p>
        </w:tc>
        <w:tc>
          <w:tcPr>
            <w:tcW w:w="0" w:type="auto"/>
            <w:tcBorders>
              <w:top w:val="nil"/>
              <w:bottom w:val="nil"/>
            </w:tcBorders>
          </w:tcPr>
          <w:p w14:paraId="7C69ABA9" w14:textId="77777777" w:rsidR="00DF1585" w:rsidRPr="003A50C3" w:rsidRDefault="00DF1585" w:rsidP="00512A8F">
            <w:pPr>
              <w:spacing w:before="280" w:after="280" w:line="480" w:lineRule="auto"/>
              <w:contextualSpacing/>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NA</w:t>
            </w:r>
          </w:p>
        </w:tc>
      </w:tr>
      <w:tr w:rsidR="00DF1585" w14:paraId="5E870F40" w14:textId="77777777" w:rsidTr="00512A8F">
        <w:trPr>
          <w:cnfStyle w:val="000000100000" w:firstRow="0" w:lastRow="0" w:firstColumn="0" w:lastColumn="0" w:oddVBand="0" w:evenVBand="0" w:oddHBand="1" w:evenHBand="0"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0" w:type="auto"/>
            <w:tcBorders>
              <w:top w:val="nil"/>
            </w:tcBorders>
          </w:tcPr>
          <w:p w14:paraId="6E72F684" w14:textId="77777777" w:rsidR="00DF1585" w:rsidRPr="003A50C3" w:rsidRDefault="00DF1585" w:rsidP="00512A8F">
            <w:pPr>
              <w:spacing w:before="280" w:after="280" w:line="480" w:lineRule="auto"/>
              <w:contextualSpacing/>
              <w:rPr>
                <w:b w:val="0"/>
                <w:bCs w:val="0"/>
                <w:sz w:val="16"/>
                <w:szCs w:val="16"/>
              </w:rPr>
            </w:pPr>
            <w:r w:rsidRPr="003A50C3">
              <w:rPr>
                <w:b w:val="0"/>
                <w:bCs w:val="0"/>
                <w:sz w:val="16"/>
                <w:szCs w:val="16"/>
              </w:rPr>
              <w:t>Zipper</w:t>
            </w:r>
          </w:p>
        </w:tc>
        <w:tc>
          <w:tcPr>
            <w:tcW w:w="0" w:type="auto"/>
            <w:tcBorders>
              <w:top w:val="nil"/>
            </w:tcBorders>
          </w:tcPr>
          <w:p w14:paraId="4B682B1A" w14:textId="77777777" w:rsidR="00DF1585" w:rsidRPr="003A50C3" w:rsidRDefault="00DF1585" w:rsidP="00512A8F">
            <w:pPr>
              <w:spacing w:before="280" w:after="280" w:line="480" w:lineRule="auto"/>
              <w:contextualSpacing/>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0" w:type="auto"/>
            <w:tcBorders>
              <w:top w:val="nil"/>
            </w:tcBorders>
          </w:tcPr>
          <w:p w14:paraId="764A55BD" w14:textId="77777777" w:rsidR="00DF1585" w:rsidRPr="003A50C3" w:rsidRDefault="00DF1585" w:rsidP="00512A8F">
            <w:pPr>
              <w:spacing w:before="280" w:after="280" w:line="480" w:lineRule="auto"/>
              <w:contextualSpacing/>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0" w:type="auto"/>
            <w:tcBorders>
              <w:top w:val="nil"/>
            </w:tcBorders>
          </w:tcPr>
          <w:p w14:paraId="1CC836F0" w14:textId="77777777" w:rsidR="00DF1585" w:rsidRPr="003A50C3" w:rsidRDefault="00DF1585" w:rsidP="00512A8F">
            <w:pPr>
              <w:spacing w:before="280" w:after="280" w:line="480" w:lineRule="auto"/>
              <w:contextualSpacing/>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0" w:type="auto"/>
            <w:tcBorders>
              <w:top w:val="nil"/>
            </w:tcBorders>
          </w:tcPr>
          <w:p w14:paraId="47F051A8" w14:textId="77777777" w:rsidR="00DF1585" w:rsidRPr="003A50C3" w:rsidRDefault="00DF1585" w:rsidP="00512A8F">
            <w:pPr>
              <w:spacing w:before="280" w:after="280" w:line="480" w:lineRule="auto"/>
              <w:contextualSpacing/>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0" w:type="auto"/>
            <w:tcBorders>
              <w:top w:val="nil"/>
            </w:tcBorders>
          </w:tcPr>
          <w:p w14:paraId="697963E9" w14:textId="77777777" w:rsidR="00DF1585" w:rsidRPr="003A50C3" w:rsidRDefault="00DF1585" w:rsidP="00512A8F">
            <w:pPr>
              <w:spacing w:before="280" w:after="280" w:line="480" w:lineRule="auto"/>
              <w:contextualSpacing/>
              <w:jc w:val="center"/>
              <w:cnfStyle w:val="000000100000" w:firstRow="0" w:lastRow="0" w:firstColumn="0" w:lastColumn="0" w:oddVBand="0" w:evenVBand="0" w:oddHBand="1" w:evenHBand="0" w:firstRowFirstColumn="0" w:firstRowLastColumn="0" w:lastRowFirstColumn="0" w:lastRowLastColumn="0"/>
              <w:rPr>
                <w:sz w:val="16"/>
                <w:szCs w:val="16"/>
              </w:rPr>
            </w:pPr>
          </w:p>
        </w:tc>
        <w:tc>
          <w:tcPr>
            <w:tcW w:w="0" w:type="auto"/>
            <w:tcBorders>
              <w:top w:val="nil"/>
            </w:tcBorders>
          </w:tcPr>
          <w:p w14:paraId="70FABF3A" w14:textId="77777777" w:rsidR="00DF1585" w:rsidRPr="003A50C3" w:rsidRDefault="00DF1585" w:rsidP="00512A8F">
            <w:pPr>
              <w:spacing w:before="280" w:after="280" w:line="480" w:lineRule="auto"/>
              <w:contextualSpacing/>
              <w:jc w:val="center"/>
              <w:cnfStyle w:val="000000100000" w:firstRow="0" w:lastRow="0" w:firstColumn="0" w:lastColumn="0" w:oddVBand="0" w:evenVBand="0" w:oddHBand="1" w:evenHBand="0" w:firstRowFirstColumn="0" w:firstRowLastColumn="0" w:lastRowFirstColumn="0" w:lastRowLastColumn="0"/>
              <w:rPr>
                <w:sz w:val="16"/>
                <w:szCs w:val="16"/>
              </w:rPr>
            </w:pPr>
            <w:r w:rsidRPr="003A50C3">
              <w:rPr>
                <w:sz w:val="16"/>
                <w:szCs w:val="16"/>
              </w:rPr>
              <w:t>―</w:t>
            </w:r>
          </w:p>
        </w:tc>
      </w:tr>
    </w:tbl>
    <w:p w14:paraId="7E60FBC3" w14:textId="77777777" w:rsidR="00DF1585" w:rsidRDefault="00DF1585" w:rsidP="00DF1585">
      <w:pPr>
        <w:rPr>
          <w:bCs/>
          <w:sz w:val="16"/>
          <w:szCs w:val="16"/>
        </w:rPr>
      </w:pPr>
      <w:r w:rsidRPr="00C86D85">
        <w:rPr>
          <w:bCs/>
          <w:i/>
          <w:iCs/>
          <w:sz w:val="16"/>
          <w:szCs w:val="16"/>
        </w:rPr>
        <w:t>Note</w:t>
      </w:r>
      <w:r w:rsidRPr="00C86D85">
        <w:rPr>
          <w:bCs/>
          <w:sz w:val="16"/>
          <w:szCs w:val="16"/>
        </w:rPr>
        <w:t>.</w:t>
      </w:r>
      <w:r>
        <w:rPr>
          <w:bCs/>
          <w:sz w:val="16"/>
          <w:szCs w:val="16"/>
        </w:rPr>
        <w:t xml:space="preserve"> An </w:t>
      </w:r>
      <w:proofErr w:type="spellStart"/>
      <w:r>
        <w:rPr>
          <w:bCs/>
          <w:sz w:val="16"/>
          <w:szCs w:val="16"/>
        </w:rPr>
        <w:t>asterix</w:t>
      </w:r>
      <w:proofErr w:type="spellEnd"/>
      <w:r>
        <w:rPr>
          <w:bCs/>
          <w:sz w:val="16"/>
          <w:szCs w:val="16"/>
        </w:rPr>
        <w:t xml:space="preserve"> indicates that the correlation is significantly different (at the .001 level) from the correlation between the similarity ratings of the Zipper and Speedometer pair. </w:t>
      </w:r>
    </w:p>
    <w:p w14:paraId="2775E898" w14:textId="77777777" w:rsidR="00693987" w:rsidRDefault="00693987">
      <w:pPr>
        <w:spacing w:line="259" w:lineRule="auto"/>
        <w:rPr>
          <w:rFonts w:eastAsiaTheme="majorEastAsia" w:cstheme="majorBidi"/>
          <w:b/>
          <w:sz w:val="24"/>
          <w:szCs w:val="26"/>
        </w:rPr>
      </w:pPr>
      <w:r>
        <w:br w:type="page"/>
      </w:r>
    </w:p>
    <w:p w14:paraId="5A8AC73A" w14:textId="4CA31553" w:rsidR="00693987" w:rsidRDefault="00693987" w:rsidP="00693987">
      <w:pPr>
        <w:pStyle w:val="Heading2"/>
        <w:jc w:val="center"/>
      </w:pPr>
      <w:bookmarkStart w:id="2" w:name="_Toc137803168"/>
      <w:r>
        <w:lastRenderedPageBreak/>
        <w:t>Experiment Two</w:t>
      </w:r>
      <w:bookmarkEnd w:id="2"/>
    </w:p>
    <w:p w14:paraId="1909D084" w14:textId="77777777" w:rsidR="00693987" w:rsidRPr="00693987" w:rsidRDefault="00693987" w:rsidP="00693987">
      <w:pPr>
        <w:spacing w:before="280" w:after="280" w:line="480" w:lineRule="auto"/>
        <w:contextualSpacing/>
        <w:rPr>
          <w:b/>
          <w:bCs/>
        </w:rPr>
      </w:pPr>
      <w:r w:rsidRPr="00693987">
        <w:rPr>
          <w:b/>
          <w:bCs/>
        </w:rPr>
        <w:t>Confirmatory Analyses</w:t>
      </w:r>
    </w:p>
    <w:p w14:paraId="289126A1" w14:textId="77777777" w:rsidR="00693987" w:rsidRPr="00E01C55" w:rsidRDefault="00693987" w:rsidP="00693987">
      <w:pPr>
        <w:spacing w:before="280" w:after="280" w:line="480" w:lineRule="auto"/>
        <w:ind w:firstLine="720"/>
        <w:contextualSpacing/>
      </w:pPr>
      <w:r>
        <w:t>W</w:t>
      </w:r>
      <w:r w:rsidRPr="0040753F">
        <w:t xml:space="preserve">e analyzed the effect of explaining on self-reported understanding in a linear mixed model </w:t>
      </w:r>
      <w:r>
        <w:t xml:space="preserve">with fixed effects of </w:t>
      </w:r>
      <w:r w:rsidRPr="0040753F">
        <w:t xml:space="preserve">Phenomenon Judged, </w:t>
      </w:r>
      <w:r>
        <w:t>Time, and</w:t>
      </w:r>
      <w:r w:rsidRPr="0040753F">
        <w:t xml:space="preserve"> Phenomenon Explained</w:t>
      </w:r>
      <w:r>
        <w:t xml:space="preserve">, and random effects of Phenomenon Judged </w:t>
      </w:r>
      <w:r w:rsidRPr="00CA3A94">
        <w:t>nested within p</w:t>
      </w:r>
      <w:r>
        <w:t>articipants. We effect-coded Time. We also effect-coded Phenomenon Explained by contrasting whenever the Phenomenon Judged matched the Phenomenon Explained with whenever the Phenomenon Judged did not match the Phenomenon Explained</w:t>
      </w:r>
      <w:r w:rsidRPr="0040753F">
        <w:t>.</w:t>
      </w:r>
      <w:r w:rsidRPr="006733F8">
        <w:t xml:space="preserve"> </w:t>
      </w:r>
      <w:r w:rsidRPr="00E01C55">
        <w:t>All fixed effect predictors were allowed to interact,</w:t>
      </w:r>
      <w:r>
        <w:t xml:space="preserve"> and the random effect predictors were allowed to interact.</w:t>
      </w:r>
    </w:p>
    <w:p w14:paraId="6383BDB0" w14:textId="77777777" w:rsidR="00693987" w:rsidRDefault="00693987" w:rsidP="00693987">
      <w:pPr>
        <w:spacing w:before="280" w:after="280" w:line="480" w:lineRule="auto"/>
        <w:ind w:firstLine="720"/>
        <w:contextualSpacing/>
      </w:pPr>
      <w:r>
        <w:t xml:space="preserve">We replicated the findings of Experiment 1. </w:t>
      </w:r>
      <w:r w:rsidRPr="00E01C55">
        <w:t xml:space="preserve">We found a main effect of Time: understanding ratings significantly decreased from pre- to post-explanation, </w:t>
      </w:r>
      <w:proofErr w:type="gramStart"/>
      <w:r w:rsidRPr="00E01C55">
        <w:rPr>
          <w:i/>
        </w:rPr>
        <w:t>F</w:t>
      </w:r>
      <w:r w:rsidRPr="00E01C55">
        <w:t>(</w:t>
      </w:r>
      <w:proofErr w:type="gramEnd"/>
      <w:r w:rsidRPr="00E01C55">
        <w:t xml:space="preserve">1, </w:t>
      </w:r>
      <w:r>
        <w:t>924</w:t>
      </w:r>
      <w:r w:rsidRPr="00E01C55">
        <w:t xml:space="preserve">) = </w:t>
      </w:r>
      <w:r>
        <w:t>145.83</w:t>
      </w:r>
      <w:r w:rsidRPr="00E01C55">
        <w:t xml:space="preserve">, </w:t>
      </w:r>
      <w:r w:rsidRPr="00E01C55">
        <w:rPr>
          <w:i/>
        </w:rPr>
        <w:t>p</w:t>
      </w:r>
      <w:r w:rsidRPr="00E01C55">
        <w:t xml:space="preserve"> &lt; .001. Notably the Time by </w:t>
      </w:r>
      <w:r>
        <w:t>Phenomenon</w:t>
      </w:r>
      <w:r w:rsidRPr="00E01C55">
        <w:t xml:space="preserve"> Explained interaction was not </w:t>
      </w:r>
      <w:r w:rsidRPr="00A51315">
        <w:t xml:space="preserve">significant, </w:t>
      </w:r>
      <w:proofErr w:type="gramStart"/>
      <w:r w:rsidRPr="00A51315">
        <w:rPr>
          <w:i/>
          <w:iCs/>
        </w:rPr>
        <w:t>F</w:t>
      </w:r>
      <w:r w:rsidRPr="00A51315">
        <w:t>(</w:t>
      </w:r>
      <w:proofErr w:type="gramEnd"/>
      <w:r w:rsidRPr="00A51315">
        <w:t>1, 924) = 0.93,</w:t>
      </w:r>
      <w:r w:rsidRPr="00E01C55">
        <w:t xml:space="preserve"> </w:t>
      </w:r>
      <w:r w:rsidRPr="00E01C55">
        <w:rPr>
          <w:i/>
          <w:iCs/>
        </w:rPr>
        <w:t>p</w:t>
      </w:r>
      <w:r w:rsidRPr="00E01C55">
        <w:t xml:space="preserve"> = </w:t>
      </w:r>
      <w:r>
        <w:t>.335</w:t>
      </w:r>
      <w:r w:rsidRPr="00E01C55">
        <w:t xml:space="preserve">. This suggests that the reduction in understanding </w:t>
      </w:r>
      <w:r>
        <w:t>of, for example,</w:t>
      </w:r>
      <w:r w:rsidRPr="00E01C55">
        <w:t xml:space="preserve"> a zipper did not differ </w:t>
      </w:r>
      <w:r>
        <w:t>between</w:t>
      </w:r>
      <w:r w:rsidRPr="00E01C55">
        <w:t xml:space="preserve"> whether a zipper was explained or something other than a zipper was explained</w:t>
      </w:r>
      <w:r>
        <w:t xml:space="preserve">. </w:t>
      </w:r>
    </w:p>
    <w:p w14:paraId="5010E28D" w14:textId="77777777" w:rsidR="00693987" w:rsidRPr="00F542A6" w:rsidRDefault="00693987" w:rsidP="00693987">
      <w:pPr>
        <w:spacing w:before="280" w:after="280" w:line="480" w:lineRule="auto"/>
        <w:ind w:firstLine="720"/>
        <w:contextualSpacing/>
      </w:pPr>
      <w:r>
        <w:t xml:space="preserve">We then compared the reduction in understanding between providing an explanation (experimental condition) and not providing an explanation (control condition) using a similar mixed effect model in which Writing Condition replaced Phenomenon Explained as a fixed effect. We found a significant Time by Writing Condition interaction, </w:t>
      </w:r>
      <w:proofErr w:type="gramStart"/>
      <w:r>
        <w:rPr>
          <w:i/>
          <w:iCs/>
        </w:rPr>
        <w:t>F</w:t>
      </w:r>
      <w:r>
        <w:t>(</w:t>
      </w:r>
      <w:proofErr w:type="gramEnd"/>
      <w:r>
        <w:t xml:space="preserve">1, 1956) = 29.94, </w:t>
      </w:r>
      <w:r>
        <w:rPr>
          <w:i/>
          <w:iCs/>
        </w:rPr>
        <w:t>p</w:t>
      </w:r>
      <w:r>
        <w:t xml:space="preserve"> &lt; .001.</w:t>
      </w:r>
      <w:r>
        <w:rPr>
          <w:rStyle w:val="FootnoteReference"/>
        </w:rPr>
        <w:footnoteReference w:id="2"/>
      </w:r>
      <w:r>
        <w:t xml:space="preserve"> As Figure 1 shows, people reported knowing less about devices after attempting to explain how a device works compared to not attempting to explain how a device works. However, post-hoc tests revealed that even in the no-explanation control condition, people reported knowing less about devices when understanding was re-assessed, </w:t>
      </w:r>
      <w:r>
        <w:rPr>
          <w:i/>
          <w:iCs/>
        </w:rPr>
        <w:t>z</w:t>
      </w:r>
      <w:r>
        <w:t xml:space="preserve"> = 6.41,</w:t>
      </w:r>
      <w:r>
        <w:rPr>
          <w:i/>
          <w:iCs/>
        </w:rPr>
        <w:t xml:space="preserve"> p</w:t>
      </w:r>
      <w:r>
        <w:t xml:space="preserve"> &lt; .001. This suggests that some portion of the reduction in understanding is not attributable to having explained something. </w:t>
      </w:r>
    </w:p>
    <w:p w14:paraId="32D01E5B" w14:textId="77777777" w:rsidR="00693987" w:rsidRDefault="00693987" w:rsidP="00693987">
      <w:pPr>
        <w:spacing w:before="280" w:after="280" w:line="480" w:lineRule="auto"/>
        <w:contextualSpacing/>
      </w:pPr>
    </w:p>
    <w:p w14:paraId="75294872" w14:textId="77777777" w:rsidR="00693987" w:rsidRDefault="00693987" w:rsidP="00693987">
      <w:pPr>
        <w:pStyle w:val="Heading2"/>
        <w:jc w:val="center"/>
      </w:pPr>
      <w:bookmarkStart w:id="3" w:name="_Toc137803169"/>
      <w:r>
        <w:lastRenderedPageBreak/>
        <w:t>Experiment Three</w:t>
      </w:r>
      <w:bookmarkEnd w:id="3"/>
    </w:p>
    <w:p w14:paraId="4BCD30E1" w14:textId="77777777" w:rsidR="00693987" w:rsidRDefault="00693987" w:rsidP="00693987">
      <w:pPr>
        <w:spacing w:before="280" w:after="280" w:line="480" w:lineRule="auto"/>
        <w:contextualSpacing/>
        <w:rPr>
          <w:b/>
          <w:color w:val="000000"/>
        </w:rPr>
      </w:pPr>
      <w:r>
        <w:rPr>
          <w:b/>
          <w:color w:val="000000"/>
        </w:rPr>
        <w:t>Confirmatory Analyses</w:t>
      </w:r>
    </w:p>
    <w:p w14:paraId="19D8FE22" w14:textId="77777777" w:rsidR="00693987" w:rsidRDefault="00693987" w:rsidP="00693987">
      <w:pPr>
        <w:spacing w:before="280" w:after="280" w:line="480" w:lineRule="auto"/>
        <w:ind w:firstLine="720"/>
        <w:contextualSpacing/>
      </w:pPr>
      <w:r>
        <w:t>W</w:t>
      </w:r>
      <w:r w:rsidRPr="0040753F">
        <w:t xml:space="preserve">e analyzed the effect of explaining on self-reported understanding in a linear mixed model </w:t>
      </w:r>
      <w:r>
        <w:t xml:space="preserve">with fixed effects of </w:t>
      </w:r>
      <w:r w:rsidRPr="0040753F">
        <w:t xml:space="preserve">Phenomenon Judged, </w:t>
      </w:r>
      <w:r>
        <w:t>Time, and</w:t>
      </w:r>
      <w:r w:rsidRPr="0040753F">
        <w:t xml:space="preserve"> Phenomenon Explained</w:t>
      </w:r>
      <w:r>
        <w:t xml:space="preserve">, and random effects of Phenomenon Judged </w:t>
      </w:r>
      <w:r w:rsidRPr="00CA3A94">
        <w:t>nested within p</w:t>
      </w:r>
      <w:r>
        <w:t>articipants. We effect-coded Time. We also effect-coded Phenomenon Explained by contrasting whenever the Phenomenon Judged matched the Phenomenon Explained with whenever the Phenomenon Judged did not match the Phenomenon Explained</w:t>
      </w:r>
      <w:r w:rsidRPr="0040753F">
        <w:t>.</w:t>
      </w:r>
      <w:r w:rsidRPr="006733F8">
        <w:t xml:space="preserve"> </w:t>
      </w:r>
      <w:r w:rsidRPr="00E01C55">
        <w:t>All fixed effect predictors were allowed to interact,</w:t>
      </w:r>
      <w:r>
        <w:t xml:space="preserve"> and the random effect predictors were allowed to interact.</w:t>
      </w:r>
    </w:p>
    <w:p w14:paraId="349A2263" w14:textId="77777777" w:rsidR="00693987" w:rsidRPr="006A67A0" w:rsidRDefault="00693987" w:rsidP="00693987">
      <w:pPr>
        <w:spacing w:before="280" w:after="280" w:line="480" w:lineRule="auto"/>
        <w:ind w:firstLine="720"/>
        <w:contextualSpacing/>
      </w:pPr>
      <w:r>
        <w:t xml:space="preserve">We first analyzed the reduction in understanding when an explanation was provided (not including participants in the control condition). </w:t>
      </w:r>
      <w:r w:rsidRPr="00E01C55">
        <w:t xml:space="preserve">We found a main effect of Time: understanding ratings significantly decreased from pre- to post-explanation, </w:t>
      </w:r>
      <w:proofErr w:type="gramStart"/>
      <w:r w:rsidRPr="00E01C55">
        <w:rPr>
          <w:i/>
        </w:rPr>
        <w:t>F</w:t>
      </w:r>
      <w:r w:rsidRPr="00E01C55">
        <w:t>(</w:t>
      </w:r>
      <w:proofErr w:type="gramEnd"/>
      <w:r w:rsidRPr="00E01C55">
        <w:t xml:space="preserve">1, </w:t>
      </w:r>
      <w:r>
        <w:t>690</w:t>
      </w:r>
      <w:r w:rsidRPr="00E01C55">
        <w:t xml:space="preserve">) = </w:t>
      </w:r>
      <w:r>
        <w:t>87.33</w:t>
      </w:r>
      <w:r w:rsidRPr="00E01C55">
        <w:t xml:space="preserve">, </w:t>
      </w:r>
      <w:r w:rsidRPr="00E01C55">
        <w:rPr>
          <w:i/>
        </w:rPr>
        <w:t>p</w:t>
      </w:r>
      <w:r w:rsidRPr="00E01C55">
        <w:t xml:space="preserve"> &lt; .001. </w:t>
      </w:r>
      <w:r>
        <w:t>We also found a significant</w:t>
      </w:r>
      <w:r w:rsidRPr="00E01C55">
        <w:t xml:space="preserve"> Time by </w:t>
      </w:r>
      <w:r>
        <w:t>Phenomenon</w:t>
      </w:r>
      <w:r w:rsidRPr="00E01C55">
        <w:t xml:space="preserve"> Explained interaction, </w:t>
      </w:r>
      <w:proofErr w:type="gramStart"/>
      <w:r w:rsidRPr="00E01C55">
        <w:rPr>
          <w:i/>
          <w:iCs/>
        </w:rPr>
        <w:t>F</w:t>
      </w:r>
      <w:r w:rsidRPr="00E01C55">
        <w:t>(</w:t>
      </w:r>
      <w:proofErr w:type="gramEnd"/>
      <w:r w:rsidRPr="00E01C55">
        <w:t xml:space="preserve">1, </w:t>
      </w:r>
      <w:r>
        <w:t>690</w:t>
      </w:r>
      <w:r w:rsidRPr="00E01C55">
        <w:t>)</w:t>
      </w:r>
      <w:r>
        <w:t xml:space="preserve"> = 4.52</w:t>
      </w:r>
      <w:r w:rsidRPr="00E01C55">
        <w:t xml:space="preserve">, </w:t>
      </w:r>
      <w:r w:rsidRPr="00E01C55">
        <w:rPr>
          <w:i/>
          <w:iCs/>
        </w:rPr>
        <w:t>p</w:t>
      </w:r>
      <w:r w:rsidRPr="00E01C55">
        <w:t xml:space="preserve"> = </w:t>
      </w:r>
      <w:r>
        <w:t>.049</w:t>
      </w:r>
      <w:r w:rsidRPr="00E01C55">
        <w:t xml:space="preserve">. </w:t>
      </w:r>
      <w:r>
        <w:t xml:space="preserve">As Figure 1 suggests, explaining something else may lead to a greater reduction in understanding, however, as in Experiment 1 we suggest this finding should be interpreted with caution. This is reflected in the non-significant (what some might term “marginal”) three-way interaction between Time, Phenomenon Explained, and Phenomenon rated, </w:t>
      </w:r>
      <w:proofErr w:type="gramStart"/>
      <w:r>
        <w:rPr>
          <w:i/>
          <w:iCs/>
        </w:rPr>
        <w:t>F</w:t>
      </w:r>
      <w:r>
        <w:t>(</w:t>
      </w:r>
      <w:proofErr w:type="gramEnd"/>
      <w:r>
        <w:t xml:space="preserve">1, 690) = 2.09, </w:t>
      </w:r>
      <w:r>
        <w:rPr>
          <w:i/>
          <w:iCs/>
        </w:rPr>
        <w:t>p</w:t>
      </w:r>
      <w:r>
        <w:t xml:space="preserve"> = .065. We computed exploratory post-hoc contrasts for each Phenomenon Rated by Phenomenon Explained across Time, correcting for multiple comparisons. We found the greatest difference in contrast estimates for the phenomena “Snow” and “Speedometer”. In these cases, when the phenomenon itself was explained, people did not report understanding the phenomenon significantly less (Snow: </w:t>
      </w:r>
      <w:r>
        <w:rPr>
          <w:i/>
          <w:iCs/>
        </w:rPr>
        <w:t>B</w:t>
      </w:r>
      <w:r>
        <w:t xml:space="preserve"> = -0.22, </w:t>
      </w:r>
      <w:r>
        <w:rPr>
          <w:i/>
          <w:iCs/>
        </w:rPr>
        <w:t>p</w:t>
      </w:r>
      <w:r>
        <w:t xml:space="preserve"> = .315; Speedometer: </w:t>
      </w:r>
      <w:r>
        <w:rPr>
          <w:i/>
          <w:iCs/>
        </w:rPr>
        <w:t>B</w:t>
      </w:r>
      <w:r>
        <w:t xml:space="preserve"> = -0.10, </w:t>
      </w:r>
      <w:r>
        <w:rPr>
          <w:i/>
          <w:iCs/>
        </w:rPr>
        <w:t>p</w:t>
      </w:r>
      <w:r>
        <w:t xml:space="preserve"> = .673) and the trend of the data suggests somewhat greater understanding of the phenomenon. However, when a different phenomenon was explained, people reported understanding Snow and Speedometer</w:t>
      </w:r>
      <w:r w:rsidRPr="00FF142F">
        <w:t xml:space="preserve"> </w:t>
      </w:r>
      <w:r>
        <w:t xml:space="preserve">significantly more (Snow: </w:t>
      </w:r>
      <w:r>
        <w:rPr>
          <w:i/>
          <w:iCs/>
        </w:rPr>
        <w:t>B</w:t>
      </w:r>
      <w:r>
        <w:t xml:space="preserve"> = 0.47, </w:t>
      </w:r>
      <w:r>
        <w:rPr>
          <w:i/>
          <w:iCs/>
        </w:rPr>
        <w:t>p</w:t>
      </w:r>
      <w:r>
        <w:t xml:space="preserve"> &lt; .001; Speedometer: </w:t>
      </w:r>
      <w:r>
        <w:rPr>
          <w:i/>
          <w:iCs/>
        </w:rPr>
        <w:t>B</w:t>
      </w:r>
      <w:r>
        <w:t xml:space="preserve"> = 0.44, </w:t>
      </w:r>
      <w:r>
        <w:rPr>
          <w:i/>
          <w:iCs/>
        </w:rPr>
        <w:t>p</w:t>
      </w:r>
      <w:r>
        <w:t xml:space="preserve"> &lt; .001). People behaved a bit differently for the other phenomena (Earthquake, Immigration, Trade, Zipper). In these cases, participants always reported a nominally lower understanding of the phenomenon regardless of whether they explained the same phenomenon or a different one.</w:t>
      </w:r>
    </w:p>
    <w:p w14:paraId="1826071C" w14:textId="77777777" w:rsidR="00693987" w:rsidRPr="003323FA" w:rsidRDefault="00693987" w:rsidP="00693987">
      <w:pPr>
        <w:spacing w:before="280" w:after="280" w:line="480" w:lineRule="auto"/>
        <w:contextualSpacing/>
      </w:pPr>
      <w:r>
        <w:lastRenderedPageBreak/>
        <w:t xml:space="preserve">We then compared the reduction in understanding between providing an explanation (experimental condition) and not providing an explanation (control condition) using a similar mixed effect model in which Writing Condition replaced Phenomenon Explained as a fixed effect. We found a significant Time by Writing Condition interaction, </w:t>
      </w:r>
      <w:proofErr w:type="gramStart"/>
      <w:r>
        <w:rPr>
          <w:i/>
          <w:iCs/>
        </w:rPr>
        <w:t>F</w:t>
      </w:r>
      <w:r>
        <w:t>(</w:t>
      </w:r>
      <w:proofErr w:type="gramEnd"/>
      <w:r>
        <w:t xml:space="preserve">1, 1572) = 24.22, </w:t>
      </w:r>
      <w:r>
        <w:rPr>
          <w:i/>
          <w:iCs/>
        </w:rPr>
        <w:t>p</w:t>
      </w:r>
      <w:r>
        <w:t xml:space="preserve"> &lt; .001.</w:t>
      </w:r>
      <w:r>
        <w:rPr>
          <w:rStyle w:val="FootnoteReference"/>
        </w:rPr>
        <w:footnoteReference w:id="3"/>
      </w:r>
      <w:r>
        <w:t xml:space="preserve"> As Figure 1 shows, people reported knowing less about how phenomena occur after attempting to explain how they work, and this reduction was greater than after not attempting to explain how they work. However, post-hoc tests revealed that people still reported knowing less about phenomena even without attempting to explain how they work, </w:t>
      </w:r>
      <w:r>
        <w:rPr>
          <w:i/>
          <w:iCs/>
        </w:rPr>
        <w:t>z</w:t>
      </w:r>
      <w:r>
        <w:t xml:space="preserve"> = 4.74,</w:t>
      </w:r>
      <w:r>
        <w:rPr>
          <w:i/>
          <w:iCs/>
        </w:rPr>
        <w:t xml:space="preserve"> p</w:t>
      </w:r>
      <w:r>
        <w:t xml:space="preserve"> &lt; .001. Consistent with Experiment 2, this suggests that some portion of the reduction in understanding is not attributable to having explained something.</w:t>
      </w:r>
    </w:p>
    <w:p w14:paraId="347DF824" w14:textId="77777777" w:rsidR="0096496C" w:rsidRPr="001D7982" w:rsidRDefault="0096496C">
      <w:pPr>
        <w:rPr>
          <w:sz w:val="24"/>
          <w:szCs w:val="24"/>
        </w:rPr>
      </w:pPr>
    </w:p>
    <w:sectPr w:rsidR="0096496C" w:rsidRPr="001D7982">
      <w:headerReference w:type="default" r:id="rId14"/>
      <w:footerReference w:type="defaul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B59E46" w14:textId="77777777" w:rsidR="00D033F4" w:rsidRDefault="00D033F4" w:rsidP="009E11BF">
      <w:pPr>
        <w:spacing w:after="0"/>
      </w:pPr>
      <w:r>
        <w:separator/>
      </w:r>
    </w:p>
  </w:endnote>
  <w:endnote w:type="continuationSeparator" w:id="0">
    <w:p w14:paraId="3D76AB48" w14:textId="77777777" w:rsidR="00D033F4" w:rsidRDefault="00D033F4" w:rsidP="009E11B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47069" w14:textId="4021C1A3" w:rsidR="009E11BF" w:rsidRDefault="009E11BF" w:rsidP="009E11BF">
    <w:pPr>
      <w:pStyle w:val="Footer"/>
    </w:pPr>
  </w:p>
  <w:p w14:paraId="1359C64F" w14:textId="77777777" w:rsidR="009E11BF" w:rsidRDefault="009E11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2063E" w14:textId="77777777" w:rsidR="00D033F4" w:rsidRDefault="00D033F4" w:rsidP="009E11BF">
      <w:pPr>
        <w:spacing w:after="0"/>
      </w:pPr>
      <w:r>
        <w:separator/>
      </w:r>
    </w:p>
  </w:footnote>
  <w:footnote w:type="continuationSeparator" w:id="0">
    <w:p w14:paraId="010DA35F" w14:textId="77777777" w:rsidR="00D033F4" w:rsidRDefault="00D033F4" w:rsidP="009E11BF">
      <w:pPr>
        <w:spacing w:after="0"/>
      </w:pPr>
      <w:r>
        <w:continuationSeparator/>
      </w:r>
    </w:p>
  </w:footnote>
  <w:footnote w:id="1">
    <w:p w14:paraId="49BEA364" w14:textId="37FDC99E" w:rsidR="003323FA" w:rsidRPr="00740BB3" w:rsidRDefault="003323FA" w:rsidP="003323FA">
      <w:pPr>
        <w:pStyle w:val="FootnoteText"/>
        <w:rPr>
          <w:lang w:val="en-CA"/>
        </w:rPr>
      </w:pPr>
      <w:r w:rsidRPr="00E7414C">
        <w:rPr>
          <w:rStyle w:val="FootnoteReference"/>
        </w:rPr>
        <w:footnoteRef/>
      </w:r>
      <w:r w:rsidRPr="00E7414C">
        <w:t xml:space="preserve"> </w:t>
      </w:r>
      <w:r>
        <w:t>We in</w:t>
      </w:r>
      <w:r w:rsidRPr="00E7414C">
        <w:t>correctly preregistered a model that contain</w:t>
      </w:r>
      <w:r>
        <w:t>ed</w:t>
      </w:r>
      <w:r w:rsidRPr="00E7414C">
        <w:t xml:space="preserve"> Time as </w:t>
      </w:r>
      <w:r>
        <w:t>a</w:t>
      </w:r>
      <w:r w:rsidRPr="00E7414C">
        <w:t xml:space="preserve"> random effect. Time should only be entered as a fixed effect and so we report a model </w:t>
      </w:r>
      <w:r>
        <w:t>not including</w:t>
      </w:r>
      <w:r w:rsidRPr="00E7414C">
        <w:t xml:space="preserve"> Time as a random effect. </w:t>
      </w:r>
      <w:r>
        <w:t xml:space="preserve">We also preregistered a model that effect-coded Phenomenon Judged. This was incorrect and so we report a model where Phenomenon Judged is not </w:t>
      </w:r>
      <w:proofErr w:type="gramStart"/>
      <w:r>
        <w:t>effect-coded</w:t>
      </w:r>
      <w:proofErr w:type="gramEnd"/>
      <w:r>
        <w:t xml:space="preserve">. This applies to all linear mixed model analyses reported in this </w:t>
      </w:r>
      <w:r>
        <w:t>supplement</w:t>
      </w:r>
      <w:r>
        <w:t xml:space="preserve">. </w:t>
      </w:r>
      <w:r>
        <w:rPr>
          <w:lang w:val="en-CA"/>
        </w:rPr>
        <w:t xml:space="preserve"> </w:t>
      </w:r>
    </w:p>
  </w:footnote>
  <w:footnote w:id="2">
    <w:p w14:paraId="05EB7A2B" w14:textId="77777777" w:rsidR="00693987" w:rsidRPr="00BD5F17" w:rsidRDefault="00693987" w:rsidP="00693987">
      <w:pPr>
        <w:pStyle w:val="FootnoteText"/>
        <w:rPr>
          <w:lang w:val="en-CA"/>
        </w:rPr>
      </w:pPr>
      <w:r>
        <w:rPr>
          <w:rStyle w:val="FootnoteReference"/>
        </w:rPr>
        <w:footnoteRef/>
      </w:r>
      <w:r>
        <w:t xml:space="preserve"> </w:t>
      </w:r>
      <w:r>
        <w:rPr>
          <w:lang w:val="en-CA"/>
        </w:rPr>
        <w:t xml:space="preserve">A less complex model with Understanding Rating entered as dependent variable and Time and Writing Condition entered as predictors (in an Analysis of Variance) revealed a non-significant Time by Writing Condition interaction, </w:t>
      </w:r>
      <w:r>
        <w:rPr>
          <w:i/>
          <w:iCs/>
          <w:lang w:val="en-CA"/>
        </w:rPr>
        <w:t>F</w:t>
      </w:r>
      <w:r w:rsidRPr="00BD5F17">
        <w:rPr>
          <w:lang w:val="en-CA"/>
        </w:rPr>
        <w:t>(1, 3932) =</w:t>
      </w:r>
      <w:r>
        <w:rPr>
          <w:lang w:val="en-CA"/>
        </w:rPr>
        <w:t xml:space="preserve"> 3.72, </w:t>
      </w:r>
      <w:r>
        <w:rPr>
          <w:i/>
          <w:iCs/>
          <w:lang w:val="en-CA"/>
        </w:rPr>
        <w:t>p</w:t>
      </w:r>
      <w:r>
        <w:rPr>
          <w:lang w:val="en-CA"/>
        </w:rPr>
        <w:t xml:space="preserve"> = .054.</w:t>
      </w:r>
    </w:p>
  </w:footnote>
  <w:footnote w:id="3">
    <w:p w14:paraId="35BA718E" w14:textId="77777777" w:rsidR="00693987" w:rsidRPr="0040753F" w:rsidRDefault="00693987" w:rsidP="00693987">
      <w:pPr>
        <w:pStyle w:val="FootnoteText"/>
        <w:rPr>
          <w:lang w:val="en-CA"/>
        </w:rPr>
      </w:pPr>
      <w:r>
        <w:rPr>
          <w:rStyle w:val="FootnoteReference"/>
        </w:rPr>
        <w:footnoteRef/>
      </w:r>
      <w:r>
        <w:t xml:space="preserve"> </w:t>
      </w:r>
      <w:r>
        <w:rPr>
          <w:lang w:val="en-CA"/>
        </w:rPr>
        <w:t xml:space="preserve">A less complex model with Understanding Rating entered as dependent variable and Time and Writing Condition entered as predictors (in an Analysis of Variance) revealed a non-significant Time by Writing Condition interaction, </w:t>
      </w:r>
      <w:r>
        <w:rPr>
          <w:i/>
          <w:iCs/>
          <w:lang w:val="en-CA"/>
        </w:rPr>
        <w:t>F</w:t>
      </w:r>
      <w:r w:rsidRPr="0040753F">
        <w:rPr>
          <w:lang w:val="en-CA"/>
        </w:rPr>
        <w:t xml:space="preserve">(1, </w:t>
      </w:r>
      <w:r>
        <w:rPr>
          <w:lang w:val="en-CA"/>
        </w:rPr>
        <w:t>3164</w:t>
      </w:r>
      <w:r w:rsidRPr="0040753F">
        <w:rPr>
          <w:lang w:val="en-CA"/>
        </w:rPr>
        <w:t>) =</w:t>
      </w:r>
      <w:r>
        <w:rPr>
          <w:lang w:val="en-CA"/>
        </w:rPr>
        <w:t xml:space="preserve"> 3.15, </w:t>
      </w:r>
      <w:r>
        <w:rPr>
          <w:i/>
          <w:iCs/>
          <w:lang w:val="en-CA"/>
        </w:rPr>
        <w:t>p</w:t>
      </w:r>
      <w:r>
        <w:rPr>
          <w:lang w:val="en-CA"/>
        </w:rPr>
        <w:t xml:space="preserve"> = .076.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3162954"/>
      <w:docPartObj>
        <w:docPartGallery w:val="Page Numbers (Top of Page)"/>
        <w:docPartUnique/>
      </w:docPartObj>
    </w:sdtPr>
    <w:sdtEndPr>
      <w:rPr>
        <w:noProof/>
      </w:rPr>
    </w:sdtEndPr>
    <w:sdtContent>
      <w:p w14:paraId="6A7E47CF" w14:textId="51F601C6" w:rsidR="009E11BF" w:rsidRDefault="009E11BF">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35B52C19" w14:textId="77777777" w:rsidR="009E11BF" w:rsidRDefault="009E11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982"/>
    <w:rsid w:val="0000034C"/>
    <w:rsid w:val="00001EEA"/>
    <w:rsid w:val="000756A7"/>
    <w:rsid w:val="00183CD9"/>
    <w:rsid w:val="001D7982"/>
    <w:rsid w:val="002850A6"/>
    <w:rsid w:val="00293042"/>
    <w:rsid w:val="00302E94"/>
    <w:rsid w:val="003323FA"/>
    <w:rsid w:val="003B02CB"/>
    <w:rsid w:val="003B5158"/>
    <w:rsid w:val="00520678"/>
    <w:rsid w:val="005E1911"/>
    <w:rsid w:val="00627A94"/>
    <w:rsid w:val="00693987"/>
    <w:rsid w:val="007340F7"/>
    <w:rsid w:val="00753ADB"/>
    <w:rsid w:val="00920ADA"/>
    <w:rsid w:val="0096496C"/>
    <w:rsid w:val="009E11BF"/>
    <w:rsid w:val="009E411D"/>
    <w:rsid w:val="00AB4C5B"/>
    <w:rsid w:val="00BB6344"/>
    <w:rsid w:val="00C40EF6"/>
    <w:rsid w:val="00CE5D13"/>
    <w:rsid w:val="00CF229C"/>
    <w:rsid w:val="00D033F4"/>
    <w:rsid w:val="00D82279"/>
    <w:rsid w:val="00DF1585"/>
    <w:rsid w:val="00E10579"/>
    <w:rsid w:val="00E1384B"/>
    <w:rsid w:val="00F40A76"/>
    <w:rsid w:val="00F535E8"/>
    <w:rsid w:val="00FE706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E625D"/>
  <w15:chartTrackingRefBased/>
  <w15:docId w15:val="{3323EE63-A1BC-448B-BAFF-7F81D1310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7982"/>
    <w:pPr>
      <w:spacing w:line="240" w:lineRule="auto"/>
    </w:pPr>
    <w:rPr>
      <w:rFonts w:ascii="Times New Roman" w:eastAsia="Times New Roman" w:hAnsi="Times New Roman" w:cs="Times New Roman"/>
      <w:lang w:val="en-US"/>
    </w:rPr>
  </w:style>
  <w:style w:type="paragraph" w:styleId="Heading1">
    <w:name w:val="heading 1"/>
    <w:basedOn w:val="Normal"/>
    <w:next w:val="Normal"/>
    <w:link w:val="Heading1Char"/>
    <w:uiPriority w:val="9"/>
    <w:qFormat/>
    <w:rsid w:val="003323FA"/>
    <w:pPr>
      <w:keepNext/>
      <w:keepLines/>
      <w:spacing w:before="240" w:after="0"/>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3323FA"/>
    <w:pPr>
      <w:keepNext/>
      <w:keepLines/>
      <w:spacing w:before="40" w:after="0"/>
      <w:outlineLvl w:val="1"/>
    </w:pPr>
    <w:rPr>
      <w:rFonts w:eastAsiaTheme="majorEastAsia" w:cstheme="majorBidi"/>
      <w:b/>
      <w:sz w:val="24"/>
      <w:szCs w:val="26"/>
    </w:rPr>
  </w:style>
  <w:style w:type="paragraph" w:styleId="Heading3">
    <w:name w:val="heading 3"/>
    <w:basedOn w:val="Normal"/>
    <w:next w:val="Normal"/>
    <w:link w:val="Heading3Char"/>
    <w:uiPriority w:val="9"/>
    <w:semiHidden/>
    <w:unhideWhenUsed/>
    <w:qFormat/>
    <w:rsid w:val="003323FA"/>
    <w:pPr>
      <w:keepNext/>
      <w:keepLines/>
      <w:spacing w:before="40" w:after="0"/>
      <w:outlineLvl w:val="2"/>
    </w:pPr>
    <w:rPr>
      <w:rFonts w:eastAsiaTheme="majorEastAsia"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7982"/>
    <w:rPr>
      <w:color w:val="0563C1" w:themeColor="hyperlink"/>
      <w:u w:val="single"/>
    </w:rPr>
  </w:style>
  <w:style w:type="paragraph" w:styleId="Caption">
    <w:name w:val="caption"/>
    <w:basedOn w:val="Normal"/>
    <w:next w:val="Normal"/>
    <w:uiPriority w:val="35"/>
    <w:unhideWhenUsed/>
    <w:qFormat/>
    <w:rsid w:val="00520678"/>
    <w:pPr>
      <w:spacing w:after="200"/>
    </w:pPr>
    <w:rPr>
      <w:i/>
      <w:iCs/>
      <w:color w:val="44546A" w:themeColor="text2"/>
      <w:sz w:val="18"/>
      <w:szCs w:val="18"/>
    </w:rPr>
  </w:style>
  <w:style w:type="paragraph" w:styleId="Header">
    <w:name w:val="header"/>
    <w:basedOn w:val="Normal"/>
    <w:link w:val="HeaderChar"/>
    <w:uiPriority w:val="99"/>
    <w:unhideWhenUsed/>
    <w:rsid w:val="009E11BF"/>
    <w:pPr>
      <w:tabs>
        <w:tab w:val="center" w:pos="4680"/>
        <w:tab w:val="right" w:pos="9360"/>
      </w:tabs>
      <w:spacing w:after="0"/>
    </w:pPr>
  </w:style>
  <w:style w:type="character" w:customStyle="1" w:styleId="HeaderChar">
    <w:name w:val="Header Char"/>
    <w:basedOn w:val="DefaultParagraphFont"/>
    <w:link w:val="Header"/>
    <w:uiPriority w:val="99"/>
    <w:rsid w:val="009E11BF"/>
    <w:rPr>
      <w:rFonts w:ascii="Times New Roman" w:eastAsia="Times New Roman" w:hAnsi="Times New Roman" w:cs="Times New Roman"/>
      <w:lang w:val="en-US"/>
    </w:rPr>
  </w:style>
  <w:style w:type="paragraph" w:styleId="Footer">
    <w:name w:val="footer"/>
    <w:basedOn w:val="Normal"/>
    <w:link w:val="FooterChar"/>
    <w:uiPriority w:val="99"/>
    <w:unhideWhenUsed/>
    <w:rsid w:val="009E11BF"/>
    <w:pPr>
      <w:tabs>
        <w:tab w:val="center" w:pos="4680"/>
        <w:tab w:val="right" w:pos="9360"/>
      </w:tabs>
      <w:spacing w:after="0"/>
    </w:pPr>
  </w:style>
  <w:style w:type="character" w:customStyle="1" w:styleId="FooterChar">
    <w:name w:val="Footer Char"/>
    <w:basedOn w:val="DefaultParagraphFont"/>
    <w:link w:val="Footer"/>
    <w:uiPriority w:val="99"/>
    <w:rsid w:val="009E11BF"/>
    <w:rPr>
      <w:rFonts w:ascii="Times New Roman" w:eastAsia="Times New Roman" w:hAnsi="Times New Roman" w:cs="Times New Roman"/>
      <w:lang w:val="en-US"/>
    </w:rPr>
  </w:style>
  <w:style w:type="table" w:styleId="TableGrid">
    <w:name w:val="Table Grid"/>
    <w:basedOn w:val="TableNormal"/>
    <w:uiPriority w:val="39"/>
    <w:rsid w:val="00F40A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
    <w:name w:val="Plain Table 21"/>
    <w:basedOn w:val="TableNormal"/>
    <w:uiPriority w:val="42"/>
    <w:rsid w:val="003B5158"/>
    <w:pPr>
      <w:spacing w:after="0" w:line="240" w:lineRule="auto"/>
    </w:pPr>
    <w:rPr>
      <w:rFonts w:ascii="Times New Roman" w:eastAsia="Times New Roman" w:hAnsi="Times New Roman" w:cs="Times New Roma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FootnoteText">
    <w:name w:val="footnote text"/>
    <w:basedOn w:val="Normal"/>
    <w:link w:val="FootnoteTextChar"/>
    <w:uiPriority w:val="99"/>
    <w:unhideWhenUsed/>
    <w:rsid w:val="003323FA"/>
    <w:pPr>
      <w:spacing w:after="0"/>
    </w:pPr>
    <w:rPr>
      <w:sz w:val="20"/>
      <w:szCs w:val="20"/>
    </w:rPr>
  </w:style>
  <w:style w:type="character" w:customStyle="1" w:styleId="FootnoteTextChar">
    <w:name w:val="Footnote Text Char"/>
    <w:basedOn w:val="DefaultParagraphFont"/>
    <w:link w:val="FootnoteText"/>
    <w:uiPriority w:val="99"/>
    <w:rsid w:val="003323FA"/>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3323FA"/>
    <w:rPr>
      <w:vertAlign w:val="superscript"/>
    </w:rPr>
  </w:style>
  <w:style w:type="character" w:customStyle="1" w:styleId="Heading1Char">
    <w:name w:val="Heading 1 Char"/>
    <w:basedOn w:val="DefaultParagraphFont"/>
    <w:link w:val="Heading1"/>
    <w:uiPriority w:val="9"/>
    <w:rsid w:val="003323FA"/>
    <w:rPr>
      <w:rFonts w:ascii="Times New Roman" w:eastAsiaTheme="majorEastAsia" w:hAnsi="Times New Roman" w:cstheme="majorBidi"/>
      <w:b/>
      <w:sz w:val="28"/>
      <w:szCs w:val="32"/>
      <w:lang w:val="en-US"/>
    </w:rPr>
  </w:style>
  <w:style w:type="character" w:customStyle="1" w:styleId="Heading2Char">
    <w:name w:val="Heading 2 Char"/>
    <w:basedOn w:val="DefaultParagraphFont"/>
    <w:link w:val="Heading2"/>
    <w:uiPriority w:val="9"/>
    <w:rsid w:val="003323FA"/>
    <w:rPr>
      <w:rFonts w:ascii="Times New Roman" w:eastAsiaTheme="majorEastAsia" w:hAnsi="Times New Roman" w:cstheme="majorBidi"/>
      <w:b/>
      <w:sz w:val="24"/>
      <w:szCs w:val="26"/>
      <w:lang w:val="en-US"/>
    </w:rPr>
  </w:style>
  <w:style w:type="character" w:customStyle="1" w:styleId="Heading3Char">
    <w:name w:val="Heading 3 Char"/>
    <w:basedOn w:val="DefaultParagraphFont"/>
    <w:link w:val="Heading3"/>
    <w:uiPriority w:val="9"/>
    <w:semiHidden/>
    <w:rsid w:val="003323FA"/>
    <w:rPr>
      <w:rFonts w:ascii="Times New Roman" w:eastAsiaTheme="majorEastAsia" w:hAnsi="Times New Roman" w:cstheme="majorBidi"/>
      <w:sz w:val="24"/>
      <w:szCs w:val="24"/>
      <w:lang w:val="en-US"/>
    </w:rPr>
  </w:style>
  <w:style w:type="paragraph" w:styleId="TOCHeading">
    <w:name w:val="TOC Heading"/>
    <w:basedOn w:val="Heading1"/>
    <w:next w:val="Normal"/>
    <w:uiPriority w:val="39"/>
    <w:unhideWhenUsed/>
    <w:qFormat/>
    <w:rsid w:val="00627A94"/>
    <w:pPr>
      <w:spacing w:line="259" w:lineRule="auto"/>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627A94"/>
    <w:pPr>
      <w:spacing w:after="100"/>
    </w:pPr>
  </w:style>
  <w:style w:type="paragraph" w:styleId="TOC2">
    <w:name w:val="toc 2"/>
    <w:basedOn w:val="Normal"/>
    <w:next w:val="Normal"/>
    <w:autoRedefine/>
    <w:uiPriority w:val="39"/>
    <w:unhideWhenUsed/>
    <w:rsid w:val="00627A94"/>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106830">
      <w:bodyDiv w:val="1"/>
      <w:marLeft w:val="0"/>
      <w:marRight w:val="0"/>
      <w:marTop w:val="0"/>
      <w:marBottom w:val="0"/>
      <w:divBdr>
        <w:top w:val="none" w:sz="0" w:space="0" w:color="auto"/>
        <w:left w:val="none" w:sz="0" w:space="0" w:color="auto"/>
        <w:bottom w:val="none" w:sz="0" w:space="0" w:color="auto"/>
        <w:right w:val="none" w:sz="0" w:space="0" w:color="auto"/>
      </w:divBdr>
      <w:divsChild>
        <w:div w:id="507452319">
          <w:marLeft w:val="0"/>
          <w:marRight w:val="108"/>
          <w:marTop w:val="18"/>
          <w:marBottom w:val="108"/>
          <w:divBdr>
            <w:top w:val="none" w:sz="0" w:space="0" w:color="auto"/>
            <w:left w:val="none" w:sz="0" w:space="0" w:color="auto"/>
            <w:bottom w:val="none" w:sz="0" w:space="0" w:color="auto"/>
            <w:right w:val="none" w:sz="0" w:space="0" w:color="auto"/>
          </w:divBdr>
          <w:divsChild>
            <w:div w:id="118602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666991">
      <w:bodyDiv w:val="1"/>
      <w:marLeft w:val="0"/>
      <w:marRight w:val="0"/>
      <w:marTop w:val="0"/>
      <w:marBottom w:val="0"/>
      <w:divBdr>
        <w:top w:val="none" w:sz="0" w:space="0" w:color="auto"/>
        <w:left w:val="none" w:sz="0" w:space="0" w:color="auto"/>
        <w:bottom w:val="none" w:sz="0" w:space="0" w:color="auto"/>
        <w:right w:val="none" w:sz="0" w:space="0" w:color="auto"/>
      </w:divBdr>
      <w:divsChild>
        <w:div w:id="2034064756">
          <w:marLeft w:val="0"/>
          <w:marRight w:val="108"/>
          <w:marTop w:val="18"/>
          <w:marBottom w:val="108"/>
          <w:divBdr>
            <w:top w:val="none" w:sz="0" w:space="0" w:color="auto"/>
            <w:left w:val="none" w:sz="0" w:space="0" w:color="auto"/>
            <w:bottom w:val="none" w:sz="0" w:space="0" w:color="auto"/>
            <w:right w:val="none" w:sz="0" w:space="0" w:color="auto"/>
          </w:divBdr>
          <w:divsChild>
            <w:div w:id="26558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077591">
      <w:bodyDiv w:val="1"/>
      <w:marLeft w:val="0"/>
      <w:marRight w:val="0"/>
      <w:marTop w:val="0"/>
      <w:marBottom w:val="0"/>
      <w:divBdr>
        <w:top w:val="none" w:sz="0" w:space="0" w:color="auto"/>
        <w:left w:val="none" w:sz="0" w:space="0" w:color="auto"/>
        <w:bottom w:val="none" w:sz="0" w:space="0" w:color="auto"/>
        <w:right w:val="none" w:sz="0" w:space="0" w:color="auto"/>
      </w:divBdr>
      <w:divsChild>
        <w:div w:id="511384967">
          <w:marLeft w:val="0"/>
          <w:marRight w:val="108"/>
          <w:marTop w:val="18"/>
          <w:marBottom w:val="108"/>
          <w:divBdr>
            <w:top w:val="none" w:sz="0" w:space="0" w:color="auto"/>
            <w:left w:val="none" w:sz="0" w:space="0" w:color="auto"/>
            <w:bottom w:val="none" w:sz="0" w:space="0" w:color="auto"/>
            <w:right w:val="none" w:sz="0" w:space="0" w:color="auto"/>
          </w:divBdr>
          <w:divsChild>
            <w:div w:id="21431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809638">
      <w:bodyDiv w:val="1"/>
      <w:marLeft w:val="0"/>
      <w:marRight w:val="0"/>
      <w:marTop w:val="0"/>
      <w:marBottom w:val="0"/>
      <w:divBdr>
        <w:top w:val="none" w:sz="0" w:space="0" w:color="auto"/>
        <w:left w:val="none" w:sz="0" w:space="0" w:color="auto"/>
        <w:bottom w:val="none" w:sz="0" w:space="0" w:color="auto"/>
        <w:right w:val="none" w:sz="0" w:space="0" w:color="auto"/>
      </w:divBdr>
      <w:divsChild>
        <w:div w:id="379138431">
          <w:marLeft w:val="0"/>
          <w:marRight w:val="108"/>
          <w:marTop w:val="18"/>
          <w:marBottom w:val="108"/>
          <w:divBdr>
            <w:top w:val="none" w:sz="0" w:space="0" w:color="auto"/>
            <w:left w:val="none" w:sz="0" w:space="0" w:color="auto"/>
            <w:bottom w:val="none" w:sz="0" w:space="0" w:color="auto"/>
            <w:right w:val="none" w:sz="0" w:space="0" w:color="auto"/>
          </w:divBdr>
          <w:divsChild>
            <w:div w:id="162538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45572">
      <w:bodyDiv w:val="1"/>
      <w:marLeft w:val="0"/>
      <w:marRight w:val="0"/>
      <w:marTop w:val="0"/>
      <w:marBottom w:val="0"/>
      <w:divBdr>
        <w:top w:val="none" w:sz="0" w:space="0" w:color="auto"/>
        <w:left w:val="none" w:sz="0" w:space="0" w:color="auto"/>
        <w:bottom w:val="none" w:sz="0" w:space="0" w:color="auto"/>
        <w:right w:val="none" w:sz="0" w:space="0" w:color="auto"/>
      </w:divBdr>
      <w:divsChild>
        <w:div w:id="1113791332">
          <w:marLeft w:val="0"/>
          <w:marRight w:val="108"/>
          <w:marTop w:val="18"/>
          <w:marBottom w:val="108"/>
          <w:divBdr>
            <w:top w:val="none" w:sz="0" w:space="0" w:color="auto"/>
            <w:left w:val="none" w:sz="0" w:space="0" w:color="auto"/>
            <w:bottom w:val="none" w:sz="0" w:space="0" w:color="auto"/>
            <w:right w:val="none" w:sz="0" w:space="0" w:color="auto"/>
          </w:divBdr>
          <w:divsChild>
            <w:div w:id="62482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782505">
      <w:bodyDiv w:val="1"/>
      <w:marLeft w:val="0"/>
      <w:marRight w:val="0"/>
      <w:marTop w:val="0"/>
      <w:marBottom w:val="0"/>
      <w:divBdr>
        <w:top w:val="none" w:sz="0" w:space="0" w:color="auto"/>
        <w:left w:val="none" w:sz="0" w:space="0" w:color="auto"/>
        <w:bottom w:val="none" w:sz="0" w:space="0" w:color="auto"/>
        <w:right w:val="none" w:sz="0" w:space="0" w:color="auto"/>
      </w:divBdr>
      <w:divsChild>
        <w:div w:id="352611305">
          <w:marLeft w:val="0"/>
          <w:marRight w:val="108"/>
          <w:marTop w:val="18"/>
          <w:marBottom w:val="108"/>
          <w:divBdr>
            <w:top w:val="none" w:sz="0" w:space="0" w:color="auto"/>
            <w:left w:val="none" w:sz="0" w:space="0" w:color="auto"/>
            <w:bottom w:val="none" w:sz="0" w:space="0" w:color="auto"/>
            <w:right w:val="none" w:sz="0" w:space="0" w:color="auto"/>
          </w:divBdr>
          <w:divsChild>
            <w:div w:id="51133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228101">
      <w:bodyDiv w:val="1"/>
      <w:marLeft w:val="0"/>
      <w:marRight w:val="0"/>
      <w:marTop w:val="0"/>
      <w:marBottom w:val="0"/>
      <w:divBdr>
        <w:top w:val="none" w:sz="0" w:space="0" w:color="auto"/>
        <w:left w:val="none" w:sz="0" w:space="0" w:color="auto"/>
        <w:bottom w:val="none" w:sz="0" w:space="0" w:color="auto"/>
        <w:right w:val="none" w:sz="0" w:space="0" w:color="auto"/>
      </w:divBdr>
      <w:divsChild>
        <w:div w:id="1023558313">
          <w:marLeft w:val="0"/>
          <w:marRight w:val="108"/>
          <w:marTop w:val="18"/>
          <w:marBottom w:val="108"/>
          <w:divBdr>
            <w:top w:val="none" w:sz="0" w:space="0" w:color="auto"/>
            <w:left w:val="none" w:sz="0" w:space="0" w:color="auto"/>
            <w:bottom w:val="none" w:sz="0" w:space="0" w:color="auto"/>
            <w:right w:val="none" w:sz="0" w:space="0" w:color="auto"/>
          </w:divBdr>
          <w:divsChild>
            <w:div w:id="159705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136425">
      <w:bodyDiv w:val="1"/>
      <w:marLeft w:val="0"/>
      <w:marRight w:val="0"/>
      <w:marTop w:val="0"/>
      <w:marBottom w:val="0"/>
      <w:divBdr>
        <w:top w:val="none" w:sz="0" w:space="0" w:color="auto"/>
        <w:left w:val="none" w:sz="0" w:space="0" w:color="auto"/>
        <w:bottom w:val="none" w:sz="0" w:space="0" w:color="auto"/>
        <w:right w:val="none" w:sz="0" w:space="0" w:color="auto"/>
      </w:divBdr>
      <w:divsChild>
        <w:div w:id="1144740166">
          <w:marLeft w:val="0"/>
          <w:marRight w:val="108"/>
          <w:marTop w:val="18"/>
          <w:marBottom w:val="108"/>
          <w:divBdr>
            <w:top w:val="none" w:sz="0" w:space="0" w:color="auto"/>
            <w:left w:val="none" w:sz="0" w:space="0" w:color="auto"/>
            <w:bottom w:val="none" w:sz="0" w:space="0" w:color="auto"/>
            <w:right w:val="none" w:sz="0" w:space="0" w:color="auto"/>
          </w:divBdr>
          <w:divsChild>
            <w:div w:id="3629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382547">
      <w:bodyDiv w:val="1"/>
      <w:marLeft w:val="0"/>
      <w:marRight w:val="0"/>
      <w:marTop w:val="0"/>
      <w:marBottom w:val="0"/>
      <w:divBdr>
        <w:top w:val="none" w:sz="0" w:space="0" w:color="auto"/>
        <w:left w:val="none" w:sz="0" w:space="0" w:color="auto"/>
        <w:bottom w:val="none" w:sz="0" w:space="0" w:color="auto"/>
        <w:right w:val="none" w:sz="0" w:space="0" w:color="auto"/>
      </w:divBdr>
      <w:divsChild>
        <w:div w:id="2084600534">
          <w:marLeft w:val="0"/>
          <w:marRight w:val="108"/>
          <w:marTop w:val="18"/>
          <w:marBottom w:val="108"/>
          <w:divBdr>
            <w:top w:val="none" w:sz="0" w:space="0" w:color="auto"/>
            <w:left w:val="none" w:sz="0" w:space="0" w:color="auto"/>
            <w:bottom w:val="none" w:sz="0" w:space="0" w:color="auto"/>
            <w:right w:val="none" w:sz="0" w:space="0" w:color="auto"/>
          </w:divBdr>
          <w:divsChild>
            <w:div w:id="156063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yperlink" Target="mailto:emeyers@uwaterloo.ca" TargetMode="Externa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328352-2C68-4731-AF56-0DA5BE81D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1679</Words>
  <Characters>9571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Ethan Meyers</dc:creator>
  <cp:keywords/>
  <dc:description/>
  <cp:lastModifiedBy>Ethan Meyers</cp:lastModifiedBy>
  <cp:revision>3</cp:revision>
  <cp:lastPrinted>2023-06-16T14:20:00Z</cp:lastPrinted>
  <dcterms:created xsi:type="dcterms:W3CDTF">2023-06-16T14:20:00Z</dcterms:created>
  <dcterms:modified xsi:type="dcterms:W3CDTF">2023-06-16T14:20:00Z</dcterms:modified>
</cp:coreProperties>
</file>