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D1" w:rsidRDefault="000D6FD1" w:rsidP="000D6FD1">
      <w:pPr>
        <w:pStyle w:val="GvdeMetni"/>
        <w:jc w:val="center"/>
        <w:rPr>
          <w:b/>
          <w:iCs/>
        </w:rPr>
      </w:pPr>
      <w:bookmarkStart w:id="0" w:name="_GoBack"/>
      <w:bookmarkEnd w:id="0"/>
      <w:r>
        <w:rPr>
          <w:b/>
          <w:iCs/>
        </w:rPr>
        <w:t>APPENDICES</w:t>
      </w:r>
    </w:p>
    <w:p w:rsidR="000D6FD1" w:rsidRDefault="000D6FD1" w:rsidP="000D6FD1">
      <w:pPr>
        <w:pStyle w:val="GvdeMetni"/>
        <w:jc w:val="both"/>
        <w:rPr>
          <w:i/>
          <w:iCs/>
        </w:rPr>
      </w:pPr>
    </w:p>
    <w:p w:rsidR="000D6FD1" w:rsidRDefault="000D6FD1" w:rsidP="000D6FD1">
      <w:pPr>
        <w:rPr>
          <w:sz w:val="24"/>
        </w:rPr>
      </w:pPr>
      <w:r>
        <w:rPr>
          <w:i/>
          <w:iCs/>
          <w:sz w:val="24"/>
        </w:rPr>
        <w:t xml:space="preserve">Appendix A. </w:t>
      </w:r>
      <w:r>
        <w:rPr>
          <w:sz w:val="24"/>
        </w:rPr>
        <w:t>Statements Used in the Study</w:t>
      </w:r>
    </w:p>
    <w:p w:rsidR="000D6FD1" w:rsidRDefault="000D6FD1" w:rsidP="000D6FD1">
      <w:pPr>
        <w:jc w:val="center"/>
        <w:rPr>
          <w:sz w:val="24"/>
        </w:rPr>
      </w:pPr>
    </w:p>
    <w:p w:rsidR="000D6FD1" w:rsidRDefault="000D6FD1" w:rsidP="000D6FD1">
      <w:pPr>
        <w:rPr>
          <w:sz w:val="24"/>
          <w:u w:val="single"/>
        </w:rPr>
      </w:pPr>
      <w:r>
        <w:rPr>
          <w:sz w:val="24"/>
          <w:u w:val="single"/>
        </w:rPr>
        <w:t>Perceived Benefits from Supplier-Buyer Exchange Relation</w:t>
      </w:r>
    </w:p>
    <w:p w:rsidR="000D6FD1" w:rsidRDefault="000D6FD1" w:rsidP="000D6FD1">
      <w:pPr>
        <w:rPr>
          <w:sz w:val="24"/>
        </w:rPr>
      </w:pPr>
    </w:p>
    <w:p w:rsidR="000D6FD1" w:rsidRDefault="000D6FD1" w:rsidP="000D6FD1">
      <w:pPr>
        <w:rPr>
          <w:sz w:val="24"/>
        </w:rPr>
      </w:pPr>
      <w:r>
        <w:rPr>
          <w:sz w:val="24"/>
        </w:rPr>
        <w:t>(Special treatment benefits)</w:t>
      </w:r>
    </w:p>
    <w:p w:rsidR="000D6FD1" w:rsidRDefault="000D6FD1" w:rsidP="000D6FD1">
      <w:pPr>
        <w:numPr>
          <w:ilvl w:val="0"/>
          <w:numId w:val="4"/>
        </w:numPr>
        <w:rPr>
          <w:sz w:val="24"/>
        </w:rPr>
      </w:pPr>
      <w:r>
        <w:rPr>
          <w:sz w:val="24"/>
        </w:rPr>
        <w:t>Buyer makes timely payment.</w:t>
      </w:r>
    </w:p>
    <w:p w:rsidR="000D6FD1" w:rsidRDefault="000D6FD1" w:rsidP="000D6FD1">
      <w:pPr>
        <w:numPr>
          <w:ilvl w:val="0"/>
          <w:numId w:val="4"/>
        </w:numPr>
        <w:rPr>
          <w:sz w:val="24"/>
        </w:rPr>
      </w:pPr>
      <w:r>
        <w:rPr>
          <w:sz w:val="24"/>
        </w:rPr>
        <w:t>Buyer gives training and development opportunities.</w:t>
      </w:r>
    </w:p>
    <w:p w:rsidR="000D6FD1" w:rsidRDefault="000D6FD1" w:rsidP="000D6FD1">
      <w:pPr>
        <w:numPr>
          <w:ilvl w:val="0"/>
          <w:numId w:val="4"/>
        </w:numPr>
        <w:rPr>
          <w:sz w:val="24"/>
        </w:rPr>
      </w:pPr>
      <w:r>
        <w:rPr>
          <w:sz w:val="24"/>
        </w:rPr>
        <w:t>Buyer gives us high sales quotas.</w:t>
      </w:r>
    </w:p>
    <w:p w:rsidR="000D6FD1" w:rsidRDefault="000D6FD1" w:rsidP="000D6FD1">
      <w:pPr>
        <w:numPr>
          <w:ilvl w:val="0"/>
          <w:numId w:val="4"/>
        </w:numPr>
        <w:rPr>
          <w:sz w:val="24"/>
        </w:rPr>
      </w:pPr>
      <w:r>
        <w:rPr>
          <w:sz w:val="24"/>
        </w:rPr>
        <w:t>Buyer shares knowledge.</w:t>
      </w:r>
    </w:p>
    <w:p w:rsidR="000D6FD1" w:rsidRDefault="000D6FD1" w:rsidP="000D6FD1">
      <w:pPr>
        <w:numPr>
          <w:ilvl w:val="0"/>
          <w:numId w:val="4"/>
        </w:numPr>
        <w:rPr>
          <w:sz w:val="24"/>
        </w:rPr>
      </w:pPr>
      <w:r>
        <w:rPr>
          <w:sz w:val="24"/>
        </w:rPr>
        <w:t>Buyer shares documents.</w:t>
      </w:r>
    </w:p>
    <w:p w:rsidR="000D6FD1" w:rsidRDefault="000D6FD1" w:rsidP="000D6FD1">
      <w:pPr>
        <w:numPr>
          <w:ilvl w:val="0"/>
          <w:numId w:val="4"/>
        </w:numPr>
        <w:rPr>
          <w:sz w:val="24"/>
        </w:rPr>
      </w:pPr>
      <w:r>
        <w:rPr>
          <w:sz w:val="24"/>
        </w:rPr>
        <w:t>Buyer shares sales forecasts.</w:t>
      </w:r>
    </w:p>
    <w:p w:rsidR="000D6FD1" w:rsidRDefault="000D6FD1" w:rsidP="000D6FD1">
      <w:pPr>
        <w:numPr>
          <w:ilvl w:val="0"/>
          <w:numId w:val="4"/>
        </w:numPr>
        <w:rPr>
          <w:sz w:val="24"/>
        </w:rPr>
      </w:pPr>
      <w:r>
        <w:rPr>
          <w:sz w:val="24"/>
        </w:rPr>
        <w:t>Buyer shares plans.</w:t>
      </w:r>
    </w:p>
    <w:p w:rsidR="000D6FD1" w:rsidRDefault="000D6FD1" w:rsidP="000D6FD1">
      <w:pPr>
        <w:numPr>
          <w:ilvl w:val="0"/>
          <w:numId w:val="4"/>
        </w:numPr>
        <w:rPr>
          <w:sz w:val="24"/>
        </w:rPr>
      </w:pPr>
      <w:r>
        <w:rPr>
          <w:sz w:val="24"/>
        </w:rPr>
        <w:t>Buyer shares IT resources.</w:t>
      </w:r>
    </w:p>
    <w:p w:rsidR="000D6FD1" w:rsidRDefault="000D6FD1" w:rsidP="000D6FD1">
      <w:pPr>
        <w:numPr>
          <w:ilvl w:val="0"/>
          <w:numId w:val="4"/>
        </w:numPr>
        <w:rPr>
          <w:sz w:val="24"/>
        </w:rPr>
      </w:pPr>
      <w:r>
        <w:rPr>
          <w:sz w:val="24"/>
        </w:rPr>
        <w:t>Buyer leads us in innovation.</w:t>
      </w:r>
    </w:p>
    <w:p w:rsidR="000D6FD1" w:rsidRDefault="000D6FD1" w:rsidP="000D6FD1">
      <w:pPr>
        <w:numPr>
          <w:ilvl w:val="0"/>
          <w:numId w:val="4"/>
        </w:numPr>
        <w:rPr>
          <w:sz w:val="24"/>
        </w:rPr>
      </w:pPr>
      <w:r>
        <w:rPr>
          <w:sz w:val="24"/>
        </w:rPr>
        <w:t>Buyer increases our access to other buyers.</w:t>
      </w:r>
    </w:p>
    <w:p w:rsidR="000D6FD1" w:rsidRDefault="000D6FD1" w:rsidP="000D6FD1">
      <w:pPr>
        <w:numPr>
          <w:ilvl w:val="0"/>
          <w:numId w:val="4"/>
        </w:numPr>
        <w:rPr>
          <w:sz w:val="24"/>
        </w:rPr>
      </w:pPr>
      <w:r>
        <w:rPr>
          <w:sz w:val="24"/>
        </w:rPr>
        <w:t>Buyer helps us in developing our competence.</w:t>
      </w:r>
    </w:p>
    <w:p w:rsidR="000D6FD1" w:rsidRDefault="000D6FD1" w:rsidP="000D6FD1">
      <w:pPr>
        <w:numPr>
          <w:ilvl w:val="0"/>
          <w:numId w:val="4"/>
        </w:numPr>
        <w:rPr>
          <w:sz w:val="24"/>
        </w:rPr>
      </w:pPr>
      <w:r>
        <w:rPr>
          <w:sz w:val="24"/>
        </w:rPr>
        <w:t>Buyer makes long-term contracts with us.</w:t>
      </w:r>
    </w:p>
    <w:p w:rsidR="000D6FD1" w:rsidRDefault="000D6FD1" w:rsidP="000D6FD1">
      <w:pPr>
        <w:numPr>
          <w:ilvl w:val="0"/>
          <w:numId w:val="4"/>
        </w:numPr>
        <w:rPr>
          <w:sz w:val="24"/>
        </w:rPr>
      </w:pPr>
      <w:r>
        <w:rPr>
          <w:sz w:val="24"/>
        </w:rPr>
        <w:t>Buyer gives us reference.</w:t>
      </w:r>
    </w:p>
    <w:p w:rsidR="000D6FD1" w:rsidRDefault="000D6FD1" w:rsidP="000D6FD1">
      <w:pPr>
        <w:numPr>
          <w:ilvl w:val="0"/>
          <w:numId w:val="4"/>
        </w:numPr>
        <w:rPr>
          <w:sz w:val="24"/>
        </w:rPr>
      </w:pPr>
      <w:r>
        <w:rPr>
          <w:sz w:val="24"/>
        </w:rPr>
        <w:t>Buyer shares risks.</w:t>
      </w:r>
    </w:p>
    <w:p w:rsidR="000D6FD1" w:rsidRDefault="000D6FD1" w:rsidP="000D6FD1">
      <w:pPr>
        <w:rPr>
          <w:sz w:val="24"/>
        </w:rPr>
      </w:pPr>
      <w:r>
        <w:rPr>
          <w:sz w:val="24"/>
        </w:rPr>
        <w:t>(Confidence benefits)</w:t>
      </w:r>
    </w:p>
    <w:p w:rsidR="000D6FD1" w:rsidRDefault="000D6FD1" w:rsidP="000D6FD1">
      <w:pPr>
        <w:numPr>
          <w:ilvl w:val="0"/>
          <w:numId w:val="4"/>
        </w:numPr>
        <w:rPr>
          <w:sz w:val="24"/>
        </w:rPr>
      </w:pPr>
      <w:r>
        <w:rPr>
          <w:sz w:val="24"/>
        </w:rPr>
        <w:t>Buyer trusts us.</w:t>
      </w:r>
    </w:p>
    <w:p w:rsidR="000D6FD1" w:rsidRDefault="000D6FD1" w:rsidP="000D6FD1">
      <w:pPr>
        <w:numPr>
          <w:ilvl w:val="0"/>
          <w:numId w:val="4"/>
        </w:numPr>
        <w:rPr>
          <w:sz w:val="24"/>
        </w:rPr>
      </w:pPr>
      <w:r>
        <w:rPr>
          <w:sz w:val="24"/>
        </w:rPr>
        <w:t>When making important decisions, buyer is concerned about our welfare.</w:t>
      </w:r>
    </w:p>
    <w:p w:rsidR="000D6FD1" w:rsidRDefault="000D6FD1" w:rsidP="000D6FD1">
      <w:pPr>
        <w:numPr>
          <w:ilvl w:val="0"/>
          <w:numId w:val="4"/>
        </w:numPr>
        <w:rPr>
          <w:sz w:val="24"/>
        </w:rPr>
      </w:pPr>
      <w:r>
        <w:rPr>
          <w:sz w:val="24"/>
        </w:rPr>
        <w:t>When we have important requirements, we can depend on buyer’s support.</w:t>
      </w:r>
    </w:p>
    <w:p w:rsidR="000D6FD1" w:rsidRDefault="000D6FD1" w:rsidP="000D6FD1">
      <w:pPr>
        <w:numPr>
          <w:ilvl w:val="0"/>
          <w:numId w:val="4"/>
        </w:numPr>
        <w:rPr>
          <w:sz w:val="24"/>
        </w:rPr>
      </w:pPr>
      <w:r>
        <w:rPr>
          <w:sz w:val="24"/>
        </w:rPr>
        <w:t>Buyer is loyal to us.</w:t>
      </w:r>
    </w:p>
    <w:p w:rsidR="000D6FD1" w:rsidRDefault="000D6FD1" w:rsidP="000D6FD1">
      <w:pPr>
        <w:rPr>
          <w:sz w:val="24"/>
        </w:rPr>
      </w:pPr>
    </w:p>
    <w:p w:rsidR="000D6FD1" w:rsidRDefault="000D6FD1" w:rsidP="000D6FD1">
      <w:pPr>
        <w:rPr>
          <w:sz w:val="24"/>
        </w:rPr>
      </w:pPr>
      <w:r>
        <w:rPr>
          <w:sz w:val="24"/>
        </w:rPr>
        <w:t>(Social benefits)</w:t>
      </w:r>
    </w:p>
    <w:p w:rsidR="000D6FD1" w:rsidRDefault="000D6FD1" w:rsidP="000D6FD1">
      <w:pPr>
        <w:numPr>
          <w:ilvl w:val="0"/>
          <w:numId w:val="4"/>
        </w:numPr>
        <w:rPr>
          <w:sz w:val="24"/>
          <w:u w:val="single"/>
        </w:rPr>
      </w:pPr>
      <w:r>
        <w:rPr>
          <w:sz w:val="24"/>
        </w:rPr>
        <w:t>Problems are treated as joint rather than individual responsibilities.</w:t>
      </w:r>
    </w:p>
    <w:p w:rsidR="000D6FD1" w:rsidRDefault="000D6FD1" w:rsidP="000D6FD1">
      <w:pPr>
        <w:numPr>
          <w:ilvl w:val="0"/>
          <w:numId w:val="4"/>
        </w:numPr>
        <w:rPr>
          <w:sz w:val="24"/>
          <w:u w:val="single"/>
        </w:rPr>
      </w:pPr>
      <w:r>
        <w:rPr>
          <w:sz w:val="24"/>
        </w:rPr>
        <w:t>Parties are committed to improvements that benefit the relationship as a whole.</w:t>
      </w:r>
    </w:p>
    <w:p w:rsidR="000D6FD1" w:rsidRDefault="000D6FD1" w:rsidP="000D6FD1">
      <w:pPr>
        <w:numPr>
          <w:ilvl w:val="0"/>
          <w:numId w:val="4"/>
        </w:numPr>
        <w:rPr>
          <w:sz w:val="24"/>
          <w:u w:val="single"/>
        </w:rPr>
      </w:pPr>
      <w:r>
        <w:rPr>
          <w:sz w:val="24"/>
        </w:rPr>
        <w:t>Our values and buyer’s values are similar.</w:t>
      </w:r>
    </w:p>
    <w:p w:rsidR="000D6FD1" w:rsidRDefault="000D6FD1" w:rsidP="000D6FD1">
      <w:pPr>
        <w:numPr>
          <w:ilvl w:val="0"/>
          <w:numId w:val="4"/>
        </w:numPr>
        <w:rPr>
          <w:sz w:val="24"/>
          <w:u w:val="single"/>
        </w:rPr>
      </w:pPr>
      <w:r>
        <w:rPr>
          <w:sz w:val="24"/>
        </w:rPr>
        <w:t xml:space="preserve">Our and buyer staff work in joint teams if necessary. </w:t>
      </w:r>
    </w:p>
    <w:p w:rsidR="000D6FD1" w:rsidRDefault="000D6FD1" w:rsidP="000D6FD1">
      <w:pPr>
        <w:numPr>
          <w:ilvl w:val="0"/>
          <w:numId w:val="4"/>
        </w:numPr>
        <w:rPr>
          <w:sz w:val="24"/>
          <w:u w:val="single"/>
        </w:rPr>
      </w:pPr>
      <w:r>
        <w:rPr>
          <w:sz w:val="24"/>
        </w:rPr>
        <w:t xml:space="preserve">Buyer’s contact person is attentive to our problems. </w:t>
      </w:r>
    </w:p>
    <w:p w:rsidR="000D6FD1" w:rsidRDefault="000D6FD1" w:rsidP="000D6FD1">
      <w:pPr>
        <w:numPr>
          <w:ilvl w:val="0"/>
          <w:numId w:val="4"/>
        </w:numPr>
        <w:rPr>
          <w:sz w:val="24"/>
          <w:u w:val="single"/>
        </w:rPr>
      </w:pPr>
      <w:r>
        <w:rPr>
          <w:sz w:val="24"/>
        </w:rPr>
        <w:t xml:space="preserve">Buyer’s contact person is receptive to our ideas. </w:t>
      </w:r>
    </w:p>
    <w:p w:rsidR="000D6FD1" w:rsidRDefault="000D6FD1" w:rsidP="000D6FD1">
      <w:pPr>
        <w:numPr>
          <w:ilvl w:val="0"/>
          <w:numId w:val="4"/>
        </w:numPr>
        <w:rPr>
          <w:sz w:val="24"/>
          <w:u w:val="single"/>
        </w:rPr>
      </w:pPr>
      <w:r>
        <w:rPr>
          <w:sz w:val="24"/>
        </w:rPr>
        <w:t xml:space="preserve">Buyer’s contact person has good relations with our staff. </w:t>
      </w:r>
    </w:p>
    <w:p w:rsidR="000D6FD1" w:rsidRDefault="000D6FD1" w:rsidP="000D6FD1">
      <w:pPr>
        <w:numPr>
          <w:ilvl w:val="0"/>
          <w:numId w:val="4"/>
        </w:numPr>
        <w:rPr>
          <w:sz w:val="24"/>
          <w:u w:val="single"/>
        </w:rPr>
      </w:pPr>
      <w:r>
        <w:rPr>
          <w:sz w:val="24"/>
        </w:rPr>
        <w:t xml:space="preserve">While handling our issues, buyer’s contact person uses managerial discretion. </w:t>
      </w:r>
    </w:p>
    <w:p w:rsidR="000D6FD1" w:rsidRDefault="000D6FD1" w:rsidP="000D6FD1">
      <w:pPr>
        <w:rPr>
          <w:sz w:val="24"/>
          <w:u w:val="single"/>
        </w:rPr>
      </w:pPr>
    </w:p>
    <w:p w:rsidR="000D6FD1" w:rsidRDefault="000D6FD1" w:rsidP="000D6FD1">
      <w:pPr>
        <w:rPr>
          <w:sz w:val="24"/>
          <w:u w:val="single"/>
        </w:rPr>
      </w:pPr>
      <w:r>
        <w:rPr>
          <w:sz w:val="24"/>
          <w:u w:val="single"/>
        </w:rPr>
        <w:t>Resilience</w:t>
      </w:r>
    </w:p>
    <w:p w:rsidR="000D6FD1" w:rsidRDefault="000D6FD1" w:rsidP="000D6FD1">
      <w:pPr>
        <w:rPr>
          <w:sz w:val="24"/>
        </w:rPr>
      </w:pPr>
    </w:p>
    <w:p w:rsidR="000D6FD1" w:rsidRDefault="000D6FD1" w:rsidP="000D6FD1">
      <w:pPr>
        <w:rPr>
          <w:sz w:val="24"/>
        </w:rPr>
      </w:pPr>
      <w:r>
        <w:rPr>
          <w:sz w:val="24"/>
        </w:rPr>
        <w:t>(Redundancy - reliance on know-how)</w:t>
      </w:r>
    </w:p>
    <w:p w:rsidR="000D6FD1" w:rsidRDefault="000D6FD1" w:rsidP="000D6F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We do not have cash flow problem.</w:t>
      </w:r>
    </w:p>
    <w:p w:rsidR="000D6FD1" w:rsidRDefault="000D6FD1" w:rsidP="000D6F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We implement maintenance programs.</w:t>
      </w:r>
    </w:p>
    <w:p w:rsidR="000D6FD1" w:rsidRDefault="000D6FD1" w:rsidP="000D6F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We plan for contingencies.</w:t>
      </w:r>
    </w:p>
    <w:p w:rsidR="000D6FD1" w:rsidRDefault="000D6FD1" w:rsidP="000D6F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We are capable of engaging in technical development projects.</w:t>
      </w:r>
    </w:p>
    <w:p w:rsidR="000D6FD1" w:rsidRDefault="000D6FD1" w:rsidP="000D6F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We are able to manage our manufacturing and supply chain processes effectively.</w:t>
      </w:r>
    </w:p>
    <w:p w:rsidR="000D6FD1" w:rsidRDefault="000D6FD1" w:rsidP="000D6F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Our ability to develop new product and improve existing products is good.</w:t>
      </w:r>
    </w:p>
    <w:p w:rsidR="000D6FD1" w:rsidRDefault="000D6FD1" w:rsidP="000D6F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Our quality control procedures are well above the standards.</w:t>
      </w:r>
    </w:p>
    <w:p w:rsidR="000D6FD1" w:rsidRDefault="000D6FD1" w:rsidP="000D6FD1">
      <w:pPr>
        <w:rPr>
          <w:sz w:val="24"/>
        </w:rPr>
      </w:pPr>
    </w:p>
    <w:p w:rsidR="000D6FD1" w:rsidRDefault="000D6FD1" w:rsidP="000D6FD1">
      <w:pPr>
        <w:rPr>
          <w:sz w:val="24"/>
        </w:rPr>
      </w:pPr>
      <w:r>
        <w:rPr>
          <w:sz w:val="24"/>
        </w:rPr>
        <w:lastRenderedPageBreak/>
        <w:t xml:space="preserve"> (Requisite variety - market capability)</w:t>
      </w:r>
    </w:p>
    <w:p w:rsidR="000D6FD1" w:rsidRDefault="000D6FD1" w:rsidP="000D6F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We produce a diverse set of products.</w:t>
      </w:r>
    </w:p>
    <w:p w:rsidR="000D6FD1" w:rsidRDefault="000D6FD1" w:rsidP="000D6F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We have multiple </w:t>
      </w:r>
      <w:proofErr w:type="gramStart"/>
      <w:r>
        <w:rPr>
          <w:sz w:val="24"/>
        </w:rPr>
        <w:t>number</w:t>
      </w:r>
      <w:proofErr w:type="gramEnd"/>
      <w:r>
        <w:rPr>
          <w:sz w:val="24"/>
        </w:rPr>
        <w:t xml:space="preserve"> of customers. </w:t>
      </w:r>
    </w:p>
    <w:p w:rsidR="000D6FD1" w:rsidRDefault="000D6FD1" w:rsidP="000D6F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Our products are good value for money.</w:t>
      </w:r>
    </w:p>
    <w:p w:rsidR="000D6FD1" w:rsidRDefault="000D6FD1" w:rsidP="000D6F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We have satisfactory inventory levels to fulfill unpredicted demand (raw material, semi-finished and finished components/ goods)</w:t>
      </w:r>
    </w:p>
    <w:p w:rsidR="000D6FD1" w:rsidRDefault="000D6FD1" w:rsidP="000D6F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We do not have financial risk.</w:t>
      </w:r>
    </w:p>
    <w:p w:rsidR="000D6FD1" w:rsidRDefault="000D6FD1" w:rsidP="000D6FD1">
      <w:pPr>
        <w:rPr>
          <w:sz w:val="24"/>
        </w:rPr>
      </w:pPr>
    </w:p>
    <w:p w:rsidR="000D6FD1" w:rsidRDefault="000D6FD1" w:rsidP="000D6FD1">
      <w:pPr>
        <w:rPr>
          <w:sz w:val="24"/>
        </w:rPr>
      </w:pPr>
      <w:r>
        <w:rPr>
          <w:sz w:val="24"/>
        </w:rPr>
        <w:t>(Resources - input continuity)</w:t>
      </w:r>
    </w:p>
    <w:p w:rsidR="000D6FD1" w:rsidRDefault="000D6FD1" w:rsidP="000D6F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We have appropriately trained staff.</w:t>
      </w:r>
    </w:p>
    <w:p w:rsidR="000D6FD1" w:rsidRDefault="000D6FD1" w:rsidP="000D6F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We have effective employee development programs.</w:t>
      </w:r>
    </w:p>
    <w:p w:rsidR="000D6FD1" w:rsidRDefault="000D6FD1" w:rsidP="000D6F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We do not have funding problems.</w:t>
      </w:r>
    </w:p>
    <w:p w:rsidR="000D6FD1" w:rsidRDefault="000D6FD1" w:rsidP="000D6FD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Our suppliers are selected to ensure the continuity and quality of our production.</w:t>
      </w:r>
    </w:p>
    <w:p w:rsidR="000D6FD1" w:rsidRDefault="000D6FD1" w:rsidP="000D6FD1">
      <w:pPr>
        <w:pStyle w:val="GvdeMetni"/>
        <w:jc w:val="both"/>
        <w:rPr>
          <w:i/>
          <w:iCs/>
        </w:rPr>
      </w:pPr>
    </w:p>
    <w:p w:rsidR="000D6FD1" w:rsidRDefault="000D6FD1" w:rsidP="000D6FD1">
      <w:pPr>
        <w:rPr>
          <w:sz w:val="24"/>
          <w:u w:val="single"/>
        </w:rPr>
      </w:pPr>
      <w:r>
        <w:rPr>
          <w:sz w:val="24"/>
          <w:u w:val="single"/>
        </w:rPr>
        <w:t>Supplier Satisfaction</w:t>
      </w:r>
    </w:p>
    <w:p w:rsidR="000D6FD1" w:rsidRDefault="000D6FD1" w:rsidP="000D6FD1">
      <w:pPr>
        <w:rPr>
          <w:sz w:val="24"/>
          <w:u w:val="single"/>
        </w:rPr>
      </w:pPr>
    </w:p>
    <w:p w:rsidR="000D6FD1" w:rsidRDefault="000D6FD1" w:rsidP="000D6FD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Supplier thinks that dealing with buyer firm benefits them.</w:t>
      </w:r>
    </w:p>
    <w:p w:rsidR="000D6FD1" w:rsidRDefault="000D6FD1" w:rsidP="000D6FD1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Supplier is satisfied with the dealings with buyer firm. </w:t>
      </w:r>
    </w:p>
    <w:p w:rsidR="000D6FD1" w:rsidRDefault="000D6FD1" w:rsidP="000D6FD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Supplier would discontinue selling to buyer firm if it could.</w:t>
      </w:r>
    </w:p>
    <w:p w:rsidR="000D6FD1" w:rsidRDefault="000D6FD1" w:rsidP="000D6FD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Supplier evaluates that buyer firm is a good company to do business with.</w:t>
      </w:r>
    </w:p>
    <w:p w:rsidR="000D6FD1" w:rsidRDefault="000D6FD1" w:rsidP="000D6FD1">
      <w:pPr>
        <w:rPr>
          <w:sz w:val="24"/>
        </w:rPr>
      </w:pPr>
    </w:p>
    <w:p w:rsidR="000D6FD1" w:rsidRDefault="000D6FD1" w:rsidP="000D6FD1">
      <w:pPr>
        <w:rPr>
          <w:sz w:val="24"/>
          <w:u w:val="single"/>
        </w:rPr>
      </w:pPr>
      <w:r>
        <w:rPr>
          <w:sz w:val="24"/>
          <w:u w:val="single"/>
        </w:rPr>
        <w:t>Supplier Commitment</w:t>
      </w:r>
    </w:p>
    <w:p w:rsidR="000D6FD1" w:rsidRDefault="000D6FD1" w:rsidP="000D6FD1">
      <w:pPr>
        <w:rPr>
          <w:sz w:val="24"/>
          <w:u w:val="single"/>
        </w:rPr>
      </w:pPr>
    </w:p>
    <w:p w:rsidR="000D6FD1" w:rsidRDefault="000D6FD1" w:rsidP="000D6FD1">
      <w:pPr>
        <w:numPr>
          <w:ilvl w:val="0"/>
          <w:numId w:val="3"/>
        </w:numPr>
        <w:rPr>
          <w:sz w:val="24"/>
        </w:rPr>
      </w:pPr>
      <w:r>
        <w:rPr>
          <w:sz w:val="24"/>
        </w:rPr>
        <w:t>Supplier sees this relationship as a long-term alliance.</w:t>
      </w:r>
    </w:p>
    <w:p w:rsidR="000D6FD1" w:rsidRDefault="000D6FD1" w:rsidP="000D6FD1">
      <w:pPr>
        <w:numPr>
          <w:ilvl w:val="0"/>
          <w:numId w:val="3"/>
        </w:numPr>
        <w:rPr>
          <w:sz w:val="24"/>
        </w:rPr>
      </w:pPr>
      <w:r>
        <w:rPr>
          <w:sz w:val="24"/>
        </w:rPr>
        <w:t>Supplier is committed to the preservation of a good relationship with buyer firm.</w:t>
      </w:r>
    </w:p>
    <w:p w:rsidR="000D6FD1" w:rsidRDefault="000D6FD1" w:rsidP="000D6FD1">
      <w:pPr>
        <w:numPr>
          <w:ilvl w:val="0"/>
          <w:numId w:val="3"/>
        </w:numPr>
        <w:rPr>
          <w:sz w:val="24"/>
        </w:rPr>
      </w:pPr>
      <w:r>
        <w:rPr>
          <w:sz w:val="24"/>
        </w:rPr>
        <w:t>Supplier believes in us as a partner.</w:t>
      </w:r>
    </w:p>
    <w:p w:rsidR="000D6FD1" w:rsidRDefault="000D6FD1" w:rsidP="000D6FD1">
      <w:pPr>
        <w:numPr>
          <w:ilvl w:val="0"/>
          <w:numId w:val="3"/>
        </w:numPr>
        <w:rPr>
          <w:sz w:val="24"/>
        </w:rPr>
      </w:pPr>
      <w:r>
        <w:rPr>
          <w:sz w:val="24"/>
        </w:rPr>
        <w:t>Supplier is willing to invest time and other resources into the relationship with buyer firm.</w:t>
      </w:r>
    </w:p>
    <w:p w:rsidR="000D6FD1" w:rsidRDefault="000D6FD1" w:rsidP="000D6FD1">
      <w:pPr>
        <w:rPr>
          <w:sz w:val="24"/>
        </w:rPr>
      </w:pPr>
    </w:p>
    <w:p w:rsidR="000D6FD1" w:rsidRDefault="000D6FD1" w:rsidP="000D6FD1">
      <w:pPr>
        <w:rPr>
          <w:sz w:val="24"/>
        </w:rPr>
      </w:pPr>
    </w:p>
    <w:p w:rsidR="000D6FD1" w:rsidRDefault="000D6FD1" w:rsidP="000D6FD1">
      <w:pPr>
        <w:rPr>
          <w:sz w:val="24"/>
        </w:rPr>
      </w:pPr>
    </w:p>
    <w:p w:rsidR="000D6FD1" w:rsidRDefault="000D6FD1" w:rsidP="000D6FD1">
      <w:pPr>
        <w:rPr>
          <w:sz w:val="24"/>
        </w:rPr>
      </w:pPr>
    </w:p>
    <w:p w:rsidR="000D6FD1" w:rsidRDefault="000D6FD1" w:rsidP="000D6FD1">
      <w:pPr>
        <w:rPr>
          <w:sz w:val="24"/>
        </w:rPr>
      </w:pPr>
    </w:p>
    <w:p w:rsidR="000D6FD1" w:rsidRDefault="000D6FD1" w:rsidP="000D6FD1">
      <w:pPr>
        <w:rPr>
          <w:sz w:val="24"/>
        </w:rPr>
      </w:pPr>
    </w:p>
    <w:p w:rsidR="000D6FD1" w:rsidRDefault="000D6FD1" w:rsidP="000D6FD1">
      <w:pPr>
        <w:rPr>
          <w:sz w:val="24"/>
        </w:rPr>
      </w:pPr>
    </w:p>
    <w:p w:rsidR="000D6FD1" w:rsidRDefault="000D6FD1" w:rsidP="000D6FD1">
      <w:pPr>
        <w:rPr>
          <w:sz w:val="24"/>
        </w:rPr>
      </w:pPr>
    </w:p>
    <w:p w:rsidR="000D6FD1" w:rsidRDefault="000D6FD1" w:rsidP="000D6FD1">
      <w:pPr>
        <w:rPr>
          <w:sz w:val="24"/>
        </w:rPr>
      </w:pPr>
    </w:p>
    <w:p w:rsidR="000D6FD1" w:rsidRDefault="000D6FD1" w:rsidP="000D6FD1">
      <w:pPr>
        <w:rPr>
          <w:sz w:val="24"/>
        </w:rPr>
      </w:pPr>
    </w:p>
    <w:p w:rsidR="000D6FD1" w:rsidRDefault="000D6FD1" w:rsidP="000D6FD1">
      <w:pPr>
        <w:rPr>
          <w:sz w:val="24"/>
        </w:rPr>
      </w:pPr>
    </w:p>
    <w:p w:rsidR="000D6FD1" w:rsidRDefault="000D6FD1" w:rsidP="000D6FD1">
      <w:pPr>
        <w:rPr>
          <w:sz w:val="24"/>
        </w:rPr>
      </w:pPr>
    </w:p>
    <w:p w:rsidR="000D6FD1" w:rsidRDefault="000D6FD1" w:rsidP="000D6FD1">
      <w:pPr>
        <w:rPr>
          <w:sz w:val="24"/>
        </w:rPr>
      </w:pPr>
    </w:p>
    <w:p w:rsidR="000D6FD1" w:rsidRDefault="000D6FD1" w:rsidP="000D6FD1">
      <w:pPr>
        <w:rPr>
          <w:sz w:val="24"/>
        </w:rPr>
      </w:pPr>
    </w:p>
    <w:p w:rsidR="000D6FD1" w:rsidRDefault="000D6FD1" w:rsidP="000D6FD1">
      <w:pPr>
        <w:rPr>
          <w:sz w:val="24"/>
        </w:rPr>
      </w:pPr>
    </w:p>
    <w:p w:rsidR="000D6FD1" w:rsidRDefault="000D6FD1" w:rsidP="000D6FD1">
      <w:pPr>
        <w:rPr>
          <w:sz w:val="24"/>
        </w:rPr>
      </w:pPr>
    </w:p>
    <w:p w:rsidR="000D6FD1" w:rsidRDefault="000D6FD1" w:rsidP="000D6FD1">
      <w:pPr>
        <w:rPr>
          <w:sz w:val="24"/>
        </w:rPr>
      </w:pPr>
    </w:p>
    <w:p w:rsidR="000D6FD1" w:rsidRDefault="000D6FD1" w:rsidP="000D6FD1">
      <w:pPr>
        <w:rPr>
          <w:sz w:val="24"/>
        </w:rPr>
      </w:pPr>
    </w:p>
    <w:p w:rsidR="000D6FD1" w:rsidRDefault="000D6FD1" w:rsidP="000D6FD1">
      <w:pPr>
        <w:rPr>
          <w:sz w:val="24"/>
        </w:rPr>
      </w:pPr>
    </w:p>
    <w:p w:rsidR="000D6FD1" w:rsidRDefault="000D6FD1" w:rsidP="000D6FD1">
      <w:pPr>
        <w:rPr>
          <w:sz w:val="24"/>
        </w:rPr>
      </w:pPr>
    </w:p>
    <w:p w:rsidR="000D6FD1" w:rsidRDefault="000D6FD1" w:rsidP="000D6FD1">
      <w:pPr>
        <w:pStyle w:val="GvdeMetni"/>
        <w:jc w:val="both"/>
        <w:rPr>
          <w:i/>
          <w:iCs/>
        </w:rPr>
      </w:pPr>
      <w:r>
        <w:rPr>
          <w:i/>
          <w:iCs/>
        </w:rPr>
        <w:lastRenderedPageBreak/>
        <w:t xml:space="preserve">Appendix B. </w:t>
      </w:r>
      <w:r>
        <w:rPr>
          <w:iCs/>
        </w:rPr>
        <w:t xml:space="preserve">Indicators of Convergent Validity </w:t>
      </w:r>
    </w:p>
    <w:p w:rsidR="000D6FD1" w:rsidRDefault="000D6FD1" w:rsidP="000D6FD1">
      <w:pPr>
        <w:pStyle w:val="GvdeMetni"/>
        <w:jc w:val="both"/>
        <w:rPr>
          <w:i/>
          <w:iCs/>
        </w:rPr>
      </w:pPr>
    </w:p>
    <w:tbl>
      <w:tblPr>
        <w:tblW w:w="78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00"/>
        <w:gridCol w:w="1380"/>
        <w:gridCol w:w="2200"/>
        <w:gridCol w:w="2020"/>
      </w:tblGrid>
      <w:tr w:rsidR="000D6FD1" w:rsidTr="00583707">
        <w:trPr>
          <w:trHeight w:val="690"/>
        </w:trPr>
        <w:tc>
          <w:tcPr>
            <w:tcW w:w="2200" w:type="dxa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Construct</w:t>
            </w:r>
          </w:p>
        </w:tc>
        <w:tc>
          <w:tcPr>
            <w:tcW w:w="1380" w:type="dxa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Item</w:t>
            </w:r>
          </w:p>
        </w:tc>
        <w:tc>
          <w:tcPr>
            <w:tcW w:w="2200" w:type="dxa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Standardized Loading</w:t>
            </w:r>
          </w:p>
        </w:tc>
        <w:tc>
          <w:tcPr>
            <w:tcW w:w="2020" w:type="dxa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Variance Extracted</w:t>
            </w:r>
          </w:p>
        </w:tc>
      </w:tr>
      <w:tr w:rsidR="000D6FD1" w:rsidTr="00583707">
        <w:trPr>
          <w:trHeight w:val="960"/>
        </w:trPr>
        <w:tc>
          <w:tcPr>
            <w:tcW w:w="2200" w:type="dxa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Perceived Benefits from Supplier-Buyer Relations</w:t>
            </w: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PBSB1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0.88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0.51</w:t>
            </w: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PBSB2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0.79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PBSB3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0.78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PBSB4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0.77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PBSB5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0.76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PBSB6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0.75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PBSB7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0.78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PBSB8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0.77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PBSB9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0.76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PBSB10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0.71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PBSB11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0.69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PBSB12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0.68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PBSB13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0.76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PBSB14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0.73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PBSB15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0.69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PBSB16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0.68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PBSB17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0.72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PBSB18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0.61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PBSB19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0.63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PBSB20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0.62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PBSB21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0.61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PBSB22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0.58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PBSB23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0.58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PBSB24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  <w:r>
              <w:rPr>
                <w:color w:val="000000"/>
                <w:sz w:val="24"/>
                <w:lang w:val="de-DE"/>
              </w:rPr>
              <w:t>0.68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  <w:r>
              <w:rPr>
                <w:color w:val="000000"/>
                <w:sz w:val="24"/>
                <w:lang w:val="de-DE"/>
              </w:rPr>
              <w:t>PBSB25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  <w:r>
              <w:rPr>
                <w:color w:val="000000"/>
                <w:sz w:val="24"/>
                <w:lang w:val="de-DE"/>
              </w:rPr>
              <w:t>0.67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  <w:r>
              <w:rPr>
                <w:color w:val="000000"/>
                <w:sz w:val="24"/>
                <w:lang w:val="de-DE"/>
              </w:rPr>
              <w:t>PBSB26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  <w:r>
              <w:rPr>
                <w:color w:val="000000"/>
                <w:sz w:val="24"/>
                <w:lang w:val="de-DE"/>
              </w:rPr>
              <w:t>0.57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  <w:proofErr w:type="spellStart"/>
            <w:r>
              <w:rPr>
                <w:color w:val="000000"/>
                <w:sz w:val="24"/>
                <w:lang w:val="de-DE"/>
              </w:rPr>
              <w:t>Supplier</w:t>
            </w:r>
            <w:proofErr w:type="spellEnd"/>
            <w:r>
              <w:rPr>
                <w:color w:val="000000"/>
                <w:sz w:val="24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de-DE"/>
              </w:rPr>
              <w:t>Resilience</w:t>
            </w:r>
            <w:proofErr w:type="spellEnd"/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  <w:r>
              <w:rPr>
                <w:color w:val="000000"/>
                <w:sz w:val="24"/>
                <w:lang w:val="de-DE"/>
              </w:rPr>
              <w:t>SR1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  <w:r>
              <w:rPr>
                <w:color w:val="000000"/>
                <w:sz w:val="24"/>
                <w:lang w:val="de-DE"/>
              </w:rPr>
              <w:t>0.97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  <w:r>
              <w:rPr>
                <w:color w:val="000000"/>
                <w:sz w:val="24"/>
                <w:lang w:val="de-DE"/>
              </w:rPr>
              <w:t>0.50</w:t>
            </w: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  <w:r>
              <w:rPr>
                <w:color w:val="000000"/>
                <w:sz w:val="24"/>
                <w:lang w:val="de-DE"/>
              </w:rPr>
              <w:t>SR2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  <w:r>
              <w:rPr>
                <w:color w:val="000000"/>
                <w:sz w:val="24"/>
                <w:lang w:val="de-DE"/>
              </w:rPr>
              <w:t>0.88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  <w:r>
              <w:rPr>
                <w:color w:val="000000"/>
                <w:sz w:val="24"/>
                <w:lang w:val="de-DE"/>
              </w:rPr>
              <w:t>SR3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  <w:r>
              <w:rPr>
                <w:color w:val="000000"/>
                <w:sz w:val="24"/>
                <w:lang w:val="de-DE"/>
              </w:rPr>
              <w:t>0.82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  <w:r>
              <w:rPr>
                <w:color w:val="000000"/>
                <w:sz w:val="24"/>
                <w:lang w:val="de-DE"/>
              </w:rPr>
              <w:t>SR4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  <w:r>
              <w:rPr>
                <w:color w:val="000000"/>
                <w:sz w:val="24"/>
                <w:lang w:val="de-DE"/>
              </w:rPr>
              <w:t>0.75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  <w:r>
              <w:rPr>
                <w:color w:val="000000"/>
                <w:sz w:val="24"/>
                <w:lang w:val="de-DE"/>
              </w:rPr>
              <w:t>SR5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  <w:r>
              <w:rPr>
                <w:color w:val="000000"/>
                <w:sz w:val="24"/>
                <w:lang w:val="de-DE"/>
              </w:rPr>
              <w:t>0.76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  <w:r>
              <w:rPr>
                <w:color w:val="000000"/>
                <w:sz w:val="24"/>
                <w:lang w:val="de-DE"/>
              </w:rPr>
              <w:t>SR6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  <w:r>
              <w:rPr>
                <w:color w:val="000000"/>
                <w:sz w:val="24"/>
                <w:lang w:val="de-DE"/>
              </w:rPr>
              <w:t>0.73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  <w:r>
              <w:rPr>
                <w:color w:val="000000"/>
                <w:sz w:val="24"/>
                <w:lang w:val="de-DE"/>
              </w:rPr>
              <w:t>SR7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  <w:r>
              <w:rPr>
                <w:color w:val="000000"/>
                <w:sz w:val="24"/>
                <w:lang w:val="de-DE"/>
              </w:rPr>
              <w:t>0.73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  <w:r>
              <w:rPr>
                <w:color w:val="000000"/>
                <w:sz w:val="24"/>
                <w:lang w:val="de-DE"/>
              </w:rPr>
              <w:t>SR8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  <w:r>
              <w:rPr>
                <w:color w:val="000000"/>
                <w:sz w:val="24"/>
                <w:lang w:val="de-DE"/>
              </w:rPr>
              <w:t>0.74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  <w:r>
              <w:rPr>
                <w:color w:val="000000"/>
                <w:sz w:val="24"/>
                <w:lang w:val="de-DE"/>
              </w:rPr>
              <w:t>SR9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  <w:r>
              <w:rPr>
                <w:color w:val="000000"/>
                <w:sz w:val="24"/>
                <w:lang w:val="de-DE"/>
              </w:rPr>
              <w:t>0.71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  <w:r>
              <w:rPr>
                <w:color w:val="000000"/>
                <w:sz w:val="24"/>
                <w:lang w:val="de-DE"/>
              </w:rPr>
              <w:t>SR10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  <w:r>
              <w:rPr>
                <w:color w:val="000000"/>
                <w:sz w:val="24"/>
                <w:lang w:val="de-DE"/>
              </w:rPr>
              <w:t>0.68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  <w:r>
              <w:rPr>
                <w:color w:val="000000"/>
                <w:sz w:val="24"/>
                <w:lang w:val="de-DE"/>
              </w:rPr>
              <w:t>SR11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  <w:r>
              <w:rPr>
                <w:color w:val="000000"/>
                <w:sz w:val="24"/>
                <w:lang w:val="de-DE"/>
              </w:rPr>
              <w:t>0.63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  <w:r>
              <w:rPr>
                <w:color w:val="000000"/>
                <w:sz w:val="24"/>
                <w:lang w:val="de-DE"/>
              </w:rPr>
              <w:t>SR12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  <w:r>
              <w:rPr>
                <w:color w:val="000000"/>
                <w:sz w:val="24"/>
                <w:lang w:val="de-DE"/>
              </w:rPr>
              <w:t>0.63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  <w:r>
              <w:rPr>
                <w:color w:val="000000"/>
                <w:sz w:val="24"/>
                <w:lang w:val="de-DE"/>
              </w:rPr>
              <w:t>SR13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  <w:r>
              <w:rPr>
                <w:color w:val="000000"/>
                <w:sz w:val="24"/>
                <w:lang w:val="de-DE"/>
              </w:rPr>
              <w:t>0.54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  <w:r>
              <w:rPr>
                <w:color w:val="000000"/>
                <w:sz w:val="24"/>
                <w:lang w:val="de-DE"/>
              </w:rPr>
              <w:t>SR14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  <w:r>
              <w:rPr>
                <w:color w:val="000000"/>
                <w:sz w:val="24"/>
                <w:lang w:val="de-DE"/>
              </w:rPr>
              <w:t>0.54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  <w:lang w:val="de-DE"/>
              </w:rPr>
            </w:pPr>
            <w:r>
              <w:rPr>
                <w:color w:val="000000"/>
                <w:sz w:val="24"/>
                <w:lang w:val="de-DE"/>
              </w:rPr>
              <w:t>SR15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0.55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SR16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0.50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Supplier Satisfaction</w:t>
            </w: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SS1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0.91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0.74</w:t>
            </w: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SS2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0.91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SS3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0.83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SS4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0.79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Supplier Commitment</w:t>
            </w: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SC1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0.93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0.79</w:t>
            </w: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SC2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0.91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SC3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0.91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</w:tr>
      <w:tr w:rsidR="000D6FD1" w:rsidTr="00583707">
        <w:trPr>
          <w:trHeight w:val="315"/>
        </w:trPr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SC4</w:t>
            </w:r>
          </w:p>
        </w:tc>
        <w:tc>
          <w:tcPr>
            <w:tcW w:w="220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0.81</w:t>
            </w:r>
          </w:p>
        </w:tc>
        <w:tc>
          <w:tcPr>
            <w:tcW w:w="2020" w:type="dxa"/>
            <w:noWrap/>
            <w:vAlign w:val="bottom"/>
          </w:tcPr>
          <w:p w:rsidR="000D6FD1" w:rsidRDefault="000D6FD1" w:rsidP="00583707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0D6FD1" w:rsidRDefault="000D6FD1" w:rsidP="000D6FD1">
      <w:pPr>
        <w:pStyle w:val="GvdeMetni"/>
        <w:jc w:val="both"/>
        <w:rPr>
          <w:iCs/>
        </w:rPr>
      </w:pPr>
      <w:r>
        <w:rPr>
          <w:iCs/>
        </w:rPr>
        <w:t>Note. N=97. PBSB=Perceived Benefits from Supplier-Buyer Relations, SR=Supplier Resilience, SS= Supplier Satisfaction, SC= Supplier Commitment</w:t>
      </w:r>
    </w:p>
    <w:p w:rsidR="000D6FD1" w:rsidRDefault="000D6FD1" w:rsidP="000D6FD1">
      <w:pPr>
        <w:pStyle w:val="GvdeMetni"/>
        <w:jc w:val="both"/>
        <w:rPr>
          <w:i/>
          <w:iCs/>
        </w:rPr>
      </w:pPr>
    </w:p>
    <w:p w:rsidR="000D6FD1" w:rsidRDefault="000D6FD1" w:rsidP="000D6FD1">
      <w:pPr>
        <w:pStyle w:val="GvdeMetni"/>
        <w:jc w:val="both"/>
        <w:rPr>
          <w:i/>
          <w:iCs/>
        </w:rPr>
      </w:pPr>
      <w:r>
        <w:rPr>
          <w:i/>
          <w:iCs/>
        </w:rPr>
        <w:t xml:space="preserve">Appendix C. </w:t>
      </w:r>
      <w:r>
        <w:rPr>
          <w:szCs w:val="24"/>
          <w:lang w:eastAsia="tr-TR"/>
        </w:rPr>
        <w:t>Squared Correlation Coefficient Matrix and VEs (diagonal values)</w:t>
      </w:r>
    </w:p>
    <w:p w:rsidR="000D6FD1" w:rsidRDefault="000D6FD1" w:rsidP="000D6FD1">
      <w:pPr>
        <w:pStyle w:val="GvdeMetni"/>
        <w:jc w:val="both"/>
        <w:rPr>
          <w:szCs w:val="24"/>
          <w:lang w:eastAsia="tr-TR"/>
        </w:rPr>
      </w:pPr>
    </w:p>
    <w:tbl>
      <w:tblPr>
        <w:tblW w:w="5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2245"/>
        <w:gridCol w:w="830"/>
        <w:gridCol w:w="830"/>
        <w:gridCol w:w="830"/>
        <w:gridCol w:w="830"/>
      </w:tblGrid>
      <w:tr w:rsidR="000D6FD1" w:rsidTr="00583707">
        <w:trPr>
          <w:trHeight w:val="340"/>
        </w:trPr>
        <w:tc>
          <w:tcPr>
            <w:tcW w:w="351" w:type="dxa"/>
            <w:noWrap/>
            <w:vAlign w:val="bottom"/>
          </w:tcPr>
          <w:p w:rsidR="000D6FD1" w:rsidRDefault="000D6FD1" w:rsidP="00583707">
            <w:pPr>
              <w:rPr>
                <w:color w:val="000000"/>
                <w:sz w:val="24"/>
              </w:rPr>
            </w:pPr>
          </w:p>
        </w:tc>
        <w:tc>
          <w:tcPr>
            <w:tcW w:w="2245" w:type="dxa"/>
            <w:noWrap/>
            <w:vAlign w:val="bottom"/>
          </w:tcPr>
          <w:p w:rsidR="000D6FD1" w:rsidRDefault="000D6FD1" w:rsidP="00583707">
            <w:pPr>
              <w:rPr>
                <w:color w:val="000000"/>
                <w:sz w:val="24"/>
              </w:rPr>
            </w:pPr>
          </w:p>
        </w:tc>
        <w:tc>
          <w:tcPr>
            <w:tcW w:w="830" w:type="dxa"/>
            <w:vAlign w:val="center"/>
          </w:tcPr>
          <w:p w:rsidR="000D6FD1" w:rsidRDefault="000D6FD1" w:rsidP="00583707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1</w:t>
            </w:r>
          </w:p>
        </w:tc>
        <w:tc>
          <w:tcPr>
            <w:tcW w:w="830" w:type="dxa"/>
            <w:vAlign w:val="center"/>
          </w:tcPr>
          <w:p w:rsidR="000D6FD1" w:rsidRDefault="000D6FD1" w:rsidP="00583707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2</w:t>
            </w:r>
          </w:p>
        </w:tc>
        <w:tc>
          <w:tcPr>
            <w:tcW w:w="830" w:type="dxa"/>
            <w:vAlign w:val="center"/>
          </w:tcPr>
          <w:p w:rsidR="000D6FD1" w:rsidRDefault="000D6FD1" w:rsidP="00583707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3</w:t>
            </w:r>
          </w:p>
        </w:tc>
        <w:tc>
          <w:tcPr>
            <w:tcW w:w="830" w:type="dxa"/>
            <w:vAlign w:val="center"/>
          </w:tcPr>
          <w:p w:rsidR="000D6FD1" w:rsidRDefault="000D6FD1" w:rsidP="00583707">
            <w:pPr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4</w:t>
            </w:r>
          </w:p>
        </w:tc>
      </w:tr>
      <w:tr w:rsidR="000D6FD1" w:rsidTr="00583707">
        <w:trPr>
          <w:trHeight w:val="324"/>
        </w:trPr>
        <w:tc>
          <w:tcPr>
            <w:tcW w:w="351" w:type="dxa"/>
            <w:vAlign w:val="center"/>
          </w:tcPr>
          <w:p w:rsidR="000D6FD1" w:rsidRDefault="000D6FD1" w:rsidP="00583707">
            <w:pPr>
              <w:jc w:val="right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1.</w:t>
            </w:r>
          </w:p>
        </w:tc>
        <w:tc>
          <w:tcPr>
            <w:tcW w:w="2245" w:type="dxa"/>
            <w:vAlign w:val="center"/>
          </w:tcPr>
          <w:p w:rsidR="000D6FD1" w:rsidRDefault="000D6FD1" w:rsidP="00583707">
            <w:pPr>
              <w:spacing w:line="360" w:lineRule="auto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PBSB</w:t>
            </w:r>
          </w:p>
        </w:tc>
        <w:tc>
          <w:tcPr>
            <w:tcW w:w="830" w:type="dxa"/>
            <w:noWrap/>
            <w:vAlign w:val="center"/>
          </w:tcPr>
          <w:p w:rsidR="000D6FD1" w:rsidRDefault="000D6FD1" w:rsidP="00583707">
            <w:pPr>
              <w:spacing w:line="360" w:lineRule="auto"/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.53</w:t>
            </w:r>
          </w:p>
        </w:tc>
        <w:tc>
          <w:tcPr>
            <w:tcW w:w="830" w:type="dxa"/>
            <w:noWrap/>
            <w:vAlign w:val="bottom"/>
          </w:tcPr>
          <w:p w:rsidR="000D6FD1" w:rsidRDefault="000D6FD1" w:rsidP="00583707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830" w:type="dxa"/>
            <w:noWrap/>
            <w:vAlign w:val="bottom"/>
          </w:tcPr>
          <w:p w:rsidR="000D6FD1" w:rsidRDefault="000D6FD1" w:rsidP="00583707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830" w:type="dxa"/>
            <w:noWrap/>
            <w:vAlign w:val="bottom"/>
          </w:tcPr>
          <w:p w:rsidR="000D6FD1" w:rsidRDefault="000D6FD1" w:rsidP="00583707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0D6FD1" w:rsidTr="00583707">
        <w:trPr>
          <w:trHeight w:val="324"/>
        </w:trPr>
        <w:tc>
          <w:tcPr>
            <w:tcW w:w="351" w:type="dxa"/>
            <w:vAlign w:val="center"/>
          </w:tcPr>
          <w:p w:rsidR="000D6FD1" w:rsidRDefault="000D6FD1" w:rsidP="00583707">
            <w:pPr>
              <w:jc w:val="right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2.</w:t>
            </w:r>
          </w:p>
        </w:tc>
        <w:tc>
          <w:tcPr>
            <w:tcW w:w="2245" w:type="dxa"/>
            <w:vAlign w:val="center"/>
          </w:tcPr>
          <w:p w:rsidR="000D6FD1" w:rsidRDefault="000D6FD1" w:rsidP="00583707">
            <w:pPr>
              <w:spacing w:line="360" w:lineRule="auto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 xml:space="preserve">SR </w:t>
            </w:r>
          </w:p>
        </w:tc>
        <w:tc>
          <w:tcPr>
            <w:tcW w:w="830" w:type="dxa"/>
            <w:noWrap/>
            <w:vAlign w:val="center"/>
          </w:tcPr>
          <w:p w:rsidR="000D6FD1" w:rsidRDefault="000D6FD1" w:rsidP="00583707">
            <w:pPr>
              <w:spacing w:line="360" w:lineRule="auto"/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.53</w:t>
            </w:r>
          </w:p>
        </w:tc>
        <w:tc>
          <w:tcPr>
            <w:tcW w:w="830" w:type="dxa"/>
            <w:noWrap/>
            <w:vAlign w:val="bottom"/>
          </w:tcPr>
          <w:p w:rsidR="000D6FD1" w:rsidRDefault="000D6FD1" w:rsidP="00583707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830" w:type="dxa"/>
            <w:noWrap/>
            <w:vAlign w:val="bottom"/>
          </w:tcPr>
          <w:p w:rsidR="000D6FD1" w:rsidRDefault="000D6FD1" w:rsidP="00583707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830" w:type="dxa"/>
            <w:noWrap/>
            <w:vAlign w:val="bottom"/>
          </w:tcPr>
          <w:p w:rsidR="000D6FD1" w:rsidRDefault="000D6FD1" w:rsidP="00583707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0D6FD1" w:rsidTr="00583707">
        <w:trPr>
          <w:trHeight w:val="324"/>
        </w:trPr>
        <w:tc>
          <w:tcPr>
            <w:tcW w:w="351" w:type="dxa"/>
            <w:vAlign w:val="center"/>
          </w:tcPr>
          <w:p w:rsidR="000D6FD1" w:rsidRDefault="000D6FD1" w:rsidP="00583707">
            <w:pPr>
              <w:jc w:val="right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3.</w:t>
            </w:r>
          </w:p>
        </w:tc>
        <w:tc>
          <w:tcPr>
            <w:tcW w:w="2245" w:type="dxa"/>
            <w:vAlign w:val="center"/>
          </w:tcPr>
          <w:p w:rsidR="000D6FD1" w:rsidRDefault="000D6FD1" w:rsidP="00583707">
            <w:pPr>
              <w:spacing w:line="360" w:lineRule="auto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 xml:space="preserve">SS </w:t>
            </w:r>
          </w:p>
        </w:tc>
        <w:tc>
          <w:tcPr>
            <w:tcW w:w="830" w:type="dxa"/>
            <w:noWrap/>
            <w:vAlign w:val="center"/>
          </w:tcPr>
          <w:p w:rsidR="000D6FD1" w:rsidRDefault="000D6FD1" w:rsidP="00583707">
            <w:pPr>
              <w:spacing w:line="360" w:lineRule="auto"/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.38</w:t>
            </w:r>
          </w:p>
        </w:tc>
        <w:tc>
          <w:tcPr>
            <w:tcW w:w="830" w:type="dxa"/>
            <w:noWrap/>
            <w:vAlign w:val="center"/>
          </w:tcPr>
          <w:p w:rsidR="000D6FD1" w:rsidRDefault="000D6FD1" w:rsidP="00583707">
            <w:pPr>
              <w:spacing w:line="360" w:lineRule="auto"/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.39</w:t>
            </w:r>
          </w:p>
        </w:tc>
        <w:tc>
          <w:tcPr>
            <w:tcW w:w="830" w:type="dxa"/>
            <w:noWrap/>
            <w:vAlign w:val="bottom"/>
          </w:tcPr>
          <w:p w:rsidR="000D6FD1" w:rsidRDefault="000D6FD1" w:rsidP="00583707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.75</w:t>
            </w:r>
          </w:p>
        </w:tc>
        <w:tc>
          <w:tcPr>
            <w:tcW w:w="830" w:type="dxa"/>
            <w:noWrap/>
            <w:vAlign w:val="bottom"/>
          </w:tcPr>
          <w:p w:rsidR="000D6FD1" w:rsidRDefault="000D6FD1" w:rsidP="00583707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0D6FD1" w:rsidTr="00583707">
        <w:trPr>
          <w:trHeight w:val="324"/>
        </w:trPr>
        <w:tc>
          <w:tcPr>
            <w:tcW w:w="351" w:type="dxa"/>
            <w:vAlign w:val="center"/>
          </w:tcPr>
          <w:p w:rsidR="000D6FD1" w:rsidRDefault="000D6FD1" w:rsidP="00583707">
            <w:pPr>
              <w:jc w:val="right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4.</w:t>
            </w:r>
          </w:p>
        </w:tc>
        <w:tc>
          <w:tcPr>
            <w:tcW w:w="2245" w:type="dxa"/>
            <w:vAlign w:val="center"/>
          </w:tcPr>
          <w:p w:rsidR="000D6FD1" w:rsidRDefault="000D6FD1" w:rsidP="00583707">
            <w:pPr>
              <w:spacing w:line="360" w:lineRule="auto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 xml:space="preserve">SC </w:t>
            </w:r>
          </w:p>
        </w:tc>
        <w:tc>
          <w:tcPr>
            <w:tcW w:w="830" w:type="dxa"/>
            <w:noWrap/>
            <w:vAlign w:val="center"/>
          </w:tcPr>
          <w:p w:rsidR="000D6FD1" w:rsidRDefault="000D6FD1" w:rsidP="00583707">
            <w:pPr>
              <w:spacing w:line="360" w:lineRule="auto"/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.53</w:t>
            </w:r>
          </w:p>
        </w:tc>
        <w:tc>
          <w:tcPr>
            <w:tcW w:w="830" w:type="dxa"/>
            <w:noWrap/>
            <w:vAlign w:val="center"/>
          </w:tcPr>
          <w:p w:rsidR="000D6FD1" w:rsidRDefault="000D6FD1" w:rsidP="00583707">
            <w:pPr>
              <w:spacing w:line="360" w:lineRule="auto"/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.50</w:t>
            </w:r>
          </w:p>
        </w:tc>
        <w:tc>
          <w:tcPr>
            <w:tcW w:w="830" w:type="dxa"/>
            <w:noWrap/>
            <w:vAlign w:val="center"/>
          </w:tcPr>
          <w:p w:rsidR="000D6FD1" w:rsidRDefault="000D6FD1" w:rsidP="00583707">
            <w:pPr>
              <w:spacing w:line="360" w:lineRule="auto"/>
              <w:jc w:val="center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.75</w:t>
            </w:r>
          </w:p>
        </w:tc>
        <w:tc>
          <w:tcPr>
            <w:tcW w:w="830" w:type="dxa"/>
            <w:noWrap/>
            <w:vAlign w:val="bottom"/>
          </w:tcPr>
          <w:p w:rsidR="000D6FD1" w:rsidRDefault="000D6FD1" w:rsidP="00583707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.79</w:t>
            </w:r>
          </w:p>
        </w:tc>
      </w:tr>
    </w:tbl>
    <w:p w:rsidR="000D6FD1" w:rsidRDefault="000D6FD1" w:rsidP="000D6FD1">
      <w:pPr>
        <w:pStyle w:val="GvdeMetni"/>
        <w:jc w:val="both"/>
        <w:rPr>
          <w:iCs/>
        </w:rPr>
      </w:pPr>
      <w:r>
        <w:rPr>
          <w:iCs/>
        </w:rPr>
        <w:t>Note. N=97. PBSB=Perceived Benefits from Supplier-Buyer Relations, SR=Supplier Resilience, SS= Supplier Satisfaction, SC= Supplier Commitment.</w:t>
      </w:r>
    </w:p>
    <w:p w:rsidR="000D6FD1" w:rsidRDefault="000D6FD1" w:rsidP="000D6FD1">
      <w:pPr>
        <w:rPr>
          <w:sz w:val="24"/>
        </w:rPr>
      </w:pPr>
    </w:p>
    <w:p w:rsidR="007F6245" w:rsidRDefault="00BE4994"/>
    <w:sectPr w:rsidR="007F6245">
      <w:footerReference w:type="even" r:id="rId8"/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94" w:rsidRDefault="00BE4994">
      <w:r>
        <w:separator/>
      </w:r>
    </w:p>
  </w:endnote>
  <w:endnote w:type="continuationSeparator" w:id="0">
    <w:p w:rsidR="00BE4994" w:rsidRDefault="00BE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DF" w:rsidRDefault="003A0717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A34DF" w:rsidRDefault="00BE4994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DF" w:rsidRDefault="003A0717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F79F0">
      <w:rPr>
        <w:rStyle w:val="SayfaNumaras"/>
        <w:noProof/>
      </w:rPr>
      <w:t>4</w:t>
    </w:r>
    <w:r>
      <w:rPr>
        <w:rStyle w:val="SayfaNumaras"/>
      </w:rPr>
      <w:fldChar w:fldCharType="end"/>
    </w:r>
  </w:p>
  <w:p w:rsidR="007A34DF" w:rsidRDefault="00BE499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94" w:rsidRDefault="00BE4994">
      <w:r>
        <w:separator/>
      </w:r>
    </w:p>
  </w:footnote>
  <w:footnote w:type="continuationSeparator" w:id="0">
    <w:p w:rsidR="00BE4994" w:rsidRDefault="00BE4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14E8"/>
    <w:multiLevelType w:val="hybridMultilevel"/>
    <w:tmpl w:val="66FE832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704B8D"/>
    <w:multiLevelType w:val="hybridMultilevel"/>
    <w:tmpl w:val="EC38E8D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4D5088"/>
    <w:multiLevelType w:val="hybridMultilevel"/>
    <w:tmpl w:val="F74250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745A21"/>
    <w:multiLevelType w:val="hybridMultilevel"/>
    <w:tmpl w:val="BDDC5C7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D1"/>
    <w:rsid w:val="000D6FD1"/>
    <w:rsid w:val="00173744"/>
    <w:rsid w:val="003A0717"/>
    <w:rsid w:val="00433FEA"/>
    <w:rsid w:val="00671076"/>
    <w:rsid w:val="00912877"/>
    <w:rsid w:val="00BE4994"/>
    <w:rsid w:val="00B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0D6FD1"/>
    <w:rPr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0D6FD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ltbilgi">
    <w:name w:val="footer"/>
    <w:basedOn w:val="Normal"/>
    <w:link w:val="AltbilgiChar"/>
    <w:semiHidden/>
    <w:rsid w:val="000D6F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0D6FD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ayfaNumaras">
    <w:name w:val="page number"/>
    <w:semiHidden/>
    <w:rsid w:val="000D6FD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0D6FD1"/>
    <w:rPr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0D6FD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ltbilgi">
    <w:name w:val="footer"/>
    <w:basedOn w:val="Normal"/>
    <w:link w:val="AltbilgiChar"/>
    <w:semiHidden/>
    <w:rsid w:val="000D6F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0D6FD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ayfaNumaras">
    <w:name w:val="page number"/>
    <w:semiHidden/>
    <w:rsid w:val="000D6F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Rofcanin</dc:creator>
  <cp:lastModifiedBy>yrofanin</cp:lastModifiedBy>
  <cp:revision>2</cp:revision>
  <dcterms:created xsi:type="dcterms:W3CDTF">2013-10-12T22:57:00Z</dcterms:created>
  <dcterms:modified xsi:type="dcterms:W3CDTF">2013-10-12T22:57:00Z</dcterms:modified>
</cp:coreProperties>
</file>