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4D" w:rsidRDefault="0002214D" w:rsidP="0002214D">
      <w:pPr>
        <w:rPr>
          <w:rFonts w:cstheme="minorHAnsi"/>
          <w:b/>
        </w:rPr>
      </w:pPr>
      <w:r>
        <w:rPr>
          <w:rFonts w:cstheme="minorHAnsi"/>
          <w:b/>
        </w:rPr>
        <w:t>Twin Research and Human Genetics</w:t>
      </w:r>
    </w:p>
    <w:p w:rsidR="0002214D" w:rsidRPr="0002214D" w:rsidRDefault="0002214D" w:rsidP="0002214D">
      <w:pPr>
        <w:rPr>
          <w:rFonts w:cstheme="minorHAnsi"/>
          <w:b/>
          <w:sz w:val="24"/>
          <w:szCs w:val="24"/>
        </w:rPr>
      </w:pPr>
      <w:r w:rsidRPr="0002214D">
        <w:rPr>
          <w:rFonts w:cstheme="minorHAnsi"/>
          <w:sz w:val="24"/>
          <w:szCs w:val="24"/>
        </w:rPr>
        <w:t>Supplementary Material 1 – Peas in the Pod Questionnaire (PPQ)</w:t>
      </w:r>
    </w:p>
    <w:p w:rsidR="0002214D" w:rsidRPr="0002214D" w:rsidRDefault="0002214D" w:rsidP="0002214D">
      <w:pPr>
        <w:rPr>
          <w:rFonts w:cstheme="minorHAnsi"/>
          <w:b/>
          <w:sz w:val="24"/>
          <w:szCs w:val="24"/>
        </w:rPr>
      </w:pPr>
      <w:r w:rsidRPr="0002214D">
        <w:rPr>
          <w:rFonts w:cstheme="minorHAnsi"/>
          <w:b/>
          <w:sz w:val="24"/>
          <w:szCs w:val="24"/>
        </w:rPr>
        <w:t xml:space="preserve">Definitive </w:t>
      </w:r>
      <w:proofErr w:type="spellStart"/>
      <w:r w:rsidRPr="0002214D">
        <w:rPr>
          <w:rFonts w:cstheme="minorHAnsi"/>
          <w:b/>
          <w:sz w:val="24"/>
          <w:szCs w:val="24"/>
        </w:rPr>
        <w:t>Zygosity</w:t>
      </w:r>
      <w:proofErr w:type="spellEnd"/>
      <w:r w:rsidRPr="0002214D">
        <w:rPr>
          <w:rFonts w:cstheme="minorHAnsi"/>
          <w:b/>
          <w:sz w:val="24"/>
          <w:szCs w:val="24"/>
        </w:rPr>
        <w:t xml:space="preserve"> Scores in the Peas in the Pod Questionnaire is a Sensitive and Accurate Assessment of the </w:t>
      </w:r>
      <w:proofErr w:type="spellStart"/>
      <w:r w:rsidRPr="0002214D">
        <w:rPr>
          <w:rFonts w:cstheme="minorHAnsi"/>
          <w:b/>
          <w:sz w:val="24"/>
          <w:szCs w:val="24"/>
        </w:rPr>
        <w:t>Zygosity</w:t>
      </w:r>
      <w:proofErr w:type="spellEnd"/>
      <w:r w:rsidRPr="0002214D">
        <w:rPr>
          <w:rFonts w:cstheme="minorHAnsi"/>
          <w:b/>
          <w:sz w:val="24"/>
          <w:szCs w:val="24"/>
        </w:rPr>
        <w:t xml:space="preserve"> of Adult Twins</w:t>
      </w:r>
    </w:p>
    <w:p w:rsidR="0002214D" w:rsidRPr="0002214D" w:rsidRDefault="0002214D" w:rsidP="0002214D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Zakariya</w:t>
      </w:r>
      <w:proofErr w:type="spellEnd"/>
      <w:r>
        <w:rPr>
          <w:rFonts w:cstheme="minorHAnsi"/>
        </w:rPr>
        <w:t xml:space="preserve"> A. </w:t>
      </w:r>
      <w:proofErr w:type="spellStart"/>
      <w:r>
        <w:rPr>
          <w:rFonts w:cstheme="minorHAnsi"/>
        </w:rPr>
        <w:t>Jarrar</w:t>
      </w:r>
      <w:proofErr w:type="spellEnd"/>
      <w:r w:rsidRPr="0002214D">
        <w:rPr>
          <w:rFonts w:cstheme="minorHAnsi"/>
        </w:rPr>
        <w:t xml:space="preserve">, Kirsten J. Ward, Massimo </w:t>
      </w:r>
      <w:proofErr w:type="spellStart"/>
      <w:r w:rsidRPr="0002214D">
        <w:rPr>
          <w:rFonts w:cstheme="minorHAnsi"/>
        </w:rPr>
        <w:t>Mangino</w:t>
      </w:r>
      <w:proofErr w:type="spellEnd"/>
      <w:r w:rsidRPr="0002214D">
        <w:rPr>
          <w:rFonts w:cstheme="minorHAnsi"/>
        </w:rPr>
        <w:t xml:space="preserve">, Lynn F. </w:t>
      </w:r>
      <w:proofErr w:type="spellStart"/>
      <w:r w:rsidRPr="0002214D">
        <w:rPr>
          <w:rFonts w:cstheme="minorHAnsi"/>
        </w:rPr>
        <w:t>Cherkas</w:t>
      </w:r>
      <w:proofErr w:type="spellEnd"/>
      <w:r w:rsidRPr="0002214D">
        <w:rPr>
          <w:rFonts w:cstheme="minorHAnsi"/>
        </w:rPr>
        <w:t>, Raj Gill, Irina Gillham-</w:t>
      </w:r>
      <w:proofErr w:type="spellStart"/>
      <w:r w:rsidRPr="0002214D">
        <w:rPr>
          <w:rFonts w:cstheme="minorHAnsi"/>
        </w:rPr>
        <w:t>Nasenya</w:t>
      </w:r>
      <w:proofErr w:type="spellEnd"/>
      <w:r w:rsidRPr="0002214D">
        <w:rPr>
          <w:rFonts w:cstheme="minorHAnsi"/>
        </w:rPr>
        <w:t xml:space="preserve">, </w:t>
      </w:r>
      <w:proofErr w:type="spellStart"/>
      <w:r w:rsidRPr="0002214D">
        <w:rPr>
          <w:rFonts w:cstheme="minorHAnsi"/>
        </w:rPr>
        <w:t>Darioush</w:t>
      </w:r>
      <w:proofErr w:type="spellEnd"/>
      <w:r w:rsidRPr="0002214D">
        <w:rPr>
          <w:rFonts w:cstheme="minorHAnsi"/>
        </w:rPr>
        <w:t xml:space="preserve"> </w:t>
      </w:r>
      <w:proofErr w:type="spellStart"/>
      <w:r w:rsidRPr="0002214D">
        <w:rPr>
          <w:rFonts w:cstheme="minorHAnsi"/>
        </w:rPr>
        <w:t>Yarand</w:t>
      </w:r>
      <w:proofErr w:type="spellEnd"/>
      <w:r w:rsidRPr="0002214D">
        <w:rPr>
          <w:rFonts w:cstheme="minorHAnsi"/>
        </w:rPr>
        <w:t>, Debo</w:t>
      </w:r>
      <w:r>
        <w:rPr>
          <w:rFonts w:cstheme="minorHAnsi"/>
        </w:rPr>
        <w:t>rah Hart, Christopher J. Hammond, Tim D. Spector</w:t>
      </w:r>
    </w:p>
    <w:p w:rsidR="0002214D" w:rsidRDefault="0002214D" w:rsidP="0002214D">
      <w:pPr>
        <w:rPr>
          <w:rFonts w:cstheme="minorHAnsi"/>
          <w:i/>
        </w:rPr>
      </w:pPr>
      <w:r w:rsidRPr="0002214D">
        <w:rPr>
          <w:rFonts w:cstheme="minorHAnsi"/>
          <w:i/>
        </w:rPr>
        <w:t>Department of Twin Research and Genetic Epidemiology, King’s College London, United Kingdom</w:t>
      </w:r>
    </w:p>
    <w:p w:rsidR="0002214D" w:rsidRPr="0002214D" w:rsidRDefault="0002214D" w:rsidP="0002214D">
      <w:pPr>
        <w:rPr>
          <w:rFonts w:cstheme="minorHAnsi"/>
          <w:i/>
        </w:rPr>
      </w:pPr>
    </w:p>
    <w:p w:rsidR="0002214D" w:rsidRPr="0002214D" w:rsidRDefault="0002214D" w:rsidP="00C564C0">
      <w:pPr>
        <w:pBdr>
          <w:bottom w:val="single" w:sz="12" w:space="1" w:color="auto"/>
        </w:pBdr>
        <w:rPr>
          <w:rFonts w:cstheme="minorHAnsi"/>
          <w:b/>
        </w:rPr>
      </w:pPr>
      <w:r w:rsidRPr="0002214D">
        <w:rPr>
          <w:rFonts w:cstheme="minorHAnsi"/>
          <w:b/>
        </w:rPr>
        <w:t xml:space="preserve">ZYGOSITY  </w:t>
      </w:r>
    </w:p>
    <w:p w:rsidR="0002214D" w:rsidRPr="00E22D84" w:rsidRDefault="0002214D" w:rsidP="00C564C0">
      <w:pPr>
        <w:jc w:val="both"/>
        <w:rPr>
          <w:rFonts w:cstheme="minorHAnsi"/>
        </w:rPr>
      </w:pPr>
      <w:r w:rsidRPr="00E22D84">
        <w:rPr>
          <w:rFonts w:cstheme="minorHAnsi"/>
        </w:rPr>
        <w:t>Dear Twin,</w:t>
      </w:r>
    </w:p>
    <w:p w:rsidR="0002214D" w:rsidRPr="00E22D84" w:rsidRDefault="0002214D" w:rsidP="00C564C0">
      <w:pPr>
        <w:jc w:val="both"/>
        <w:rPr>
          <w:rFonts w:cstheme="minorHAnsi"/>
        </w:rPr>
      </w:pPr>
      <w:r w:rsidRPr="00E22D84">
        <w:rPr>
          <w:rFonts w:cstheme="minorHAnsi"/>
          <w:bCs/>
        </w:rPr>
        <w:t>For research purposes we ask all twins to complete this short questionnaire so we can collect further information from which to ascertain</w:t>
      </w:r>
      <w:r>
        <w:rPr>
          <w:rFonts w:cstheme="minorHAnsi"/>
          <w:bCs/>
        </w:rPr>
        <w:t xml:space="preserve"> </w:t>
      </w:r>
      <w:r w:rsidRPr="00E22D84">
        <w:rPr>
          <w:rFonts w:cstheme="minorHAnsi"/>
          <w:bCs/>
        </w:rPr>
        <w:t xml:space="preserve">your </w:t>
      </w:r>
      <w:proofErr w:type="spellStart"/>
      <w:r w:rsidRPr="00E22D84">
        <w:rPr>
          <w:rFonts w:cstheme="minorHAnsi"/>
          <w:bCs/>
        </w:rPr>
        <w:t>zygosity</w:t>
      </w:r>
      <w:proofErr w:type="spellEnd"/>
      <w:r w:rsidRPr="00E22D84">
        <w:rPr>
          <w:rFonts w:cstheme="minorHAnsi"/>
          <w:bCs/>
        </w:rPr>
        <w:t xml:space="preserve"> (i.e. whether you are an identical or non-identical twin), as some </w:t>
      </w:r>
      <w:r>
        <w:rPr>
          <w:rFonts w:cstheme="minorHAnsi"/>
          <w:bCs/>
        </w:rPr>
        <w:t>twins are uncertain about this.</w:t>
      </w:r>
      <w:r w:rsidRPr="00E22D84">
        <w:rPr>
          <w:rFonts w:cstheme="minorHAnsi"/>
          <w:bCs/>
        </w:rPr>
        <w:t xml:space="preserve"> It is very important that you </w:t>
      </w:r>
      <w:r w:rsidRPr="00E22D84">
        <w:rPr>
          <w:rFonts w:cstheme="minorHAnsi"/>
          <w:bCs/>
          <w:u w:val="single"/>
        </w:rPr>
        <w:t>DO NOT</w:t>
      </w:r>
      <w:r w:rsidRPr="00E22D84">
        <w:rPr>
          <w:rFonts w:cstheme="minorHAnsi"/>
          <w:bCs/>
        </w:rPr>
        <w:t xml:space="preserve"> confer with your twin otherwise it will give a false result. Please could you kindly complete the questions below and return with your questionnaire, even if you are sure about your </w:t>
      </w:r>
      <w:proofErr w:type="spellStart"/>
      <w:r w:rsidRPr="00E22D84">
        <w:rPr>
          <w:rFonts w:cstheme="minorHAnsi"/>
          <w:bCs/>
        </w:rPr>
        <w:t>zygosity</w:t>
      </w:r>
      <w:proofErr w:type="spellEnd"/>
      <w:r w:rsidRPr="00E22D84">
        <w:rPr>
          <w:rFonts w:cstheme="minorHAnsi"/>
          <w:bCs/>
        </w:rPr>
        <w:t>.</w:t>
      </w:r>
    </w:p>
    <w:p w:rsidR="0002214D" w:rsidRDefault="0002214D" w:rsidP="00C52A2C">
      <w:pPr>
        <w:spacing w:line="240" w:lineRule="auto"/>
        <w:jc w:val="both"/>
        <w:rPr>
          <w:rFonts w:cstheme="minorHAnsi"/>
          <w:b/>
          <w:bCs/>
        </w:rPr>
      </w:pPr>
      <w:r w:rsidRPr="00E22D84">
        <w:rPr>
          <w:rFonts w:cstheme="minorHAnsi"/>
          <w:bCs/>
        </w:rPr>
        <w:t>Many thanks</w:t>
      </w:r>
      <w:r w:rsidRPr="00E22D84">
        <w:rPr>
          <w:rFonts w:cstheme="minorHAnsi"/>
          <w:b/>
          <w:bCs/>
        </w:rPr>
        <w:t>.</w:t>
      </w:r>
    </w:p>
    <w:p w:rsidR="0002214D" w:rsidRPr="00E22D84" w:rsidRDefault="0002214D" w:rsidP="00C52A2C">
      <w:pPr>
        <w:spacing w:line="240" w:lineRule="auto"/>
        <w:jc w:val="both"/>
        <w:rPr>
          <w:rFonts w:cstheme="minorHAnsi"/>
        </w:rPr>
      </w:pPr>
      <w:r w:rsidRPr="00E22D84">
        <w:rPr>
          <w:rFonts w:cstheme="minorHAnsi"/>
        </w:rPr>
        <w:t>__________________________________________</w:t>
      </w:r>
    </w:p>
    <w:p w:rsidR="0002214D" w:rsidRPr="00E22D84" w:rsidRDefault="0002214D" w:rsidP="00C52A2C">
      <w:pPr>
        <w:spacing w:after="0" w:line="240" w:lineRule="auto"/>
        <w:ind w:left="539" w:hanging="539"/>
        <w:jc w:val="both"/>
        <w:rPr>
          <w:rFonts w:cstheme="minorHAnsi"/>
        </w:rPr>
      </w:pPr>
      <w:r w:rsidRPr="00E22D84">
        <w:rPr>
          <w:rFonts w:cstheme="minorHAnsi"/>
          <w:b/>
        </w:rPr>
        <w:t xml:space="preserve">1. </w:t>
      </w:r>
      <w:proofErr w:type="gramStart"/>
      <w:r w:rsidRPr="00E22D84">
        <w:rPr>
          <w:rFonts w:cstheme="minorHAnsi"/>
        </w:rPr>
        <w:t>a</w:t>
      </w:r>
      <w:proofErr w:type="gramEnd"/>
      <w:r w:rsidRPr="00E22D84">
        <w:rPr>
          <w:rFonts w:cstheme="minorHAnsi"/>
        </w:rPr>
        <w:t>)</w:t>
      </w:r>
      <w:r w:rsidRPr="00E22D84">
        <w:rPr>
          <w:rFonts w:cstheme="minorHAnsi"/>
        </w:rPr>
        <w:tab/>
        <w:t>At school, did people have trouble telling you apart?</w:t>
      </w:r>
      <w:r w:rsidRPr="00E22D84">
        <w:rPr>
          <w:rFonts w:cstheme="minorHAnsi"/>
        </w:rPr>
        <w:tab/>
      </w:r>
    </w:p>
    <w:p w:rsidR="0002214D" w:rsidRPr="00E22D84" w:rsidRDefault="0002214D" w:rsidP="00C52A2C">
      <w:pPr>
        <w:spacing w:after="0" w:line="240" w:lineRule="auto"/>
        <w:ind w:firstLine="720"/>
        <w:jc w:val="both"/>
        <w:rPr>
          <w:rFonts w:cstheme="minorHAnsi"/>
        </w:rPr>
      </w:pPr>
      <w:r w:rsidRPr="00E22D84">
        <w:rPr>
          <w:rFonts w:cstheme="minorHAnsi"/>
        </w:rPr>
        <w:t>(0)</w:t>
      </w:r>
      <w:r w:rsidRPr="00E22D84">
        <w:rPr>
          <w:rFonts w:cstheme="minorHAnsi"/>
        </w:rPr>
        <w:tab/>
        <w:t>Ο</w:t>
      </w:r>
      <w:r w:rsidRPr="00E22D84">
        <w:rPr>
          <w:rFonts w:cstheme="minorHAnsi"/>
        </w:rPr>
        <w:tab/>
        <w:t>Yes</w:t>
      </w:r>
    </w:p>
    <w:p w:rsidR="0002214D" w:rsidRPr="00E22D84" w:rsidRDefault="0002214D" w:rsidP="00C52A2C">
      <w:pPr>
        <w:spacing w:after="0" w:line="240" w:lineRule="auto"/>
        <w:ind w:firstLine="720"/>
        <w:jc w:val="both"/>
        <w:rPr>
          <w:rFonts w:cstheme="minorHAnsi"/>
        </w:rPr>
      </w:pPr>
      <w:r w:rsidRPr="00E22D84">
        <w:rPr>
          <w:rFonts w:cstheme="minorHAnsi"/>
        </w:rPr>
        <w:t>(2)</w:t>
      </w:r>
      <w:r w:rsidRPr="00E22D84">
        <w:rPr>
          <w:rFonts w:cstheme="minorHAnsi"/>
        </w:rPr>
        <w:tab/>
        <w:t>Ο</w:t>
      </w:r>
      <w:r w:rsidRPr="00E22D84">
        <w:rPr>
          <w:rFonts w:cstheme="minorHAnsi"/>
        </w:rPr>
        <w:tab/>
        <w:t>No</w:t>
      </w:r>
    </w:p>
    <w:p w:rsidR="0002214D" w:rsidRPr="00E22D84" w:rsidRDefault="0002214D" w:rsidP="00C52A2C">
      <w:pPr>
        <w:spacing w:after="0" w:line="240" w:lineRule="auto"/>
        <w:ind w:firstLine="720"/>
        <w:jc w:val="both"/>
        <w:rPr>
          <w:rFonts w:cstheme="minorHAnsi"/>
        </w:rPr>
      </w:pPr>
      <w:r w:rsidRPr="00E22D84">
        <w:rPr>
          <w:rFonts w:cstheme="minorHAnsi"/>
        </w:rPr>
        <w:t>(1)</w:t>
      </w:r>
      <w:r w:rsidRPr="00E22D84">
        <w:rPr>
          <w:rFonts w:cstheme="minorHAnsi"/>
        </w:rPr>
        <w:tab/>
        <w:t>Ο</w:t>
      </w:r>
      <w:r w:rsidRPr="00E22D84">
        <w:rPr>
          <w:rFonts w:cstheme="minorHAnsi"/>
        </w:rPr>
        <w:tab/>
        <w:t>I don’t know</w:t>
      </w:r>
    </w:p>
    <w:p w:rsidR="0002214D" w:rsidRPr="00E22D84" w:rsidRDefault="0002214D" w:rsidP="00C52A2C">
      <w:pPr>
        <w:spacing w:after="0" w:line="240" w:lineRule="auto"/>
        <w:ind w:left="539" w:hanging="539"/>
        <w:jc w:val="both"/>
        <w:rPr>
          <w:rFonts w:cstheme="minorHAnsi"/>
        </w:rPr>
      </w:pPr>
      <w:r w:rsidRPr="00E22D84">
        <w:rPr>
          <w:rFonts w:cstheme="minorHAnsi"/>
        </w:rPr>
        <w:t xml:space="preserve">    b)</w:t>
      </w:r>
      <w:r w:rsidRPr="00E22D84">
        <w:rPr>
          <w:rFonts w:cstheme="minorHAnsi"/>
        </w:rPr>
        <w:tab/>
        <w:t>Were your parents able to tell you apart at school age?</w:t>
      </w:r>
      <w:r w:rsidRPr="00E22D84">
        <w:rPr>
          <w:rFonts w:cstheme="minorHAnsi"/>
        </w:rPr>
        <w:tab/>
      </w:r>
    </w:p>
    <w:p w:rsidR="0002214D" w:rsidRPr="00E22D84" w:rsidRDefault="0002214D" w:rsidP="00C52A2C">
      <w:pPr>
        <w:spacing w:after="0" w:line="240" w:lineRule="auto"/>
        <w:ind w:firstLine="720"/>
        <w:jc w:val="both"/>
        <w:rPr>
          <w:rFonts w:cstheme="minorHAnsi"/>
        </w:rPr>
      </w:pPr>
      <w:bookmarkStart w:id="0" w:name="_GoBack"/>
      <w:r w:rsidRPr="00E22D84">
        <w:rPr>
          <w:rFonts w:cstheme="minorHAnsi"/>
        </w:rPr>
        <w:t>(2)</w:t>
      </w:r>
      <w:r w:rsidRPr="00E22D84">
        <w:rPr>
          <w:rFonts w:cstheme="minorHAnsi"/>
        </w:rPr>
        <w:tab/>
        <w:t>Ο</w:t>
      </w:r>
      <w:r w:rsidRPr="00E22D84">
        <w:rPr>
          <w:rFonts w:cstheme="minorHAnsi"/>
        </w:rPr>
        <w:tab/>
        <w:t>Yes</w:t>
      </w:r>
    </w:p>
    <w:bookmarkEnd w:id="0"/>
    <w:p w:rsidR="0002214D" w:rsidRPr="00E22D84" w:rsidRDefault="0002214D" w:rsidP="00C52A2C">
      <w:pPr>
        <w:spacing w:after="0" w:line="240" w:lineRule="auto"/>
        <w:ind w:firstLine="720"/>
        <w:jc w:val="both"/>
        <w:rPr>
          <w:rFonts w:cstheme="minorHAnsi"/>
        </w:rPr>
      </w:pPr>
      <w:r w:rsidRPr="00E22D84">
        <w:rPr>
          <w:rFonts w:cstheme="minorHAnsi"/>
        </w:rPr>
        <w:t>(0)</w:t>
      </w:r>
      <w:r w:rsidRPr="00E22D84">
        <w:rPr>
          <w:rFonts w:cstheme="minorHAnsi"/>
        </w:rPr>
        <w:tab/>
        <w:t>Ο</w:t>
      </w:r>
      <w:r w:rsidRPr="00E22D84">
        <w:rPr>
          <w:rFonts w:cstheme="minorHAnsi"/>
        </w:rPr>
        <w:tab/>
        <w:t>No</w:t>
      </w:r>
    </w:p>
    <w:p w:rsidR="0002214D" w:rsidRPr="00E22D84" w:rsidRDefault="0002214D" w:rsidP="00C52A2C">
      <w:pPr>
        <w:spacing w:after="0" w:line="240" w:lineRule="auto"/>
        <w:ind w:firstLine="720"/>
        <w:jc w:val="both"/>
        <w:rPr>
          <w:rFonts w:cstheme="minorHAnsi"/>
        </w:rPr>
      </w:pPr>
      <w:r w:rsidRPr="00E22D84">
        <w:rPr>
          <w:rFonts w:cstheme="minorHAnsi"/>
        </w:rPr>
        <w:t>(1)</w:t>
      </w:r>
      <w:r w:rsidRPr="00E22D84">
        <w:rPr>
          <w:rFonts w:cstheme="minorHAnsi"/>
        </w:rPr>
        <w:tab/>
        <w:t>Ο</w:t>
      </w:r>
      <w:r w:rsidRPr="00E22D84">
        <w:rPr>
          <w:rFonts w:cstheme="minorHAnsi"/>
        </w:rPr>
        <w:tab/>
        <w:t>I don’t know</w:t>
      </w:r>
    </w:p>
    <w:p w:rsidR="0002214D" w:rsidRPr="00E22D84" w:rsidRDefault="0002214D" w:rsidP="00C52A2C">
      <w:pPr>
        <w:spacing w:after="0" w:line="240" w:lineRule="auto"/>
        <w:ind w:left="539" w:hanging="539"/>
        <w:jc w:val="both"/>
        <w:rPr>
          <w:rFonts w:cstheme="minorHAnsi"/>
        </w:rPr>
      </w:pPr>
      <w:r w:rsidRPr="00E22D84">
        <w:rPr>
          <w:rFonts w:cstheme="minorHAnsi"/>
        </w:rPr>
        <w:t xml:space="preserve">    c)</w:t>
      </w:r>
      <w:r w:rsidRPr="00E22D84">
        <w:rPr>
          <w:rFonts w:cstheme="minorHAnsi"/>
        </w:rPr>
        <w:tab/>
        <w:t>Were your close school friends able to tell you apart at school age?</w:t>
      </w:r>
      <w:r w:rsidRPr="00E22D84">
        <w:rPr>
          <w:rFonts w:cstheme="minorHAnsi"/>
        </w:rPr>
        <w:tab/>
      </w:r>
    </w:p>
    <w:p w:rsidR="0002214D" w:rsidRPr="00E22D84" w:rsidRDefault="0002214D" w:rsidP="00C52A2C">
      <w:pPr>
        <w:spacing w:after="0" w:line="240" w:lineRule="auto"/>
        <w:ind w:firstLine="720"/>
        <w:jc w:val="both"/>
        <w:rPr>
          <w:rFonts w:cstheme="minorHAnsi"/>
        </w:rPr>
      </w:pPr>
      <w:r w:rsidRPr="00E22D84">
        <w:rPr>
          <w:rFonts w:cstheme="minorHAnsi"/>
        </w:rPr>
        <w:t>(2)</w:t>
      </w:r>
      <w:r w:rsidRPr="00E22D84">
        <w:rPr>
          <w:rFonts w:cstheme="minorHAnsi"/>
        </w:rPr>
        <w:tab/>
        <w:t xml:space="preserve">Ο  </w:t>
      </w:r>
      <w:r w:rsidRPr="00E22D84">
        <w:rPr>
          <w:rFonts w:cstheme="minorHAnsi"/>
        </w:rPr>
        <w:tab/>
        <w:t>Yes</w:t>
      </w:r>
    </w:p>
    <w:p w:rsidR="0002214D" w:rsidRPr="00E22D84" w:rsidRDefault="0002214D" w:rsidP="00C52A2C">
      <w:pPr>
        <w:spacing w:after="0" w:line="240" w:lineRule="auto"/>
        <w:ind w:firstLine="720"/>
        <w:jc w:val="both"/>
        <w:rPr>
          <w:rFonts w:cstheme="minorHAnsi"/>
        </w:rPr>
      </w:pPr>
      <w:r w:rsidRPr="00E22D84">
        <w:rPr>
          <w:rFonts w:cstheme="minorHAnsi"/>
        </w:rPr>
        <w:t>(0)</w:t>
      </w:r>
      <w:r w:rsidRPr="00E22D84">
        <w:rPr>
          <w:rFonts w:cstheme="minorHAnsi"/>
        </w:rPr>
        <w:tab/>
        <w:t xml:space="preserve">Ο  </w:t>
      </w:r>
      <w:r w:rsidRPr="00E22D84">
        <w:rPr>
          <w:rFonts w:cstheme="minorHAnsi"/>
        </w:rPr>
        <w:tab/>
        <w:t>No</w:t>
      </w:r>
    </w:p>
    <w:p w:rsidR="0002214D" w:rsidRPr="00E22D84" w:rsidRDefault="0002214D" w:rsidP="00C52A2C">
      <w:pPr>
        <w:spacing w:after="0" w:line="240" w:lineRule="auto"/>
        <w:ind w:firstLine="720"/>
        <w:jc w:val="both"/>
        <w:rPr>
          <w:rFonts w:cstheme="minorHAnsi"/>
        </w:rPr>
      </w:pPr>
      <w:r w:rsidRPr="00E22D84">
        <w:rPr>
          <w:rFonts w:cstheme="minorHAnsi"/>
        </w:rPr>
        <w:t>(1)</w:t>
      </w:r>
      <w:r w:rsidRPr="00E22D84">
        <w:rPr>
          <w:rFonts w:cstheme="minorHAnsi"/>
        </w:rPr>
        <w:tab/>
        <w:t xml:space="preserve">Ο  </w:t>
      </w:r>
      <w:r w:rsidRPr="00E22D84">
        <w:rPr>
          <w:rFonts w:cstheme="minorHAnsi"/>
        </w:rPr>
        <w:tab/>
        <w:t>I don’t know</w:t>
      </w:r>
    </w:p>
    <w:p w:rsidR="0002214D" w:rsidRPr="00E22D84" w:rsidRDefault="0002214D" w:rsidP="00C52A2C">
      <w:pPr>
        <w:spacing w:after="0" w:line="240" w:lineRule="auto"/>
        <w:ind w:left="539" w:hanging="539"/>
        <w:jc w:val="both"/>
        <w:rPr>
          <w:rFonts w:cstheme="minorHAnsi"/>
        </w:rPr>
      </w:pPr>
      <w:r w:rsidRPr="00E22D84">
        <w:rPr>
          <w:rFonts w:cstheme="minorHAnsi"/>
        </w:rPr>
        <w:t xml:space="preserve">    d)</w:t>
      </w:r>
      <w:r w:rsidRPr="00E22D84">
        <w:rPr>
          <w:rFonts w:cstheme="minorHAnsi"/>
        </w:rPr>
        <w:tab/>
        <w:t>Were strangers able to tell you apart at school age?</w:t>
      </w:r>
      <w:r w:rsidRPr="00E22D84">
        <w:rPr>
          <w:rFonts w:cstheme="minorHAnsi"/>
        </w:rPr>
        <w:tab/>
      </w:r>
    </w:p>
    <w:p w:rsidR="0002214D" w:rsidRPr="00E22D84" w:rsidRDefault="0002214D" w:rsidP="00C52A2C">
      <w:pPr>
        <w:spacing w:after="0" w:line="240" w:lineRule="auto"/>
        <w:ind w:firstLine="720"/>
        <w:jc w:val="both"/>
        <w:rPr>
          <w:rFonts w:cstheme="minorHAnsi"/>
        </w:rPr>
      </w:pPr>
      <w:r w:rsidRPr="00E22D84">
        <w:rPr>
          <w:rFonts w:cstheme="minorHAnsi"/>
        </w:rPr>
        <w:t>(2)</w:t>
      </w:r>
      <w:r w:rsidRPr="00E22D84">
        <w:rPr>
          <w:rFonts w:cstheme="minorHAnsi"/>
        </w:rPr>
        <w:tab/>
        <w:t>Ο</w:t>
      </w:r>
      <w:r w:rsidRPr="00E22D84">
        <w:rPr>
          <w:rFonts w:cstheme="minorHAnsi"/>
        </w:rPr>
        <w:tab/>
        <w:t>Yes</w:t>
      </w:r>
    </w:p>
    <w:p w:rsidR="0002214D" w:rsidRPr="00E22D84" w:rsidRDefault="0002214D" w:rsidP="00C52A2C">
      <w:pPr>
        <w:spacing w:after="0" w:line="240" w:lineRule="auto"/>
        <w:ind w:firstLine="720"/>
        <w:jc w:val="both"/>
        <w:rPr>
          <w:rFonts w:cstheme="minorHAnsi"/>
        </w:rPr>
      </w:pPr>
      <w:r w:rsidRPr="00E22D84">
        <w:rPr>
          <w:rFonts w:cstheme="minorHAnsi"/>
        </w:rPr>
        <w:t>(0)</w:t>
      </w:r>
      <w:r w:rsidRPr="00E22D84">
        <w:rPr>
          <w:rFonts w:cstheme="minorHAnsi"/>
        </w:rPr>
        <w:tab/>
        <w:t>Ο</w:t>
      </w:r>
      <w:r w:rsidRPr="00E22D84">
        <w:rPr>
          <w:rFonts w:cstheme="minorHAnsi"/>
        </w:rPr>
        <w:tab/>
        <w:t>No</w:t>
      </w:r>
    </w:p>
    <w:p w:rsidR="0002214D" w:rsidRPr="00E22D84" w:rsidRDefault="0002214D" w:rsidP="00C52A2C">
      <w:pPr>
        <w:spacing w:after="0" w:line="240" w:lineRule="auto"/>
        <w:ind w:firstLine="720"/>
        <w:jc w:val="both"/>
        <w:rPr>
          <w:rFonts w:cstheme="minorHAnsi"/>
        </w:rPr>
      </w:pPr>
      <w:r w:rsidRPr="00E22D84">
        <w:rPr>
          <w:rFonts w:cstheme="minorHAnsi"/>
        </w:rPr>
        <w:t>(1)</w:t>
      </w:r>
      <w:r w:rsidRPr="00E22D84">
        <w:rPr>
          <w:rFonts w:cstheme="minorHAnsi"/>
        </w:rPr>
        <w:tab/>
        <w:t>Ο</w:t>
      </w:r>
      <w:r w:rsidRPr="00E22D84">
        <w:rPr>
          <w:rFonts w:cstheme="minorHAnsi"/>
        </w:rPr>
        <w:tab/>
        <w:t>I don’t know</w:t>
      </w:r>
    </w:p>
    <w:p w:rsidR="0002214D" w:rsidRPr="00E22D84" w:rsidRDefault="0002214D" w:rsidP="00C52A2C">
      <w:pPr>
        <w:pStyle w:val="BodyTextIndent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E22D84">
        <w:rPr>
          <w:rFonts w:asciiTheme="minorHAnsi" w:hAnsiTheme="minorHAnsi" w:cstheme="minorHAnsi"/>
          <w:sz w:val="22"/>
          <w:szCs w:val="22"/>
        </w:rPr>
        <w:t xml:space="preserve">    e)</w:t>
      </w:r>
      <w:r w:rsidRPr="00E22D84">
        <w:rPr>
          <w:rFonts w:asciiTheme="minorHAnsi" w:hAnsiTheme="minorHAnsi" w:cstheme="minorHAnsi"/>
          <w:sz w:val="22"/>
          <w:szCs w:val="22"/>
        </w:rPr>
        <w:tab/>
        <w:t>In childhood, which of the following would best describe you and your twin? (Please select one)</w:t>
      </w:r>
    </w:p>
    <w:p w:rsidR="0002214D" w:rsidRPr="00E22D84" w:rsidRDefault="0002214D" w:rsidP="00C52A2C">
      <w:pPr>
        <w:pStyle w:val="BodyTextIndent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E22D84">
        <w:rPr>
          <w:rFonts w:asciiTheme="minorHAnsi" w:hAnsiTheme="minorHAnsi" w:cstheme="minorHAnsi"/>
          <w:sz w:val="22"/>
          <w:szCs w:val="22"/>
        </w:rPr>
        <w:t>(0)</w:t>
      </w:r>
      <w:r w:rsidRPr="00E22D84">
        <w:rPr>
          <w:rFonts w:asciiTheme="minorHAnsi" w:hAnsiTheme="minorHAnsi" w:cstheme="minorHAnsi"/>
          <w:sz w:val="22"/>
          <w:szCs w:val="22"/>
        </w:rPr>
        <w:tab/>
        <w:t>Ο</w:t>
      </w:r>
      <w:r w:rsidRPr="00E22D84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E22D84">
        <w:rPr>
          <w:rFonts w:asciiTheme="minorHAnsi" w:hAnsiTheme="minorHAnsi" w:cstheme="minorHAnsi"/>
          <w:sz w:val="22"/>
          <w:szCs w:val="22"/>
        </w:rPr>
        <w:t>As</w:t>
      </w:r>
      <w:proofErr w:type="gramEnd"/>
      <w:r w:rsidRPr="00E22D84">
        <w:rPr>
          <w:rFonts w:asciiTheme="minorHAnsi" w:hAnsiTheme="minorHAnsi" w:cstheme="minorHAnsi"/>
          <w:sz w:val="22"/>
          <w:szCs w:val="22"/>
        </w:rPr>
        <w:t xml:space="preserve"> alike as peas in a pod</w:t>
      </w:r>
    </w:p>
    <w:p w:rsidR="0002214D" w:rsidRPr="00E22D84" w:rsidRDefault="0002214D" w:rsidP="00C52A2C">
      <w:pPr>
        <w:pStyle w:val="BodyTextIndent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E22D84">
        <w:rPr>
          <w:rFonts w:asciiTheme="minorHAnsi" w:hAnsiTheme="minorHAnsi" w:cstheme="minorHAnsi"/>
          <w:sz w:val="22"/>
          <w:szCs w:val="22"/>
        </w:rPr>
        <w:t>(2)</w:t>
      </w:r>
      <w:r w:rsidRPr="00E22D84">
        <w:rPr>
          <w:rFonts w:asciiTheme="minorHAnsi" w:hAnsiTheme="minorHAnsi" w:cstheme="minorHAnsi"/>
          <w:sz w:val="22"/>
          <w:szCs w:val="22"/>
        </w:rPr>
        <w:tab/>
        <w:t>Ο</w:t>
      </w:r>
      <w:r w:rsidRPr="00E22D84">
        <w:rPr>
          <w:rFonts w:asciiTheme="minorHAnsi" w:hAnsiTheme="minorHAnsi" w:cstheme="minorHAnsi"/>
          <w:sz w:val="22"/>
          <w:szCs w:val="22"/>
        </w:rPr>
        <w:tab/>
        <w:t>Ordinary sibling likeness (like sisters or brothers)</w:t>
      </w:r>
    </w:p>
    <w:p w:rsidR="0002214D" w:rsidRPr="00E22D84" w:rsidRDefault="0002214D" w:rsidP="00C52A2C">
      <w:pPr>
        <w:pStyle w:val="BodyTextIndent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E22D84">
        <w:rPr>
          <w:rFonts w:asciiTheme="minorHAnsi" w:hAnsiTheme="minorHAnsi" w:cstheme="minorHAnsi"/>
          <w:sz w:val="22"/>
          <w:szCs w:val="22"/>
        </w:rPr>
        <w:t>(1)</w:t>
      </w:r>
      <w:r w:rsidRPr="00E22D84">
        <w:rPr>
          <w:rFonts w:asciiTheme="minorHAnsi" w:hAnsiTheme="minorHAnsi" w:cstheme="minorHAnsi"/>
          <w:sz w:val="22"/>
          <w:szCs w:val="22"/>
        </w:rPr>
        <w:tab/>
        <w:t>Ο</w:t>
      </w:r>
      <w:r w:rsidRPr="00E22D84">
        <w:rPr>
          <w:rFonts w:asciiTheme="minorHAnsi" w:hAnsiTheme="minorHAnsi" w:cstheme="minorHAnsi"/>
          <w:sz w:val="22"/>
          <w:szCs w:val="22"/>
        </w:rPr>
        <w:tab/>
        <w:t>I don’t know</w:t>
      </w:r>
    </w:p>
    <w:p w:rsidR="0002214D" w:rsidRPr="00E22D84" w:rsidRDefault="0002214D" w:rsidP="0002214D">
      <w:pPr>
        <w:spacing w:line="240" w:lineRule="auto"/>
        <w:rPr>
          <w:rFonts w:cstheme="minorHAnsi"/>
          <w:i/>
        </w:rPr>
      </w:pPr>
    </w:p>
    <w:p w:rsidR="00962B3A" w:rsidRDefault="0002214D" w:rsidP="0002214D">
      <w:pPr>
        <w:spacing w:line="240" w:lineRule="auto"/>
      </w:pPr>
      <w:r w:rsidRPr="00E22D84">
        <w:rPr>
          <w:rFonts w:cstheme="minorHAnsi"/>
          <w:b/>
        </w:rPr>
        <w:t xml:space="preserve">NOTE:  We will contact you for further information if your </w:t>
      </w:r>
      <w:proofErr w:type="spellStart"/>
      <w:r w:rsidRPr="00E22D84">
        <w:rPr>
          <w:rFonts w:cstheme="minorHAnsi"/>
          <w:b/>
        </w:rPr>
        <w:t>Zygosity</w:t>
      </w:r>
      <w:proofErr w:type="spellEnd"/>
      <w:r w:rsidRPr="00E22D84">
        <w:rPr>
          <w:rFonts w:cstheme="minorHAnsi"/>
          <w:b/>
        </w:rPr>
        <w:t xml:space="preserve"> on completing this Questionnaire is different from your Self Report</w:t>
      </w:r>
    </w:p>
    <w:sectPr w:rsidR="00962B3A" w:rsidSect="0002214D">
      <w:head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14D" w:rsidRDefault="0002214D" w:rsidP="0002214D">
      <w:pPr>
        <w:spacing w:after="0" w:line="240" w:lineRule="auto"/>
      </w:pPr>
      <w:r>
        <w:separator/>
      </w:r>
    </w:p>
  </w:endnote>
  <w:endnote w:type="continuationSeparator" w:id="0">
    <w:p w:rsidR="0002214D" w:rsidRDefault="0002214D" w:rsidP="0002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14D" w:rsidRDefault="0002214D" w:rsidP="0002214D">
      <w:pPr>
        <w:spacing w:after="0" w:line="240" w:lineRule="auto"/>
      </w:pPr>
      <w:r>
        <w:separator/>
      </w:r>
    </w:p>
  </w:footnote>
  <w:footnote w:type="continuationSeparator" w:id="0">
    <w:p w:rsidR="0002214D" w:rsidRDefault="0002214D" w:rsidP="00022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D8" w:rsidRDefault="00C52A2C" w:rsidP="008134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4D"/>
    <w:rsid w:val="0002214D"/>
    <w:rsid w:val="00962B3A"/>
    <w:rsid w:val="00C52A2C"/>
    <w:rsid w:val="00C564C0"/>
    <w:rsid w:val="00E1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4D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2214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2214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22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14D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22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4D"/>
    <w:rPr>
      <w:rFonts w:eastAsiaTheme="minorEastAsi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4D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2214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2214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22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14D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22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4D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QIMR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Martin</dc:creator>
  <cp:lastModifiedBy>Nick Martin</cp:lastModifiedBy>
  <cp:revision>2</cp:revision>
  <dcterms:created xsi:type="dcterms:W3CDTF">2018-02-06T00:05:00Z</dcterms:created>
  <dcterms:modified xsi:type="dcterms:W3CDTF">2018-02-06T00:45:00Z</dcterms:modified>
</cp:coreProperties>
</file>