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ED67" w14:textId="38663CF8" w:rsidR="006E350B" w:rsidRPr="006E350B" w:rsidRDefault="006E350B" w:rsidP="00A90E69">
      <w:pPr>
        <w:spacing w:line="480" w:lineRule="auto"/>
        <w:rPr>
          <w:rFonts w:ascii="Times" w:hAnsi="Times"/>
        </w:rPr>
      </w:pPr>
      <w:bookmarkStart w:id="0" w:name="_GoBack"/>
      <w:bookmarkEnd w:id="0"/>
      <w:r w:rsidRPr="006E350B">
        <w:rPr>
          <w:rFonts w:ascii="Times" w:hAnsi="Times"/>
        </w:rPr>
        <w:t>Twin Research and Human Genetics</w:t>
      </w:r>
    </w:p>
    <w:p w14:paraId="42685A8A" w14:textId="77777777" w:rsidR="006E350B" w:rsidRDefault="006E350B" w:rsidP="00A90E69">
      <w:pPr>
        <w:spacing w:line="480" w:lineRule="auto"/>
        <w:rPr>
          <w:rFonts w:ascii="Times" w:hAnsi="Times"/>
          <w:b/>
        </w:rPr>
      </w:pPr>
    </w:p>
    <w:p w14:paraId="2B643856" w14:textId="77777777" w:rsidR="00A90E69" w:rsidRPr="00C03181" w:rsidRDefault="00A90E69" w:rsidP="00A90E69">
      <w:pPr>
        <w:spacing w:line="480" w:lineRule="auto"/>
        <w:rPr>
          <w:rFonts w:ascii="Times" w:hAnsi="Times"/>
          <w:b/>
        </w:rPr>
      </w:pPr>
      <w:r w:rsidRPr="00C03181">
        <w:rPr>
          <w:rFonts w:ascii="Times" w:hAnsi="Times"/>
          <w:b/>
        </w:rPr>
        <w:t xml:space="preserve">Body mass index and depressive symptoms: Testing </w:t>
      </w:r>
      <w:r>
        <w:rPr>
          <w:rFonts w:ascii="Times" w:hAnsi="Times"/>
          <w:b/>
        </w:rPr>
        <w:t>for adverse and protective associations</w:t>
      </w:r>
      <w:r w:rsidRPr="00C03181">
        <w:rPr>
          <w:rFonts w:ascii="Times" w:hAnsi="Times"/>
          <w:b/>
        </w:rPr>
        <w:t xml:space="preserve"> in two twin cohort studies</w:t>
      </w:r>
    </w:p>
    <w:p w14:paraId="43D802D9" w14:textId="77777777" w:rsidR="00AF74A5" w:rsidRPr="00561D8B" w:rsidRDefault="00AF74A5" w:rsidP="00561D8B">
      <w:pPr>
        <w:spacing w:line="360" w:lineRule="auto"/>
        <w:rPr>
          <w:rFonts w:ascii="Times" w:hAnsi="Times"/>
          <w:b/>
        </w:rPr>
      </w:pPr>
    </w:p>
    <w:p w14:paraId="044AE539" w14:textId="79B0ABFE" w:rsidR="00561D8B" w:rsidRPr="00561D8B" w:rsidRDefault="00561D8B" w:rsidP="00561D8B">
      <w:pPr>
        <w:spacing w:line="360" w:lineRule="auto"/>
        <w:rPr>
          <w:rFonts w:ascii="Times" w:hAnsi="Times"/>
        </w:rPr>
      </w:pPr>
      <w:r w:rsidRPr="00561D8B">
        <w:rPr>
          <w:rFonts w:ascii="Times" w:hAnsi="Times"/>
        </w:rPr>
        <w:t>Markus Jokela, Venla Berg, Karri Silventoinen, G. David Batty, Archana Singh-Manoux, Jaakko Kaprio, George Davey Smith, Mika Kivimäki</w:t>
      </w:r>
    </w:p>
    <w:p w14:paraId="272152E7" w14:textId="77777777" w:rsidR="00561D8B" w:rsidRDefault="00561D8B" w:rsidP="007B1BBB">
      <w:pPr>
        <w:spacing w:line="360" w:lineRule="auto"/>
        <w:rPr>
          <w:rFonts w:ascii="Times" w:hAnsi="Times"/>
          <w:b/>
        </w:rPr>
      </w:pPr>
    </w:p>
    <w:p w14:paraId="5A2432BE" w14:textId="38978049" w:rsidR="007B1BBB" w:rsidRDefault="007B1BBB" w:rsidP="00931A27">
      <w:pPr>
        <w:spacing w:line="480" w:lineRule="auto"/>
        <w:rPr>
          <w:rFonts w:ascii="Times" w:hAnsi="Times"/>
          <w:b/>
        </w:rPr>
      </w:pPr>
      <w:r w:rsidRPr="00561D8B">
        <w:rPr>
          <w:rFonts w:ascii="Times" w:hAnsi="Times"/>
          <w:b/>
        </w:rPr>
        <w:t>Supplementary material</w:t>
      </w:r>
    </w:p>
    <w:p w14:paraId="028407BF" w14:textId="445439F0" w:rsidR="006E350B" w:rsidRDefault="006E350B" w:rsidP="00931A2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Appendix 1</w:t>
      </w:r>
    </w:p>
    <w:p w14:paraId="1E29CAC2" w14:textId="1F20D077" w:rsidR="006E350B" w:rsidRDefault="006E350B" w:rsidP="00931A2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Supplementary Table S1</w:t>
      </w:r>
    </w:p>
    <w:p w14:paraId="73C04D62" w14:textId="5AE1FCFF" w:rsidR="006E350B" w:rsidRDefault="006E350B" w:rsidP="00931A2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Supplementary Table S</w:t>
      </w:r>
      <w:r>
        <w:rPr>
          <w:rFonts w:ascii="Times" w:hAnsi="Times"/>
        </w:rPr>
        <w:t>2</w:t>
      </w:r>
    </w:p>
    <w:p w14:paraId="2AB3B115" w14:textId="0E0A3A99" w:rsidR="006E350B" w:rsidRDefault="006E350B" w:rsidP="00931A2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Supplementary </w:t>
      </w:r>
      <w:r>
        <w:rPr>
          <w:rFonts w:ascii="Times" w:hAnsi="Times"/>
        </w:rPr>
        <w:t>Figure</w:t>
      </w:r>
      <w:r>
        <w:rPr>
          <w:rFonts w:ascii="Times" w:hAnsi="Times"/>
        </w:rPr>
        <w:t xml:space="preserve"> S1</w:t>
      </w:r>
    </w:p>
    <w:p w14:paraId="1BF37EC7" w14:textId="012CDAA4" w:rsidR="006E350B" w:rsidRDefault="006E350B" w:rsidP="00931A2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Supplementary Figure S</w:t>
      </w:r>
      <w:r>
        <w:rPr>
          <w:rFonts w:ascii="Times" w:hAnsi="Times"/>
        </w:rPr>
        <w:t>2</w:t>
      </w:r>
    </w:p>
    <w:p w14:paraId="6E3F8546" w14:textId="77777777" w:rsidR="006E350B" w:rsidRDefault="006E350B" w:rsidP="00931A27">
      <w:pPr>
        <w:spacing w:line="480" w:lineRule="auto"/>
        <w:rPr>
          <w:rFonts w:ascii="Times" w:hAnsi="Times"/>
        </w:rPr>
      </w:pPr>
    </w:p>
    <w:p w14:paraId="205B906C" w14:textId="77777777" w:rsidR="006E350B" w:rsidRPr="006E350B" w:rsidRDefault="006E350B" w:rsidP="00561D8B">
      <w:pPr>
        <w:spacing w:line="276" w:lineRule="auto"/>
        <w:rPr>
          <w:rFonts w:ascii="Times" w:hAnsi="Times"/>
        </w:rPr>
      </w:pPr>
    </w:p>
    <w:p w14:paraId="39E0F401" w14:textId="77777777" w:rsidR="00D92068" w:rsidRDefault="00D92068" w:rsidP="00D92068">
      <w:pPr>
        <w:spacing w:line="276" w:lineRule="auto"/>
        <w:rPr>
          <w:rFonts w:ascii="Times" w:hAnsi="Times"/>
          <w:b/>
        </w:rPr>
      </w:pPr>
    </w:p>
    <w:p w14:paraId="05FDA1BC" w14:textId="1BED3750" w:rsidR="00D92068" w:rsidRDefault="00D92068" w:rsidP="00D92068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766FB9EC" w14:textId="373C85FA" w:rsidR="00D92068" w:rsidRDefault="00D92068" w:rsidP="00D92068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Appendix 1.</w:t>
      </w:r>
    </w:p>
    <w:p w14:paraId="27EC8962" w14:textId="77777777" w:rsidR="00D92068" w:rsidRDefault="00D92068" w:rsidP="00D92068">
      <w:pPr>
        <w:spacing w:line="276" w:lineRule="auto"/>
        <w:rPr>
          <w:rFonts w:ascii="Times" w:hAnsi="Times"/>
          <w:b/>
        </w:rPr>
      </w:pPr>
    </w:p>
    <w:p w14:paraId="77509F88" w14:textId="385F4BF8" w:rsidR="001E6EB9" w:rsidRDefault="007B1BBB" w:rsidP="00561D8B">
      <w:pPr>
        <w:spacing w:line="276" w:lineRule="auto"/>
        <w:ind w:firstLine="720"/>
        <w:rPr>
          <w:rFonts w:ascii="Times" w:hAnsi="Times"/>
        </w:rPr>
      </w:pPr>
      <w:r w:rsidRPr="007B1BBB">
        <w:rPr>
          <w:rFonts w:ascii="Times" w:hAnsi="Times"/>
          <w:b/>
        </w:rPr>
        <w:t xml:space="preserve">Table </w:t>
      </w:r>
      <w:r w:rsidR="00D92068">
        <w:rPr>
          <w:rFonts w:ascii="Times" w:hAnsi="Times"/>
          <w:b/>
        </w:rPr>
        <w:t>S</w:t>
      </w:r>
      <w:r w:rsidRPr="007B1BBB">
        <w:rPr>
          <w:rFonts w:ascii="Times" w:hAnsi="Times"/>
          <w:b/>
        </w:rPr>
        <w:t>1</w:t>
      </w:r>
      <w:r>
        <w:rPr>
          <w:rFonts w:ascii="Times" w:hAnsi="Times"/>
        </w:rPr>
        <w:t xml:space="preserve"> shows the intraclass correlations and cross-trait correlations for BMI and depressive symptoms (or negative mood) in both cohorts. </w:t>
      </w:r>
    </w:p>
    <w:p w14:paraId="5E1EB5E8" w14:textId="7B9CB17D" w:rsidR="006C5117" w:rsidRDefault="007B1BBB" w:rsidP="001E6EB9">
      <w:pPr>
        <w:spacing w:line="276" w:lineRule="auto"/>
        <w:ind w:firstLine="720"/>
        <w:rPr>
          <w:rFonts w:ascii="Times" w:hAnsi="Times"/>
        </w:rPr>
      </w:pPr>
      <w:r>
        <w:rPr>
          <w:rFonts w:ascii="Times" w:hAnsi="Times"/>
        </w:rPr>
        <w:t>In the Finnish Twin Cohort, univariate analyses indicated t</w:t>
      </w:r>
      <w:r w:rsidR="00C75240">
        <w:rPr>
          <w:rFonts w:ascii="Times" w:hAnsi="Times"/>
        </w:rPr>
        <w:t>hat the best-fitting models for</w:t>
      </w:r>
      <w:r>
        <w:rPr>
          <w:rFonts w:ascii="Times" w:hAnsi="Times"/>
        </w:rPr>
        <w:t xml:space="preserve"> BMI included </w:t>
      </w:r>
      <w:r w:rsidR="00E960DA">
        <w:rPr>
          <w:rFonts w:ascii="Times" w:hAnsi="Times"/>
        </w:rPr>
        <w:t xml:space="preserve">additive </w:t>
      </w:r>
      <w:r>
        <w:rPr>
          <w:rFonts w:ascii="Times" w:hAnsi="Times"/>
        </w:rPr>
        <w:t>genetic component (</w:t>
      </w:r>
      <w:r w:rsidR="00E960DA">
        <w:rPr>
          <w:rFonts w:ascii="Times" w:hAnsi="Times"/>
        </w:rPr>
        <w:t>a</w:t>
      </w:r>
      <w:r w:rsidRPr="007B1BBB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=0.65) and non-shared environmental component (e</w:t>
      </w:r>
      <w:r w:rsidRPr="007B1BBB">
        <w:rPr>
          <w:rFonts w:ascii="Times" w:hAnsi="Times"/>
          <w:vertAlign w:val="superscript"/>
        </w:rPr>
        <w:t>2</w:t>
      </w:r>
      <w:r w:rsidR="00C75240">
        <w:rPr>
          <w:rFonts w:ascii="Times" w:hAnsi="Times"/>
        </w:rPr>
        <w:t>=0.35) but no</w:t>
      </w:r>
      <w:r>
        <w:rPr>
          <w:rFonts w:ascii="Times" w:hAnsi="Times"/>
        </w:rPr>
        <w:t xml:space="preserve"> shared environment (</w:t>
      </w:r>
      <w:r w:rsidR="009227DA">
        <w:rPr>
          <w:rFonts w:ascii="Times" w:hAnsi="Times"/>
        </w:rPr>
        <w:t>χ</w:t>
      </w:r>
      <w:r w:rsidR="009227DA" w:rsidRPr="009227DA">
        <w:rPr>
          <w:rFonts w:ascii="Times" w:hAnsi="Times"/>
          <w:vertAlign w:val="superscript"/>
        </w:rPr>
        <w:t>2</w:t>
      </w:r>
      <w:r w:rsidR="00654C25">
        <w:rPr>
          <w:rFonts w:ascii="Times" w:hAnsi="Times"/>
        </w:rPr>
        <w:t>=</w:t>
      </w:r>
      <w:r>
        <w:rPr>
          <w:rFonts w:ascii="Times" w:hAnsi="Times"/>
        </w:rPr>
        <w:t>0.0, df=1).</w:t>
      </w:r>
      <w:r w:rsidR="009227DA">
        <w:rPr>
          <w:rFonts w:ascii="Times" w:hAnsi="Times"/>
        </w:rPr>
        <w:t xml:space="preserve"> The same was true for depressive symptoms (</w:t>
      </w:r>
      <w:r w:rsidR="00E960DA">
        <w:rPr>
          <w:rFonts w:ascii="Times" w:hAnsi="Times"/>
        </w:rPr>
        <w:t>a</w:t>
      </w:r>
      <w:r w:rsidR="009227DA" w:rsidRPr="009227DA">
        <w:rPr>
          <w:rFonts w:ascii="Times" w:hAnsi="Times"/>
          <w:vertAlign w:val="superscript"/>
        </w:rPr>
        <w:t>2</w:t>
      </w:r>
      <w:r w:rsidR="009227DA">
        <w:rPr>
          <w:rFonts w:ascii="Times" w:hAnsi="Times"/>
        </w:rPr>
        <w:t>=0.36, e</w:t>
      </w:r>
      <w:r w:rsidR="009227DA" w:rsidRPr="009227DA">
        <w:rPr>
          <w:rFonts w:ascii="Times" w:hAnsi="Times"/>
          <w:vertAlign w:val="superscript"/>
        </w:rPr>
        <w:t>2</w:t>
      </w:r>
      <w:r w:rsidR="009227DA">
        <w:rPr>
          <w:rFonts w:ascii="Times" w:hAnsi="Times"/>
        </w:rPr>
        <w:t>=0.64; χ</w:t>
      </w:r>
      <w:r w:rsidR="009227DA" w:rsidRPr="009227DA">
        <w:rPr>
          <w:rFonts w:ascii="Times" w:hAnsi="Times"/>
          <w:vertAlign w:val="superscript"/>
        </w:rPr>
        <w:t>2</w:t>
      </w:r>
      <w:r w:rsidR="00654C25">
        <w:rPr>
          <w:rFonts w:ascii="Times" w:hAnsi="Times"/>
        </w:rPr>
        <w:t>=</w:t>
      </w:r>
      <w:r w:rsidR="009227DA">
        <w:rPr>
          <w:rFonts w:ascii="Times" w:hAnsi="Times"/>
        </w:rPr>
        <w:t>0.0, df=1</w:t>
      </w:r>
      <w:r w:rsidR="001B264F">
        <w:rPr>
          <w:rFonts w:ascii="Times" w:hAnsi="Times"/>
        </w:rPr>
        <w:t xml:space="preserve"> for the exclusion of shared environment</w:t>
      </w:r>
      <w:r w:rsidR="009227DA">
        <w:rPr>
          <w:rFonts w:ascii="Times" w:hAnsi="Times"/>
        </w:rPr>
        <w:t xml:space="preserve">). </w:t>
      </w:r>
      <w:r w:rsidR="006C5117">
        <w:rPr>
          <w:rFonts w:ascii="Times" w:hAnsi="Times"/>
        </w:rPr>
        <w:t xml:space="preserve">Adding </w:t>
      </w:r>
      <w:r w:rsidR="001B264F">
        <w:rPr>
          <w:rFonts w:ascii="Times" w:hAnsi="Times"/>
        </w:rPr>
        <w:t xml:space="preserve">non-additive (or </w:t>
      </w:r>
      <w:r w:rsidR="0025571A">
        <w:rPr>
          <w:rFonts w:ascii="Times" w:hAnsi="Times"/>
        </w:rPr>
        <w:t>dominant</w:t>
      </w:r>
      <w:r w:rsidR="001B264F">
        <w:rPr>
          <w:rFonts w:ascii="Times" w:hAnsi="Times"/>
        </w:rPr>
        <w:t>)</w:t>
      </w:r>
      <w:r w:rsidR="0025571A">
        <w:rPr>
          <w:rFonts w:ascii="Times" w:hAnsi="Times"/>
        </w:rPr>
        <w:t xml:space="preserve"> genetic effects</w:t>
      </w:r>
      <w:r w:rsidR="006C5117">
        <w:rPr>
          <w:rFonts w:ascii="Times" w:hAnsi="Times"/>
        </w:rPr>
        <w:t xml:space="preserve"> </w:t>
      </w:r>
      <w:r w:rsidR="0025571A">
        <w:rPr>
          <w:rFonts w:ascii="Times" w:hAnsi="Times"/>
        </w:rPr>
        <w:t xml:space="preserve">(r=1.0 </w:t>
      </w:r>
      <w:r w:rsidR="006C5117">
        <w:rPr>
          <w:rFonts w:ascii="Times" w:hAnsi="Times"/>
        </w:rPr>
        <w:t>in</w:t>
      </w:r>
      <w:r w:rsidR="0025571A">
        <w:rPr>
          <w:rFonts w:ascii="Times" w:hAnsi="Times"/>
        </w:rPr>
        <w:t xml:space="preserve"> MZ twins, r=0.25 </w:t>
      </w:r>
      <w:r w:rsidR="006C5117">
        <w:rPr>
          <w:rFonts w:ascii="Times" w:hAnsi="Times"/>
        </w:rPr>
        <w:t>in</w:t>
      </w:r>
      <w:r w:rsidR="0025571A">
        <w:rPr>
          <w:rFonts w:ascii="Times" w:hAnsi="Times"/>
        </w:rPr>
        <w:t xml:space="preserve"> DZ twins)</w:t>
      </w:r>
      <w:r w:rsidR="006C5117">
        <w:rPr>
          <w:rFonts w:ascii="Times" w:hAnsi="Times"/>
        </w:rPr>
        <w:t xml:space="preserve"> to the AE model</w:t>
      </w:r>
      <w:r w:rsidR="0025571A">
        <w:rPr>
          <w:rFonts w:ascii="Times" w:hAnsi="Times"/>
        </w:rPr>
        <w:t xml:space="preserve"> suggested better fit</w:t>
      </w:r>
      <w:r w:rsidR="006C5117">
        <w:rPr>
          <w:rFonts w:ascii="Times" w:hAnsi="Times"/>
        </w:rPr>
        <w:t xml:space="preserve"> for the ADE model</w:t>
      </w:r>
      <w:r w:rsidR="0025571A">
        <w:rPr>
          <w:rFonts w:ascii="Times" w:hAnsi="Times"/>
        </w:rPr>
        <w:t xml:space="preserve"> for</w:t>
      </w:r>
      <w:r w:rsidR="006C5117">
        <w:rPr>
          <w:rFonts w:ascii="Times" w:hAnsi="Times"/>
        </w:rPr>
        <w:t xml:space="preserve"> depressive symptoms (</w:t>
      </w:r>
      <w:r w:rsidR="00E960DA">
        <w:rPr>
          <w:rFonts w:ascii="Times" w:hAnsi="Times"/>
        </w:rPr>
        <w:t>a</w:t>
      </w:r>
      <w:r w:rsidR="006C5117" w:rsidRPr="006C5117">
        <w:rPr>
          <w:rFonts w:ascii="Times" w:hAnsi="Times"/>
          <w:vertAlign w:val="superscript"/>
        </w:rPr>
        <w:t>2</w:t>
      </w:r>
      <w:r w:rsidR="006C5117">
        <w:rPr>
          <w:rFonts w:ascii="Times" w:hAnsi="Times"/>
        </w:rPr>
        <w:t>=0.16, d</w:t>
      </w:r>
      <w:r w:rsidR="006C5117" w:rsidRPr="006C5117">
        <w:rPr>
          <w:rFonts w:ascii="Times" w:hAnsi="Times"/>
          <w:vertAlign w:val="superscript"/>
        </w:rPr>
        <w:t>2</w:t>
      </w:r>
      <w:r w:rsidR="006C5117">
        <w:rPr>
          <w:rFonts w:ascii="Times" w:hAnsi="Times"/>
        </w:rPr>
        <w:t>=0.23, e</w:t>
      </w:r>
      <w:r w:rsidR="006C5117" w:rsidRPr="006C5117">
        <w:rPr>
          <w:rFonts w:ascii="Times" w:hAnsi="Times"/>
          <w:vertAlign w:val="superscript"/>
        </w:rPr>
        <w:t>2</w:t>
      </w:r>
      <w:r w:rsidR="006C5117">
        <w:rPr>
          <w:rFonts w:ascii="Times" w:hAnsi="Times"/>
        </w:rPr>
        <w:t xml:space="preserve">=0.61; </w:t>
      </w:r>
      <w:r w:rsidR="006C5117" w:rsidRPr="006C5117">
        <w:rPr>
          <w:rFonts w:ascii="Times" w:hAnsi="Times"/>
        </w:rPr>
        <w:t>χ</w:t>
      </w:r>
      <w:r w:rsidR="006C5117" w:rsidRPr="006C5117">
        <w:rPr>
          <w:rFonts w:ascii="Times" w:hAnsi="Times"/>
          <w:vertAlign w:val="superscript"/>
        </w:rPr>
        <w:t>2</w:t>
      </w:r>
      <w:r w:rsidR="0028062F">
        <w:rPr>
          <w:rFonts w:ascii="Times" w:hAnsi="Times"/>
        </w:rPr>
        <w:t>=6.6</w:t>
      </w:r>
      <w:r w:rsidR="006C5117">
        <w:rPr>
          <w:rFonts w:ascii="Times" w:hAnsi="Times"/>
        </w:rPr>
        <w:t>, df=1, p=0.01) but not</w:t>
      </w:r>
      <w:r w:rsidR="0025571A">
        <w:rPr>
          <w:rFonts w:ascii="Times" w:hAnsi="Times"/>
        </w:rPr>
        <w:t xml:space="preserve"> </w:t>
      </w:r>
      <w:r w:rsidR="00915AE3">
        <w:rPr>
          <w:rFonts w:ascii="Times" w:hAnsi="Times"/>
        </w:rPr>
        <w:t xml:space="preserve">for </w:t>
      </w:r>
      <w:r w:rsidR="0025571A">
        <w:rPr>
          <w:rFonts w:ascii="Times" w:hAnsi="Times"/>
        </w:rPr>
        <w:t xml:space="preserve">BMI </w:t>
      </w:r>
      <w:r w:rsidR="006C5117">
        <w:rPr>
          <w:rFonts w:ascii="Times" w:hAnsi="Times"/>
        </w:rPr>
        <w:t>(</w:t>
      </w:r>
      <w:r w:rsidR="006C5117" w:rsidRPr="006C5117">
        <w:rPr>
          <w:rFonts w:ascii="Times" w:hAnsi="Times"/>
        </w:rPr>
        <w:t>χ</w:t>
      </w:r>
      <w:r w:rsidR="006C5117" w:rsidRPr="006C5117">
        <w:rPr>
          <w:rFonts w:ascii="Times" w:hAnsi="Times"/>
          <w:vertAlign w:val="superscript"/>
        </w:rPr>
        <w:t>2</w:t>
      </w:r>
      <w:r w:rsidR="0006351D">
        <w:rPr>
          <w:rFonts w:ascii="Times" w:hAnsi="Times"/>
        </w:rPr>
        <w:t>=2.0,</w:t>
      </w:r>
      <w:r w:rsidR="006C5117">
        <w:rPr>
          <w:rFonts w:ascii="Times" w:hAnsi="Times"/>
        </w:rPr>
        <w:t xml:space="preserve"> df=1, p=0.16). </w:t>
      </w:r>
    </w:p>
    <w:p w14:paraId="6460ABBF" w14:textId="22A7CA31" w:rsidR="003778E6" w:rsidRDefault="003778E6" w:rsidP="00127CBB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>In the bivariate model fitted with the Finnish Twin Cohort data</w:t>
      </w:r>
      <w:r w:rsidR="00B51C84">
        <w:rPr>
          <w:rFonts w:ascii="Times" w:hAnsi="Times"/>
        </w:rPr>
        <w:t xml:space="preserve"> (excluding individuals with BMI below 20 to take into account the effects of underweight)</w:t>
      </w:r>
      <w:r>
        <w:rPr>
          <w:rFonts w:ascii="Times" w:hAnsi="Times"/>
        </w:rPr>
        <w:t>, all shared environmental factors could be omitted without decline in model fit (</w:t>
      </w:r>
      <w:r w:rsidRPr="006C5117">
        <w:rPr>
          <w:rFonts w:ascii="Times" w:hAnsi="Times"/>
        </w:rPr>
        <w:t>χ</w:t>
      </w:r>
      <w:r w:rsidRPr="006C5117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=0)</w:t>
      </w:r>
      <w:r w:rsidR="00324AAC">
        <w:rPr>
          <w:rFonts w:ascii="Times" w:hAnsi="Times"/>
        </w:rPr>
        <w:t>.</w:t>
      </w:r>
      <w:r w:rsidR="00316EAA">
        <w:rPr>
          <w:rFonts w:ascii="Times" w:hAnsi="Times"/>
        </w:rPr>
        <w:t xml:space="preserve"> Omitting non-shared environmental covariance between BMI and depressive symptoms also had no influence</w:t>
      </w:r>
      <w:r w:rsidR="00925523" w:rsidRPr="00925523">
        <w:t xml:space="preserve"> </w:t>
      </w:r>
      <w:r w:rsidR="00316EAA">
        <w:rPr>
          <w:rFonts w:ascii="Times" w:hAnsi="Times"/>
        </w:rPr>
        <w:t>(</w:t>
      </w:r>
      <w:r w:rsidR="00316EAA" w:rsidRPr="006C5117">
        <w:rPr>
          <w:rFonts w:ascii="Times" w:hAnsi="Times"/>
        </w:rPr>
        <w:t>χ</w:t>
      </w:r>
      <w:r w:rsidR="00316EAA" w:rsidRPr="006C5117">
        <w:rPr>
          <w:rFonts w:ascii="Times" w:hAnsi="Times"/>
          <w:vertAlign w:val="superscript"/>
        </w:rPr>
        <w:t>2</w:t>
      </w:r>
      <w:r w:rsidR="00FD6A82">
        <w:rPr>
          <w:rFonts w:ascii="Times" w:hAnsi="Times"/>
        </w:rPr>
        <w:t xml:space="preserve">=0). Other paths could not be excluded without significantly decreasing model fit. The final model </w:t>
      </w:r>
      <w:r w:rsidR="00797543">
        <w:rPr>
          <w:rFonts w:ascii="Times" w:hAnsi="Times"/>
        </w:rPr>
        <w:t xml:space="preserve">and its standardized path coefficients are shown in </w:t>
      </w:r>
      <w:r w:rsidR="00797543" w:rsidRPr="00797543">
        <w:rPr>
          <w:rFonts w:ascii="Times" w:hAnsi="Times"/>
          <w:b/>
        </w:rPr>
        <w:t>Figure S1</w:t>
      </w:r>
      <w:r w:rsidR="00797543">
        <w:rPr>
          <w:rFonts w:ascii="Times" w:hAnsi="Times"/>
        </w:rPr>
        <w:t>.</w:t>
      </w:r>
      <w:r w:rsidR="00FD6A82">
        <w:rPr>
          <w:rFonts w:ascii="Times" w:hAnsi="Times"/>
        </w:rPr>
        <w:t xml:space="preserve"> Genetic correlation between BMI and depressive symptoms was calculated using the formula </w:t>
      </w:r>
    </w:p>
    <w:p w14:paraId="69BB7294" w14:textId="77777777" w:rsidR="00FD6A82" w:rsidRDefault="00FD6A82" w:rsidP="00127CBB">
      <w:pPr>
        <w:spacing w:line="276" w:lineRule="auto"/>
        <w:rPr>
          <w:rFonts w:ascii="Times" w:hAnsi="Times"/>
        </w:rPr>
      </w:pPr>
    </w:p>
    <w:p w14:paraId="0B6F10BE" w14:textId="3903F2D4" w:rsidR="00757009" w:rsidRPr="00FB62A1" w:rsidRDefault="00FB62A1" w:rsidP="00127CBB">
      <w:pPr>
        <w:spacing w:line="276" w:lineRule="auto"/>
        <w:rPr>
          <w:rFonts w:ascii="Gill Sans" w:hAnsi="Gill Sans" w:cs="Gill Sans"/>
        </w:rPr>
      </w:pPr>
      <w:r>
        <w:rPr>
          <w:rFonts w:ascii="Times" w:hAnsi="Times"/>
          <w:iCs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Gill Sans"/>
                <w:i/>
                <w:iCs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Gill Sans" w:hAnsi="Gill Sans" w:cs="Gill Sans"/>
                <w:iCs/>
                <w:sz w:val="32"/>
                <w:szCs w:val="32"/>
              </w:rPr>
              <m:t>r</m:t>
            </m:r>
          </m:e>
          <m:sub>
            <m:r>
              <m:rPr>
                <m:nor/>
              </m:rPr>
              <w:rPr>
                <w:rFonts w:ascii="Gill Sans" w:hAnsi="Gill Sans" w:cs="Gill Sans"/>
                <w:iCs/>
                <w:sz w:val="32"/>
                <w:szCs w:val="32"/>
              </w:rPr>
              <m:t>A</m:t>
            </m:r>
          </m:sub>
        </m:sSub>
        <m:r>
          <m:rPr>
            <m:nor/>
          </m:rPr>
          <w:rPr>
            <w:rFonts w:ascii="Gill Sans" w:hAnsi="Gill Sans" w:cs="Gill Sans"/>
            <w:iCs/>
            <w:sz w:val="32"/>
            <w:szCs w:val="32"/>
          </w:rPr>
          <m:t>=</m:t>
        </m:r>
        <m:f>
          <m:fPr>
            <m:ctrlPr>
              <w:rPr>
                <w:rFonts w:ascii="Cambria Math" w:hAnsi="Cambria Math" w:cs="Gill Sans"/>
                <w:i/>
                <w:iCs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Gill Sans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Gill Sans" w:hAnsi="Gill Sans" w:cs="Gill Sans"/>
                    <w:iCs/>
                    <w:sz w:val="32"/>
                    <w:szCs w:val="32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Gill Sans" w:hAnsi="Gill Sans" w:cs="Gill Sans"/>
                    <w:iCs/>
                    <w:sz w:val="32"/>
                    <w:szCs w:val="32"/>
                  </w:rPr>
                  <m:t>11</m:t>
                </m:r>
              </m:sub>
            </m:sSub>
            <m:r>
              <m:rPr>
                <m:nor/>
              </m:rPr>
              <w:rPr>
                <w:rFonts w:ascii="Gill Sans" w:hAnsi="Gill Sans" w:cs="Gill Sans"/>
                <w:iCs/>
                <w:sz w:val="32"/>
                <w:szCs w:val="32"/>
              </w:rPr>
              <m:t xml:space="preserve">* </m:t>
            </m:r>
            <m:sSub>
              <m:sSubPr>
                <m:ctrlPr>
                  <w:rPr>
                    <w:rFonts w:ascii="Cambria Math" w:hAnsi="Cambria Math" w:cs="Gill Sans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Gill Sans" w:hAnsi="Gill Sans" w:cs="Gill Sans"/>
                    <w:iCs/>
                    <w:sz w:val="32"/>
                    <w:szCs w:val="32"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rFonts w:ascii="Gill Sans" w:hAnsi="Gill Sans" w:cs="Gill Sans"/>
                    <w:iCs/>
                    <w:sz w:val="32"/>
                    <w:szCs w:val="32"/>
                  </w:rPr>
                  <m:t>21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Gill Sans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Gill Sans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Gill Sans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Gill Sans" w:hAnsi="Gill Sans" w:cs="Gill Sans"/>
                            <w:iCs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Gill Sans" w:hAnsi="Gill Sans" w:cs="Gill Sans"/>
                            <w:iCs/>
                            <w:sz w:val="32"/>
                            <w:szCs w:val="32"/>
                          </w:rPr>
                          <m:t>11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Gill Sans" w:hAnsi="Gill Sans" w:cs="Gill Sans"/>
                        <w:iCs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  <m:r>
              <m:rPr>
                <m:nor/>
              </m:rPr>
              <w:rPr>
                <w:rFonts w:ascii="Gill Sans" w:hAnsi="Gill Sans" w:cs="Gill Sans"/>
                <w:iCs/>
                <w:sz w:val="32"/>
                <w:szCs w:val="32"/>
              </w:rPr>
              <m:t xml:space="preserve"> * </m:t>
            </m:r>
            <m:rad>
              <m:radPr>
                <m:degHide m:val="1"/>
                <m:ctrlPr>
                  <w:rPr>
                    <w:rFonts w:ascii="Cambria Math" w:hAnsi="Cambria Math" w:cs="Gill Sans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Gill Sans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Gill Sans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Gill Sans" w:hAnsi="Gill Sans" w:cs="Gill Sans"/>
                            <w:iCs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Gill Sans" w:hAnsi="Gill Sans" w:cs="Gill Sans"/>
                            <w:iCs/>
                            <w:sz w:val="32"/>
                            <w:szCs w:val="32"/>
                          </w:rPr>
                          <m:t>21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Gill Sans" w:hAnsi="Gill Sans" w:cs="Gill Sans"/>
                        <w:iCs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Gill Sans" w:hAnsi="Gill Sans" w:cs="Gill Sans"/>
                    <w:iCs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Gill Sans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Gill Sans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Gill Sans" w:hAnsi="Gill Sans" w:cs="Gill Sans"/>
                            <w:iCs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Gill Sans" w:hAnsi="Gill Sans" w:cs="Gill Sans"/>
                            <w:iCs/>
                            <w:sz w:val="32"/>
                            <w:szCs w:val="32"/>
                          </w:rPr>
                          <m:t>22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Gill Sans" w:hAnsi="Gill Sans" w:cs="Gill Sans"/>
                        <w:iCs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="00757009" w:rsidRPr="00FB62A1">
        <w:rPr>
          <w:rFonts w:ascii="Gill Sans" w:hAnsi="Gill Sans" w:cs="Gill Sans"/>
        </w:rPr>
        <w:tab/>
      </w:r>
    </w:p>
    <w:p w14:paraId="15EC41F9" w14:textId="77777777" w:rsidR="00FB62A1" w:rsidRDefault="00FB62A1" w:rsidP="00127CBB">
      <w:pPr>
        <w:spacing w:line="276" w:lineRule="auto"/>
        <w:rPr>
          <w:rFonts w:ascii="Times" w:hAnsi="Times"/>
        </w:rPr>
      </w:pPr>
    </w:p>
    <w:p w14:paraId="69D16F06" w14:textId="32EC962D" w:rsidR="007B1BBB" w:rsidRDefault="00FB62A1" w:rsidP="00127CBB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where the values are non-standardized path coefficients </w:t>
      </w:r>
      <w:r w:rsidR="00805C5D">
        <w:rPr>
          <w:rFonts w:ascii="Times" w:hAnsi="Times"/>
        </w:rPr>
        <w:t>for</w:t>
      </w:r>
      <w:r>
        <w:rPr>
          <w:rFonts w:ascii="Times" w:hAnsi="Times"/>
        </w:rPr>
        <w:t xml:space="preserve"> the common genetic component </w:t>
      </w:r>
      <w:r w:rsidR="00805C5D">
        <w:rPr>
          <w:rFonts w:ascii="Times" w:hAnsi="Times"/>
        </w:rPr>
        <w:t>of</w:t>
      </w:r>
      <w:r w:rsidR="00BB34DC">
        <w:rPr>
          <w:rFonts w:ascii="Times" w:hAnsi="Times"/>
        </w:rPr>
        <w:t xml:space="preserve"> BMI (X</w:t>
      </w:r>
      <w:r w:rsidR="00BB34DC" w:rsidRPr="00BB34DC">
        <w:rPr>
          <w:rFonts w:ascii="Times" w:hAnsi="Times"/>
          <w:vertAlign w:val="subscript"/>
        </w:rPr>
        <w:t>11</w:t>
      </w:r>
      <w:r>
        <w:rPr>
          <w:rFonts w:ascii="Times" w:hAnsi="Times"/>
        </w:rPr>
        <w:t>), common genetic</w:t>
      </w:r>
      <w:r w:rsidR="00805C5D">
        <w:rPr>
          <w:rFonts w:ascii="Times" w:hAnsi="Times"/>
        </w:rPr>
        <w:t xml:space="preserve"> component</w:t>
      </w:r>
      <w:r>
        <w:rPr>
          <w:rFonts w:ascii="Times" w:hAnsi="Times"/>
        </w:rPr>
        <w:t xml:space="preserve"> </w:t>
      </w:r>
      <w:r w:rsidR="00805C5D">
        <w:rPr>
          <w:rFonts w:ascii="Times" w:hAnsi="Times"/>
        </w:rPr>
        <w:t>of</w:t>
      </w:r>
      <w:r>
        <w:rPr>
          <w:rFonts w:ascii="Times" w:hAnsi="Times"/>
        </w:rPr>
        <w:t xml:space="preserve"> depressive symp</w:t>
      </w:r>
      <w:r w:rsidR="00BB34DC">
        <w:rPr>
          <w:rFonts w:ascii="Times" w:hAnsi="Times"/>
        </w:rPr>
        <w:t>toms (X</w:t>
      </w:r>
      <w:r w:rsidR="00BB34DC" w:rsidRPr="00BB34DC">
        <w:rPr>
          <w:rFonts w:ascii="Times" w:hAnsi="Times"/>
          <w:vertAlign w:val="subscript"/>
        </w:rPr>
        <w:t>21</w:t>
      </w:r>
      <w:r>
        <w:rPr>
          <w:rFonts w:ascii="Times" w:hAnsi="Times"/>
        </w:rPr>
        <w:t xml:space="preserve">), </w:t>
      </w:r>
      <w:r w:rsidR="00BB34DC">
        <w:rPr>
          <w:rFonts w:ascii="Times" w:hAnsi="Times"/>
        </w:rPr>
        <w:t xml:space="preserve">and unique </w:t>
      </w:r>
      <w:r>
        <w:rPr>
          <w:rFonts w:ascii="Times" w:hAnsi="Times"/>
        </w:rPr>
        <w:t>genetic component of depressive symptoms (</w:t>
      </w:r>
      <w:r w:rsidR="00BB34DC">
        <w:rPr>
          <w:rFonts w:ascii="Times" w:hAnsi="Times"/>
        </w:rPr>
        <w:t>X</w:t>
      </w:r>
      <w:r w:rsidR="00BB34DC" w:rsidRPr="00BB34DC">
        <w:rPr>
          <w:rFonts w:ascii="Times" w:hAnsi="Times"/>
          <w:vertAlign w:val="subscript"/>
        </w:rPr>
        <w:t>22</w:t>
      </w:r>
      <w:r w:rsidR="00BB34DC">
        <w:rPr>
          <w:rFonts w:ascii="Times" w:hAnsi="Times"/>
        </w:rPr>
        <w:t>)</w:t>
      </w:r>
      <w:r w:rsidR="003A2C34">
        <w:rPr>
          <w:rFonts w:ascii="Times" w:hAnsi="Times"/>
        </w:rPr>
        <w:t>. This indicated a genetic correlation</w:t>
      </w:r>
      <w:r w:rsidR="00B34F49">
        <w:rPr>
          <w:rFonts w:ascii="Times" w:hAnsi="Times"/>
        </w:rPr>
        <w:t xml:space="preserve"> </w:t>
      </w:r>
      <w:r w:rsidR="00313B6F">
        <w:rPr>
          <w:rFonts w:ascii="Times" w:hAnsi="Times"/>
        </w:rPr>
        <w:t>of r=0.12</w:t>
      </w:r>
      <w:r w:rsidR="003A2C34">
        <w:rPr>
          <w:rFonts w:ascii="Times" w:hAnsi="Times"/>
        </w:rPr>
        <w:t xml:space="preserve"> </w:t>
      </w:r>
      <w:r w:rsidR="00C74236">
        <w:rPr>
          <w:rFonts w:ascii="Times" w:hAnsi="Times"/>
        </w:rPr>
        <w:t>(95%CI=0.0</w:t>
      </w:r>
      <w:r w:rsidR="00313B6F">
        <w:rPr>
          <w:rFonts w:ascii="Times" w:hAnsi="Times"/>
        </w:rPr>
        <w:t>6</w:t>
      </w:r>
      <w:r w:rsidR="00C74236">
        <w:rPr>
          <w:rFonts w:ascii="Times" w:hAnsi="Times"/>
        </w:rPr>
        <w:t>, 0.1</w:t>
      </w:r>
      <w:r w:rsidR="00313B6F">
        <w:rPr>
          <w:rFonts w:ascii="Times" w:hAnsi="Times"/>
        </w:rPr>
        <w:t>7</w:t>
      </w:r>
      <w:r w:rsidR="00C74236">
        <w:rPr>
          <w:rFonts w:ascii="Times" w:hAnsi="Times"/>
        </w:rPr>
        <w:t>)</w:t>
      </w:r>
      <w:r w:rsidR="00E977E5">
        <w:rPr>
          <w:rFonts w:ascii="Times" w:hAnsi="Times"/>
        </w:rPr>
        <w:t xml:space="preserve"> </w:t>
      </w:r>
      <w:r w:rsidR="003A2C34">
        <w:rPr>
          <w:rFonts w:ascii="Times" w:hAnsi="Times"/>
        </w:rPr>
        <w:t>between BMI and depressive symptoms</w:t>
      </w:r>
      <w:r w:rsidR="00313B6F">
        <w:rPr>
          <w:rFonts w:ascii="Times" w:hAnsi="Times"/>
        </w:rPr>
        <w:t xml:space="preserve"> (r=0.24, CI=-0.02, 0.50 for the additive genetic components only)</w:t>
      </w:r>
      <w:r w:rsidR="003A2C34">
        <w:rPr>
          <w:rFonts w:ascii="Times" w:hAnsi="Times"/>
        </w:rPr>
        <w:t xml:space="preserve">. </w:t>
      </w:r>
    </w:p>
    <w:p w14:paraId="745F14C6" w14:textId="4AD1FE60" w:rsidR="00386142" w:rsidRDefault="00B34F49" w:rsidP="00127CBB">
      <w:pPr>
        <w:spacing w:line="276" w:lineRule="auto"/>
        <w:ind w:firstLine="720"/>
        <w:rPr>
          <w:rFonts w:ascii="Times" w:hAnsi="Times"/>
        </w:rPr>
      </w:pPr>
      <w:r>
        <w:rPr>
          <w:rFonts w:ascii="Times" w:hAnsi="Times"/>
        </w:rPr>
        <w:t>Similar results were observed in the MIDUS sample, in which variation in both body mass index (a</w:t>
      </w:r>
      <w:r w:rsidRPr="00757009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 0.76, e</w:t>
      </w:r>
      <w:r w:rsidRPr="005C4543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=0.24) and negative mood (a</w:t>
      </w:r>
      <w:r w:rsidRPr="00757009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=0.42, e</w:t>
      </w:r>
      <w:r w:rsidRPr="00757009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=0.58) were accounted by genetic and non-shared environment with no contribution from shared environment (χ</w:t>
      </w:r>
      <w:r w:rsidRPr="009227DA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 xml:space="preserve">=0.0, df=1). </w:t>
      </w:r>
      <w:r w:rsidR="00984E6D">
        <w:rPr>
          <w:rFonts w:ascii="Times" w:hAnsi="Times"/>
        </w:rPr>
        <w:t>Including</w:t>
      </w:r>
      <w:r>
        <w:rPr>
          <w:rFonts w:ascii="Times" w:hAnsi="Times"/>
        </w:rPr>
        <w:t xml:space="preserve"> non-additive genetic effects did not improve model fit for BMI (</w:t>
      </w:r>
      <w:r w:rsidRPr="006C5117">
        <w:rPr>
          <w:rFonts w:ascii="Times" w:hAnsi="Times"/>
        </w:rPr>
        <w:t>χ</w:t>
      </w:r>
      <w:r w:rsidRPr="006C5117">
        <w:rPr>
          <w:rFonts w:ascii="Times" w:hAnsi="Times"/>
          <w:vertAlign w:val="superscript"/>
        </w:rPr>
        <w:t>2</w:t>
      </w:r>
      <w:r w:rsidR="00EC4EB2">
        <w:rPr>
          <w:rFonts w:ascii="Times" w:hAnsi="Times"/>
        </w:rPr>
        <w:t>=0.2, df=1, p=0.65) or negati</w:t>
      </w:r>
      <w:r>
        <w:rPr>
          <w:rFonts w:ascii="Times" w:hAnsi="Times"/>
        </w:rPr>
        <w:t>ve mood (</w:t>
      </w:r>
      <w:r w:rsidRPr="006C5117">
        <w:rPr>
          <w:rFonts w:ascii="Times" w:hAnsi="Times"/>
        </w:rPr>
        <w:t>χ</w:t>
      </w:r>
      <w:r w:rsidRPr="006C5117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>=0.0, df=1). In the bivariate model, o</w:t>
      </w:r>
      <w:r w:rsidR="00797543">
        <w:rPr>
          <w:rFonts w:ascii="Times" w:hAnsi="Times"/>
        </w:rPr>
        <w:t>mitting all shared environmental factors did not significantly weaken model fit (</w:t>
      </w:r>
      <w:r w:rsidR="00797543" w:rsidRPr="006C5117">
        <w:rPr>
          <w:rFonts w:ascii="Times" w:hAnsi="Times"/>
        </w:rPr>
        <w:t>χ</w:t>
      </w:r>
      <w:r w:rsidR="00797543" w:rsidRPr="006C5117">
        <w:rPr>
          <w:rFonts w:ascii="Times" w:hAnsi="Times"/>
          <w:vertAlign w:val="superscript"/>
        </w:rPr>
        <w:t>2</w:t>
      </w:r>
      <w:r w:rsidR="00386142">
        <w:rPr>
          <w:rFonts w:ascii="Times" w:hAnsi="Times"/>
        </w:rPr>
        <w:t>=0.3, df=3), and the non-shared environmental covariance could also be omitted without significant change in model fit (</w:t>
      </w:r>
      <w:r w:rsidR="00386142" w:rsidRPr="006C5117">
        <w:rPr>
          <w:rFonts w:ascii="Times" w:hAnsi="Times"/>
        </w:rPr>
        <w:t>χ</w:t>
      </w:r>
      <w:r w:rsidR="00386142" w:rsidRPr="006C5117">
        <w:rPr>
          <w:rFonts w:ascii="Times" w:hAnsi="Times"/>
          <w:vertAlign w:val="superscript"/>
        </w:rPr>
        <w:t>2</w:t>
      </w:r>
      <w:r w:rsidR="00386142">
        <w:rPr>
          <w:rFonts w:ascii="Times" w:hAnsi="Times"/>
        </w:rPr>
        <w:t xml:space="preserve">=0.1, df=1). Other paths could not be excluded withouth significant </w:t>
      </w:r>
      <w:r w:rsidR="00C50D09">
        <w:rPr>
          <w:rFonts w:ascii="Times" w:hAnsi="Times"/>
        </w:rPr>
        <w:t xml:space="preserve">decrease in model fit. The final model and its standardized path coefficients are shown in </w:t>
      </w:r>
      <w:r w:rsidR="00C50D09" w:rsidRPr="00C50D09">
        <w:rPr>
          <w:rFonts w:ascii="Times" w:hAnsi="Times"/>
          <w:b/>
        </w:rPr>
        <w:t>Figure S1</w:t>
      </w:r>
      <w:r w:rsidR="00C50D09">
        <w:rPr>
          <w:rFonts w:ascii="Times" w:hAnsi="Times"/>
        </w:rPr>
        <w:t xml:space="preserve">. The genetic correlation between BMI and negative mood was </w:t>
      </w:r>
      <w:r w:rsidR="00C74236">
        <w:rPr>
          <w:rFonts w:ascii="Times" w:hAnsi="Times"/>
        </w:rPr>
        <w:t>0.20 (95%CI=0.08, 0.31)</w:t>
      </w:r>
      <w:r w:rsidR="00127CBB">
        <w:rPr>
          <w:rFonts w:ascii="Times" w:hAnsi="Times"/>
        </w:rPr>
        <w:t>.</w:t>
      </w:r>
    </w:p>
    <w:p w14:paraId="6AEEACC9" w14:textId="79CDEA34" w:rsidR="00D92068" w:rsidRDefault="00D92068" w:rsidP="007B1BB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6B9EB51D" w14:textId="77777777" w:rsidR="007B1BBB" w:rsidRDefault="007B1BBB" w:rsidP="007B1BBB">
      <w:pPr>
        <w:spacing w:line="360" w:lineRule="auto"/>
        <w:rPr>
          <w:rFonts w:ascii="Times" w:hAnsi="Time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83"/>
        <w:gridCol w:w="1541"/>
        <w:gridCol w:w="1601"/>
        <w:gridCol w:w="1541"/>
        <w:gridCol w:w="1601"/>
      </w:tblGrid>
      <w:tr w:rsidR="007B1BBB" w:rsidRPr="00BC6D83" w14:paraId="19A0B601" w14:textId="77777777" w:rsidTr="00BC6D8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B07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Supplementary Table S1</w:t>
            </w: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. Intraclass and cross-trait correlations.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C3F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7A7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7B1BBB" w:rsidRPr="00BC6D83" w14:paraId="316A4EEE" w14:textId="77777777" w:rsidTr="00BC6D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104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952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Finnish Twin Cohort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DAF3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MIDUS</w:t>
            </w:r>
          </w:p>
        </w:tc>
      </w:tr>
      <w:tr w:rsidR="007B1BBB" w:rsidRPr="00BC6D83" w14:paraId="51626065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2D235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71B9D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MZ (n=2846)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2023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DZ (n=5369)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D134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MZ (n=589)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A6B6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DZ (n=514)</w:t>
            </w:r>
          </w:p>
        </w:tc>
      </w:tr>
      <w:tr w:rsidR="007B1BBB" w:rsidRPr="00BC6D83" w14:paraId="6E63F936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915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Intraclass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507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4B0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60EE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EC1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B1BBB" w:rsidRPr="00BC6D83" w14:paraId="490905C8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8A6D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A2C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0.65 (0.62,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B20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0.29 (0.26,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F1A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0.73 (0.68,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889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0.39 (0.30, 0.50)</w:t>
            </w:r>
          </w:p>
        </w:tc>
      </w:tr>
      <w:tr w:rsidR="007B1BBB" w:rsidRPr="00BC6D83" w14:paraId="035322C3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6B7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Depressive symptoms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B40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0.40 (0.36,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77F6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0.13 (0.09,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FDAC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924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B1BBB" w:rsidRPr="00BC6D83" w14:paraId="312D5513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DA9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Negative mood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66E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FC2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0F59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0.44 (0.36,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C6B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0.22 (0.11, 0.34)</w:t>
            </w:r>
          </w:p>
        </w:tc>
      </w:tr>
      <w:tr w:rsidR="007B1BBB" w:rsidRPr="00BC6D83" w14:paraId="6DA50A14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8BA6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Cross-trait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3FAA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26DD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869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2F6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7B1BBB" w:rsidRPr="00BC6D83" w14:paraId="20E9D8A5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4FD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BMI &amp; Depressive symptoms†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457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0.09 (0.05,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CC5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0.00 (-0.03,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021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E4E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B1BBB" w:rsidRPr="00BC6D83" w14:paraId="3356BE18" w14:textId="77777777" w:rsidTr="00BC6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F168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 BMI &amp; Negative mood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F6DA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DB64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6F22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0.16 (0.08, 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4317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0.01 (-0.08, 0.10)</w:t>
            </w:r>
          </w:p>
        </w:tc>
      </w:tr>
      <w:tr w:rsidR="007B1BBB" w:rsidRPr="00BC6D83" w14:paraId="5D24C826" w14:textId="77777777" w:rsidTr="00BC6D8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88F" w14:textId="77777777" w:rsidR="007B1BBB" w:rsidRPr="00BC6D83" w:rsidRDefault="007B1BBB" w:rsidP="0089269A">
            <w:pPr>
              <w:spacing w:line="48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BC6D8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† Calculated for twin pairs with BMI&gt;20 to exclude the effects of underweight.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79E" w14:textId="77777777" w:rsidR="007B1BBB" w:rsidRPr="00BC6D83" w:rsidRDefault="007B1BBB" w:rsidP="0089269A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671F4E77" w14:textId="77777777" w:rsidR="007B1BBB" w:rsidRDefault="007B1BBB" w:rsidP="007B1BBB">
      <w:pPr>
        <w:spacing w:line="360" w:lineRule="auto"/>
        <w:rPr>
          <w:rFonts w:ascii="Times" w:hAnsi="Times"/>
        </w:rPr>
      </w:pPr>
    </w:p>
    <w:p w14:paraId="66D84069" w14:textId="77777777" w:rsidR="00AF74A5" w:rsidRDefault="00AF74A5" w:rsidP="007B1BB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63"/>
        <w:gridCol w:w="2055"/>
        <w:gridCol w:w="873"/>
        <w:gridCol w:w="2383"/>
        <w:gridCol w:w="718"/>
        <w:gridCol w:w="1851"/>
      </w:tblGrid>
      <w:tr w:rsidR="00AF74A5" w:rsidRPr="00AF74A5" w14:paraId="56267998" w14:textId="77777777" w:rsidTr="00AF74A5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E9C7E" w14:textId="3E0DB886" w:rsidR="00AF74A5" w:rsidRPr="00AF74A5" w:rsidRDefault="00AF74A5" w:rsidP="000A264C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</w:rPr>
              <w:t>Supplementary Table S2.</w:t>
            </w: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  <w:r w:rsidR="000A264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Twin-pair</w:t>
            </w: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analysis of BMI with positive and negative in the MIDUS sample, adjusted for age, sex, education and smoking.</w:t>
            </w:r>
          </w:p>
        </w:tc>
      </w:tr>
      <w:tr w:rsidR="00AF74A5" w:rsidRPr="00AF74A5" w14:paraId="1D9549A3" w14:textId="77777777" w:rsidTr="00AF74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A4BF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F5C7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Positive Affect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438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F74A5" w:rsidRPr="00AF74A5" w14:paraId="2AD86772" w14:textId="77777777" w:rsidTr="00AF74A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BE45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Population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1E8D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Overall B†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6FDFD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F74A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9992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Within-pair B†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23487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F74A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0B9E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Total N (full pairs)</w:t>
            </w:r>
          </w:p>
        </w:tc>
      </w:tr>
      <w:tr w:rsidR="00AF74A5" w:rsidRPr="00AF74A5" w14:paraId="10756404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38FC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MZ twins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FAB5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BF75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ACD8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9CEF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34B9" w14:textId="77777777" w:rsidR="00AF74A5" w:rsidRPr="00AF74A5" w:rsidRDefault="00AF74A5" w:rsidP="00326EB2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F74A5" w:rsidRPr="00AF74A5" w14:paraId="6046412C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B9E2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112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-0.12 (-0.3,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5B55" w14:textId="22BE5B34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BAC6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0.08 (-0.2, 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112E" w14:textId="3D74DE5D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0.5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BD9F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594 (293)</w:t>
            </w:r>
          </w:p>
        </w:tc>
      </w:tr>
      <w:tr w:rsidR="00AF74A5" w:rsidRPr="00AF74A5" w14:paraId="1E523BB3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F9D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695B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-0.14 (-0.3,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29F0D" w14:textId="36F8665E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A225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0.08 (-0.2, 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38EA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29D1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564 (274)</w:t>
            </w:r>
          </w:p>
        </w:tc>
      </w:tr>
      <w:tr w:rsidR="00AF74A5" w:rsidRPr="00AF74A5" w14:paraId="71EE166B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16C5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6E1D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-0.17 (-0.3,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339C" w14:textId="168FC9D5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E927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0.15 (-0.1, 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2BD9" w14:textId="2A7BA682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0.3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3E4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503 (234)</w:t>
            </w:r>
          </w:p>
        </w:tc>
      </w:tr>
      <w:tr w:rsidR="00AF74A5" w:rsidRPr="00AF74A5" w14:paraId="60F39AE6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09D8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DZ twins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0C9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6FC0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E79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DADE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CAC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F74A5" w:rsidRPr="00AF74A5" w14:paraId="6AC17669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047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B51E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-0.11 (-0.2,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2D86" w14:textId="253EA129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1731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-0.15 (-0.3,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7E67" w14:textId="31463921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0.1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19D2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514 (257)</w:t>
            </w:r>
          </w:p>
        </w:tc>
      </w:tr>
      <w:tr w:rsidR="00AF74A5" w:rsidRPr="00AF74A5" w14:paraId="74A45E2A" w14:textId="77777777" w:rsidTr="00AF74A5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9448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447A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-0.12 (-0.3, 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F09C" w14:textId="5879FEC2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66E9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-0.14 (-0.3,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FB78" w14:textId="2447D354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0.1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0A21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489 (233)</w:t>
            </w:r>
          </w:p>
        </w:tc>
      </w:tr>
      <w:tr w:rsidR="00AF74A5" w:rsidRPr="00AF74A5" w14:paraId="07EBB1DA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6AB7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D940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-0.09 (-0.2,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663B" w14:textId="126D7C03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0.2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DA8D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-0.15 (-0.4,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50306" w14:textId="4192A785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0.1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90A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431 (190)</w:t>
            </w:r>
          </w:p>
        </w:tc>
      </w:tr>
      <w:tr w:rsidR="00822048" w:rsidRPr="00AF74A5" w14:paraId="06F9111A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B07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CA6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1E95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F65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628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5387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F74A5" w:rsidRPr="00AF74A5" w14:paraId="6D65C095" w14:textId="77777777" w:rsidTr="00AF74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89F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3BBF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Negative Affect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33C" w14:textId="77777777" w:rsidR="00AF74A5" w:rsidRPr="00AF74A5" w:rsidRDefault="00AF74A5" w:rsidP="00326EB2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F74A5" w:rsidRPr="00AF74A5" w14:paraId="4F279517" w14:textId="77777777" w:rsidTr="00AF74A5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0185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Population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5302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Overall B†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27222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F74A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464F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Within-pair B†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33B3D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F74A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546C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Total N (full pairs)</w:t>
            </w:r>
          </w:p>
        </w:tc>
      </w:tr>
      <w:tr w:rsidR="00822048" w:rsidRPr="00AF74A5" w14:paraId="00C4E3BE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5BD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MZ twins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A17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AAB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4B1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A96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FA0" w14:textId="77777777" w:rsidR="00AF74A5" w:rsidRPr="00AF74A5" w:rsidRDefault="00AF74A5" w:rsidP="00326EB2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22048" w:rsidRPr="00AF74A5" w14:paraId="7D49162D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1BE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5D2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0.21 (0.1, 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FCA" w14:textId="0C298B58" w:rsidR="00AF74A5" w:rsidRPr="00AF74A5" w:rsidRDefault="00822048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&lt;</w:t>
            </w:r>
            <w:r w:rsidR="00AF74A5"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0.00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927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 (-0.2, 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607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3DB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589 (293)</w:t>
            </w:r>
          </w:p>
        </w:tc>
      </w:tr>
      <w:tr w:rsidR="00822048" w:rsidRPr="00AF74A5" w14:paraId="63F107E6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B2A8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D00B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0.23 (0.1, 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F6F5" w14:textId="56EE8961" w:rsidR="00AF74A5" w:rsidRPr="00AF74A5" w:rsidRDefault="00822048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&lt;</w:t>
            </w:r>
            <w:r w:rsidR="00AF74A5"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0.00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15A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0.01 (-0.2, 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633" w14:textId="6C56ACF8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0.9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777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560 (274)</w:t>
            </w:r>
          </w:p>
        </w:tc>
      </w:tr>
      <w:tr w:rsidR="00822048" w:rsidRPr="00AF74A5" w14:paraId="74E626A1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0130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C54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0.27 (0.1, 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DB4" w14:textId="0F451689" w:rsidR="00AF74A5" w:rsidRPr="00AF74A5" w:rsidRDefault="00822048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&lt;</w:t>
            </w:r>
            <w:r w:rsidR="00AF74A5"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0.00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E67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0.02 (-0.2, 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15B" w14:textId="4AC55AE9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0.8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507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500 (234)</w:t>
            </w:r>
          </w:p>
        </w:tc>
      </w:tr>
      <w:tr w:rsidR="00822048" w:rsidRPr="00AF74A5" w14:paraId="6B5BE549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ED91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DZ twins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FEB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E7C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A04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5AA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F45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</w:tr>
      <w:tr w:rsidR="00822048" w:rsidRPr="00AF74A5" w14:paraId="387703D1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1EF3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CCF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0.04 (-0.1,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DEA" w14:textId="4DBD33AE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0.4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A8A4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0.05 (-0.1, 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53A" w14:textId="237847E2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0.5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042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514 (257)</w:t>
            </w:r>
          </w:p>
        </w:tc>
      </w:tr>
      <w:tr w:rsidR="00822048" w:rsidRPr="00AF74A5" w14:paraId="64760A6F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3979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AE9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0.04 (-0.1,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6252" w14:textId="033BF7EB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0.4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D05C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0.06 (-0.1, 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3AD4" w14:textId="586A5DDA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B5F4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489 (233)</w:t>
            </w:r>
          </w:p>
        </w:tc>
      </w:tr>
      <w:tr w:rsidR="00822048" w:rsidRPr="00AF74A5" w14:paraId="318EB047" w14:textId="77777777" w:rsidTr="00AF74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3864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 BMI &gt;22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15AA" w14:textId="10C98939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.00</w:t>
            </w: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(-0.1, 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0396" w14:textId="3014CF44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0.9</w:t>
            </w:r>
            <w:r w:rsidR="008220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4963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0.06 (-0.1, 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4823" w14:textId="039F493E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3338" w14:textId="77777777" w:rsidR="00AF74A5" w:rsidRPr="00AF74A5" w:rsidRDefault="00AF74A5" w:rsidP="00326EB2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431 (190)</w:t>
            </w:r>
          </w:p>
        </w:tc>
      </w:tr>
      <w:tr w:rsidR="00AF74A5" w:rsidRPr="00AF74A5" w14:paraId="00D4AA49" w14:textId="77777777" w:rsidTr="00AF74A5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71D4" w14:textId="77777777" w:rsidR="00AF74A5" w:rsidRPr="00AF74A5" w:rsidRDefault="00AF74A5" w:rsidP="00326EB2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AF74A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† B for 10-unit increase in BMI with positive and negative affect scores as the outcomes. Overall regressions are fitted with random-intercept models, within-pair regression are fitted using fixed-effect estimator to compare sibling-pairs with each other. Only pairs with full data for each member of sibling pair are included in the within-pair analysis.</w:t>
            </w:r>
          </w:p>
        </w:tc>
      </w:tr>
    </w:tbl>
    <w:p w14:paraId="37122451" w14:textId="799564F1" w:rsidR="00294592" w:rsidRDefault="00294592" w:rsidP="007B1BBB">
      <w:pPr>
        <w:spacing w:line="360" w:lineRule="auto"/>
        <w:rPr>
          <w:rFonts w:ascii="Times" w:hAnsi="Times"/>
        </w:rPr>
      </w:pPr>
    </w:p>
    <w:p w14:paraId="5482F4FC" w14:textId="048BCAA6" w:rsidR="007B1BBB" w:rsidRDefault="00463163" w:rsidP="00463163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EAB14BA" wp14:editId="4AA70586">
            <wp:extent cx="3413760" cy="257048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6353" w14:textId="77777777" w:rsidR="00463163" w:rsidRDefault="00463163" w:rsidP="00463163">
      <w:pPr>
        <w:spacing w:line="360" w:lineRule="auto"/>
        <w:jc w:val="center"/>
        <w:rPr>
          <w:noProof/>
        </w:rPr>
      </w:pPr>
    </w:p>
    <w:p w14:paraId="7396C215" w14:textId="1C8FC020" w:rsidR="00463163" w:rsidRDefault="00463163" w:rsidP="0046316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D50EE30" wp14:editId="3AE71131">
            <wp:extent cx="3450079" cy="2428240"/>
            <wp:effectExtent l="0" t="0" r="4445" b="1016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79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A390" w14:textId="77777777" w:rsidR="00294592" w:rsidRDefault="00294592" w:rsidP="007B1BBB">
      <w:pPr>
        <w:spacing w:line="360" w:lineRule="auto"/>
      </w:pPr>
    </w:p>
    <w:p w14:paraId="5B858EAC" w14:textId="72A5797F" w:rsidR="00294592" w:rsidRDefault="00294592" w:rsidP="007B1BBB">
      <w:pPr>
        <w:spacing w:line="360" w:lineRule="auto"/>
        <w:rPr>
          <w:rFonts w:ascii="Times" w:hAnsi="Times"/>
        </w:rPr>
      </w:pPr>
      <w:r w:rsidRPr="00684231">
        <w:rPr>
          <w:rFonts w:ascii="Times" w:hAnsi="Times"/>
          <w:b/>
        </w:rPr>
        <w:t xml:space="preserve">Figure </w:t>
      </w:r>
      <w:r w:rsidR="00BF1B5F">
        <w:rPr>
          <w:rFonts w:ascii="Times" w:hAnsi="Times"/>
          <w:b/>
        </w:rPr>
        <w:t>S</w:t>
      </w:r>
      <w:r w:rsidRPr="00684231">
        <w:rPr>
          <w:rFonts w:ascii="Times" w:hAnsi="Times"/>
          <w:b/>
        </w:rPr>
        <w:t>1</w:t>
      </w:r>
      <w:r w:rsidRPr="00684231">
        <w:rPr>
          <w:rFonts w:ascii="Times" w:hAnsi="Times"/>
        </w:rPr>
        <w:t xml:space="preserve">. </w:t>
      </w:r>
      <w:r w:rsidR="00684231" w:rsidRPr="00684231">
        <w:rPr>
          <w:rFonts w:ascii="Times" w:hAnsi="Times"/>
        </w:rPr>
        <w:t>Best-fitting Cholesky decomposition models of the association between BMI and mental health in the Finnish Twin Cohort (n=1,136 MZ pairs; n=2,132 DZ pairs, including only twin pairs with BMI≥20) and MIDUS twin sample (n=274 MZ pairs; n=233 DZ pairs).</w:t>
      </w:r>
      <w:r w:rsidR="00C814EA">
        <w:rPr>
          <w:rFonts w:ascii="Times" w:hAnsi="Times"/>
        </w:rPr>
        <w:t xml:space="preserve"> Values are standardized path coefficients (and their standard errors), </w:t>
      </w:r>
      <w:r w:rsidR="00585BCD">
        <w:rPr>
          <w:rFonts w:ascii="Times" w:hAnsi="Times"/>
        </w:rPr>
        <w:t xml:space="preserve">all associations are statistically significant </w:t>
      </w:r>
      <w:r w:rsidR="00463163">
        <w:rPr>
          <w:rFonts w:ascii="Times" w:hAnsi="Times"/>
        </w:rPr>
        <w:t>at the p&lt;0.05 level except for the additive genetic component in Finnish twins (p=0.06)</w:t>
      </w:r>
      <w:r w:rsidR="00585BCD">
        <w:rPr>
          <w:rFonts w:ascii="Times" w:hAnsi="Times"/>
        </w:rPr>
        <w:t xml:space="preserve">. </w:t>
      </w:r>
    </w:p>
    <w:p w14:paraId="54F8888B" w14:textId="77777777" w:rsidR="00D92068" w:rsidRDefault="00D92068" w:rsidP="007B1BBB">
      <w:pPr>
        <w:spacing w:line="360" w:lineRule="auto"/>
        <w:rPr>
          <w:rFonts w:ascii="Times" w:hAnsi="Times"/>
        </w:rPr>
      </w:pPr>
    </w:p>
    <w:p w14:paraId="5D9B1F8D" w14:textId="281574F3" w:rsidR="00D92068" w:rsidRDefault="00D92068" w:rsidP="007B1BB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5A346438" w14:textId="77777777" w:rsidR="00D92068" w:rsidRDefault="00D92068" w:rsidP="007B1BBB">
      <w:pPr>
        <w:spacing w:line="360" w:lineRule="auto"/>
        <w:rPr>
          <w:rFonts w:ascii="Times" w:hAnsi="Times"/>
        </w:rPr>
      </w:pPr>
    </w:p>
    <w:p w14:paraId="134E85C1" w14:textId="74CD9D72" w:rsidR="00D92068" w:rsidRDefault="00D92068" w:rsidP="00D9206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7719659" wp14:editId="477F2C27">
            <wp:extent cx="5435600" cy="208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3CB0" w14:textId="77777777" w:rsidR="00D92068" w:rsidRDefault="00D92068" w:rsidP="00D92068">
      <w:pPr>
        <w:spacing w:line="360" w:lineRule="auto"/>
        <w:rPr>
          <w:rFonts w:ascii="Times" w:hAnsi="Times"/>
        </w:rPr>
      </w:pPr>
    </w:p>
    <w:p w14:paraId="78EAD4B2" w14:textId="5B806AA2" w:rsidR="00D92068" w:rsidRPr="00D92068" w:rsidRDefault="00D92068" w:rsidP="00D92068">
      <w:pPr>
        <w:spacing w:line="360" w:lineRule="auto"/>
        <w:rPr>
          <w:rFonts w:ascii="Times" w:hAnsi="Times"/>
        </w:rPr>
      </w:pPr>
      <w:r w:rsidRPr="00BC6D83">
        <w:rPr>
          <w:rFonts w:ascii="Times" w:hAnsi="Times"/>
          <w:b/>
        </w:rPr>
        <w:t>Figure S2</w:t>
      </w:r>
      <w:r w:rsidRPr="00D92068">
        <w:rPr>
          <w:rFonts w:ascii="Times" w:hAnsi="Times"/>
        </w:rPr>
        <w:t xml:space="preserve">. Cholesky decomposition of the association </w:t>
      </w:r>
      <w:r>
        <w:rPr>
          <w:rFonts w:ascii="Times" w:hAnsi="Times"/>
        </w:rPr>
        <w:t xml:space="preserve">of </w:t>
      </w:r>
      <w:r w:rsidRPr="00D92068">
        <w:rPr>
          <w:rFonts w:ascii="Times" w:hAnsi="Times"/>
        </w:rPr>
        <w:t xml:space="preserve">body mass index (BMI) </w:t>
      </w:r>
      <w:r>
        <w:rPr>
          <w:rFonts w:ascii="Times" w:hAnsi="Times"/>
        </w:rPr>
        <w:t>with</w:t>
      </w:r>
      <w:r w:rsidRPr="00D92068">
        <w:rPr>
          <w:rFonts w:ascii="Times" w:hAnsi="Times"/>
        </w:rPr>
        <w:t xml:space="preserve"> </w:t>
      </w:r>
      <w:r>
        <w:rPr>
          <w:rFonts w:ascii="Times" w:hAnsi="Times"/>
        </w:rPr>
        <w:t>positive affect and negative affect</w:t>
      </w:r>
      <w:r w:rsidRPr="00D92068">
        <w:rPr>
          <w:rFonts w:ascii="Times" w:hAnsi="Times"/>
        </w:rPr>
        <w:t xml:space="preserve"> into pathways mediated by genetic factors, shared environme</w:t>
      </w:r>
      <w:r>
        <w:rPr>
          <w:rFonts w:ascii="Times" w:hAnsi="Times"/>
        </w:rPr>
        <w:t>nt, and non-shared environment in the MIDUS twin sample</w:t>
      </w:r>
      <w:r w:rsidRPr="00D92068">
        <w:rPr>
          <w:rFonts w:ascii="Times" w:hAnsi="Times"/>
        </w:rPr>
        <w:t xml:space="preserve">. Values are standardized regression coefficients (SD=1), statistically significant pathways are marked with an asterisk (* p&lt;0.05). </w:t>
      </w:r>
      <w:r>
        <w:rPr>
          <w:rFonts w:ascii="Times" w:hAnsi="Times"/>
        </w:rPr>
        <w:t>n=293 MZ twin pairs, n=257 DZ pairs.</w:t>
      </w:r>
      <w:r w:rsidRPr="00D92068">
        <w:rPr>
          <w:rFonts w:ascii="Times" w:hAnsi="Times"/>
        </w:rPr>
        <w:t xml:space="preserve"> </w:t>
      </w:r>
    </w:p>
    <w:sectPr w:rsidR="00D92068" w:rsidRPr="00D92068" w:rsidSect="00BC6D83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CC1B" w14:textId="77777777" w:rsidR="00CA134C" w:rsidRDefault="00CA134C" w:rsidP="00CA134C">
      <w:r>
        <w:separator/>
      </w:r>
    </w:p>
  </w:endnote>
  <w:endnote w:type="continuationSeparator" w:id="0">
    <w:p w14:paraId="03838A98" w14:textId="77777777" w:rsidR="00CA134C" w:rsidRDefault="00CA134C" w:rsidP="00C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E194" w14:textId="77777777" w:rsidR="00CA134C" w:rsidRDefault="00CA134C" w:rsidP="0023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B8083" w14:textId="77777777" w:rsidR="00CA134C" w:rsidRDefault="00CA134C" w:rsidP="00CA13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C941" w14:textId="77777777" w:rsidR="00CA134C" w:rsidRPr="00CA134C" w:rsidRDefault="00CA134C" w:rsidP="0023202F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2"/>
        <w:szCs w:val="22"/>
      </w:rPr>
    </w:pPr>
    <w:r w:rsidRPr="00CA134C">
      <w:rPr>
        <w:rStyle w:val="PageNumber"/>
        <w:rFonts w:ascii="Arial Narrow" w:hAnsi="Arial Narrow"/>
        <w:sz w:val="22"/>
        <w:szCs w:val="22"/>
      </w:rPr>
      <w:fldChar w:fldCharType="begin"/>
    </w:r>
    <w:r w:rsidRPr="00CA134C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CA134C">
      <w:rPr>
        <w:rStyle w:val="PageNumber"/>
        <w:rFonts w:ascii="Arial Narrow" w:hAnsi="Arial Narrow"/>
        <w:sz w:val="22"/>
        <w:szCs w:val="22"/>
      </w:rPr>
      <w:fldChar w:fldCharType="separate"/>
    </w:r>
    <w:r w:rsidR="001570C3">
      <w:rPr>
        <w:rStyle w:val="PageNumber"/>
        <w:rFonts w:ascii="Arial Narrow" w:hAnsi="Arial Narrow"/>
        <w:noProof/>
        <w:sz w:val="22"/>
        <w:szCs w:val="22"/>
      </w:rPr>
      <w:t>1</w:t>
    </w:r>
    <w:r w:rsidRPr="00CA134C">
      <w:rPr>
        <w:rStyle w:val="PageNumber"/>
        <w:rFonts w:ascii="Arial Narrow" w:hAnsi="Arial Narrow"/>
        <w:sz w:val="22"/>
        <w:szCs w:val="22"/>
      </w:rPr>
      <w:fldChar w:fldCharType="end"/>
    </w:r>
  </w:p>
  <w:p w14:paraId="2F194615" w14:textId="0E03F442" w:rsidR="00CA134C" w:rsidRPr="00CA134C" w:rsidRDefault="00CA134C" w:rsidP="00CA134C">
    <w:pPr>
      <w:pStyle w:val="Footer"/>
      <w:ind w:right="360"/>
      <w:rPr>
        <w:rFonts w:ascii="Arial Narrow" w:hAnsi="Arial Narrow"/>
        <w:sz w:val="22"/>
        <w:szCs w:val="22"/>
      </w:rPr>
    </w:pPr>
    <w:r w:rsidRPr="00CA134C">
      <w:rPr>
        <w:rFonts w:ascii="Arial Narrow" w:hAnsi="Arial Narrow"/>
        <w:sz w:val="22"/>
        <w:szCs w:val="22"/>
      </w:rPr>
      <w:t xml:space="preserve">Jokela et al. </w:t>
    </w:r>
    <w:r w:rsidR="00E7195B">
      <w:rPr>
        <w:rFonts w:ascii="Arial Narrow" w:hAnsi="Arial Narrow"/>
        <w:sz w:val="22"/>
        <w:szCs w:val="22"/>
      </w:rPr>
      <w:t>BMI</w:t>
    </w:r>
    <w:r w:rsidRPr="00CA134C">
      <w:rPr>
        <w:rFonts w:ascii="Arial Narrow" w:hAnsi="Arial Narrow"/>
        <w:sz w:val="22"/>
        <w:szCs w:val="22"/>
      </w:rPr>
      <w:t xml:space="preserve"> and </w:t>
    </w:r>
    <w:r w:rsidR="001570C3">
      <w:rPr>
        <w:rFonts w:ascii="Arial Narrow" w:hAnsi="Arial Narrow"/>
        <w:sz w:val="22"/>
        <w:szCs w:val="22"/>
      </w:rPr>
      <w:t>depression</w:t>
    </w:r>
    <w:r w:rsidRPr="00CA134C">
      <w:rPr>
        <w:rFonts w:ascii="Arial Narrow" w:hAnsi="Arial Narrow"/>
        <w:sz w:val="22"/>
        <w:szCs w:val="22"/>
      </w:rPr>
      <w:t>, Supplementary Material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7848" w14:textId="77777777" w:rsidR="00CA134C" w:rsidRDefault="00CA134C" w:rsidP="00CA134C">
      <w:r>
        <w:separator/>
      </w:r>
    </w:p>
  </w:footnote>
  <w:footnote w:type="continuationSeparator" w:id="0">
    <w:p w14:paraId="16599C57" w14:textId="77777777" w:rsidR="00CA134C" w:rsidRDefault="00CA134C" w:rsidP="00CA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6351D"/>
    <w:rsid w:val="000A264C"/>
    <w:rsid w:val="00127CBB"/>
    <w:rsid w:val="001570C3"/>
    <w:rsid w:val="0019679C"/>
    <w:rsid w:val="001B264F"/>
    <w:rsid w:val="001E6EB9"/>
    <w:rsid w:val="00212B99"/>
    <w:rsid w:val="0025571A"/>
    <w:rsid w:val="0028062F"/>
    <w:rsid w:val="00294592"/>
    <w:rsid w:val="002A3A72"/>
    <w:rsid w:val="00313B6F"/>
    <w:rsid w:val="00316EAA"/>
    <w:rsid w:val="00324AAC"/>
    <w:rsid w:val="00326EB2"/>
    <w:rsid w:val="003778E6"/>
    <w:rsid w:val="00386142"/>
    <w:rsid w:val="003A2C34"/>
    <w:rsid w:val="003A631C"/>
    <w:rsid w:val="00463163"/>
    <w:rsid w:val="004E6F47"/>
    <w:rsid w:val="00527252"/>
    <w:rsid w:val="00561D8B"/>
    <w:rsid w:val="005647F1"/>
    <w:rsid w:val="00585BCD"/>
    <w:rsid w:val="005C4543"/>
    <w:rsid w:val="00621606"/>
    <w:rsid w:val="00633975"/>
    <w:rsid w:val="00646FB7"/>
    <w:rsid w:val="00654C25"/>
    <w:rsid w:val="00684231"/>
    <w:rsid w:val="006A1565"/>
    <w:rsid w:val="006C5117"/>
    <w:rsid w:val="006E350B"/>
    <w:rsid w:val="00757009"/>
    <w:rsid w:val="00797543"/>
    <w:rsid w:val="007B1BBB"/>
    <w:rsid w:val="007C43F9"/>
    <w:rsid w:val="00805C5D"/>
    <w:rsid w:val="00822048"/>
    <w:rsid w:val="00851750"/>
    <w:rsid w:val="0089269A"/>
    <w:rsid w:val="009046B3"/>
    <w:rsid w:val="00915AE3"/>
    <w:rsid w:val="009227DA"/>
    <w:rsid w:val="00925523"/>
    <w:rsid w:val="00931A27"/>
    <w:rsid w:val="00984E6D"/>
    <w:rsid w:val="0099666C"/>
    <w:rsid w:val="00A44499"/>
    <w:rsid w:val="00A90E69"/>
    <w:rsid w:val="00AF74A5"/>
    <w:rsid w:val="00B34F49"/>
    <w:rsid w:val="00B51C84"/>
    <w:rsid w:val="00BB34DC"/>
    <w:rsid w:val="00BC6D83"/>
    <w:rsid w:val="00BF1B5F"/>
    <w:rsid w:val="00C50D09"/>
    <w:rsid w:val="00C74236"/>
    <w:rsid w:val="00C75240"/>
    <w:rsid w:val="00C814EA"/>
    <w:rsid w:val="00CA134C"/>
    <w:rsid w:val="00D92068"/>
    <w:rsid w:val="00D97610"/>
    <w:rsid w:val="00DA6787"/>
    <w:rsid w:val="00DE3F6F"/>
    <w:rsid w:val="00E00983"/>
    <w:rsid w:val="00E7195B"/>
    <w:rsid w:val="00E960DA"/>
    <w:rsid w:val="00E977E5"/>
    <w:rsid w:val="00EC4EB2"/>
    <w:rsid w:val="00FB62A1"/>
    <w:rsid w:val="00FD6A82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4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A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4C"/>
  </w:style>
  <w:style w:type="paragraph" w:styleId="Footer">
    <w:name w:val="footer"/>
    <w:basedOn w:val="Normal"/>
    <w:link w:val="FooterChar"/>
    <w:uiPriority w:val="99"/>
    <w:unhideWhenUsed/>
    <w:rsid w:val="00CA1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4C"/>
  </w:style>
  <w:style w:type="character" w:styleId="PageNumber">
    <w:name w:val="page number"/>
    <w:basedOn w:val="DefaultParagraphFont"/>
    <w:uiPriority w:val="99"/>
    <w:semiHidden/>
    <w:unhideWhenUsed/>
    <w:rsid w:val="00CA1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A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4C"/>
  </w:style>
  <w:style w:type="paragraph" w:styleId="Footer">
    <w:name w:val="footer"/>
    <w:basedOn w:val="Normal"/>
    <w:link w:val="FooterChar"/>
    <w:uiPriority w:val="99"/>
    <w:unhideWhenUsed/>
    <w:rsid w:val="00CA1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4C"/>
  </w:style>
  <w:style w:type="character" w:styleId="PageNumber">
    <w:name w:val="page number"/>
    <w:basedOn w:val="DefaultParagraphFont"/>
    <w:uiPriority w:val="99"/>
    <w:semiHidden/>
    <w:unhideWhenUsed/>
    <w:rsid w:val="00CA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928</Words>
  <Characters>5290</Characters>
  <Application>Microsoft Macintosh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20</cp:revision>
  <dcterms:created xsi:type="dcterms:W3CDTF">2013-03-07T13:32:00Z</dcterms:created>
  <dcterms:modified xsi:type="dcterms:W3CDTF">2016-02-22T19:30:00Z</dcterms:modified>
</cp:coreProperties>
</file>