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1B" w:rsidRPr="00C4401B" w:rsidRDefault="00C4401B" w:rsidP="00C4401B">
      <w:pPr>
        <w:rPr>
          <w:rFonts w:eastAsia="Calibri"/>
          <w:bCs/>
          <w:sz w:val="28"/>
          <w:szCs w:val="28"/>
        </w:rPr>
      </w:pPr>
      <w:r w:rsidRPr="00C4401B">
        <w:rPr>
          <w:rFonts w:eastAsia="Calibri"/>
          <w:bCs/>
          <w:sz w:val="28"/>
          <w:szCs w:val="28"/>
        </w:rPr>
        <w:t>Twin Research and Human Genetics</w:t>
      </w:r>
    </w:p>
    <w:p w:rsidR="00C4401B" w:rsidRPr="00C4401B" w:rsidRDefault="00C4401B" w:rsidP="00C4401B">
      <w:pPr>
        <w:rPr>
          <w:rFonts w:eastAsia="Calibri"/>
          <w:bCs/>
          <w:sz w:val="28"/>
          <w:szCs w:val="28"/>
        </w:rPr>
      </w:pPr>
      <w:r w:rsidRPr="00C4401B">
        <w:rPr>
          <w:rFonts w:eastAsia="Calibri"/>
          <w:bCs/>
          <w:sz w:val="28"/>
          <w:szCs w:val="28"/>
        </w:rPr>
        <w:t>Supplementary Material</w:t>
      </w:r>
    </w:p>
    <w:p w:rsidR="00C4401B" w:rsidRPr="00C4401B" w:rsidRDefault="00C4401B" w:rsidP="00C4401B">
      <w:pPr>
        <w:rPr>
          <w:rFonts w:eastAsia="Calibri"/>
          <w:b/>
          <w:bCs/>
          <w:sz w:val="28"/>
          <w:szCs w:val="28"/>
        </w:rPr>
      </w:pPr>
      <w:proofErr w:type="spellStart"/>
      <w:r w:rsidRPr="00C4401B">
        <w:rPr>
          <w:rFonts w:eastAsia="Calibri"/>
          <w:b/>
          <w:bCs/>
          <w:sz w:val="28"/>
          <w:szCs w:val="28"/>
        </w:rPr>
        <w:t>Epigenome</w:t>
      </w:r>
      <w:proofErr w:type="spellEnd"/>
      <w:r w:rsidRPr="00C4401B">
        <w:rPr>
          <w:rFonts w:eastAsia="Calibri"/>
          <w:b/>
          <w:bCs/>
          <w:sz w:val="28"/>
          <w:szCs w:val="28"/>
        </w:rPr>
        <w:t>-Wide Association Study of Tic Disorders</w:t>
      </w:r>
    </w:p>
    <w:p w:rsidR="00C4401B" w:rsidRDefault="00C4401B" w:rsidP="00C4401B">
      <w:pPr>
        <w:rPr>
          <w:rFonts w:ascii="Liberation Serif" w:hAnsi="Liberation Serif" w:cs="FreeSans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Nuno</w:t>
      </w:r>
      <w:proofErr w:type="spellEnd"/>
      <w:r>
        <w:rPr>
          <w:color w:val="000000"/>
          <w:sz w:val="20"/>
          <w:szCs w:val="20"/>
        </w:rPr>
        <w:t xml:space="preserve"> R. Zilhão,</w:t>
      </w:r>
      <w:r>
        <w:rPr>
          <w:color w:val="000000"/>
          <w:sz w:val="20"/>
          <w:szCs w:val="20"/>
          <w:vertAlign w:val="superscript"/>
        </w:rPr>
        <w:t>1,3,a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Shanmukha</w:t>
      </w:r>
      <w:proofErr w:type="spellEnd"/>
      <w:r>
        <w:rPr>
          <w:color w:val="000000"/>
          <w:sz w:val="20"/>
          <w:szCs w:val="20"/>
        </w:rPr>
        <w:t xml:space="preserve"> S. Padmanabhuni,</w:t>
      </w:r>
      <w:r>
        <w:rPr>
          <w:color w:val="000000"/>
          <w:sz w:val="20"/>
          <w:szCs w:val="20"/>
          <w:vertAlign w:val="superscript"/>
        </w:rPr>
        <w:t>2*a</w:t>
      </w:r>
      <w:r>
        <w:rPr>
          <w:color w:val="000000"/>
          <w:sz w:val="20"/>
          <w:szCs w:val="20"/>
        </w:rPr>
        <w:t xml:space="preserve"> Luca Pagliaroli,</w:t>
      </w: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Csaba</w:t>
      </w:r>
      <w:proofErr w:type="spellEnd"/>
      <w:r>
        <w:rPr>
          <w:color w:val="000000"/>
          <w:sz w:val="20"/>
          <w:szCs w:val="20"/>
        </w:rPr>
        <w:t xml:space="preserve"> Barta,</w:t>
      </w: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 xml:space="preserve"> BIOS Consortium,* Dirk J. A. Smit,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Danielle Cath,</w:t>
      </w:r>
      <w:r>
        <w:rPr>
          <w:color w:val="000000"/>
          <w:sz w:val="20"/>
          <w:szCs w:val="20"/>
          <w:vertAlign w:val="superscript"/>
        </w:rPr>
        <w:t>3,4</w:t>
      </w:r>
      <w:r>
        <w:rPr>
          <w:color w:val="000000"/>
          <w:sz w:val="20"/>
          <w:szCs w:val="20"/>
        </w:rPr>
        <w:t xml:space="preserve"> Michel G. Nivard,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Bart M. L. Baselmans,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Jenny van Dongen,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Peristera</w:t>
      </w:r>
      <w:proofErr w:type="spellEnd"/>
      <w:r>
        <w:rPr>
          <w:color w:val="000000"/>
          <w:sz w:val="20"/>
          <w:szCs w:val="20"/>
        </w:rPr>
        <w:t xml:space="preserve"> Paschou,</w:t>
      </w:r>
      <w:r>
        <w:rPr>
          <w:color w:val="000000"/>
          <w:sz w:val="20"/>
          <w:szCs w:val="20"/>
          <w:vertAlign w:val="superscript"/>
        </w:rPr>
        <w:t>2b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Dorret</w:t>
      </w:r>
      <w:proofErr w:type="spellEnd"/>
      <w:r>
        <w:rPr>
          <w:color w:val="000000"/>
          <w:sz w:val="20"/>
          <w:szCs w:val="20"/>
        </w:rPr>
        <w:t xml:space="preserve"> I. Boomsma</w:t>
      </w:r>
      <w:r>
        <w:rPr>
          <w:color w:val="000000"/>
          <w:sz w:val="20"/>
          <w:szCs w:val="20"/>
          <w:vertAlign w:val="superscript"/>
        </w:rPr>
        <w:t>1b</w:t>
      </w:r>
    </w:p>
    <w:p w:rsidR="00C4401B" w:rsidRPr="003434E9" w:rsidRDefault="00C4401B" w:rsidP="00C4401B">
      <w:pPr>
        <w:rPr>
          <w:rFonts w:asciiTheme="minorHAnsi" w:hAnsiTheme="minorHAnsi"/>
          <w:color w:val="auto"/>
          <w:sz w:val="20"/>
          <w:szCs w:val="20"/>
        </w:rPr>
      </w:pPr>
    </w:p>
    <w:p w:rsidR="00C4401B" w:rsidRPr="003434E9" w:rsidRDefault="00C4401B" w:rsidP="00C4401B">
      <w:pPr>
        <w:rPr>
          <w:rFonts w:asciiTheme="minorHAnsi" w:hAnsiTheme="minorHAnsi"/>
          <w:i/>
          <w:iCs/>
          <w:sz w:val="20"/>
          <w:szCs w:val="20"/>
        </w:rPr>
      </w:pPr>
      <w:r w:rsidRPr="008A09BB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8A09BB">
        <w:rPr>
          <w:rFonts w:asciiTheme="minorHAnsi" w:hAnsiTheme="minorHAnsi"/>
          <w:i/>
          <w:iCs/>
          <w:sz w:val="20"/>
          <w:szCs w:val="20"/>
          <w:vertAlign w:val="superscript"/>
        </w:rPr>
        <w:t xml:space="preserve"> </w:t>
      </w:r>
      <w:r w:rsidRPr="003434E9">
        <w:rPr>
          <w:rFonts w:asciiTheme="minorHAnsi" w:hAnsiTheme="minorHAnsi"/>
          <w:i/>
          <w:iCs/>
          <w:sz w:val="20"/>
          <w:szCs w:val="20"/>
        </w:rPr>
        <w:t>Department of Biological Psychology, VU University Amsterdam, Neuroscience Campus Amster</w:t>
      </w:r>
      <w:r>
        <w:rPr>
          <w:rFonts w:asciiTheme="minorHAnsi" w:hAnsiTheme="minorHAnsi"/>
          <w:i/>
          <w:iCs/>
          <w:sz w:val="20"/>
          <w:szCs w:val="20"/>
        </w:rPr>
        <w:t>dam, Amsterdam, the Netherlands</w:t>
      </w:r>
    </w:p>
    <w:p w:rsidR="00C4401B" w:rsidRPr="003434E9" w:rsidRDefault="00C4401B" w:rsidP="00C4401B">
      <w:pPr>
        <w:spacing w:line="225" w:lineRule="atLeas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8A09BB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 w:rsidRPr="008A09BB">
        <w:rPr>
          <w:rFonts w:asciiTheme="minorHAnsi" w:hAnsiTheme="minorHAnsi"/>
          <w:i/>
          <w:iCs/>
          <w:color w:val="000000"/>
          <w:sz w:val="20"/>
          <w:szCs w:val="20"/>
          <w:vertAlign w:val="superscript"/>
        </w:rPr>
        <w:t xml:space="preserve"> </w:t>
      </w:r>
      <w:proofErr w:type="gramStart"/>
      <w:r w:rsidRPr="003434E9">
        <w:rPr>
          <w:rFonts w:asciiTheme="minorHAnsi" w:hAnsiTheme="minorHAnsi"/>
          <w:i/>
          <w:iCs/>
          <w:color w:val="000000"/>
          <w:sz w:val="20"/>
          <w:szCs w:val="20"/>
        </w:rPr>
        <w:t>Department</w:t>
      </w:r>
      <w:proofErr w:type="gramEnd"/>
      <w:r w:rsidRPr="003434E9">
        <w:rPr>
          <w:rFonts w:asciiTheme="minorHAnsi" w:hAnsiTheme="minorHAnsi"/>
          <w:i/>
          <w:iCs/>
          <w:color w:val="000000"/>
          <w:sz w:val="20"/>
          <w:szCs w:val="20"/>
        </w:rPr>
        <w:t xml:space="preserve"> of Molecular Biology and Genetics, Democritus University of Thrace, </w:t>
      </w:r>
      <w:proofErr w:type="spellStart"/>
      <w:r w:rsidRPr="003434E9">
        <w:rPr>
          <w:rFonts w:asciiTheme="minorHAnsi" w:hAnsiTheme="minorHAnsi"/>
          <w:i/>
          <w:iCs/>
          <w:color w:val="000000"/>
          <w:sz w:val="20"/>
          <w:szCs w:val="20"/>
        </w:rPr>
        <w:t>Alex</w:t>
      </w:r>
      <w:r>
        <w:rPr>
          <w:rFonts w:asciiTheme="minorHAnsi" w:hAnsiTheme="minorHAnsi"/>
          <w:i/>
          <w:iCs/>
          <w:color w:val="000000"/>
          <w:sz w:val="20"/>
          <w:szCs w:val="20"/>
        </w:rPr>
        <w:t>androupolis</w:t>
      </w:r>
      <w:proofErr w:type="spellEnd"/>
      <w:r>
        <w:rPr>
          <w:rFonts w:asciiTheme="minorHAnsi" w:hAnsiTheme="minorHAnsi"/>
          <w:i/>
          <w:iCs/>
          <w:color w:val="000000"/>
          <w:sz w:val="20"/>
          <w:szCs w:val="20"/>
        </w:rPr>
        <w:t>, Greece</w:t>
      </w:r>
    </w:p>
    <w:p w:rsidR="00C4401B" w:rsidRPr="003434E9" w:rsidRDefault="00C4401B" w:rsidP="00C4401B">
      <w:pPr>
        <w:pStyle w:val="TextBody"/>
        <w:jc w:val="both"/>
        <w:rPr>
          <w:rFonts w:asciiTheme="minorHAnsi" w:hAnsiTheme="minorHAnsi" w:cs="Arial"/>
          <w:i/>
          <w:iCs/>
          <w:color w:val="auto"/>
          <w:sz w:val="20"/>
          <w:szCs w:val="20"/>
        </w:rPr>
      </w:pPr>
      <w:r w:rsidRPr="008A09BB">
        <w:rPr>
          <w:rFonts w:asciiTheme="minorHAnsi" w:hAnsiTheme="minorHAnsi" w:cs="Arial"/>
          <w:sz w:val="20"/>
          <w:szCs w:val="20"/>
          <w:vertAlign w:val="superscript"/>
        </w:rPr>
        <w:t>3</w:t>
      </w:r>
      <w:r w:rsidRPr="008A09BB">
        <w:rPr>
          <w:rFonts w:asciiTheme="minorHAnsi" w:hAnsiTheme="minorHAnsi" w:cs="Arial"/>
          <w:i/>
          <w:iCs/>
          <w:sz w:val="20"/>
          <w:szCs w:val="20"/>
          <w:vertAlign w:val="superscript"/>
        </w:rPr>
        <w:t xml:space="preserve"> </w:t>
      </w:r>
      <w:r w:rsidRPr="003434E9">
        <w:rPr>
          <w:rFonts w:asciiTheme="minorHAnsi" w:hAnsiTheme="minorHAnsi" w:cs="Arial"/>
          <w:i/>
          <w:iCs/>
          <w:sz w:val="20"/>
          <w:szCs w:val="20"/>
        </w:rPr>
        <w:t xml:space="preserve">Department of Clinical and Health Psychology, Utrecht University, Utrecht, </w:t>
      </w:r>
      <w:r>
        <w:rPr>
          <w:rFonts w:asciiTheme="minorHAnsi" w:hAnsiTheme="minorHAnsi" w:cs="Arial"/>
          <w:i/>
          <w:iCs/>
          <w:sz w:val="20"/>
          <w:szCs w:val="20"/>
        </w:rPr>
        <w:t>t</w:t>
      </w:r>
      <w:r w:rsidRPr="003434E9">
        <w:rPr>
          <w:rFonts w:asciiTheme="minorHAnsi" w:hAnsiTheme="minorHAnsi" w:cs="Arial"/>
          <w:i/>
          <w:iCs/>
          <w:sz w:val="20"/>
          <w:szCs w:val="20"/>
        </w:rPr>
        <w:t>he Netherlands</w:t>
      </w:r>
    </w:p>
    <w:p w:rsidR="00C4401B" w:rsidRPr="003434E9" w:rsidRDefault="00C4401B" w:rsidP="00C4401B">
      <w:pPr>
        <w:pStyle w:val="TextBody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8A09BB">
        <w:rPr>
          <w:rFonts w:asciiTheme="minorHAnsi" w:hAnsiTheme="minorHAnsi" w:cs="Arial"/>
          <w:i/>
          <w:color w:val="000000"/>
          <w:sz w:val="20"/>
          <w:szCs w:val="20"/>
          <w:vertAlign w:val="superscript"/>
        </w:rPr>
        <w:t>4</w:t>
      </w:r>
      <w:r w:rsidRPr="008A09BB">
        <w:rPr>
          <w:rFonts w:asciiTheme="minorHAnsi" w:hAnsiTheme="minorHAnsi" w:cs="Arial"/>
          <w:i/>
          <w:iCs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3434E9">
        <w:rPr>
          <w:rFonts w:asciiTheme="minorHAnsi" w:hAnsiTheme="minorHAnsi" w:cs="Arial"/>
          <w:i/>
          <w:iCs/>
          <w:color w:val="000000"/>
          <w:sz w:val="20"/>
          <w:szCs w:val="20"/>
        </w:rPr>
        <w:t>Altrecht</w:t>
      </w:r>
      <w:proofErr w:type="spellEnd"/>
      <w:r w:rsidRPr="003434E9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Academic Anxiety Disorders C</w:t>
      </w:r>
      <w:r>
        <w:rPr>
          <w:rFonts w:asciiTheme="minorHAnsi" w:hAnsiTheme="minorHAnsi" w:cs="Arial"/>
          <w:i/>
          <w:iCs/>
          <w:color w:val="000000"/>
          <w:sz w:val="20"/>
          <w:szCs w:val="20"/>
        </w:rPr>
        <w:t>enter, Utrecht, the Netherlands</w:t>
      </w:r>
    </w:p>
    <w:p w:rsidR="00C4401B" w:rsidRPr="003434E9" w:rsidRDefault="00C4401B" w:rsidP="00C4401B">
      <w:pPr>
        <w:pStyle w:val="Footer"/>
        <w:spacing w:after="200"/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</w:pPr>
      <w:r w:rsidRPr="008A09BB">
        <w:rPr>
          <w:rFonts w:asciiTheme="minorHAnsi" w:eastAsia="Calibri" w:hAnsiTheme="minorHAnsi" w:cs="Calibri"/>
          <w:i/>
          <w:color w:val="00000A"/>
          <w:sz w:val="20"/>
          <w:szCs w:val="20"/>
          <w:vertAlign w:val="superscript"/>
        </w:rPr>
        <w:t>5</w:t>
      </w:r>
      <w:r w:rsidRPr="008A09BB">
        <w:rPr>
          <w:rFonts w:asciiTheme="minorHAnsi" w:eastAsia="Calibri" w:hAnsiTheme="minorHAnsi" w:cs="Calibri"/>
          <w:i/>
          <w:iCs/>
          <w:color w:val="00000A"/>
          <w:sz w:val="20"/>
          <w:szCs w:val="20"/>
          <w:vertAlign w:val="superscript"/>
        </w:rPr>
        <w:t xml:space="preserve"> </w:t>
      </w:r>
      <w:proofErr w:type="gramStart"/>
      <w:r w:rsidRPr="003434E9"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>Institute</w:t>
      </w:r>
      <w:proofErr w:type="gramEnd"/>
      <w:r w:rsidRPr="003434E9"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 xml:space="preserve"> of Medical Chemistry, Molecular Biology and </w:t>
      </w:r>
      <w:proofErr w:type="spellStart"/>
      <w:r w:rsidRPr="003434E9"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>Pathobiochemistry</w:t>
      </w:r>
      <w:proofErr w:type="spellEnd"/>
      <w:r w:rsidRPr="003434E9"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 xml:space="preserve">, </w:t>
      </w:r>
      <w:proofErr w:type="spellStart"/>
      <w:r w:rsidRPr="003434E9"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>Semmelwei</w:t>
      </w:r>
      <w:r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>s</w:t>
      </w:r>
      <w:proofErr w:type="spellEnd"/>
      <w:r>
        <w:rPr>
          <w:rFonts w:asciiTheme="minorHAnsi" w:eastAsia="Calibri" w:hAnsiTheme="minorHAnsi" w:cs="Calibri"/>
          <w:i/>
          <w:iCs/>
          <w:color w:val="00000A"/>
          <w:sz w:val="20"/>
          <w:szCs w:val="20"/>
        </w:rPr>
        <w:t xml:space="preserve"> University, Budapest, Hungary</w:t>
      </w:r>
    </w:p>
    <w:p w:rsidR="00C4401B" w:rsidRPr="008A09BB" w:rsidRDefault="00C4401B" w:rsidP="00C4401B">
      <w:pPr>
        <w:rPr>
          <w:bCs/>
          <w:sz w:val="20"/>
          <w:szCs w:val="20"/>
        </w:rPr>
      </w:pPr>
      <w:r w:rsidRPr="00C604C6">
        <w:rPr>
          <w:rFonts w:cs="Arial"/>
          <w:i/>
          <w:iCs/>
          <w:color w:val="000000"/>
          <w:sz w:val="20"/>
          <w:szCs w:val="20"/>
        </w:rPr>
        <w:t>*</w:t>
      </w:r>
      <w:r w:rsidRPr="008A09BB">
        <w:rPr>
          <w:rFonts w:asciiTheme="minorHAnsi" w:eastAsia="Calibri" w:hAnsiTheme="minorHAnsi"/>
          <w:i/>
          <w:iCs/>
          <w:sz w:val="20"/>
          <w:szCs w:val="20"/>
          <w:vertAlign w:val="superscript"/>
        </w:rPr>
        <w:t xml:space="preserve"> </w:t>
      </w:r>
      <w:r w:rsidRPr="00C604C6">
        <w:rPr>
          <w:sz w:val="20"/>
          <w:szCs w:val="20"/>
        </w:rPr>
        <w:t xml:space="preserve">The </w:t>
      </w:r>
      <w:proofErr w:type="spellStart"/>
      <w:r w:rsidRPr="00C604C6">
        <w:rPr>
          <w:sz w:val="20"/>
          <w:szCs w:val="20"/>
        </w:rPr>
        <w:t>Biobank</w:t>
      </w:r>
      <w:proofErr w:type="spellEnd"/>
      <w:r w:rsidRPr="00C604C6">
        <w:rPr>
          <w:sz w:val="20"/>
          <w:szCs w:val="20"/>
        </w:rPr>
        <w:t xml:space="preserve">-based Integrative </w:t>
      </w:r>
      <w:proofErr w:type="spellStart"/>
      <w:r w:rsidRPr="00C604C6">
        <w:rPr>
          <w:sz w:val="20"/>
          <w:szCs w:val="20"/>
        </w:rPr>
        <w:t>Omics</w:t>
      </w:r>
      <w:proofErr w:type="spellEnd"/>
      <w:r w:rsidRPr="00C604C6">
        <w:rPr>
          <w:sz w:val="20"/>
          <w:szCs w:val="20"/>
        </w:rPr>
        <w:t xml:space="preserve"> Study consortium. For a full l</w:t>
      </w:r>
      <w:r>
        <w:rPr>
          <w:sz w:val="20"/>
          <w:szCs w:val="20"/>
        </w:rPr>
        <w:t>ist of authors, see supplementary</w:t>
      </w:r>
      <w:r w:rsidRPr="00C604C6">
        <w:rPr>
          <w:sz w:val="20"/>
          <w:szCs w:val="20"/>
        </w:rPr>
        <w:t xml:space="preserve"> material (</w:t>
      </w:r>
      <w:r w:rsidRPr="008A09BB">
        <w:rPr>
          <w:bCs/>
          <w:sz w:val="20"/>
          <w:szCs w:val="20"/>
        </w:rPr>
        <w:t>BIOS Consortium).</w:t>
      </w:r>
    </w:p>
    <w:p w:rsidR="00C4401B" w:rsidRPr="005E2A91" w:rsidRDefault="00C4401B" w:rsidP="00C4401B">
      <w:pPr>
        <w:pStyle w:val="Footer"/>
        <w:spacing w:line="480" w:lineRule="auto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14524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a</w:t>
      </w:r>
      <w:proofErr w:type="gramEnd"/>
      <w:r w:rsidRPr="00C14524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 </w:t>
      </w:r>
      <w:r w:rsidRPr="00C14524">
        <w:rPr>
          <w:rFonts w:asciiTheme="minorHAnsi" w:hAnsiTheme="minorHAnsi" w:cstheme="minorHAnsi"/>
          <w:sz w:val="20"/>
          <w:szCs w:val="20"/>
          <w:lang w:val="en-GB"/>
        </w:rPr>
        <w:t>Both authors contributed equally to</w:t>
      </w:r>
      <w:r w:rsidRPr="005E2A91">
        <w:rPr>
          <w:rFonts w:asciiTheme="minorHAnsi" w:hAnsiTheme="minorHAnsi" w:cstheme="minorHAnsi"/>
          <w:sz w:val="20"/>
          <w:szCs w:val="20"/>
          <w:lang w:val="en-GB"/>
        </w:rPr>
        <w:t xml:space="preserve"> this manuscript and should be referred to as join</w:t>
      </w:r>
      <w:r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E2A91">
        <w:rPr>
          <w:rFonts w:asciiTheme="minorHAnsi" w:hAnsiTheme="minorHAnsi" w:cstheme="minorHAnsi"/>
          <w:sz w:val="20"/>
          <w:szCs w:val="20"/>
          <w:lang w:val="en-GB"/>
        </w:rPr>
        <w:t xml:space="preserve"> first authors.</w:t>
      </w:r>
    </w:p>
    <w:p w:rsidR="00C4401B" w:rsidRDefault="00C4401B" w:rsidP="00C4401B">
      <w:pPr>
        <w:pStyle w:val="Footer"/>
        <w:spacing w:line="480" w:lineRule="auto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5E2A91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b</w:t>
      </w:r>
      <w:proofErr w:type="gramEnd"/>
      <w:r w:rsidRPr="008A09B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 </w:t>
      </w:r>
      <w:r w:rsidRPr="005E2A91">
        <w:rPr>
          <w:rFonts w:asciiTheme="minorHAnsi" w:hAnsiTheme="minorHAnsi" w:cstheme="minorHAnsi"/>
          <w:sz w:val="20"/>
          <w:szCs w:val="20"/>
          <w:lang w:val="en-GB"/>
        </w:rPr>
        <w:t>Join</w:t>
      </w:r>
      <w:r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E2A91">
        <w:rPr>
          <w:rFonts w:asciiTheme="minorHAnsi" w:hAnsiTheme="minorHAnsi" w:cstheme="minorHAnsi"/>
          <w:sz w:val="20"/>
          <w:szCs w:val="20"/>
          <w:lang w:val="en-GB"/>
        </w:rPr>
        <w:t xml:space="preserve"> last authors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C4401B" w:rsidRDefault="00C4401B">
      <w:pPr>
        <w:suppressAutoHyphens w:val="0"/>
        <w:spacing w:after="0"/>
        <w:rPr>
          <w:b/>
          <w:bCs/>
        </w:rPr>
      </w:pPr>
      <w:r>
        <w:rPr>
          <w:b/>
          <w:bCs/>
        </w:rPr>
        <w:br w:type="page"/>
      </w:r>
    </w:p>
    <w:p w:rsidR="002D3CE4" w:rsidRDefault="002D3CE4" w:rsidP="002D3CE4">
      <w:pPr>
        <w:rPr>
          <w:b/>
          <w:bCs/>
        </w:rPr>
      </w:pPr>
      <w:r>
        <w:rPr>
          <w:b/>
          <w:bCs/>
        </w:rPr>
        <w:t>BIOS Consortium</w:t>
      </w:r>
    </w:p>
    <w:p w:rsidR="002D3CE4" w:rsidRDefault="002D3CE4" w:rsidP="002D3CE4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Biobank</w:t>
      </w:r>
      <w:proofErr w:type="spellEnd"/>
      <w:r>
        <w:rPr>
          <w:b/>
          <w:bCs/>
        </w:rPr>
        <w:t xml:space="preserve">-based Integrative </w:t>
      </w:r>
      <w:proofErr w:type="spellStart"/>
      <w:r>
        <w:rPr>
          <w:b/>
          <w:bCs/>
        </w:rPr>
        <w:t>Omics</w:t>
      </w:r>
      <w:proofErr w:type="spellEnd"/>
      <w:r>
        <w:rPr>
          <w:b/>
          <w:bCs/>
        </w:rPr>
        <w:t xml:space="preserve"> Study)</w:t>
      </w:r>
    </w:p>
    <w:p w:rsidR="002D3CE4" w:rsidRDefault="002D3CE4" w:rsidP="002D3CE4">
      <w:pPr>
        <w:rPr>
          <w:lang w:val="nl-NL"/>
        </w:rPr>
      </w:pPr>
      <w:r>
        <w:rPr>
          <w:b/>
          <w:bCs/>
          <w:lang w:val="nl-NL"/>
        </w:rPr>
        <w:t>Management Team</w:t>
      </w:r>
      <w:r>
        <w:rPr>
          <w:bCs/>
          <w:lang w:val="nl-NL"/>
        </w:rPr>
        <w:t xml:space="preserve"> </w:t>
      </w:r>
      <w:r>
        <w:rPr>
          <w:lang w:val="nl-NL"/>
        </w:rPr>
        <w:t>Bastiaan T. Heijmans (chair)</w:t>
      </w:r>
      <w:r>
        <w:rPr>
          <w:vertAlign w:val="superscript"/>
          <w:lang w:val="nl-NL"/>
        </w:rPr>
        <w:t>1</w:t>
      </w:r>
      <w:r w:rsidR="00980DD9">
        <w:rPr>
          <w:lang w:val="nl-NL"/>
        </w:rPr>
        <w:t>, Peter A. C.</w:t>
      </w:r>
      <w:r>
        <w:rPr>
          <w:lang w:val="nl-NL"/>
        </w:rPr>
        <w:t>’t Hoen</w:t>
      </w:r>
      <w:r>
        <w:rPr>
          <w:vertAlign w:val="superscript"/>
          <w:lang w:val="nl-NL"/>
        </w:rPr>
        <w:t>2</w:t>
      </w:r>
      <w:r>
        <w:rPr>
          <w:lang w:val="nl-NL"/>
        </w:rPr>
        <w:t>, Joyce van Meurs</w:t>
      </w:r>
      <w:r>
        <w:rPr>
          <w:vertAlign w:val="superscript"/>
          <w:lang w:val="nl-NL"/>
        </w:rPr>
        <w:t>3</w:t>
      </w:r>
      <w:r>
        <w:rPr>
          <w:lang w:val="nl-NL"/>
        </w:rPr>
        <w:t>, Aaron Isaacs</w:t>
      </w:r>
      <w:r>
        <w:rPr>
          <w:vertAlign w:val="superscript"/>
          <w:lang w:val="nl-NL"/>
        </w:rPr>
        <w:t>4</w:t>
      </w:r>
      <w:r>
        <w:rPr>
          <w:lang w:val="nl-NL"/>
        </w:rPr>
        <w:t>, Rick Jansen</w:t>
      </w:r>
      <w:r>
        <w:rPr>
          <w:vertAlign w:val="superscript"/>
          <w:lang w:val="nl-NL"/>
        </w:rPr>
        <w:t>5</w:t>
      </w:r>
      <w:r>
        <w:rPr>
          <w:lang w:val="nl-NL"/>
        </w:rPr>
        <w:t>, Lude Franke</w:t>
      </w:r>
      <w:r>
        <w:rPr>
          <w:vertAlign w:val="superscript"/>
          <w:lang w:val="nl-NL"/>
        </w:rPr>
        <w:t>6</w:t>
      </w:r>
      <w:r>
        <w:rPr>
          <w:lang w:val="nl-NL"/>
        </w:rPr>
        <w:t>.</w:t>
      </w:r>
    </w:p>
    <w:p w:rsidR="002D3CE4" w:rsidRDefault="002D3CE4" w:rsidP="002D3CE4">
      <w:pPr>
        <w:rPr>
          <w:bCs/>
          <w:lang w:val="nl-NL"/>
        </w:rPr>
      </w:pPr>
      <w:r>
        <w:rPr>
          <w:b/>
          <w:bCs/>
          <w:lang w:val="nl-NL"/>
        </w:rPr>
        <w:t xml:space="preserve">Cohort collection </w:t>
      </w:r>
      <w:r>
        <w:rPr>
          <w:rFonts w:eastAsia="Times New Roman"/>
          <w:lang w:val="nl-NL"/>
        </w:rPr>
        <w:t>Dorret I. Boomsma</w:t>
      </w:r>
      <w:r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>, René Pool</w:t>
      </w:r>
      <w:r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>, Jenny van Dongen</w:t>
      </w:r>
      <w:r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>, Jouke J. Hottenga</w:t>
      </w:r>
      <w:r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 xml:space="preserve"> (Netherlands Twin Register); Marleen M</w:t>
      </w:r>
      <w:r w:rsidR="00980DD9">
        <w:rPr>
          <w:rFonts w:eastAsia="Times New Roman"/>
          <w:lang w:val="nl-NL"/>
        </w:rPr>
        <w:t xml:space="preserve">. </w:t>
      </w:r>
      <w:r>
        <w:rPr>
          <w:rFonts w:eastAsia="Times New Roman"/>
          <w:lang w:val="nl-NL"/>
        </w:rPr>
        <w:t>J</w:t>
      </w:r>
      <w:r w:rsidR="00980DD9">
        <w:rPr>
          <w:rFonts w:eastAsia="Times New Roman"/>
          <w:lang w:val="nl-NL"/>
        </w:rPr>
        <w:t>.</w:t>
      </w:r>
      <w:r>
        <w:rPr>
          <w:rFonts w:eastAsia="Times New Roman"/>
          <w:lang w:val="nl-NL"/>
        </w:rPr>
        <w:t xml:space="preserve"> van Greevenbroek</w:t>
      </w:r>
      <w:r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>, Coen D.A. Stehouwer</w:t>
      </w:r>
      <w:r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>, Carla J.</w:t>
      </w:r>
      <w:r w:rsidR="00980DD9">
        <w:rPr>
          <w:rFonts w:eastAsia="Times New Roman"/>
          <w:lang w:val="nl-NL"/>
        </w:rPr>
        <w:t xml:space="preserve"> </w:t>
      </w:r>
      <w:r>
        <w:rPr>
          <w:rFonts w:eastAsia="Times New Roman"/>
          <w:lang w:val="nl-NL"/>
        </w:rPr>
        <w:t>H. van der Kallen</w:t>
      </w:r>
      <w:r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>, Casper G. Schalkwijk</w:t>
      </w:r>
      <w:r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 xml:space="preserve"> (Cohort study on Diabetes and Atherosclerosis Maastricht); Cisca Wijmenga</w:t>
      </w:r>
      <w:r>
        <w:rPr>
          <w:rFonts w:eastAsia="Times New Roman"/>
          <w:vertAlign w:val="superscript"/>
          <w:lang w:val="nl-NL"/>
        </w:rPr>
        <w:t>6</w:t>
      </w:r>
      <w:r>
        <w:rPr>
          <w:rFonts w:eastAsia="Times New Roman"/>
          <w:lang w:val="nl-NL"/>
        </w:rPr>
        <w:t>, Lude Franke</w:t>
      </w:r>
      <w:r>
        <w:rPr>
          <w:rFonts w:eastAsia="Times New Roman"/>
          <w:vertAlign w:val="superscript"/>
          <w:lang w:val="nl-NL"/>
        </w:rPr>
        <w:t>6</w:t>
      </w:r>
      <w:r>
        <w:rPr>
          <w:rFonts w:eastAsia="Times New Roman"/>
          <w:lang w:val="nl-NL"/>
        </w:rPr>
        <w:t>, Sasha Zhernakova</w:t>
      </w:r>
      <w:r>
        <w:rPr>
          <w:rFonts w:eastAsia="Times New Roman"/>
          <w:vertAlign w:val="superscript"/>
          <w:lang w:val="nl-NL"/>
        </w:rPr>
        <w:t>6</w:t>
      </w:r>
      <w:r>
        <w:rPr>
          <w:rFonts w:eastAsia="Times New Roman"/>
          <w:lang w:val="nl-NL"/>
        </w:rPr>
        <w:t>, Ettje F. Tigchelaar</w:t>
      </w:r>
      <w:r>
        <w:rPr>
          <w:rFonts w:eastAsia="Times New Roman"/>
          <w:vertAlign w:val="superscript"/>
          <w:lang w:val="nl-NL"/>
        </w:rPr>
        <w:t>6</w:t>
      </w:r>
      <w:r>
        <w:rPr>
          <w:rFonts w:eastAsia="Times New Roman"/>
          <w:lang w:val="nl-NL"/>
        </w:rPr>
        <w:t xml:space="preserve"> (LifeLines Deep); </w:t>
      </w:r>
      <w:r>
        <w:rPr>
          <w:bCs/>
          <w:lang w:val="nl-NL"/>
        </w:rPr>
        <w:t>P. Eline Slagboom</w:t>
      </w:r>
      <w:r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Marian Beekman</w:t>
      </w:r>
      <w:r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Joris Deelen</w:t>
      </w:r>
      <w:r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Diana van Heemst</w:t>
      </w:r>
      <w:r>
        <w:rPr>
          <w:bCs/>
          <w:vertAlign w:val="superscript"/>
          <w:lang w:val="nl-NL"/>
        </w:rPr>
        <w:t>9</w:t>
      </w:r>
      <w:r>
        <w:rPr>
          <w:bCs/>
          <w:lang w:val="nl-NL"/>
        </w:rPr>
        <w:t xml:space="preserve"> (Leiden Longevity Study); Jan H. Veldink</w:t>
      </w:r>
      <w:r>
        <w:rPr>
          <w:bCs/>
          <w:vertAlign w:val="superscript"/>
          <w:lang w:val="nl-NL"/>
        </w:rPr>
        <w:t>10</w:t>
      </w:r>
      <w:r>
        <w:rPr>
          <w:bCs/>
          <w:lang w:val="nl-NL"/>
        </w:rPr>
        <w:t>, Leonard H. van den Berg</w:t>
      </w:r>
      <w:r>
        <w:rPr>
          <w:bCs/>
          <w:vertAlign w:val="superscript"/>
          <w:lang w:val="nl-NL"/>
        </w:rPr>
        <w:t>10</w:t>
      </w:r>
      <w:r>
        <w:rPr>
          <w:bCs/>
          <w:lang w:val="nl-NL"/>
        </w:rPr>
        <w:t xml:space="preserve"> (Prospective ALS Study Netherlands); Cornelia M. van Duijn</w:t>
      </w:r>
      <w:r>
        <w:rPr>
          <w:bCs/>
          <w:vertAlign w:val="superscript"/>
          <w:lang w:val="nl-NL"/>
        </w:rPr>
        <w:t>4</w:t>
      </w:r>
      <w:r>
        <w:rPr>
          <w:bCs/>
          <w:lang w:val="nl-NL"/>
        </w:rPr>
        <w:t>, Bert A. Hofman</w:t>
      </w:r>
      <w:r>
        <w:rPr>
          <w:bCs/>
          <w:vertAlign w:val="superscript"/>
          <w:lang w:val="nl-NL"/>
        </w:rPr>
        <w:t>11</w:t>
      </w:r>
      <w:r>
        <w:rPr>
          <w:bCs/>
          <w:lang w:val="nl-NL"/>
        </w:rPr>
        <w:t xml:space="preserve">, </w:t>
      </w:r>
      <w:r>
        <w:rPr>
          <w:lang w:val="nl-NL"/>
        </w:rPr>
        <w:t>Aaron Isaacs</w:t>
      </w:r>
      <w:r>
        <w:rPr>
          <w:vertAlign w:val="superscript"/>
          <w:lang w:val="nl-NL"/>
        </w:rPr>
        <w:t>4</w:t>
      </w:r>
      <w:r>
        <w:rPr>
          <w:bCs/>
          <w:lang w:val="nl-NL"/>
        </w:rPr>
        <w:t>, André G. Uitterlinden</w:t>
      </w:r>
      <w:r>
        <w:rPr>
          <w:bCs/>
          <w:vertAlign w:val="superscript"/>
          <w:lang w:val="nl-NL"/>
        </w:rPr>
        <w:t>3</w:t>
      </w:r>
      <w:r>
        <w:rPr>
          <w:bCs/>
          <w:lang w:val="nl-NL"/>
        </w:rPr>
        <w:t xml:space="preserve"> (Rotterdam Study).</w:t>
      </w:r>
    </w:p>
    <w:p w:rsidR="002D3CE4" w:rsidRDefault="002D3CE4" w:rsidP="002D3CE4">
      <w:pPr>
        <w:rPr>
          <w:lang w:val="nl-NL"/>
        </w:rPr>
      </w:pPr>
      <w:r>
        <w:rPr>
          <w:b/>
          <w:bCs/>
          <w:lang w:val="nl-NL"/>
        </w:rPr>
        <w:t xml:space="preserve">Data Generation </w:t>
      </w:r>
      <w:r>
        <w:rPr>
          <w:lang w:val="nl-NL"/>
        </w:rPr>
        <w:t>Joyce van Meurs (Chair)</w:t>
      </w:r>
      <w:r>
        <w:rPr>
          <w:vertAlign w:val="superscript"/>
          <w:lang w:val="nl-NL"/>
        </w:rPr>
        <w:t>3</w:t>
      </w:r>
      <w:r>
        <w:rPr>
          <w:lang w:val="nl-NL"/>
        </w:rPr>
        <w:t>, P. Mila Jhamai</w:t>
      </w:r>
      <w:r>
        <w:rPr>
          <w:vertAlign w:val="superscript"/>
          <w:lang w:val="nl-NL"/>
        </w:rPr>
        <w:t>3</w:t>
      </w:r>
      <w:r>
        <w:rPr>
          <w:lang w:val="nl-NL"/>
        </w:rPr>
        <w:t>, Michael Verbiest</w:t>
      </w:r>
      <w:r>
        <w:rPr>
          <w:vertAlign w:val="superscript"/>
          <w:lang w:val="nl-NL"/>
        </w:rPr>
        <w:t>3</w:t>
      </w:r>
      <w:r>
        <w:rPr>
          <w:lang w:val="nl-NL"/>
        </w:rPr>
        <w:t>, H. Eka D. Suchiman</w:t>
      </w:r>
      <w:r>
        <w:rPr>
          <w:vertAlign w:val="superscript"/>
          <w:lang w:val="nl-NL"/>
        </w:rPr>
        <w:t>1</w:t>
      </w:r>
      <w:r>
        <w:rPr>
          <w:lang w:val="nl-NL"/>
        </w:rPr>
        <w:t>, Marijn Verkerk</w:t>
      </w:r>
      <w:r>
        <w:rPr>
          <w:vertAlign w:val="superscript"/>
          <w:lang w:val="nl-NL"/>
        </w:rPr>
        <w:t>3</w:t>
      </w:r>
      <w:r>
        <w:rPr>
          <w:lang w:val="nl-NL"/>
        </w:rPr>
        <w:t>, Ruud van der Breggen</w:t>
      </w:r>
      <w:r>
        <w:rPr>
          <w:vertAlign w:val="superscript"/>
          <w:lang w:val="nl-NL"/>
        </w:rPr>
        <w:t>1</w:t>
      </w:r>
      <w:r>
        <w:rPr>
          <w:lang w:val="nl-NL"/>
        </w:rPr>
        <w:t>, Jeroen van Rooij</w:t>
      </w:r>
      <w:r>
        <w:rPr>
          <w:vertAlign w:val="superscript"/>
          <w:lang w:val="nl-NL"/>
        </w:rPr>
        <w:t>3</w:t>
      </w:r>
      <w:r>
        <w:rPr>
          <w:lang w:val="nl-NL"/>
        </w:rPr>
        <w:t>, Nico Lakenberg</w:t>
      </w:r>
      <w:r>
        <w:rPr>
          <w:vertAlign w:val="superscript"/>
          <w:lang w:val="nl-NL"/>
        </w:rPr>
        <w:t>1</w:t>
      </w:r>
      <w:r>
        <w:rPr>
          <w:lang w:val="nl-NL"/>
        </w:rPr>
        <w:t>.</w:t>
      </w:r>
    </w:p>
    <w:p w:rsidR="002D3CE4" w:rsidRDefault="002D3CE4" w:rsidP="002D3CE4">
      <w:pPr>
        <w:rPr>
          <w:lang w:val="nl-NL"/>
        </w:rPr>
      </w:pPr>
      <w:r>
        <w:rPr>
          <w:b/>
          <w:bCs/>
          <w:lang w:val="nl-NL"/>
        </w:rPr>
        <w:t xml:space="preserve">Data management and computational infrastructure </w:t>
      </w:r>
      <w:r>
        <w:rPr>
          <w:lang w:val="nl-NL"/>
        </w:rPr>
        <w:t>Hailiang Mei (Chair)</w:t>
      </w:r>
      <w:r>
        <w:rPr>
          <w:vertAlign w:val="superscript"/>
          <w:lang w:val="nl-NL"/>
        </w:rPr>
        <w:t>12</w:t>
      </w:r>
      <w:r>
        <w:rPr>
          <w:lang w:val="nl-NL"/>
        </w:rPr>
        <w:t>, Maarten van Iterson</w:t>
      </w:r>
      <w:r>
        <w:rPr>
          <w:vertAlign w:val="superscript"/>
          <w:lang w:val="nl-NL"/>
        </w:rPr>
        <w:t>1</w:t>
      </w:r>
      <w:r>
        <w:rPr>
          <w:lang w:val="nl-NL"/>
        </w:rPr>
        <w:t>, Michiel van Galen</w:t>
      </w:r>
      <w:r>
        <w:rPr>
          <w:vertAlign w:val="superscript"/>
          <w:lang w:val="nl-NL"/>
        </w:rPr>
        <w:t>2</w:t>
      </w:r>
      <w:r>
        <w:rPr>
          <w:lang w:val="nl-NL"/>
        </w:rPr>
        <w:t>, Jan Bot</w:t>
      </w:r>
      <w:r>
        <w:rPr>
          <w:vertAlign w:val="superscript"/>
          <w:lang w:val="nl-NL"/>
        </w:rPr>
        <w:t>13</w:t>
      </w:r>
      <w:r>
        <w:rPr>
          <w:lang w:val="nl-NL"/>
        </w:rPr>
        <w:t>, Dasha V. Zhernakova</w:t>
      </w:r>
      <w:r>
        <w:rPr>
          <w:vertAlign w:val="superscript"/>
          <w:lang w:val="nl-NL"/>
        </w:rPr>
        <w:t>6</w:t>
      </w:r>
      <w:r>
        <w:rPr>
          <w:lang w:val="nl-NL"/>
        </w:rPr>
        <w:t>, Rick Jansen</w:t>
      </w:r>
      <w:r>
        <w:rPr>
          <w:vertAlign w:val="superscript"/>
          <w:lang w:val="nl-NL"/>
        </w:rPr>
        <w:t>5</w:t>
      </w:r>
      <w:r>
        <w:rPr>
          <w:lang w:val="nl-NL"/>
        </w:rPr>
        <w:t>, Peter van ’t Hof</w:t>
      </w:r>
      <w:r>
        <w:rPr>
          <w:vertAlign w:val="superscript"/>
          <w:lang w:val="nl-NL"/>
        </w:rPr>
        <w:t>12</w:t>
      </w:r>
      <w:r>
        <w:rPr>
          <w:lang w:val="nl-NL"/>
        </w:rPr>
        <w:t>, Patrick Deelen</w:t>
      </w:r>
      <w:r>
        <w:rPr>
          <w:vertAlign w:val="superscript"/>
          <w:lang w:val="nl-NL"/>
        </w:rPr>
        <w:t>6</w:t>
      </w:r>
      <w:r>
        <w:rPr>
          <w:lang w:val="nl-NL"/>
        </w:rPr>
        <w:t>, Irene Nooren</w:t>
      </w:r>
      <w:r>
        <w:rPr>
          <w:vertAlign w:val="superscript"/>
          <w:lang w:val="nl-NL"/>
        </w:rPr>
        <w:t>13</w:t>
      </w:r>
      <w:r>
        <w:rPr>
          <w:lang w:val="nl-NL"/>
        </w:rPr>
        <w:t>, Peter A.C. ’t Hoen</w:t>
      </w:r>
      <w:r>
        <w:rPr>
          <w:vertAlign w:val="superscript"/>
          <w:lang w:val="nl-NL"/>
        </w:rPr>
        <w:t>2</w:t>
      </w:r>
      <w:r>
        <w:rPr>
          <w:lang w:val="nl-NL"/>
        </w:rPr>
        <w:t>, Bastiaan T. Heijmans</w:t>
      </w:r>
      <w:r>
        <w:rPr>
          <w:vertAlign w:val="superscript"/>
          <w:lang w:val="nl-NL"/>
        </w:rPr>
        <w:t>1</w:t>
      </w:r>
      <w:r>
        <w:rPr>
          <w:lang w:val="nl-NL"/>
        </w:rPr>
        <w:t>, Matthijs Moed</w:t>
      </w:r>
      <w:r>
        <w:rPr>
          <w:vertAlign w:val="superscript"/>
          <w:lang w:val="nl-NL"/>
        </w:rPr>
        <w:t>1</w:t>
      </w:r>
      <w:r>
        <w:rPr>
          <w:lang w:val="nl-NL"/>
        </w:rPr>
        <w:t>.</w:t>
      </w:r>
    </w:p>
    <w:p w:rsidR="002D3CE4" w:rsidRDefault="002D3CE4" w:rsidP="002D3CE4">
      <w:r>
        <w:rPr>
          <w:b/>
          <w:bCs/>
          <w:lang w:val="nl-NL"/>
        </w:rPr>
        <w:t xml:space="preserve">Data Analysis Group </w:t>
      </w:r>
      <w:r>
        <w:rPr>
          <w:lang w:val="nl-NL"/>
        </w:rPr>
        <w:t>Lude Franke (Co-Chair)</w:t>
      </w:r>
      <w:r>
        <w:rPr>
          <w:vertAlign w:val="superscript"/>
          <w:lang w:val="nl-NL"/>
        </w:rPr>
        <w:t>6</w:t>
      </w:r>
      <w:r>
        <w:rPr>
          <w:lang w:val="nl-NL"/>
        </w:rPr>
        <w:t>, Martijn Vermaat</w:t>
      </w:r>
      <w:r>
        <w:rPr>
          <w:vertAlign w:val="superscript"/>
          <w:lang w:val="nl-NL"/>
        </w:rPr>
        <w:t>2</w:t>
      </w:r>
      <w:r>
        <w:rPr>
          <w:lang w:val="nl-NL"/>
        </w:rPr>
        <w:t>, Dasha V. Zhernakova</w:t>
      </w:r>
      <w:r>
        <w:rPr>
          <w:vertAlign w:val="superscript"/>
          <w:lang w:val="nl-NL"/>
        </w:rPr>
        <w:t>6</w:t>
      </w:r>
      <w:r>
        <w:rPr>
          <w:lang w:val="nl-NL"/>
        </w:rPr>
        <w:t>, René Luijk</w:t>
      </w:r>
      <w:r>
        <w:rPr>
          <w:vertAlign w:val="superscript"/>
          <w:lang w:val="nl-NL"/>
        </w:rPr>
        <w:t>1</w:t>
      </w:r>
      <w:r>
        <w:rPr>
          <w:lang w:val="nl-NL"/>
        </w:rPr>
        <w:t>, Marc Jan Bonder</w:t>
      </w:r>
      <w:r>
        <w:rPr>
          <w:vertAlign w:val="superscript"/>
          <w:lang w:val="nl-NL"/>
        </w:rPr>
        <w:t>6</w:t>
      </w:r>
      <w:r>
        <w:rPr>
          <w:lang w:val="nl-NL"/>
        </w:rPr>
        <w:t>, Maarten van Iterson</w:t>
      </w:r>
      <w:r>
        <w:rPr>
          <w:vertAlign w:val="superscript"/>
          <w:lang w:val="nl-NL"/>
        </w:rPr>
        <w:t>1</w:t>
      </w:r>
      <w:r>
        <w:rPr>
          <w:lang w:val="nl-NL"/>
        </w:rPr>
        <w:t>, Patrick Deelen</w:t>
      </w:r>
      <w:r>
        <w:rPr>
          <w:vertAlign w:val="superscript"/>
          <w:lang w:val="nl-NL"/>
        </w:rPr>
        <w:t>6</w:t>
      </w:r>
      <w:r>
        <w:rPr>
          <w:lang w:val="nl-NL"/>
        </w:rPr>
        <w:t>, Freerk van Dijk</w:t>
      </w:r>
      <w:r>
        <w:rPr>
          <w:vertAlign w:val="superscript"/>
          <w:lang w:val="nl-NL"/>
        </w:rPr>
        <w:t>14</w:t>
      </w:r>
      <w:r>
        <w:rPr>
          <w:lang w:val="nl-NL"/>
        </w:rPr>
        <w:t>, Michiel van Galen</w:t>
      </w:r>
      <w:r>
        <w:rPr>
          <w:vertAlign w:val="superscript"/>
          <w:lang w:val="nl-NL"/>
        </w:rPr>
        <w:t>2</w:t>
      </w:r>
      <w:r>
        <w:rPr>
          <w:lang w:val="nl-NL"/>
        </w:rPr>
        <w:t>, Wibowo Arindrarto</w:t>
      </w:r>
      <w:r>
        <w:rPr>
          <w:vertAlign w:val="superscript"/>
          <w:lang w:val="nl-NL"/>
        </w:rPr>
        <w:t>12</w:t>
      </w:r>
      <w:r>
        <w:rPr>
          <w:lang w:val="nl-NL"/>
        </w:rPr>
        <w:t>, Szymon M. Kielbasa</w:t>
      </w:r>
      <w:r>
        <w:rPr>
          <w:vertAlign w:val="superscript"/>
          <w:lang w:val="nl-NL"/>
        </w:rPr>
        <w:t>15</w:t>
      </w:r>
      <w:r>
        <w:rPr>
          <w:lang w:val="nl-NL"/>
        </w:rPr>
        <w:t>, Morris A. Swertz</w:t>
      </w:r>
      <w:r>
        <w:rPr>
          <w:vertAlign w:val="superscript"/>
          <w:lang w:val="nl-NL"/>
        </w:rPr>
        <w:t>14</w:t>
      </w:r>
      <w:r>
        <w:rPr>
          <w:lang w:val="nl-NL"/>
        </w:rPr>
        <w:t xml:space="preserve">, Erik. </w:t>
      </w:r>
      <w:r>
        <w:t>W</w:t>
      </w:r>
      <w:r w:rsidR="00980DD9">
        <w:t>.</w:t>
      </w:r>
      <w:r>
        <w:t xml:space="preserve"> van Zwet</w:t>
      </w:r>
      <w:r>
        <w:rPr>
          <w:vertAlign w:val="superscript"/>
        </w:rPr>
        <w:t>15</w:t>
      </w:r>
      <w:r>
        <w:t>, Rick Jansen</w:t>
      </w:r>
      <w:r>
        <w:rPr>
          <w:vertAlign w:val="superscript"/>
        </w:rPr>
        <w:t>5</w:t>
      </w:r>
      <w:r>
        <w:t>, Peter-</w:t>
      </w:r>
      <w:proofErr w:type="gramStart"/>
      <w:r>
        <w:t>Bram ’t</w:t>
      </w:r>
      <w:proofErr w:type="gramEnd"/>
      <w:r>
        <w:t xml:space="preserve"> </w:t>
      </w:r>
      <w:proofErr w:type="spellStart"/>
      <w:r>
        <w:t>Hoen</w:t>
      </w:r>
      <w:proofErr w:type="spellEnd"/>
      <w:r>
        <w:t xml:space="preserve"> (Co-Chair)</w:t>
      </w:r>
      <w:r>
        <w:rPr>
          <w:vertAlign w:val="superscript"/>
        </w:rPr>
        <w:t>2</w:t>
      </w:r>
      <w:r>
        <w:t xml:space="preserve">, </w:t>
      </w:r>
      <w:proofErr w:type="spellStart"/>
      <w:r>
        <w:t>Bastiaan</w:t>
      </w:r>
      <w:proofErr w:type="spellEnd"/>
      <w:r>
        <w:t xml:space="preserve"> T. </w:t>
      </w:r>
      <w:proofErr w:type="spellStart"/>
      <w:r>
        <w:t>Heijmans</w:t>
      </w:r>
      <w:proofErr w:type="spellEnd"/>
      <w:r>
        <w:t xml:space="preserve"> (Co-Chair)</w:t>
      </w:r>
      <w:r>
        <w:rPr>
          <w:vertAlign w:val="superscript"/>
        </w:rPr>
        <w:t>1</w:t>
      </w:r>
      <w:r>
        <w:t>.</w:t>
      </w:r>
    </w:p>
    <w:p w:rsidR="002D3CE4" w:rsidRDefault="002D3CE4" w:rsidP="002D3CE4">
      <w:pPr>
        <w:spacing w:after="0"/>
      </w:pPr>
      <w:r>
        <w:t xml:space="preserve">1. Molecular Epidemiology Section, Department of Medical Statistics and Bioinformatics, Leiden University Medical Center, Leiden,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2. Department of Human Genetics, Leiden University Medical Center, Leiden,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3. Department of Internal Medicine, </w:t>
      </w:r>
      <w:proofErr w:type="spellStart"/>
      <w:r>
        <w:t>ErasmusMC</w:t>
      </w:r>
      <w:proofErr w:type="spellEnd"/>
      <w:r>
        <w:t xml:space="preserve">, Rotterdam,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4. Department of Genetic Epidemiology, </w:t>
      </w:r>
      <w:proofErr w:type="spellStart"/>
      <w:r>
        <w:t>ErasmusMC</w:t>
      </w:r>
      <w:proofErr w:type="spellEnd"/>
      <w:r>
        <w:t xml:space="preserve">, Rotterdam,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5. Department of Psychiatry, VU University Medical Center, Neuroscience Campus Amsterdam, Amsterdam,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6. Department of Genetics, University of Groningen, University Medical Centre Groningen, Groningen,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7. Department of Biological Psychology, VU University Amsterdam, Neuroscience Campus Amsterdam, Amsterdam,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8. Department of Internal Medicine and School for Cardiovascular Diseases (CARIM), Maastricht University Medical Center, Maastricht,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9. Department of Gerontology and Geriatrics, Leiden University Medical Center, Leiden,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10. Department of Neurology, Brain Center Rudolf Magnus, University Medical Center Utrecht, Utrecht,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>11. Department of Epidemiology, Erasmus</w:t>
      </w:r>
      <w:r w:rsidR="00980DD9">
        <w:t xml:space="preserve"> </w:t>
      </w:r>
      <w:r>
        <w:t xml:space="preserve">MC, Rotterdam,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lastRenderedPageBreak/>
        <w:t xml:space="preserve">12. Sequence Analysis Support Core, Leiden University Medical Center, Leiden, </w:t>
      </w:r>
      <w:r w:rsidR="00980DD9">
        <w:t>t</w:t>
      </w:r>
      <w:r>
        <w:t>he Netherlands</w:t>
      </w:r>
    </w:p>
    <w:p w:rsidR="002D3CE4" w:rsidRDefault="002D3CE4" w:rsidP="002D3CE4">
      <w:pPr>
        <w:spacing w:after="0"/>
      </w:pPr>
      <w:r>
        <w:t xml:space="preserve">13. </w:t>
      </w:r>
      <w:proofErr w:type="spellStart"/>
      <w:r>
        <w:t>SURFsara</w:t>
      </w:r>
      <w:proofErr w:type="spellEnd"/>
      <w:r>
        <w:t>, Amsterdam, the Netherlands</w:t>
      </w:r>
    </w:p>
    <w:p w:rsidR="002D3CE4" w:rsidRDefault="002D3CE4" w:rsidP="002D3CE4">
      <w:pPr>
        <w:spacing w:after="0"/>
      </w:pPr>
      <w:r>
        <w:t>14. Genomics Coordination Center, University Medical Center Groningen, University of Groningen, Groningen, the Netherlands</w:t>
      </w:r>
    </w:p>
    <w:p w:rsidR="002D3CE4" w:rsidRDefault="002D3CE4" w:rsidP="002D3CE4">
      <w:pPr>
        <w:spacing w:after="0"/>
      </w:pPr>
      <w:r>
        <w:t xml:space="preserve">15. Medical Statistics Section, Department of Medical Statistics and Bioinformatics, Leiden University Medical Center, Leiden, </w:t>
      </w:r>
      <w:r w:rsidR="00980DD9">
        <w:t>t</w:t>
      </w:r>
      <w:r>
        <w:t>he Netherlands.</w:t>
      </w:r>
    </w:p>
    <w:p w:rsidR="002D3CE4" w:rsidRDefault="002D3CE4">
      <w:pPr>
        <w:suppressAutoHyphens w:val="0"/>
        <w:spacing w:after="0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br w:type="page"/>
      </w:r>
    </w:p>
    <w:p w:rsidR="00190455" w:rsidRPr="002D3CE4" w:rsidRDefault="002D3CE4" w:rsidP="00190455">
      <w:pPr>
        <w:rPr>
          <w:rFonts w:eastAsia="Calibri"/>
          <w:b/>
          <w:bCs/>
          <w:sz w:val="28"/>
          <w:szCs w:val="32"/>
        </w:rPr>
      </w:pPr>
      <w:r w:rsidRPr="002D3CE4">
        <w:rPr>
          <w:rFonts w:eastAsia="Calibri"/>
          <w:b/>
          <w:bCs/>
          <w:sz w:val="28"/>
          <w:szCs w:val="32"/>
        </w:rPr>
        <w:t xml:space="preserve">Supplementary </w:t>
      </w:r>
      <w:r>
        <w:rPr>
          <w:rFonts w:eastAsia="Calibri"/>
          <w:b/>
          <w:bCs/>
          <w:sz w:val="28"/>
          <w:szCs w:val="32"/>
        </w:rPr>
        <w:t>methods</w:t>
      </w:r>
    </w:p>
    <w:p w:rsidR="00C804B6" w:rsidRPr="00ED5CFA" w:rsidRDefault="00190455">
      <w:pPr>
        <w:jc w:val="both"/>
        <w:rPr>
          <w:rFonts w:asciiTheme="minorHAnsi" w:hAnsiTheme="minorHAnsi"/>
          <w:b/>
          <w:sz w:val="24"/>
          <w:szCs w:val="24"/>
        </w:rPr>
      </w:pPr>
      <w:r w:rsidRPr="00ED5CFA">
        <w:rPr>
          <w:rFonts w:asciiTheme="minorHAnsi" w:hAnsiTheme="minorHAnsi"/>
          <w:b/>
          <w:sz w:val="24"/>
          <w:szCs w:val="24"/>
        </w:rPr>
        <w:t>Principal Component Analysis (PCA)</w:t>
      </w:r>
    </w:p>
    <w:p w:rsidR="00FD226A" w:rsidRDefault="00D70C86">
      <w:pPr>
        <w:jc w:val="both"/>
        <w:rPr>
          <w:rFonts w:asciiTheme="minorHAnsi" w:eastAsia="Cambria" w:hAnsiTheme="minorHAnsi" w:cs="Cambria"/>
        </w:rPr>
      </w:pPr>
      <w:r w:rsidRPr="00980DD9">
        <w:rPr>
          <w:rFonts w:asciiTheme="minorHAnsi" w:hAnsiTheme="minorHAnsi"/>
          <w:b/>
          <w:color w:val="auto"/>
        </w:rPr>
        <w:t>Supplementary Figure S</w:t>
      </w:r>
      <w:r w:rsidRPr="00980DD9">
        <w:rPr>
          <w:rFonts w:asciiTheme="minorHAnsi" w:hAnsiTheme="minorHAnsi"/>
          <w:b/>
          <w:noProof/>
          <w:color w:val="auto"/>
        </w:rPr>
        <w:t>1</w:t>
      </w:r>
      <w:r w:rsidRPr="00980DD9">
        <w:rPr>
          <w:rFonts w:eastAsia="Cambria"/>
          <w:szCs w:val="24"/>
        </w:rPr>
        <w:t xml:space="preserve"> shows the distribution of genome-wide methylation level for all individuals included in the analysis. </w:t>
      </w:r>
      <w:r w:rsidRPr="00980DD9">
        <w:rPr>
          <w:rFonts w:asciiTheme="minorHAnsi" w:hAnsiTheme="minorHAnsi"/>
          <w:b/>
          <w:color w:val="auto"/>
        </w:rPr>
        <w:t>Supplementary Figure S</w:t>
      </w:r>
      <w:r w:rsidRPr="00980DD9">
        <w:rPr>
          <w:rFonts w:asciiTheme="minorHAnsi" w:hAnsiTheme="minorHAnsi"/>
          <w:b/>
          <w:noProof/>
          <w:color w:val="auto"/>
        </w:rPr>
        <w:t>2</w:t>
      </w:r>
      <w:r w:rsidRPr="00980DD9">
        <w:rPr>
          <w:rFonts w:asciiTheme="minorHAnsi" w:eastAsia="Cambria" w:hAnsiTheme="minorHAnsi" w:cs="Cambria"/>
        </w:rPr>
        <w:t xml:space="preserve"> </w:t>
      </w:r>
      <w:r w:rsidR="006061A6" w:rsidRPr="00980DD9">
        <w:rPr>
          <w:rFonts w:asciiTheme="minorHAnsi" w:eastAsia="Cambria" w:hAnsiTheme="minorHAnsi" w:cs="Cambria"/>
        </w:rPr>
        <w:t>depicts the</w:t>
      </w:r>
      <w:r w:rsidR="00190455" w:rsidRPr="00980DD9">
        <w:rPr>
          <w:rFonts w:asciiTheme="minorHAnsi" w:eastAsia="Cambria" w:hAnsiTheme="minorHAnsi" w:cs="Cambria"/>
        </w:rPr>
        <w:t xml:space="preserve"> PCA plot </w:t>
      </w:r>
      <w:r w:rsidR="00AE3155" w:rsidRPr="00980DD9">
        <w:rPr>
          <w:rFonts w:asciiTheme="minorHAnsi" w:eastAsia="Cambria" w:hAnsiTheme="minorHAnsi" w:cs="Cambria"/>
        </w:rPr>
        <w:t>labeled</w:t>
      </w:r>
      <w:r w:rsidR="00190455" w:rsidRPr="00980DD9">
        <w:rPr>
          <w:rFonts w:asciiTheme="minorHAnsi" w:eastAsia="Cambria" w:hAnsiTheme="minorHAnsi" w:cs="Cambria"/>
        </w:rPr>
        <w:t xml:space="preserve"> by sex. As sex in </w:t>
      </w:r>
      <w:r w:rsidRPr="00980DD9">
        <w:rPr>
          <w:rFonts w:asciiTheme="minorHAnsi" w:hAnsiTheme="minorHAnsi"/>
          <w:b/>
          <w:color w:val="auto"/>
        </w:rPr>
        <w:t>Supplementary Figure S</w:t>
      </w:r>
      <w:r w:rsidR="00FD226A" w:rsidRPr="00980DD9">
        <w:rPr>
          <w:rFonts w:asciiTheme="minorHAnsi" w:eastAsia="Cambria" w:hAnsiTheme="minorHAnsi" w:cs="Cambria"/>
          <w:b/>
        </w:rPr>
        <w:t>3</w:t>
      </w:r>
      <w:r w:rsidRPr="00980DD9">
        <w:rPr>
          <w:rFonts w:asciiTheme="minorHAnsi" w:eastAsia="Cambria" w:hAnsiTheme="minorHAnsi" w:cs="Cambria"/>
        </w:rPr>
        <w:t xml:space="preserve"> </w:t>
      </w:r>
      <w:r w:rsidR="00190455" w:rsidRPr="00980DD9">
        <w:rPr>
          <w:rFonts w:asciiTheme="minorHAnsi" w:eastAsia="Cambria" w:hAnsiTheme="minorHAnsi" w:cs="Cambria"/>
        </w:rPr>
        <w:t>show</w:t>
      </w:r>
      <w:r w:rsidR="00780EDD" w:rsidRPr="00980DD9">
        <w:rPr>
          <w:rFonts w:asciiTheme="minorHAnsi" w:eastAsia="Cambria" w:hAnsiTheme="minorHAnsi" w:cs="Cambria"/>
        </w:rPr>
        <w:t>s</w:t>
      </w:r>
      <w:r w:rsidR="00190455" w:rsidRPr="00980DD9">
        <w:rPr>
          <w:rFonts w:asciiTheme="minorHAnsi" w:eastAsia="Cambria" w:hAnsiTheme="minorHAnsi" w:cs="Cambria"/>
        </w:rPr>
        <w:t xml:space="preserve"> high correlation with </w:t>
      </w:r>
      <w:r w:rsidR="00ED5CFA" w:rsidRPr="00980DD9">
        <w:rPr>
          <w:rFonts w:asciiTheme="minorHAnsi" w:eastAsia="Cambria" w:hAnsiTheme="minorHAnsi" w:cs="Cambria"/>
        </w:rPr>
        <w:t xml:space="preserve">the </w:t>
      </w:r>
      <w:r w:rsidR="00190455" w:rsidRPr="00980DD9">
        <w:rPr>
          <w:rFonts w:asciiTheme="minorHAnsi" w:eastAsia="Cambria" w:hAnsiTheme="minorHAnsi" w:cs="Cambria"/>
        </w:rPr>
        <w:t xml:space="preserve">first </w:t>
      </w:r>
      <w:r w:rsidR="00980DD9">
        <w:rPr>
          <w:rFonts w:asciiTheme="minorHAnsi" w:eastAsia="Cambria" w:hAnsiTheme="minorHAnsi" w:cs="Cambria"/>
        </w:rPr>
        <w:t>p</w:t>
      </w:r>
      <w:r w:rsidR="00190455" w:rsidRPr="00980DD9">
        <w:rPr>
          <w:rFonts w:asciiTheme="minorHAnsi" w:eastAsia="Cambria" w:hAnsiTheme="minorHAnsi" w:cs="Cambria"/>
        </w:rPr>
        <w:t xml:space="preserve">rincipal </w:t>
      </w:r>
      <w:r w:rsidR="00980DD9">
        <w:rPr>
          <w:rFonts w:asciiTheme="minorHAnsi" w:eastAsia="Cambria" w:hAnsiTheme="minorHAnsi" w:cs="Cambria"/>
        </w:rPr>
        <w:t>c</w:t>
      </w:r>
      <w:r w:rsidR="00190455" w:rsidRPr="00980DD9">
        <w:rPr>
          <w:rFonts w:asciiTheme="minorHAnsi" w:eastAsia="Cambria" w:hAnsiTheme="minorHAnsi" w:cs="Cambria"/>
        </w:rPr>
        <w:t>omponent (PC</w:t>
      </w:r>
      <w:r w:rsidR="00ED5CFA" w:rsidRPr="00980DD9">
        <w:rPr>
          <w:rFonts w:asciiTheme="minorHAnsi" w:eastAsia="Cambria" w:hAnsiTheme="minorHAnsi" w:cs="Cambria"/>
        </w:rPr>
        <w:t xml:space="preserve"> 1</w:t>
      </w:r>
      <w:r w:rsidR="00190455" w:rsidRPr="00980DD9">
        <w:rPr>
          <w:rFonts w:asciiTheme="minorHAnsi" w:eastAsia="Cambria" w:hAnsiTheme="minorHAnsi" w:cs="Cambria"/>
        </w:rPr>
        <w:t xml:space="preserve">), we </w:t>
      </w:r>
      <w:r w:rsidR="00FD226A" w:rsidRPr="00980DD9">
        <w:rPr>
          <w:rFonts w:asciiTheme="minorHAnsi" w:eastAsia="Cambria" w:hAnsiTheme="minorHAnsi" w:cs="Cambria"/>
        </w:rPr>
        <w:t>decided to discard sex as a covariate in our</w:t>
      </w:r>
      <w:r w:rsidR="00FD226A" w:rsidRPr="00176443">
        <w:rPr>
          <w:rFonts w:asciiTheme="minorHAnsi" w:eastAsia="Cambria" w:hAnsiTheme="minorHAnsi" w:cs="Cambria"/>
        </w:rPr>
        <w:t xml:space="preserve"> final model</w:t>
      </w:r>
      <w:r w:rsidR="00047963" w:rsidRPr="00176443">
        <w:rPr>
          <w:rFonts w:asciiTheme="minorHAnsi" w:eastAsia="Cambria" w:hAnsiTheme="minorHAnsi" w:cs="Cambria"/>
        </w:rPr>
        <w:t xml:space="preserve">. </w:t>
      </w:r>
    </w:p>
    <w:p w:rsidR="00980DD9" w:rsidRDefault="00980DD9">
      <w:pPr>
        <w:jc w:val="both"/>
        <w:rPr>
          <w:rFonts w:asciiTheme="minorHAnsi" w:eastAsia="Cambria" w:hAnsiTheme="minorHAnsi" w:cs="Cambria"/>
        </w:rPr>
      </w:pPr>
    </w:p>
    <w:p w:rsidR="00C804B6" w:rsidRPr="00176443" w:rsidRDefault="00190455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  <w:r w:rsidRPr="00176443">
        <w:rPr>
          <w:rFonts w:asciiTheme="minorHAnsi" w:eastAsia="Cambria" w:hAnsiTheme="minorHAnsi" w:cs="Cambria"/>
          <w:b/>
          <w:sz w:val="24"/>
          <w:szCs w:val="24"/>
        </w:rPr>
        <w:t>GEE Model and Correlation</w:t>
      </w:r>
    </w:p>
    <w:p w:rsidR="00C804B6" w:rsidRDefault="00190455" w:rsidP="006061A6">
      <w:pPr>
        <w:jc w:val="both"/>
        <w:rPr>
          <w:rFonts w:asciiTheme="minorHAnsi" w:eastAsia="Cambria" w:hAnsiTheme="minorHAnsi" w:cs="Cambria"/>
        </w:rPr>
      </w:pPr>
      <w:r w:rsidRPr="00176443">
        <w:rPr>
          <w:rFonts w:asciiTheme="minorHAnsi" w:eastAsia="Cambria" w:hAnsiTheme="minorHAnsi" w:cs="Cambria"/>
        </w:rPr>
        <w:t xml:space="preserve">Inflation in our initial gee model with the </w:t>
      </w:r>
      <w:r w:rsidR="00C8069C">
        <w:rPr>
          <w:rFonts w:asciiTheme="minorHAnsi" w:eastAsia="Cambria" w:hAnsiTheme="minorHAnsi" w:cs="Cambria"/>
        </w:rPr>
        <w:t xml:space="preserve">DNA methylation </w:t>
      </w:r>
      <w:r w:rsidRPr="00176443">
        <w:rPr>
          <w:rFonts w:asciiTheme="minorHAnsi" w:eastAsia="Cambria" w:hAnsiTheme="minorHAnsi" w:cs="Cambria"/>
        </w:rPr>
        <w:t xml:space="preserve">as </w:t>
      </w:r>
      <w:r w:rsidR="00FD226A">
        <w:rPr>
          <w:rFonts w:asciiTheme="minorHAnsi" w:eastAsia="Cambria" w:hAnsiTheme="minorHAnsi" w:cs="Cambria"/>
        </w:rPr>
        <w:t>outcome</w:t>
      </w:r>
      <w:r w:rsidRPr="00176443">
        <w:rPr>
          <w:rFonts w:asciiTheme="minorHAnsi" w:eastAsia="Cambria" w:hAnsiTheme="minorHAnsi" w:cs="Cambria"/>
        </w:rPr>
        <w:t xml:space="preserve"> and </w:t>
      </w:r>
      <w:r w:rsidR="00FD226A">
        <w:rPr>
          <w:rFonts w:asciiTheme="minorHAnsi" w:eastAsia="Cambria" w:hAnsiTheme="minorHAnsi" w:cs="Cambria"/>
        </w:rPr>
        <w:t xml:space="preserve">tics as the single predictor </w:t>
      </w:r>
      <w:r w:rsidRPr="00176443">
        <w:rPr>
          <w:rFonts w:asciiTheme="minorHAnsi" w:eastAsia="Cambria" w:hAnsiTheme="minorHAnsi" w:cs="Cambria"/>
        </w:rPr>
        <w:t xml:space="preserve">can be seen the Quantile-Quantile plot (QQ plot) of </w:t>
      </w:r>
      <w:r w:rsidRPr="00980DD9">
        <w:rPr>
          <w:rFonts w:asciiTheme="minorHAnsi" w:eastAsia="Cambria" w:hAnsiTheme="minorHAnsi" w:cs="Cambria"/>
          <w:i/>
        </w:rPr>
        <w:t>p</w:t>
      </w:r>
      <w:r w:rsidR="00980DD9">
        <w:rPr>
          <w:rFonts w:asciiTheme="minorHAnsi" w:eastAsia="Cambria" w:hAnsiTheme="minorHAnsi" w:cs="Cambria"/>
        </w:rPr>
        <w:t xml:space="preserve"> </w:t>
      </w:r>
      <w:r w:rsidRPr="00176443">
        <w:rPr>
          <w:rFonts w:asciiTheme="minorHAnsi" w:eastAsia="Cambria" w:hAnsiTheme="minorHAnsi" w:cs="Cambria"/>
        </w:rPr>
        <w:t xml:space="preserve">values, with inflation factor </w:t>
      </w:r>
      <w:r w:rsidRPr="00176443">
        <w:rPr>
          <w:rFonts w:asciiTheme="minorHAnsi" w:eastAsia="Cambria" w:hAnsiTheme="minorHAnsi" w:cs="Cambria"/>
          <w:i/>
        </w:rPr>
        <w:t>λ</w:t>
      </w:r>
      <w:r w:rsidRPr="00176443">
        <w:rPr>
          <w:rFonts w:asciiTheme="minorHAnsi" w:eastAsia="Cambria" w:hAnsiTheme="minorHAnsi" w:cs="Cambria"/>
        </w:rPr>
        <w:t xml:space="preserve"> = 1.306 </w:t>
      </w:r>
      <w:r w:rsidR="00C91214">
        <w:rPr>
          <w:rFonts w:asciiTheme="minorHAnsi" w:eastAsia="Cambria" w:hAnsiTheme="minorHAnsi" w:cs="Cambria"/>
        </w:rPr>
        <w:t>(</w:t>
      </w:r>
      <w:r w:rsidR="00047963" w:rsidRPr="00176443">
        <w:rPr>
          <w:rFonts w:asciiTheme="minorHAnsi" w:hAnsiTheme="minorHAnsi"/>
          <w:b/>
        </w:rPr>
        <w:t>Supplementary Figure S</w:t>
      </w:r>
      <w:r w:rsidR="00FD226A">
        <w:rPr>
          <w:rFonts w:asciiTheme="minorHAnsi" w:hAnsiTheme="minorHAnsi"/>
          <w:b/>
        </w:rPr>
        <w:t>4</w:t>
      </w:r>
      <w:r w:rsidR="00C91214">
        <w:rPr>
          <w:rFonts w:asciiTheme="minorHAnsi" w:hAnsiTheme="minorHAnsi"/>
          <w:b/>
        </w:rPr>
        <w:t>)</w:t>
      </w:r>
      <w:r w:rsidRPr="00176443">
        <w:rPr>
          <w:rFonts w:asciiTheme="minorHAnsi" w:eastAsia="Cambria" w:hAnsiTheme="minorHAnsi" w:cs="Cambria"/>
        </w:rPr>
        <w:t>. To overcome thi</w:t>
      </w:r>
      <w:r w:rsidR="00C91214">
        <w:rPr>
          <w:rFonts w:asciiTheme="minorHAnsi" w:eastAsia="Cambria" w:hAnsiTheme="minorHAnsi" w:cs="Cambria"/>
        </w:rPr>
        <w:t>s problem the other covariates a</w:t>
      </w:r>
      <w:r w:rsidRPr="00176443">
        <w:rPr>
          <w:rFonts w:asciiTheme="minorHAnsi" w:eastAsia="Cambria" w:hAnsiTheme="minorHAnsi" w:cs="Cambria"/>
        </w:rPr>
        <w:t xml:space="preserve">ge, </w:t>
      </w:r>
      <w:r w:rsidR="00C91214">
        <w:rPr>
          <w:rFonts w:asciiTheme="minorHAnsi" w:eastAsia="Cambria" w:hAnsiTheme="minorHAnsi" w:cs="Cambria"/>
        </w:rPr>
        <w:t>s</w:t>
      </w:r>
      <w:r w:rsidRPr="00176443">
        <w:rPr>
          <w:rFonts w:asciiTheme="minorHAnsi" w:eastAsia="Cambria" w:hAnsiTheme="minorHAnsi" w:cs="Cambria"/>
        </w:rPr>
        <w:t xml:space="preserve">moking </w:t>
      </w:r>
      <w:r w:rsidR="00C91214">
        <w:rPr>
          <w:rFonts w:asciiTheme="minorHAnsi" w:eastAsia="Cambria" w:hAnsiTheme="minorHAnsi" w:cs="Cambria"/>
        </w:rPr>
        <w:t>status</w:t>
      </w:r>
      <w:r w:rsidRPr="00176443">
        <w:rPr>
          <w:rFonts w:asciiTheme="minorHAnsi" w:eastAsia="Cambria" w:hAnsiTheme="minorHAnsi" w:cs="Cambria"/>
        </w:rPr>
        <w:t xml:space="preserve">, </w:t>
      </w:r>
      <w:r w:rsidR="00C91214">
        <w:rPr>
          <w:rFonts w:asciiTheme="minorHAnsi" w:eastAsia="Cambria" w:hAnsiTheme="minorHAnsi" w:cs="Cambria"/>
        </w:rPr>
        <w:t>n</w:t>
      </w:r>
      <w:r w:rsidRPr="00176443">
        <w:rPr>
          <w:rFonts w:asciiTheme="minorHAnsi" w:eastAsia="Cambria" w:hAnsiTheme="minorHAnsi" w:cs="Cambria"/>
        </w:rPr>
        <w:t xml:space="preserve">eutrophils, </w:t>
      </w:r>
      <w:r w:rsidR="00C91214">
        <w:rPr>
          <w:rFonts w:asciiTheme="minorHAnsi" w:eastAsia="Cambria" w:hAnsiTheme="minorHAnsi" w:cs="Cambria"/>
        </w:rPr>
        <w:t>m</w:t>
      </w:r>
      <w:r w:rsidRPr="00176443">
        <w:rPr>
          <w:rFonts w:asciiTheme="minorHAnsi" w:eastAsia="Cambria" w:hAnsiTheme="minorHAnsi" w:cs="Cambria"/>
        </w:rPr>
        <w:t>onocytes</w:t>
      </w:r>
      <w:r w:rsidR="00C91214">
        <w:rPr>
          <w:rFonts w:asciiTheme="minorHAnsi" w:eastAsia="Cambria" w:hAnsiTheme="minorHAnsi" w:cs="Cambria"/>
        </w:rPr>
        <w:t xml:space="preserve"> and</w:t>
      </w:r>
      <w:r w:rsidRPr="00176443">
        <w:rPr>
          <w:rFonts w:asciiTheme="minorHAnsi" w:eastAsia="Cambria" w:hAnsiTheme="minorHAnsi" w:cs="Cambria"/>
        </w:rPr>
        <w:t xml:space="preserve"> </w:t>
      </w:r>
      <w:r w:rsidR="00C91214">
        <w:rPr>
          <w:rFonts w:asciiTheme="minorHAnsi" w:eastAsia="Cambria" w:hAnsiTheme="minorHAnsi" w:cs="Cambria"/>
        </w:rPr>
        <w:t>e</w:t>
      </w:r>
      <w:r w:rsidRPr="00176443">
        <w:rPr>
          <w:rFonts w:asciiTheme="minorHAnsi" w:eastAsia="Cambria" w:hAnsiTheme="minorHAnsi" w:cs="Cambria"/>
        </w:rPr>
        <w:t>osinophils</w:t>
      </w:r>
      <w:r w:rsidR="00C91214">
        <w:rPr>
          <w:rFonts w:asciiTheme="minorHAnsi" w:eastAsia="Cambria" w:hAnsiTheme="minorHAnsi" w:cs="Cambria"/>
        </w:rPr>
        <w:t xml:space="preserve"> count</w:t>
      </w:r>
      <w:r w:rsidRPr="00176443">
        <w:rPr>
          <w:rFonts w:asciiTheme="minorHAnsi" w:eastAsia="Cambria" w:hAnsiTheme="minorHAnsi" w:cs="Cambria"/>
        </w:rPr>
        <w:t xml:space="preserve"> and </w:t>
      </w:r>
      <w:r w:rsidR="00C91214">
        <w:rPr>
          <w:rFonts w:asciiTheme="minorHAnsi" w:eastAsia="Cambria" w:hAnsiTheme="minorHAnsi" w:cs="Cambria"/>
        </w:rPr>
        <w:t>a</w:t>
      </w:r>
      <w:r w:rsidRPr="00176443">
        <w:rPr>
          <w:rFonts w:asciiTheme="minorHAnsi" w:eastAsia="Cambria" w:hAnsiTheme="minorHAnsi" w:cs="Cambria"/>
        </w:rPr>
        <w:t>rray</w:t>
      </w:r>
      <w:r w:rsidR="00C91214">
        <w:rPr>
          <w:rFonts w:asciiTheme="minorHAnsi" w:eastAsia="Cambria" w:hAnsiTheme="minorHAnsi" w:cs="Cambria"/>
        </w:rPr>
        <w:t xml:space="preserve"> r</w:t>
      </w:r>
      <w:r w:rsidRPr="00176443">
        <w:rPr>
          <w:rFonts w:asciiTheme="minorHAnsi" w:eastAsia="Cambria" w:hAnsiTheme="minorHAnsi" w:cs="Cambria"/>
        </w:rPr>
        <w:t>ow</w:t>
      </w:r>
      <w:r w:rsidR="00C91214">
        <w:rPr>
          <w:rFonts w:asciiTheme="minorHAnsi" w:eastAsia="Cambria" w:hAnsiTheme="minorHAnsi" w:cs="Cambria"/>
        </w:rPr>
        <w:t xml:space="preserve"> n</w:t>
      </w:r>
      <w:r w:rsidRPr="00176443">
        <w:rPr>
          <w:rFonts w:asciiTheme="minorHAnsi" w:eastAsia="Cambria" w:hAnsiTheme="minorHAnsi" w:cs="Cambria"/>
        </w:rPr>
        <w:t>umber, were added to the model. Despite the addition of covariates to the model the inflation still exists but</w:t>
      </w:r>
      <w:r w:rsidR="00780EDD">
        <w:rPr>
          <w:rFonts w:asciiTheme="minorHAnsi" w:eastAsia="Cambria" w:hAnsiTheme="minorHAnsi" w:cs="Cambria"/>
        </w:rPr>
        <w:t xml:space="preserve"> is</w:t>
      </w:r>
      <w:r w:rsidRPr="00176443">
        <w:rPr>
          <w:rFonts w:asciiTheme="minorHAnsi" w:eastAsia="Cambria" w:hAnsiTheme="minorHAnsi" w:cs="Cambria"/>
        </w:rPr>
        <w:t xml:space="preserve"> reduced </w:t>
      </w:r>
      <w:r w:rsidR="00C91214">
        <w:rPr>
          <w:rFonts w:asciiTheme="minorHAnsi" w:eastAsia="Cambria" w:hAnsiTheme="minorHAnsi" w:cs="Cambria"/>
        </w:rPr>
        <w:t>(</w:t>
      </w:r>
      <w:r w:rsidRPr="00176443">
        <w:rPr>
          <w:rFonts w:asciiTheme="minorHAnsi" w:eastAsia="Cambria" w:hAnsiTheme="minorHAnsi" w:cs="Cambria"/>
          <w:i/>
        </w:rPr>
        <w:t>λ</w:t>
      </w:r>
      <w:r w:rsidRPr="00176443">
        <w:rPr>
          <w:rFonts w:asciiTheme="minorHAnsi" w:eastAsia="Cambria" w:hAnsiTheme="minorHAnsi" w:cs="Cambria"/>
        </w:rPr>
        <w:t xml:space="preserve"> = 1.273</w:t>
      </w:r>
      <w:r w:rsidR="00331E9E">
        <w:rPr>
          <w:rFonts w:asciiTheme="minorHAnsi" w:eastAsia="Cambria" w:hAnsiTheme="minorHAnsi" w:cs="Cambria"/>
        </w:rPr>
        <w:t>,</w:t>
      </w:r>
      <w:r w:rsidR="00331E9E" w:rsidRPr="00176443">
        <w:rPr>
          <w:rFonts w:asciiTheme="minorHAnsi" w:eastAsia="Cambria" w:hAnsiTheme="minorHAnsi" w:cs="Cambria"/>
        </w:rPr>
        <w:t xml:space="preserve"> </w:t>
      </w:r>
      <w:r w:rsidR="00047963" w:rsidRPr="00980DD9">
        <w:rPr>
          <w:rFonts w:asciiTheme="minorHAnsi" w:hAnsiTheme="minorHAnsi"/>
          <w:b/>
        </w:rPr>
        <w:t>Supplementary Figure S</w:t>
      </w:r>
      <w:r w:rsidR="00FD226A" w:rsidRPr="00980DD9">
        <w:rPr>
          <w:rFonts w:asciiTheme="minorHAnsi" w:hAnsiTheme="minorHAnsi"/>
          <w:b/>
        </w:rPr>
        <w:t>5</w:t>
      </w:r>
      <w:r w:rsidR="00C91214">
        <w:rPr>
          <w:rFonts w:asciiTheme="minorHAnsi" w:hAnsiTheme="minorHAnsi"/>
          <w:b/>
        </w:rPr>
        <w:t>)</w:t>
      </w:r>
      <w:r w:rsidRPr="00176443">
        <w:rPr>
          <w:rFonts w:asciiTheme="minorHAnsi" w:eastAsia="Cambria" w:hAnsiTheme="minorHAnsi" w:cs="Cambria"/>
        </w:rPr>
        <w:t>. At this point, it appears the inflation in the QQ plot is due to variance unaccounted for by the above covariates in the data. To correct for this</w:t>
      </w:r>
      <w:r w:rsidR="00980DD9">
        <w:rPr>
          <w:rFonts w:asciiTheme="minorHAnsi" w:eastAsia="Cambria" w:hAnsiTheme="minorHAnsi" w:cs="Cambria"/>
        </w:rPr>
        <w:t>,</w:t>
      </w:r>
      <w:r w:rsidRPr="00176443">
        <w:rPr>
          <w:rFonts w:asciiTheme="minorHAnsi" w:eastAsia="Cambria" w:hAnsiTheme="minorHAnsi" w:cs="Cambria"/>
        </w:rPr>
        <w:t xml:space="preserve"> we decided to include the top 5 </w:t>
      </w:r>
      <w:r w:rsidR="00980DD9" w:rsidRPr="00176443">
        <w:rPr>
          <w:rFonts w:asciiTheme="minorHAnsi" w:eastAsia="Cambria" w:hAnsiTheme="minorHAnsi" w:cs="Cambria"/>
        </w:rPr>
        <w:t xml:space="preserve">principal components </w:t>
      </w:r>
      <w:r w:rsidR="00980DD9">
        <w:rPr>
          <w:rFonts w:asciiTheme="minorHAnsi" w:eastAsia="Cambria" w:hAnsiTheme="minorHAnsi" w:cs="Cambria"/>
        </w:rPr>
        <w:t>(</w:t>
      </w:r>
      <w:r w:rsidRPr="00176443">
        <w:rPr>
          <w:rFonts w:asciiTheme="minorHAnsi" w:eastAsia="Cambria" w:hAnsiTheme="minorHAnsi" w:cs="Cambria"/>
        </w:rPr>
        <w:t>PCs</w:t>
      </w:r>
      <w:r w:rsidR="00980DD9">
        <w:rPr>
          <w:rFonts w:asciiTheme="minorHAnsi" w:eastAsia="Cambria" w:hAnsiTheme="minorHAnsi" w:cs="Cambria"/>
        </w:rPr>
        <w:t>)</w:t>
      </w:r>
      <w:r w:rsidRPr="00176443">
        <w:rPr>
          <w:rFonts w:asciiTheme="minorHAnsi" w:eastAsia="Cambria" w:hAnsiTheme="minorHAnsi" w:cs="Cambria"/>
        </w:rPr>
        <w:t xml:space="preserve"> in our final model. </w:t>
      </w:r>
    </w:p>
    <w:p w:rsidR="00C8069C" w:rsidRDefault="00C8069C" w:rsidP="006061A6">
      <w:pPr>
        <w:jc w:val="both"/>
        <w:rPr>
          <w:rFonts w:asciiTheme="minorHAnsi" w:eastAsia="Cambria" w:hAnsiTheme="minorHAnsi" w:cs="Cambria"/>
        </w:rPr>
      </w:pPr>
      <w:r w:rsidRPr="00176443">
        <w:rPr>
          <w:rFonts w:asciiTheme="minorHAnsi" w:eastAsia="Cambria" w:hAnsiTheme="minorHAnsi" w:cs="Cambria"/>
        </w:rPr>
        <w:t xml:space="preserve">Before correcting the inflation in the gee model, </w:t>
      </w:r>
      <w:r w:rsidR="00C91214">
        <w:rPr>
          <w:rFonts w:asciiTheme="minorHAnsi" w:eastAsia="Cambria" w:hAnsiTheme="minorHAnsi" w:cs="Cambria"/>
        </w:rPr>
        <w:t>c</w:t>
      </w:r>
      <w:r w:rsidRPr="00176443">
        <w:rPr>
          <w:rFonts w:asciiTheme="minorHAnsi" w:eastAsia="Cambria" w:hAnsiTheme="minorHAnsi" w:cs="Cambria"/>
        </w:rPr>
        <w:t xml:space="preserve">orrelation of the covariates with </w:t>
      </w:r>
      <w:r w:rsidR="00780EDD">
        <w:rPr>
          <w:rFonts w:asciiTheme="minorHAnsi" w:eastAsia="Cambria" w:hAnsiTheme="minorHAnsi" w:cs="Cambria"/>
        </w:rPr>
        <w:t xml:space="preserve">the </w:t>
      </w:r>
      <w:r w:rsidRPr="00176443">
        <w:rPr>
          <w:rFonts w:asciiTheme="minorHAnsi" w:eastAsia="Cambria" w:hAnsiTheme="minorHAnsi" w:cs="Cambria"/>
        </w:rPr>
        <w:t xml:space="preserve">top 20 </w:t>
      </w:r>
      <w:r w:rsidR="00980DD9">
        <w:rPr>
          <w:rFonts w:asciiTheme="minorHAnsi" w:eastAsia="Cambria" w:hAnsiTheme="minorHAnsi" w:cs="Cambria"/>
        </w:rPr>
        <w:t>PCs</w:t>
      </w:r>
      <w:r w:rsidRPr="00176443">
        <w:rPr>
          <w:rFonts w:asciiTheme="minorHAnsi" w:eastAsia="Cambria" w:hAnsiTheme="minorHAnsi" w:cs="Cambria"/>
        </w:rPr>
        <w:t xml:space="preserve"> </w:t>
      </w:r>
      <w:r w:rsidR="00C91214">
        <w:rPr>
          <w:rFonts w:asciiTheme="minorHAnsi" w:eastAsia="Cambria" w:hAnsiTheme="minorHAnsi" w:cs="Cambria"/>
        </w:rPr>
        <w:t>provided</w:t>
      </w:r>
      <w:r w:rsidRPr="00176443">
        <w:rPr>
          <w:rFonts w:asciiTheme="minorHAnsi" w:eastAsia="Cambria" w:hAnsiTheme="minorHAnsi" w:cs="Cambria"/>
        </w:rPr>
        <w:t xml:space="preserve"> a clear idea as to which covariates should be used from </w:t>
      </w:r>
      <w:r w:rsidRPr="00176443">
        <w:rPr>
          <w:rFonts w:asciiTheme="minorHAnsi" w:hAnsiTheme="minorHAnsi"/>
          <w:b/>
        </w:rPr>
        <w:t>Supplementary Figure S</w:t>
      </w:r>
      <w:r w:rsidR="00FD226A">
        <w:rPr>
          <w:rFonts w:asciiTheme="minorHAnsi" w:hAnsiTheme="minorHAnsi"/>
          <w:b/>
        </w:rPr>
        <w:t>3</w:t>
      </w:r>
      <w:r w:rsidR="00980DD9">
        <w:rPr>
          <w:rFonts w:asciiTheme="minorHAnsi" w:eastAsia="Cambria" w:hAnsiTheme="minorHAnsi" w:cs="Cambria"/>
        </w:rPr>
        <w:t xml:space="preserve">. </w:t>
      </w:r>
      <w:r w:rsidRPr="00176443">
        <w:rPr>
          <w:rFonts w:asciiTheme="minorHAnsi" w:eastAsia="Cambria" w:hAnsiTheme="minorHAnsi" w:cs="Cambria"/>
        </w:rPr>
        <w:t xml:space="preserve">Covariates </w:t>
      </w:r>
      <w:r w:rsidR="00C91214">
        <w:rPr>
          <w:rFonts w:asciiTheme="minorHAnsi" w:eastAsia="Cambria" w:hAnsiTheme="minorHAnsi" w:cs="Cambria"/>
        </w:rPr>
        <w:t>s</w:t>
      </w:r>
      <w:r w:rsidRPr="00176443">
        <w:rPr>
          <w:rFonts w:asciiTheme="minorHAnsi" w:eastAsia="Cambria" w:hAnsiTheme="minorHAnsi" w:cs="Cambria"/>
        </w:rPr>
        <w:t xml:space="preserve">ex, </w:t>
      </w:r>
      <w:proofErr w:type="spellStart"/>
      <w:r w:rsidR="00C91214">
        <w:rPr>
          <w:rFonts w:asciiTheme="minorHAnsi" w:eastAsia="Cambria" w:hAnsiTheme="minorHAnsi" w:cs="Cambria"/>
        </w:rPr>
        <w:t>n</w:t>
      </w:r>
      <w:r w:rsidRPr="00176443">
        <w:rPr>
          <w:rFonts w:asciiTheme="minorHAnsi" w:eastAsia="Cambria" w:hAnsiTheme="minorHAnsi" w:cs="Cambria"/>
        </w:rPr>
        <w:t>eutrophils</w:t>
      </w:r>
      <w:proofErr w:type="spellEnd"/>
      <w:r w:rsidR="00C91214">
        <w:rPr>
          <w:rFonts w:asciiTheme="minorHAnsi" w:eastAsia="Cambria" w:hAnsiTheme="minorHAnsi" w:cs="Cambria"/>
        </w:rPr>
        <w:t xml:space="preserve"> count</w:t>
      </w:r>
      <w:r w:rsidRPr="00176443">
        <w:rPr>
          <w:rFonts w:asciiTheme="minorHAnsi" w:eastAsia="Cambria" w:hAnsiTheme="minorHAnsi" w:cs="Cambria"/>
        </w:rPr>
        <w:t xml:space="preserve"> and </w:t>
      </w:r>
      <w:r w:rsidR="00C91214">
        <w:rPr>
          <w:rFonts w:asciiTheme="minorHAnsi" w:eastAsia="Cambria" w:hAnsiTheme="minorHAnsi" w:cs="Cambria"/>
        </w:rPr>
        <w:t>a</w:t>
      </w:r>
      <w:r w:rsidRPr="00176443">
        <w:rPr>
          <w:rFonts w:asciiTheme="minorHAnsi" w:eastAsia="Cambria" w:hAnsiTheme="minorHAnsi" w:cs="Cambria"/>
        </w:rPr>
        <w:t xml:space="preserve">ge were not included due to high correlation values with top 5 </w:t>
      </w:r>
      <w:r w:rsidR="00980DD9">
        <w:rPr>
          <w:rFonts w:asciiTheme="minorHAnsi" w:eastAsia="Cambria" w:hAnsiTheme="minorHAnsi" w:cs="Cambria"/>
        </w:rPr>
        <w:t>PCs</w:t>
      </w:r>
      <w:r w:rsidRPr="00176443">
        <w:rPr>
          <w:rFonts w:asciiTheme="minorHAnsi" w:eastAsia="Cambria" w:hAnsiTheme="minorHAnsi" w:cs="Cambria"/>
        </w:rPr>
        <w:t xml:space="preserve">. </w:t>
      </w:r>
      <w:r>
        <w:rPr>
          <w:rFonts w:asciiTheme="minorHAnsi" w:eastAsia="Cambria" w:hAnsiTheme="minorHAnsi" w:cs="Cambria"/>
        </w:rPr>
        <w:t>C</w:t>
      </w:r>
      <w:r w:rsidRPr="00176443">
        <w:rPr>
          <w:rFonts w:asciiTheme="minorHAnsi" w:eastAsia="Cambria" w:hAnsiTheme="minorHAnsi" w:cs="Cambria"/>
        </w:rPr>
        <w:t xml:space="preserve">ovariate </w:t>
      </w:r>
      <w:r w:rsidR="00DE4859">
        <w:rPr>
          <w:rFonts w:asciiTheme="minorHAnsi" w:eastAsia="Cambria" w:hAnsiTheme="minorHAnsi" w:cs="Cambria"/>
        </w:rPr>
        <w:t>n</w:t>
      </w:r>
      <w:r w:rsidRPr="00176443">
        <w:rPr>
          <w:rFonts w:asciiTheme="minorHAnsi" w:eastAsia="Cambria" w:hAnsiTheme="minorHAnsi" w:cs="Cambria"/>
        </w:rPr>
        <w:t>eutrophil</w:t>
      </w:r>
      <w:r w:rsidR="00DE4859">
        <w:rPr>
          <w:rFonts w:asciiTheme="minorHAnsi" w:eastAsia="Cambria" w:hAnsiTheme="minorHAnsi" w:cs="Cambria"/>
        </w:rPr>
        <w:t xml:space="preserve"> count</w:t>
      </w:r>
      <w:r w:rsidRPr="00176443">
        <w:rPr>
          <w:rFonts w:asciiTheme="minorHAnsi" w:eastAsia="Cambria" w:hAnsiTheme="minorHAnsi" w:cs="Cambria"/>
        </w:rPr>
        <w:t xml:space="preserve"> was highly correlated with the second PC and the covariate </w:t>
      </w:r>
      <w:r w:rsidR="00C91214">
        <w:rPr>
          <w:rFonts w:asciiTheme="minorHAnsi" w:eastAsia="Cambria" w:hAnsiTheme="minorHAnsi" w:cs="Cambria"/>
        </w:rPr>
        <w:t>a</w:t>
      </w:r>
      <w:r w:rsidRPr="00176443">
        <w:rPr>
          <w:rFonts w:asciiTheme="minorHAnsi" w:eastAsia="Cambria" w:hAnsiTheme="minorHAnsi" w:cs="Cambria"/>
        </w:rPr>
        <w:t>ge is moderately correlated with fifth PC. Due to the inclusion of</w:t>
      </w:r>
      <w:r w:rsidR="00941F29">
        <w:rPr>
          <w:rFonts w:asciiTheme="minorHAnsi" w:eastAsia="Cambria" w:hAnsiTheme="minorHAnsi" w:cs="Cambria"/>
        </w:rPr>
        <w:t xml:space="preserve"> the</w:t>
      </w:r>
      <w:r w:rsidRPr="00176443">
        <w:rPr>
          <w:rFonts w:asciiTheme="minorHAnsi" w:eastAsia="Cambria" w:hAnsiTheme="minorHAnsi" w:cs="Cambria"/>
        </w:rPr>
        <w:t xml:space="preserve"> top 5 PCs in the final </w:t>
      </w:r>
      <w:r w:rsidR="00C91214">
        <w:rPr>
          <w:rFonts w:asciiTheme="minorHAnsi" w:eastAsia="Cambria" w:hAnsiTheme="minorHAnsi" w:cs="Cambria"/>
        </w:rPr>
        <w:t>gee</w:t>
      </w:r>
      <w:r w:rsidRPr="00176443">
        <w:rPr>
          <w:rFonts w:asciiTheme="minorHAnsi" w:eastAsia="Cambria" w:hAnsiTheme="minorHAnsi" w:cs="Cambria"/>
        </w:rPr>
        <w:t xml:space="preserve"> model covariates </w:t>
      </w:r>
      <w:r w:rsidR="00C91214">
        <w:rPr>
          <w:rFonts w:asciiTheme="minorHAnsi" w:eastAsia="Cambria" w:hAnsiTheme="minorHAnsi" w:cs="Cambria"/>
        </w:rPr>
        <w:t>s</w:t>
      </w:r>
      <w:r>
        <w:rPr>
          <w:rFonts w:asciiTheme="minorHAnsi" w:eastAsia="Cambria" w:hAnsiTheme="minorHAnsi" w:cs="Cambria"/>
        </w:rPr>
        <w:t xml:space="preserve">ex, </w:t>
      </w:r>
      <w:r w:rsidR="00C91214">
        <w:rPr>
          <w:rFonts w:asciiTheme="minorHAnsi" w:eastAsia="Cambria" w:hAnsiTheme="minorHAnsi" w:cs="Cambria"/>
        </w:rPr>
        <w:t>a</w:t>
      </w:r>
      <w:r>
        <w:rPr>
          <w:rFonts w:asciiTheme="minorHAnsi" w:eastAsia="Cambria" w:hAnsiTheme="minorHAnsi" w:cs="Cambria"/>
        </w:rPr>
        <w:t xml:space="preserve">ge and </w:t>
      </w:r>
      <w:r w:rsidR="00C91214">
        <w:rPr>
          <w:rFonts w:asciiTheme="minorHAnsi" w:eastAsia="Cambria" w:hAnsiTheme="minorHAnsi" w:cs="Cambria"/>
        </w:rPr>
        <w:t>n</w:t>
      </w:r>
      <w:r>
        <w:rPr>
          <w:rFonts w:asciiTheme="minorHAnsi" w:eastAsia="Cambria" w:hAnsiTheme="minorHAnsi" w:cs="Cambria"/>
        </w:rPr>
        <w:t>eutrophils</w:t>
      </w:r>
      <w:r w:rsidR="00C91214">
        <w:rPr>
          <w:rFonts w:asciiTheme="minorHAnsi" w:eastAsia="Cambria" w:hAnsiTheme="minorHAnsi" w:cs="Cambria"/>
        </w:rPr>
        <w:t xml:space="preserve"> count</w:t>
      </w:r>
      <w:r>
        <w:rPr>
          <w:rFonts w:asciiTheme="minorHAnsi" w:eastAsia="Cambria" w:hAnsiTheme="minorHAnsi" w:cs="Cambria"/>
        </w:rPr>
        <w:t xml:space="preserve"> </w:t>
      </w:r>
      <w:r w:rsidRPr="00176443">
        <w:rPr>
          <w:rFonts w:asciiTheme="minorHAnsi" w:eastAsia="Cambria" w:hAnsiTheme="minorHAnsi" w:cs="Cambria"/>
        </w:rPr>
        <w:t>were excluded.</w:t>
      </w:r>
      <w:r w:rsidR="00161E0F">
        <w:rPr>
          <w:rFonts w:asciiTheme="minorHAnsi" w:eastAsia="Cambria" w:hAnsiTheme="minorHAnsi" w:cs="Cambria"/>
        </w:rPr>
        <w:t xml:space="preserve"> </w:t>
      </w:r>
      <w:r w:rsidR="00161E0F">
        <w:t xml:space="preserve">Basophil percentage was not included because it showed little variation between subjects, with a large number of subjects having 0% of basophils. </w:t>
      </w:r>
    </w:p>
    <w:p w:rsidR="00C4401B" w:rsidRDefault="00C4401B">
      <w:pPr>
        <w:suppressAutoHyphens w:val="0"/>
        <w:spacing w:after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br w:type="page"/>
      </w:r>
    </w:p>
    <w:p w:rsidR="006061A6" w:rsidRDefault="002D3CE4" w:rsidP="002D3CE4">
      <w:pPr>
        <w:jc w:val="both"/>
        <w:rPr>
          <w:rFonts w:ascii="Cambria" w:eastAsia="Cambria" w:hAnsi="Cambria" w:cs="Cambria"/>
          <w:sz w:val="24"/>
          <w:szCs w:val="24"/>
        </w:rPr>
      </w:pPr>
      <w:r w:rsidRPr="002D3CE4">
        <w:rPr>
          <w:rFonts w:eastAsia="Calibri"/>
          <w:b/>
          <w:bCs/>
          <w:sz w:val="28"/>
          <w:szCs w:val="32"/>
        </w:rPr>
        <w:t>Supplementary Figures and Tables</w:t>
      </w:r>
    </w:p>
    <w:p w:rsidR="00D70C86" w:rsidRDefault="000364F8" w:rsidP="00D70C86">
      <w:pPr>
        <w:keepNext/>
        <w:jc w:val="center"/>
      </w:pPr>
      <w:r>
        <w:rPr>
          <w:noProof/>
          <w:lang w:val="en-AU" w:eastAsia="en-AU"/>
        </w:rPr>
        <w:drawing>
          <wp:inline distT="0" distB="0" distL="0" distR="0">
            <wp:extent cx="4171950" cy="417195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A6" w:rsidRPr="00D70C86" w:rsidRDefault="00D70C86" w:rsidP="00DE4859">
      <w:pPr>
        <w:pStyle w:val="Caption"/>
        <w:rPr>
          <w:rFonts w:asciiTheme="minorHAnsi" w:hAnsiTheme="minorHAnsi"/>
          <w:i w:val="0"/>
          <w:color w:val="auto"/>
          <w:sz w:val="22"/>
          <w:szCs w:val="22"/>
        </w:rPr>
      </w:pPr>
      <w:bookmarkStart w:id="0" w:name="_Ref430096052"/>
      <w:r w:rsidRPr="00980DD9">
        <w:rPr>
          <w:rFonts w:asciiTheme="minorHAnsi" w:hAnsiTheme="minorHAnsi"/>
          <w:b/>
          <w:i w:val="0"/>
          <w:color w:val="auto"/>
          <w:sz w:val="22"/>
          <w:szCs w:val="22"/>
        </w:rPr>
        <w:t>Supplementary Figure S</w:t>
      </w:r>
      <w:r w:rsidRPr="00980DD9">
        <w:rPr>
          <w:rFonts w:asciiTheme="minorHAnsi" w:hAnsiTheme="minorHAnsi"/>
          <w:b/>
          <w:i w:val="0"/>
          <w:noProof/>
          <w:color w:val="auto"/>
          <w:sz w:val="22"/>
          <w:szCs w:val="22"/>
        </w:rPr>
        <w:t>1</w:t>
      </w:r>
      <w:bookmarkEnd w:id="0"/>
      <w:r w:rsidR="00980DD9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0C0CAC">
        <w:rPr>
          <w:rFonts w:asciiTheme="minorHAnsi" w:hAnsiTheme="minorHAnsi"/>
          <w:i w:val="0"/>
          <w:color w:val="auto"/>
          <w:sz w:val="22"/>
          <w:szCs w:val="22"/>
        </w:rPr>
        <w:t xml:space="preserve">Density of </w:t>
      </w:r>
      <w:proofErr w:type="spellStart"/>
      <w:r w:rsidRPr="000C0CAC">
        <w:rPr>
          <w:rFonts w:asciiTheme="minorHAnsi" w:hAnsiTheme="minorHAnsi"/>
          <w:i w:val="0"/>
          <w:color w:val="auto"/>
          <w:sz w:val="22"/>
          <w:szCs w:val="22"/>
        </w:rPr>
        <w:t>methylation</w:t>
      </w:r>
      <w:proofErr w:type="spellEnd"/>
      <w:r w:rsidRPr="000C0CAC">
        <w:rPr>
          <w:rFonts w:asciiTheme="minorHAnsi" w:hAnsiTheme="minorHAnsi"/>
          <w:i w:val="0"/>
          <w:color w:val="auto"/>
          <w:sz w:val="22"/>
          <w:szCs w:val="22"/>
        </w:rPr>
        <w:t xml:space="preserve"> levels after normalization for the entire dataset (</w:t>
      </w:r>
      <w:r w:rsidRPr="00C4401B">
        <w:rPr>
          <w:rFonts w:asciiTheme="minorHAnsi" w:hAnsiTheme="minorHAnsi"/>
          <w:color w:val="auto"/>
          <w:sz w:val="22"/>
          <w:szCs w:val="22"/>
        </w:rPr>
        <w:t>n</w:t>
      </w:r>
      <w:r w:rsidR="00C4401B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0C0CAC">
        <w:rPr>
          <w:rFonts w:asciiTheme="minorHAnsi" w:hAnsiTheme="minorHAnsi"/>
          <w:i w:val="0"/>
          <w:color w:val="auto"/>
          <w:sz w:val="22"/>
          <w:szCs w:val="22"/>
        </w:rPr>
        <w:t>=</w:t>
      </w:r>
      <w:r w:rsidR="00C4401B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0C0CAC">
        <w:rPr>
          <w:rFonts w:asciiTheme="minorHAnsi" w:hAnsiTheme="minorHAnsi"/>
          <w:i w:val="0"/>
          <w:color w:val="auto"/>
          <w:sz w:val="22"/>
          <w:szCs w:val="22"/>
        </w:rPr>
        <w:t>1</w:t>
      </w:r>
      <w:r w:rsidR="00C4401B">
        <w:rPr>
          <w:rFonts w:asciiTheme="minorHAnsi" w:hAnsiTheme="minorHAnsi"/>
          <w:i w:val="0"/>
          <w:color w:val="auto"/>
          <w:sz w:val="22"/>
          <w:szCs w:val="22"/>
        </w:rPr>
        <w:t>,</w:t>
      </w:r>
      <w:r w:rsidRPr="000C0CAC">
        <w:rPr>
          <w:rFonts w:asciiTheme="minorHAnsi" w:hAnsiTheme="minorHAnsi"/>
          <w:i w:val="0"/>
          <w:color w:val="auto"/>
          <w:sz w:val="22"/>
          <w:szCs w:val="22"/>
        </w:rPr>
        <w:t>678)</w:t>
      </w:r>
      <w:r>
        <w:rPr>
          <w:rFonts w:asciiTheme="minorHAnsi" w:hAnsiTheme="minorHAnsi"/>
          <w:i w:val="0"/>
          <w:color w:val="auto"/>
          <w:sz w:val="22"/>
          <w:szCs w:val="22"/>
        </w:rPr>
        <w:t>.</w:t>
      </w:r>
    </w:p>
    <w:p w:rsidR="006061A6" w:rsidRPr="00E051BB" w:rsidRDefault="000364F8" w:rsidP="000364F8">
      <w:pPr>
        <w:pStyle w:val="Caption"/>
        <w:tabs>
          <w:tab w:val="center" w:pos="4680"/>
          <w:tab w:val="right" w:pos="9360"/>
        </w:tabs>
        <w:rPr>
          <w:rFonts w:asciiTheme="minorHAnsi" w:hAnsiTheme="minorHAnsi"/>
          <w:i w:val="0"/>
          <w:color w:val="00000A"/>
          <w:sz w:val="22"/>
          <w:szCs w:val="20"/>
        </w:rPr>
      </w:pPr>
      <w:r>
        <w:rPr>
          <w:rFonts w:asciiTheme="minorHAnsi" w:hAnsiTheme="minorHAnsi"/>
          <w:i w:val="0"/>
          <w:color w:val="00000A"/>
          <w:sz w:val="22"/>
          <w:szCs w:val="20"/>
        </w:rPr>
        <w:tab/>
      </w:r>
    </w:p>
    <w:p w:rsidR="006061A6" w:rsidRDefault="006061A6">
      <w:pPr>
        <w:suppressAutoHyphens w:val="0"/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D70C86" w:rsidRDefault="006061A6" w:rsidP="00D70C86">
      <w:pPr>
        <w:keepNext/>
        <w:suppressAutoHyphens w:val="0"/>
        <w:spacing w:after="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5486400" cy="5723269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26" cy="57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A6" w:rsidRPr="00D70C86" w:rsidRDefault="00D70C86" w:rsidP="00D70C86">
      <w:pPr>
        <w:pStyle w:val="Caption"/>
        <w:rPr>
          <w:rFonts w:asciiTheme="minorHAnsi" w:hAnsiTheme="minorHAnsi"/>
          <w:i w:val="0"/>
          <w:color w:val="auto"/>
          <w:sz w:val="22"/>
          <w:szCs w:val="22"/>
        </w:rPr>
      </w:pPr>
      <w:bookmarkStart w:id="1" w:name="_Ref430096106"/>
      <w:r w:rsidRPr="00980DD9">
        <w:rPr>
          <w:rFonts w:asciiTheme="minorHAnsi" w:hAnsiTheme="minorHAnsi"/>
          <w:b/>
          <w:i w:val="0"/>
          <w:color w:val="auto"/>
          <w:sz w:val="22"/>
          <w:szCs w:val="22"/>
        </w:rPr>
        <w:t>Supplementary Figure S</w:t>
      </w:r>
      <w:r w:rsidRPr="00980DD9">
        <w:rPr>
          <w:rFonts w:asciiTheme="minorHAnsi" w:hAnsiTheme="minorHAnsi"/>
          <w:b/>
          <w:i w:val="0"/>
          <w:noProof/>
          <w:color w:val="auto"/>
          <w:sz w:val="22"/>
          <w:szCs w:val="22"/>
        </w:rPr>
        <w:t>2</w:t>
      </w:r>
      <w:bookmarkEnd w:id="1"/>
      <w:r w:rsidR="00980DD9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D70C86">
        <w:rPr>
          <w:rFonts w:asciiTheme="minorHAnsi" w:hAnsiTheme="minorHAnsi" w:cstheme="minorHAnsi"/>
          <w:i w:val="0"/>
          <w:color w:val="auto"/>
          <w:sz w:val="22"/>
          <w:szCs w:val="22"/>
        </w:rPr>
        <w:t>Two</w:t>
      </w:r>
      <w:r w:rsidR="00980DD9">
        <w:rPr>
          <w:rFonts w:asciiTheme="minorHAnsi" w:hAnsiTheme="minorHAnsi" w:cstheme="minorHAnsi"/>
          <w:i w:val="0"/>
          <w:color w:val="auto"/>
          <w:sz w:val="22"/>
          <w:szCs w:val="22"/>
        </w:rPr>
        <w:t>-</w:t>
      </w:r>
      <w:r w:rsidRPr="00D70C86">
        <w:rPr>
          <w:rFonts w:asciiTheme="minorHAnsi" w:hAnsiTheme="minorHAnsi" w:cstheme="minorHAnsi"/>
          <w:i w:val="0"/>
          <w:color w:val="auto"/>
          <w:sz w:val="22"/>
          <w:szCs w:val="22"/>
        </w:rPr>
        <w:t>dimensional PCA plot labelled by sex</w:t>
      </w:r>
      <w:r w:rsidRPr="00D70C86">
        <w:rPr>
          <w:rFonts w:asciiTheme="minorHAnsi" w:eastAsia="Cambria" w:hAnsiTheme="minorHAnsi" w:cstheme="minorHAnsi"/>
          <w:i w:val="0"/>
          <w:sz w:val="22"/>
          <w:szCs w:val="22"/>
        </w:rPr>
        <w:t>.</w:t>
      </w:r>
    </w:p>
    <w:p w:rsidR="006061A6" w:rsidRDefault="006061A6" w:rsidP="00170D7D">
      <w:pPr>
        <w:suppressAutoHyphens w:val="0"/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047963" w:rsidRDefault="00047963" w:rsidP="00047963">
      <w:pPr>
        <w:pStyle w:val="Caption"/>
        <w:keepNext/>
        <w:jc w:val="both"/>
      </w:pPr>
      <w:r>
        <w:rPr>
          <w:noProof/>
          <w:lang w:val="en-AU" w:eastAsia="en-AU"/>
        </w:rPr>
        <w:drawing>
          <wp:inline distT="0" distB="0" distL="0" distR="0">
            <wp:extent cx="5751859" cy="481965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75" cy="482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59" w:rsidRDefault="00047963" w:rsidP="00DE4859">
      <w:pPr>
        <w:pStyle w:val="Caption"/>
        <w:rPr>
          <w:rFonts w:ascii="Cambria" w:eastAsia="Cambria" w:hAnsi="Cambria" w:cs="Cambria"/>
          <w:sz w:val="24"/>
          <w:szCs w:val="24"/>
        </w:rPr>
      </w:pPr>
      <w:bookmarkStart w:id="2" w:name="_Ref425766752"/>
      <w:r w:rsidRPr="00980DD9">
        <w:rPr>
          <w:rFonts w:asciiTheme="minorHAnsi" w:hAnsiTheme="minorHAnsi"/>
          <w:b/>
          <w:i w:val="0"/>
          <w:color w:val="00000A"/>
          <w:sz w:val="22"/>
          <w:szCs w:val="24"/>
        </w:rPr>
        <w:t>Supplementary Figure S</w:t>
      </w:r>
      <w:bookmarkEnd w:id="2"/>
      <w:r w:rsidR="00FD226A" w:rsidRPr="00980DD9">
        <w:rPr>
          <w:rFonts w:asciiTheme="minorHAnsi" w:hAnsiTheme="minorHAnsi"/>
          <w:b/>
          <w:i w:val="0"/>
          <w:color w:val="00000A"/>
          <w:sz w:val="22"/>
          <w:szCs w:val="24"/>
        </w:rPr>
        <w:t>3</w:t>
      </w:r>
      <w:r w:rsidR="00980DD9">
        <w:rPr>
          <w:rFonts w:asciiTheme="minorHAnsi" w:hAnsiTheme="minorHAnsi"/>
          <w:b/>
          <w:i w:val="0"/>
          <w:color w:val="00000A"/>
          <w:sz w:val="22"/>
          <w:szCs w:val="24"/>
        </w:rPr>
        <w:t>:</w:t>
      </w:r>
      <w:r w:rsidRPr="00E051BB">
        <w:rPr>
          <w:rFonts w:asciiTheme="minorHAnsi" w:hAnsiTheme="minorHAnsi"/>
          <w:color w:val="00000A"/>
          <w:sz w:val="22"/>
          <w:szCs w:val="24"/>
        </w:rPr>
        <w:t xml:space="preserve"> </w:t>
      </w:r>
      <w:r w:rsidRPr="00E051BB">
        <w:rPr>
          <w:rFonts w:asciiTheme="minorHAnsi" w:hAnsiTheme="minorHAnsi"/>
          <w:i w:val="0"/>
          <w:color w:val="00000A"/>
          <w:sz w:val="22"/>
          <w:szCs w:val="24"/>
        </w:rPr>
        <w:t xml:space="preserve">Correlation of </w:t>
      </w:r>
      <w:r w:rsidR="00166552">
        <w:rPr>
          <w:rFonts w:asciiTheme="minorHAnsi" w:hAnsiTheme="minorHAnsi"/>
          <w:i w:val="0"/>
          <w:color w:val="00000A"/>
          <w:sz w:val="22"/>
          <w:szCs w:val="24"/>
        </w:rPr>
        <w:t xml:space="preserve">the </w:t>
      </w:r>
      <w:r w:rsidR="00C4401B">
        <w:rPr>
          <w:rFonts w:asciiTheme="minorHAnsi" w:hAnsiTheme="minorHAnsi"/>
          <w:i w:val="0"/>
          <w:color w:val="00000A"/>
          <w:sz w:val="22"/>
          <w:szCs w:val="24"/>
        </w:rPr>
        <w:t>t</w:t>
      </w:r>
      <w:r w:rsidR="00C4401B" w:rsidRPr="00E051BB">
        <w:rPr>
          <w:rFonts w:asciiTheme="minorHAnsi" w:hAnsiTheme="minorHAnsi"/>
          <w:i w:val="0"/>
          <w:color w:val="00000A"/>
          <w:sz w:val="22"/>
          <w:szCs w:val="24"/>
        </w:rPr>
        <w:t xml:space="preserve">op 20 principal components </w:t>
      </w:r>
      <w:r w:rsidRPr="00E051BB">
        <w:rPr>
          <w:rFonts w:asciiTheme="minorHAnsi" w:hAnsiTheme="minorHAnsi"/>
          <w:i w:val="0"/>
          <w:color w:val="00000A"/>
          <w:sz w:val="22"/>
          <w:szCs w:val="24"/>
        </w:rPr>
        <w:t>with the covariates. Green indicat</w:t>
      </w:r>
      <w:r w:rsidR="00C4401B">
        <w:rPr>
          <w:rFonts w:asciiTheme="minorHAnsi" w:hAnsiTheme="minorHAnsi"/>
          <w:i w:val="0"/>
          <w:color w:val="00000A"/>
          <w:sz w:val="22"/>
          <w:szCs w:val="24"/>
        </w:rPr>
        <w:t>es</w:t>
      </w:r>
      <w:r w:rsidRPr="00E051BB">
        <w:rPr>
          <w:rFonts w:asciiTheme="minorHAnsi" w:hAnsiTheme="minorHAnsi"/>
          <w:i w:val="0"/>
          <w:color w:val="00000A"/>
          <w:sz w:val="22"/>
          <w:szCs w:val="24"/>
        </w:rPr>
        <w:t xml:space="preserve"> </w:t>
      </w:r>
      <w:r w:rsidR="00166552">
        <w:rPr>
          <w:rFonts w:asciiTheme="minorHAnsi" w:hAnsiTheme="minorHAnsi"/>
          <w:i w:val="0"/>
          <w:color w:val="00000A"/>
          <w:sz w:val="22"/>
          <w:szCs w:val="24"/>
        </w:rPr>
        <w:t xml:space="preserve">a </w:t>
      </w:r>
      <w:r w:rsidR="00C4401B">
        <w:rPr>
          <w:rFonts w:asciiTheme="minorHAnsi" w:hAnsiTheme="minorHAnsi"/>
          <w:i w:val="0"/>
          <w:color w:val="00000A"/>
          <w:sz w:val="22"/>
          <w:szCs w:val="24"/>
        </w:rPr>
        <w:t>p</w:t>
      </w:r>
      <w:r w:rsidR="00166552">
        <w:rPr>
          <w:rFonts w:asciiTheme="minorHAnsi" w:hAnsiTheme="minorHAnsi"/>
          <w:i w:val="0"/>
          <w:color w:val="00000A"/>
          <w:sz w:val="22"/>
          <w:szCs w:val="24"/>
        </w:rPr>
        <w:t xml:space="preserve">ositive correlation and </w:t>
      </w:r>
      <w:r w:rsidR="00C4401B">
        <w:rPr>
          <w:rFonts w:asciiTheme="minorHAnsi" w:hAnsiTheme="minorHAnsi"/>
          <w:i w:val="0"/>
          <w:color w:val="00000A"/>
          <w:sz w:val="22"/>
          <w:szCs w:val="24"/>
        </w:rPr>
        <w:t>r</w:t>
      </w:r>
      <w:r w:rsidRPr="00E051BB">
        <w:rPr>
          <w:rFonts w:asciiTheme="minorHAnsi" w:hAnsiTheme="minorHAnsi"/>
          <w:i w:val="0"/>
          <w:color w:val="00000A"/>
          <w:sz w:val="22"/>
          <w:szCs w:val="24"/>
        </w:rPr>
        <w:t xml:space="preserve">ed </w:t>
      </w:r>
      <w:r w:rsidR="00166552">
        <w:rPr>
          <w:rFonts w:asciiTheme="minorHAnsi" w:hAnsiTheme="minorHAnsi"/>
          <w:i w:val="0"/>
          <w:color w:val="00000A"/>
          <w:sz w:val="22"/>
          <w:szCs w:val="24"/>
        </w:rPr>
        <w:t>indicat</w:t>
      </w:r>
      <w:r w:rsidR="00C4401B">
        <w:rPr>
          <w:rFonts w:asciiTheme="minorHAnsi" w:hAnsiTheme="minorHAnsi"/>
          <w:i w:val="0"/>
          <w:color w:val="00000A"/>
          <w:sz w:val="22"/>
          <w:szCs w:val="24"/>
        </w:rPr>
        <w:t>es</w:t>
      </w:r>
      <w:r w:rsidR="00166552">
        <w:rPr>
          <w:rFonts w:asciiTheme="minorHAnsi" w:hAnsiTheme="minorHAnsi"/>
          <w:i w:val="0"/>
          <w:color w:val="00000A"/>
          <w:sz w:val="22"/>
          <w:szCs w:val="24"/>
        </w:rPr>
        <w:t xml:space="preserve"> a </w:t>
      </w:r>
      <w:r w:rsidR="00C4401B" w:rsidRPr="00E051BB">
        <w:rPr>
          <w:rFonts w:asciiTheme="minorHAnsi" w:hAnsiTheme="minorHAnsi"/>
          <w:i w:val="0"/>
          <w:color w:val="00000A"/>
          <w:sz w:val="22"/>
          <w:szCs w:val="24"/>
        </w:rPr>
        <w:t>negative correlation</w:t>
      </w:r>
      <w:r w:rsidR="007D742E">
        <w:rPr>
          <w:rFonts w:ascii="Cambria" w:eastAsia="Cambria" w:hAnsi="Cambria" w:cs="Cambria"/>
          <w:sz w:val="24"/>
          <w:szCs w:val="24"/>
        </w:rPr>
        <w:t>.</w:t>
      </w:r>
    </w:p>
    <w:p w:rsidR="006061A6" w:rsidRDefault="006061A6" w:rsidP="00DE4859">
      <w:pPr>
        <w:pStyle w:val="Caption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6061A6" w:rsidRDefault="006061A6" w:rsidP="006061A6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4572000" cy="457200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A6" w:rsidRDefault="006061A6" w:rsidP="00DE4859">
      <w:pPr>
        <w:rPr>
          <w:rFonts w:ascii="Cambria" w:eastAsia="Cambria" w:hAnsi="Cambria" w:cs="Cambria"/>
          <w:sz w:val="24"/>
          <w:szCs w:val="24"/>
        </w:rPr>
      </w:pPr>
      <w:bookmarkStart w:id="3" w:name="_Ref425810729"/>
      <w:r w:rsidRPr="00980DD9">
        <w:rPr>
          <w:rFonts w:asciiTheme="minorHAnsi" w:hAnsiTheme="minorHAnsi"/>
          <w:b/>
          <w:szCs w:val="20"/>
        </w:rPr>
        <w:t>Supplementary Figure S</w:t>
      </w:r>
      <w:bookmarkEnd w:id="3"/>
      <w:r w:rsidR="00FD226A" w:rsidRPr="00980DD9">
        <w:rPr>
          <w:rFonts w:asciiTheme="minorHAnsi" w:hAnsiTheme="minorHAnsi"/>
          <w:b/>
          <w:szCs w:val="20"/>
        </w:rPr>
        <w:t>4</w:t>
      </w:r>
      <w:r w:rsidR="00980DD9">
        <w:rPr>
          <w:rFonts w:asciiTheme="minorHAnsi" w:hAnsiTheme="minorHAnsi"/>
          <w:b/>
          <w:szCs w:val="20"/>
        </w:rPr>
        <w:t>:</w:t>
      </w:r>
      <w:r w:rsidRPr="00E051BB">
        <w:rPr>
          <w:rFonts w:asciiTheme="minorHAnsi" w:hAnsiTheme="minorHAnsi"/>
          <w:szCs w:val="20"/>
        </w:rPr>
        <w:t xml:space="preserve"> </w:t>
      </w:r>
      <w:r w:rsidR="00AA2215" w:rsidRPr="000C0CAC">
        <w:rPr>
          <w:rFonts w:asciiTheme="minorHAnsi" w:hAnsiTheme="minorHAnsi"/>
          <w:color w:val="auto"/>
        </w:rPr>
        <w:t xml:space="preserve">QQ plot of </w:t>
      </w:r>
      <w:r w:rsidR="00C4401B" w:rsidRPr="00C4401B">
        <w:rPr>
          <w:rFonts w:asciiTheme="minorHAnsi" w:hAnsiTheme="minorHAnsi"/>
          <w:i/>
          <w:color w:val="auto"/>
        </w:rPr>
        <w:t>p</w:t>
      </w:r>
      <w:r w:rsidR="00C4401B">
        <w:rPr>
          <w:rFonts w:asciiTheme="minorHAnsi" w:hAnsiTheme="minorHAnsi"/>
          <w:color w:val="auto"/>
        </w:rPr>
        <w:t xml:space="preserve"> </w:t>
      </w:r>
      <w:r w:rsidR="00AA2215" w:rsidRPr="000C0CAC">
        <w:rPr>
          <w:rFonts w:asciiTheme="minorHAnsi" w:hAnsiTheme="minorHAnsi"/>
          <w:color w:val="auto"/>
        </w:rPr>
        <w:t xml:space="preserve">values from </w:t>
      </w:r>
      <w:r w:rsidR="00AA2215">
        <w:rPr>
          <w:rFonts w:asciiTheme="minorHAnsi" w:hAnsiTheme="minorHAnsi"/>
          <w:szCs w:val="20"/>
        </w:rPr>
        <w:t>gee</w:t>
      </w:r>
      <w:r w:rsidR="00AA2215" w:rsidRPr="00E051BB">
        <w:rPr>
          <w:rFonts w:asciiTheme="minorHAnsi" w:hAnsiTheme="minorHAnsi"/>
          <w:szCs w:val="20"/>
        </w:rPr>
        <w:t xml:space="preserve"> model </w:t>
      </w:r>
      <w:r w:rsidR="00AA2215">
        <w:rPr>
          <w:rFonts w:asciiTheme="minorHAnsi" w:hAnsiTheme="minorHAnsi"/>
          <w:szCs w:val="20"/>
        </w:rPr>
        <w:t>with t</w:t>
      </w:r>
      <w:r w:rsidR="00AA2215" w:rsidRPr="00E051BB">
        <w:rPr>
          <w:rFonts w:asciiTheme="minorHAnsi" w:hAnsiTheme="minorHAnsi"/>
          <w:szCs w:val="20"/>
        </w:rPr>
        <w:t>ics</w:t>
      </w:r>
      <w:r w:rsidR="00AA2215">
        <w:rPr>
          <w:rFonts w:asciiTheme="minorHAnsi" w:hAnsiTheme="minorHAnsi"/>
          <w:szCs w:val="20"/>
        </w:rPr>
        <w:t xml:space="preserve"> as the </w:t>
      </w:r>
      <w:r w:rsidR="00FD226A">
        <w:rPr>
          <w:rFonts w:asciiTheme="minorHAnsi" w:hAnsiTheme="minorHAnsi"/>
          <w:szCs w:val="20"/>
        </w:rPr>
        <w:t>single</w:t>
      </w:r>
      <w:r w:rsidR="00AA2215">
        <w:rPr>
          <w:rFonts w:asciiTheme="minorHAnsi" w:hAnsiTheme="minorHAnsi"/>
          <w:szCs w:val="20"/>
        </w:rPr>
        <w:t xml:space="preserve"> predictor</w:t>
      </w:r>
      <w:r w:rsidR="00F972D7">
        <w:rPr>
          <w:rFonts w:asciiTheme="minorHAnsi" w:hAnsiTheme="minorHAnsi"/>
          <w:szCs w:val="20"/>
        </w:rPr>
        <w:t>.</w:t>
      </w: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61A6" w:rsidRDefault="006061A6" w:rsidP="006061A6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4686300" cy="468630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0E" w:rsidRDefault="006061A6" w:rsidP="0050640E">
      <w:pPr>
        <w:suppressAutoHyphens w:val="0"/>
        <w:spacing w:after="0"/>
        <w:rPr>
          <w:rFonts w:ascii="Cambria" w:eastAsia="Cambria" w:hAnsi="Cambria" w:cs="Cambria"/>
          <w:sz w:val="24"/>
          <w:szCs w:val="24"/>
        </w:rPr>
      </w:pPr>
      <w:bookmarkStart w:id="4" w:name="_Ref425810747"/>
      <w:r w:rsidRPr="00980DD9">
        <w:rPr>
          <w:rFonts w:asciiTheme="minorHAnsi" w:hAnsiTheme="minorHAnsi"/>
          <w:b/>
        </w:rPr>
        <w:t>Supplementary Figure S</w:t>
      </w:r>
      <w:bookmarkEnd w:id="4"/>
      <w:r w:rsidR="00FD226A" w:rsidRPr="00980DD9">
        <w:rPr>
          <w:rFonts w:asciiTheme="minorHAnsi" w:hAnsiTheme="minorHAnsi"/>
          <w:b/>
        </w:rPr>
        <w:t>5</w:t>
      </w:r>
      <w:r w:rsidR="00980DD9">
        <w:rPr>
          <w:rFonts w:asciiTheme="minorHAnsi" w:hAnsiTheme="minorHAnsi"/>
          <w:b/>
        </w:rPr>
        <w:t>:</w:t>
      </w:r>
      <w:r w:rsidRPr="00E051BB">
        <w:rPr>
          <w:rFonts w:asciiTheme="minorHAnsi" w:hAnsiTheme="minorHAnsi"/>
        </w:rPr>
        <w:t xml:space="preserve"> </w:t>
      </w:r>
      <w:r w:rsidR="0050640E" w:rsidRPr="000C0CAC">
        <w:rPr>
          <w:rFonts w:asciiTheme="minorHAnsi" w:hAnsiTheme="minorHAnsi"/>
          <w:color w:val="auto"/>
        </w:rPr>
        <w:t xml:space="preserve">QQ plot of </w:t>
      </w:r>
      <w:r w:rsidR="00C4401B" w:rsidRPr="00C4401B">
        <w:rPr>
          <w:rFonts w:asciiTheme="minorHAnsi" w:hAnsiTheme="minorHAnsi"/>
          <w:i/>
          <w:color w:val="auto"/>
        </w:rPr>
        <w:t>p</w:t>
      </w:r>
      <w:r w:rsidR="00C4401B">
        <w:rPr>
          <w:rFonts w:asciiTheme="minorHAnsi" w:hAnsiTheme="minorHAnsi"/>
          <w:color w:val="auto"/>
        </w:rPr>
        <w:t xml:space="preserve"> </w:t>
      </w:r>
      <w:r w:rsidR="0050640E" w:rsidRPr="000C0CAC">
        <w:rPr>
          <w:rFonts w:asciiTheme="minorHAnsi" w:hAnsiTheme="minorHAnsi"/>
          <w:color w:val="auto"/>
        </w:rPr>
        <w:t xml:space="preserve">values from </w:t>
      </w:r>
      <w:r w:rsidR="0050640E">
        <w:rPr>
          <w:rFonts w:asciiTheme="minorHAnsi" w:hAnsiTheme="minorHAnsi"/>
        </w:rPr>
        <w:t>gee</w:t>
      </w:r>
      <w:r w:rsidR="0050640E" w:rsidRPr="00E051BB">
        <w:rPr>
          <w:rFonts w:asciiTheme="minorHAnsi" w:hAnsiTheme="minorHAnsi"/>
        </w:rPr>
        <w:t xml:space="preserve"> model with</w:t>
      </w:r>
      <w:r w:rsidR="00161E0F">
        <w:rPr>
          <w:rFonts w:asciiTheme="minorHAnsi" w:hAnsiTheme="minorHAnsi"/>
        </w:rPr>
        <w:t xml:space="preserve"> predictors</w:t>
      </w:r>
      <w:r w:rsidR="0050640E" w:rsidRPr="00E051BB">
        <w:rPr>
          <w:rFonts w:asciiTheme="minorHAnsi" w:hAnsiTheme="minorHAnsi"/>
        </w:rPr>
        <w:t xml:space="preserve"> </w:t>
      </w:r>
      <w:r w:rsidR="0050640E">
        <w:rPr>
          <w:rFonts w:asciiTheme="minorHAnsi" w:hAnsiTheme="minorHAnsi"/>
        </w:rPr>
        <w:t>tics and</w:t>
      </w:r>
      <w:r w:rsidR="00161E0F">
        <w:rPr>
          <w:rFonts w:asciiTheme="minorHAnsi" w:hAnsiTheme="minorHAnsi"/>
        </w:rPr>
        <w:t xml:space="preserve"> additional</w:t>
      </w:r>
      <w:r w:rsidR="0050640E">
        <w:rPr>
          <w:rFonts w:asciiTheme="minorHAnsi" w:hAnsiTheme="minorHAnsi"/>
        </w:rPr>
        <w:t xml:space="preserve"> c</w:t>
      </w:r>
      <w:r w:rsidR="0050640E" w:rsidRPr="00E051BB">
        <w:rPr>
          <w:rFonts w:asciiTheme="minorHAnsi" w:hAnsiTheme="minorHAnsi"/>
        </w:rPr>
        <w:t>ovariates</w:t>
      </w:r>
      <w:r w:rsidR="0050640E">
        <w:rPr>
          <w:rFonts w:ascii="Cambria" w:eastAsia="Cambria" w:hAnsi="Cambria" w:cs="Cambria"/>
          <w:sz w:val="24"/>
          <w:szCs w:val="24"/>
        </w:rPr>
        <w:t xml:space="preserve"> </w:t>
      </w:r>
      <w:r w:rsidR="0050640E">
        <w:rPr>
          <w:rFonts w:asciiTheme="minorHAnsi" w:eastAsia="Cambria" w:hAnsiTheme="minorHAnsi" w:cs="Cambria"/>
        </w:rPr>
        <w:t>a</w:t>
      </w:r>
      <w:r w:rsidR="0050640E" w:rsidRPr="00176443">
        <w:rPr>
          <w:rFonts w:asciiTheme="minorHAnsi" w:eastAsia="Cambria" w:hAnsiTheme="minorHAnsi" w:cs="Cambria"/>
        </w:rPr>
        <w:t xml:space="preserve">ge, </w:t>
      </w:r>
      <w:r w:rsidR="0050640E">
        <w:rPr>
          <w:rFonts w:asciiTheme="minorHAnsi" w:eastAsia="Cambria" w:hAnsiTheme="minorHAnsi" w:cs="Cambria"/>
        </w:rPr>
        <w:t>s</w:t>
      </w:r>
      <w:r w:rsidR="0050640E" w:rsidRPr="00176443">
        <w:rPr>
          <w:rFonts w:asciiTheme="minorHAnsi" w:eastAsia="Cambria" w:hAnsiTheme="minorHAnsi" w:cs="Cambria"/>
        </w:rPr>
        <w:t xml:space="preserve">ex, </w:t>
      </w:r>
      <w:r w:rsidR="0050640E">
        <w:rPr>
          <w:rFonts w:asciiTheme="minorHAnsi" w:eastAsia="Cambria" w:hAnsiTheme="minorHAnsi" w:cs="Cambria"/>
        </w:rPr>
        <w:t>s</w:t>
      </w:r>
      <w:r w:rsidR="0050640E" w:rsidRPr="00176443">
        <w:rPr>
          <w:rFonts w:asciiTheme="minorHAnsi" w:eastAsia="Cambria" w:hAnsiTheme="minorHAnsi" w:cs="Cambria"/>
        </w:rPr>
        <w:t xml:space="preserve">moking </w:t>
      </w:r>
      <w:r w:rsidR="0050640E">
        <w:rPr>
          <w:rFonts w:asciiTheme="minorHAnsi" w:eastAsia="Cambria" w:hAnsiTheme="minorHAnsi" w:cs="Cambria"/>
        </w:rPr>
        <w:t>status</w:t>
      </w:r>
      <w:r w:rsidR="0050640E" w:rsidRPr="00176443">
        <w:rPr>
          <w:rFonts w:asciiTheme="minorHAnsi" w:eastAsia="Cambria" w:hAnsiTheme="minorHAnsi" w:cs="Cambria"/>
        </w:rPr>
        <w:t xml:space="preserve">, </w:t>
      </w:r>
      <w:r w:rsidR="0050640E">
        <w:rPr>
          <w:rFonts w:asciiTheme="minorHAnsi" w:eastAsia="Cambria" w:hAnsiTheme="minorHAnsi" w:cs="Cambria"/>
        </w:rPr>
        <w:t>n</w:t>
      </w:r>
      <w:r w:rsidR="0050640E" w:rsidRPr="00176443">
        <w:rPr>
          <w:rFonts w:asciiTheme="minorHAnsi" w:eastAsia="Cambria" w:hAnsiTheme="minorHAnsi" w:cs="Cambria"/>
        </w:rPr>
        <w:t>eutrophils</w:t>
      </w:r>
      <w:r w:rsidR="0050640E">
        <w:rPr>
          <w:rFonts w:asciiTheme="minorHAnsi" w:eastAsia="Cambria" w:hAnsiTheme="minorHAnsi" w:cs="Cambria"/>
        </w:rPr>
        <w:t xml:space="preserve"> count, m</w:t>
      </w:r>
      <w:r w:rsidR="0050640E" w:rsidRPr="00176443">
        <w:rPr>
          <w:rFonts w:asciiTheme="minorHAnsi" w:eastAsia="Cambria" w:hAnsiTheme="minorHAnsi" w:cs="Cambria"/>
        </w:rPr>
        <w:t>onocytes</w:t>
      </w:r>
      <w:r w:rsidR="0050640E">
        <w:rPr>
          <w:rFonts w:asciiTheme="minorHAnsi" w:eastAsia="Cambria" w:hAnsiTheme="minorHAnsi" w:cs="Cambria"/>
        </w:rPr>
        <w:t xml:space="preserve"> count, e</w:t>
      </w:r>
      <w:r w:rsidR="0050640E" w:rsidRPr="00176443">
        <w:rPr>
          <w:rFonts w:asciiTheme="minorHAnsi" w:eastAsia="Cambria" w:hAnsiTheme="minorHAnsi" w:cs="Cambria"/>
        </w:rPr>
        <w:t>osinophils</w:t>
      </w:r>
      <w:r w:rsidR="0050640E">
        <w:rPr>
          <w:rFonts w:asciiTheme="minorHAnsi" w:eastAsia="Cambria" w:hAnsiTheme="minorHAnsi" w:cs="Cambria"/>
        </w:rPr>
        <w:t xml:space="preserve"> count</w:t>
      </w:r>
      <w:r w:rsidR="0050640E" w:rsidRPr="00176443">
        <w:rPr>
          <w:rFonts w:asciiTheme="minorHAnsi" w:eastAsia="Cambria" w:hAnsiTheme="minorHAnsi" w:cs="Cambria"/>
        </w:rPr>
        <w:t xml:space="preserve"> and </w:t>
      </w:r>
      <w:r w:rsidR="0050640E">
        <w:rPr>
          <w:rFonts w:asciiTheme="minorHAnsi" w:eastAsia="Cambria" w:hAnsiTheme="minorHAnsi" w:cs="Cambria"/>
        </w:rPr>
        <w:t>a</w:t>
      </w:r>
      <w:r w:rsidR="0050640E" w:rsidRPr="00176443">
        <w:rPr>
          <w:rFonts w:asciiTheme="minorHAnsi" w:eastAsia="Cambria" w:hAnsiTheme="minorHAnsi" w:cs="Cambria"/>
        </w:rPr>
        <w:t>rray</w:t>
      </w:r>
      <w:r w:rsidR="0050640E">
        <w:rPr>
          <w:rFonts w:asciiTheme="minorHAnsi" w:eastAsia="Cambria" w:hAnsiTheme="minorHAnsi" w:cs="Cambria"/>
        </w:rPr>
        <w:t xml:space="preserve"> r</w:t>
      </w:r>
      <w:r w:rsidR="0050640E" w:rsidRPr="00176443">
        <w:rPr>
          <w:rFonts w:asciiTheme="minorHAnsi" w:eastAsia="Cambria" w:hAnsiTheme="minorHAnsi" w:cs="Cambria"/>
        </w:rPr>
        <w:t>ow</w:t>
      </w:r>
      <w:r w:rsidR="0050640E">
        <w:rPr>
          <w:rFonts w:asciiTheme="minorHAnsi" w:eastAsia="Cambria" w:hAnsiTheme="minorHAnsi" w:cs="Cambria"/>
        </w:rPr>
        <w:t xml:space="preserve"> n</w:t>
      </w:r>
      <w:r w:rsidR="0050640E" w:rsidRPr="00176443">
        <w:rPr>
          <w:rFonts w:asciiTheme="minorHAnsi" w:eastAsia="Cambria" w:hAnsiTheme="minorHAnsi" w:cs="Cambria"/>
        </w:rPr>
        <w:t>umber</w:t>
      </w:r>
      <w:r w:rsidR="0050640E">
        <w:rPr>
          <w:rFonts w:asciiTheme="minorHAnsi" w:eastAsia="Cambria" w:hAnsiTheme="minorHAnsi" w:cs="Cambria"/>
        </w:rPr>
        <w:t>.</w:t>
      </w:r>
    </w:p>
    <w:p w:rsidR="00C804B6" w:rsidRDefault="00C804B6" w:rsidP="0050640E">
      <w:pPr>
        <w:suppressAutoHyphens w:val="0"/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C804B6" w:rsidRDefault="00C804B6">
      <w:pPr>
        <w:keepNext/>
        <w:jc w:val="center"/>
      </w:pPr>
    </w:p>
    <w:p w:rsidR="00C804B6" w:rsidRPr="00E051BB" w:rsidRDefault="00C804B6">
      <w:pPr>
        <w:pStyle w:val="Caption"/>
        <w:rPr>
          <w:rFonts w:asciiTheme="minorHAnsi" w:hAnsiTheme="minorHAnsi"/>
          <w:i w:val="0"/>
          <w:color w:val="00000A"/>
          <w:sz w:val="28"/>
          <w:szCs w:val="24"/>
        </w:rPr>
      </w:pPr>
    </w:p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6061A6" w:rsidP="00DE4859">
      <w:r w:rsidRPr="002D53EB">
        <w:rPr>
          <w:b/>
        </w:rPr>
        <w:t xml:space="preserve">Supplementary </w:t>
      </w:r>
      <w:r w:rsidR="00190455" w:rsidRPr="002D53EB">
        <w:rPr>
          <w:b/>
        </w:rPr>
        <w:t>Figure S</w:t>
      </w:r>
      <w:r w:rsidR="00FD226A" w:rsidRPr="002D53EB">
        <w:rPr>
          <w:b/>
        </w:rPr>
        <w:t>6</w:t>
      </w:r>
      <w:r w:rsidR="00980DD9">
        <w:rPr>
          <w:b/>
        </w:rPr>
        <w:t>:</w:t>
      </w:r>
      <w:r w:rsidR="00190455">
        <w:t xml:space="preserve"> </w:t>
      </w:r>
      <w:r w:rsidR="00166552">
        <w:t xml:space="preserve">Density of </w:t>
      </w:r>
      <w:r w:rsidR="00C4401B">
        <w:t>p</w:t>
      </w:r>
      <w:r w:rsidR="00190455">
        <w:t xml:space="preserve">ermutation </w:t>
      </w:r>
      <w:r w:rsidR="00166552" w:rsidRPr="00C4401B">
        <w:rPr>
          <w:i/>
        </w:rPr>
        <w:t>p</w:t>
      </w:r>
      <w:r w:rsidR="00C4401B">
        <w:t xml:space="preserve"> </w:t>
      </w:r>
      <w:r w:rsidR="00166552">
        <w:t xml:space="preserve">values and </w:t>
      </w:r>
      <w:r w:rsidR="00C4401B">
        <w:t>o</w:t>
      </w:r>
      <w:r w:rsidR="00166552">
        <w:t xml:space="preserve">riginal </w:t>
      </w:r>
      <w:r w:rsidR="00166552" w:rsidRPr="00C4401B">
        <w:rPr>
          <w:i/>
        </w:rPr>
        <w:t>p</w:t>
      </w:r>
      <w:r w:rsidR="00C4401B">
        <w:t xml:space="preserve"> </w:t>
      </w:r>
      <w:r w:rsidR="00166552">
        <w:t xml:space="preserve">value </w:t>
      </w:r>
      <w:r w:rsidR="00190455">
        <w:t xml:space="preserve">for top </w:t>
      </w:r>
      <w:r w:rsidR="00166552">
        <w:t xml:space="preserve">9 </w:t>
      </w:r>
      <w:proofErr w:type="spellStart"/>
      <w:r w:rsidR="00190455">
        <w:t>CpGs</w:t>
      </w:r>
      <w:proofErr w:type="spellEnd"/>
      <w:r w:rsidR="00190455">
        <w:rPr>
          <w:noProof/>
          <w:lang w:val="en-AU" w:eastAsia="en-A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194560" cy="2194560"/>
            <wp:effectExtent l="0" t="0" r="0" b="0"/>
            <wp:wrapSquare wrapText="largest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160020</wp:posOffset>
            </wp:positionV>
            <wp:extent cx="2194560" cy="2194560"/>
            <wp:effectExtent l="0" t="0" r="0" b="0"/>
            <wp:wrapSquare wrapText="largest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160020</wp:posOffset>
            </wp:positionV>
            <wp:extent cx="2194560" cy="2194560"/>
            <wp:effectExtent l="0" t="0" r="0" b="0"/>
            <wp:wrapSquare wrapText="largest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2353945</wp:posOffset>
            </wp:positionV>
            <wp:extent cx="2194560" cy="2194560"/>
            <wp:effectExtent l="0" t="0" r="0" b="0"/>
            <wp:wrapSquare wrapText="largest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2353945</wp:posOffset>
            </wp:positionV>
            <wp:extent cx="2194560" cy="2194560"/>
            <wp:effectExtent l="0" t="0" r="0" b="0"/>
            <wp:wrapSquare wrapText="largest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2353945</wp:posOffset>
            </wp:positionV>
            <wp:extent cx="2194560" cy="2194560"/>
            <wp:effectExtent l="0" t="0" r="0" b="0"/>
            <wp:wrapSquare wrapText="largest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4547235</wp:posOffset>
            </wp:positionV>
            <wp:extent cx="2194560" cy="2194560"/>
            <wp:effectExtent l="0" t="0" r="0" b="0"/>
            <wp:wrapSquare wrapText="largest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4547235</wp:posOffset>
            </wp:positionV>
            <wp:extent cx="2194560" cy="2194560"/>
            <wp:effectExtent l="0" t="0" r="0" b="0"/>
            <wp:wrapSquare wrapText="largest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55">
        <w:rPr>
          <w:noProof/>
          <w:lang w:val="en-AU" w:eastAsia="en-A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4547235</wp:posOffset>
            </wp:positionV>
            <wp:extent cx="2194560" cy="2194560"/>
            <wp:effectExtent l="0" t="0" r="0" b="0"/>
            <wp:wrapSquare wrapText="largest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552">
        <w:t xml:space="preserve">. Green line indicates </w:t>
      </w:r>
      <w:r w:rsidR="00870B03">
        <w:t>o</w:t>
      </w:r>
      <w:r w:rsidR="00166552">
        <w:t xml:space="preserve">riginal </w:t>
      </w:r>
      <w:r w:rsidR="00166552" w:rsidRPr="00870B03">
        <w:rPr>
          <w:i/>
        </w:rPr>
        <w:t>p</w:t>
      </w:r>
      <w:r w:rsidR="00870B03">
        <w:t xml:space="preserve"> </w:t>
      </w:r>
      <w:r w:rsidR="00166552">
        <w:t xml:space="preserve">value and </w:t>
      </w:r>
      <w:r w:rsidR="00870B03">
        <w:t>r</w:t>
      </w:r>
      <w:r w:rsidR="00166552">
        <w:t xml:space="preserve">ed line indicates the density of permutation </w:t>
      </w:r>
      <w:r w:rsidR="00166552" w:rsidRPr="00C4401B">
        <w:rPr>
          <w:i/>
        </w:rPr>
        <w:t>p</w:t>
      </w:r>
      <w:r w:rsidR="00C4401B">
        <w:t xml:space="preserve"> </w:t>
      </w:r>
      <w:r w:rsidR="00870B03">
        <w:t xml:space="preserve">values &lt; </w:t>
      </w:r>
      <w:r w:rsidR="00166552">
        <w:t xml:space="preserve">.05. </w:t>
      </w:r>
    </w:p>
    <w:p w:rsidR="005F73BF" w:rsidRDefault="005F73BF">
      <w:pPr>
        <w:suppressAutoHyphens w:val="0"/>
        <w:spacing w:after="0"/>
      </w:pPr>
      <w:r>
        <w:br w:type="page"/>
      </w:r>
    </w:p>
    <w:p w:rsidR="005F73BF" w:rsidRPr="005F73BF" w:rsidRDefault="005F73BF" w:rsidP="005F73BF">
      <w:pPr>
        <w:pStyle w:val="Caption"/>
        <w:keepNext/>
        <w:rPr>
          <w:rFonts w:asciiTheme="minorHAnsi" w:hAnsiTheme="minorHAnsi"/>
          <w:i w:val="0"/>
          <w:color w:val="auto"/>
          <w:sz w:val="22"/>
          <w:szCs w:val="22"/>
        </w:rPr>
      </w:pPr>
      <w:r w:rsidRPr="002D53EB">
        <w:rPr>
          <w:rFonts w:asciiTheme="minorHAnsi" w:hAnsiTheme="minorHAnsi"/>
          <w:b/>
          <w:i w:val="0"/>
          <w:color w:val="auto"/>
          <w:sz w:val="22"/>
          <w:szCs w:val="22"/>
        </w:rPr>
        <w:t>Supplementary Table T1</w:t>
      </w:r>
      <w:r w:rsidR="002D53EB" w:rsidRPr="002D53EB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  <w:r w:rsidRPr="002D53EB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</w:t>
      </w:r>
      <w:r w:rsidRPr="002D53EB">
        <w:rPr>
          <w:rFonts w:asciiTheme="minorHAnsi" w:hAnsiTheme="minorHAnsi"/>
          <w:i w:val="0"/>
          <w:color w:val="auto"/>
          <w:sz w:val="22"/>
          <w:szCs w:val="22"/>
        </w:rPr>
        <w:t>Gene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 Ontology (GO) </w:t>
      </w:r>
      <w:r w:rsidR="002D53EB">
        <w:rPr>
          <w:rFonts w:asciiTheme="minorHAnsi" w:hAnsiTheme="minorHAnsi"/>
          <w:i w:val="0"/>
          <w:color w:val="auto"/>
          <w:sz w:val="22"/>
          <w:szCs w:val="22"/>
        </w:rPr>
        <w:t>Analysis Results for Process</w:t>
      </w:r>
    </w:p>
    <w:tbl>
      <w:tblPr>
        <w:tblStyle w:val="TableGrid"/>
        <w:tblW w:w="0" w:type="auto"/>
        <w:tblLook w:val="04A0"/>
      </w:tblPr>
      <w:tblGrid>
        <w:gridCol w:w="1548"/>
        <w:gridCol w:w="4140"/>
        <w:gridCol w:w="1080"/>
        <w:gridCol w:w="1440"/>
        <w:gridCol w:w="1368"/>
      </w:tblGrid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suppressAutoHyphens w:val="0"/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 Term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Description</w:t>
            </w:r>
          </w:p>
        </w:tc>
        <w:tc>
          <w:tcPr>
            <w:tcW w:w="1080" w:type="dxa"/>
          </w:tcPr>
          <w:p w:rsidR="005F73BF" w:rsidRPr="005F73BF" w:rsidRDefault="00870B03" w:rsidP="00870B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870B03">
              <w:rPr>
                <w:rFonts w:asciiTheme="minorHAnsi" w:hAnsiTheme="minorHAnsi"/>
                <w:i/>
                <w:color w:val="000000"/>
              </w:rPr>
              <w:t>p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F73BF" w:rsidRPr="005F73BF">
              <w:rPr>
                <w:rFonts w:asciiTheme="minorHAnsi" w:hAnsiTheme="minorHAnsi"/>
                <w:color w:val="000000"/>
              </w:rPr>
              <w:t>value</w:t>
            </w:r>
          </w:p>
        </w:tc>
        <w:tc>
          <w:tcPr>
            <w:tcW w:w="1440" w:type="dxa"/>
          </w:tcPr>
          <w:p w:rsidR="005F73BF" w:rsidRPr="005F73BF" w:rsidRDefault="005F73BF" w:rsidP="00870B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FDR q</w:t>
            </w:r>
            <w:r w:rsidR="00870B03">
              <w:rPr>
                <w:rFonts w:asciiTheme="minorHAnsi" w:hAnsiTheme="minorHAnsi"/>
                <w:color w:val="000000"/>
              </w:rPr>
              <w:t xml:space="preserve"> </w:t>
            </w:r>
            <w:r w:rsidRPr="005F73BF">
              <w:rPr>
                <w:rFonts w:asciiTheme="minorHAnsi" w:hAnsiTheme="minorHAnsi"/>
                <w:color w:val="000000"/>
              </w:rPr>
              <w:t>value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Enrichment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GO:0009653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anatomical structure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3.08E-19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4.16E-15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GO:0032502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developmental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3.98E-16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2.69E-12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GO:0048869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developmental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4.35E-16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1.96E-12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GO:0044767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single-organism developmental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6.57E-16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2.22E-12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GO:0048856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anatomical structure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1.93E-15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5.20E-12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GO:0048522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cellular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5.46E-14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GO:0044763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single-organism cellular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5.50E-14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1.06E-10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GO:0048518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biological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1.32E-13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2.23E-10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GO:0010646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communication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2.65E-13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3.98E-10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GO:0006357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transcription from RNA polymerase II promoter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4.10E-13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5.53E-10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GO:0023051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4.28E-13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5.25E-10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GO:0009987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4.87E-13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5.48E-10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developmental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1.84E-12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1.91E-09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GO:2000026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multicellular organismal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5.59E-12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5.39E-09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organ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7.86E-12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7.07E-09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7.95E-12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6.71E-09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GO:0019222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1.99E-08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GO:0030154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3.39E-11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2.54E-08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GO:0051960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nervous system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3.82E-11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2.71E-08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GO:0048731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system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4.53E-11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3.06E-08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GO:0048519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biological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6.54E-11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4.21E-08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GO:0097485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neuron projection guidance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8.33E-11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5.11E-08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GO:0007411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axon guidance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8.33E-11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4.89E-08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GO:0048513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organ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6.26E-08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GO:0030182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neuron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6.24E-08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GO:0045892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transcription, DNA-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7.37E-08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GO:1903507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nucleic acid-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transcription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7.72E-08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GO:0048523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cellular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1.59E-10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7.65E-08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GO:0048812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neuron projection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2.13E-10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9.91E-08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GO:1902679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RNA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2.44E-10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1.10E-07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GO:0048583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response to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1.31E-07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GO:0048598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embryonic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4.11E-10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1.73E-07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GO:0050767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neurogenesis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4.12E-10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1.69E-07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GO:0051253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RNA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7.75E-10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3.08E-07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GO:0045934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negative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nucleobase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-containing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8.58E-10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3.31E-07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GO:0031327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cellular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4.23E-07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4.67E-07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GO:0010558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4.84E-07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GO:0003002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regionalization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4.74E-07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GO:0045893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transcription, DNA-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5.21E-07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GO:1903508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nucleic acid-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transcription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5.08E-07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GO:0032989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component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1.63E-09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5.25E-07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GO:0009966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1.86E-09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5.84E-07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GO:2000113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cellular 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2.17E-09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6.65E-07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GO:0000122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transcription from RNA polymerase II promoter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2.23E-09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6.69E-07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GO:0045944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transcription from RNA polymerase II promoter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2.64E-09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7.74E-07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GO:0010604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macromolecule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2.66E-09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7.63E-07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GO:1902680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RNA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3.34E-09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9.40E-07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GO:0010628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gene expression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3.76E-09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1.04E-06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GO:0051239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multicellular organismal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3.92E-09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1.06E-06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GO:0044699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single-organism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4.47E-09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GO:0031325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cellular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6.18E-09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1.60E-06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GO:0051254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RNA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6.99E-09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GO:0051172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nitrogen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7.18E-09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1.80E-06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GO:0045664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neuron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7.24E-09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GO:0051173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nitrogen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7.47E-09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1.80E-06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GO:0045935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positive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nucleobase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-containing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7.80E-09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1.85E-06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GO:0031323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9.23E-09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2.15E-06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GO:0006928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movement of cell or subcellular component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2.62E-06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GO:0006355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transcription, DNA-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3.17E-06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GO:0022603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anatomical structure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1.70E-08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3.76E-06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developmental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1.72E-08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3.73E-06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GO:0010557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4.14E-06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GO:2001141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RNA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2.08E-08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4.38E-06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GO:0060284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2.12E-08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4.41E-06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GO:1903506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nucleic acid-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transcription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2.19E-08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GO:0031328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cellular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2.34E-08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4.72E-06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GO:0007409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axonogenesis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2.50E-08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4.97E-06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GO:0045595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2.80E-08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GO:0051252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RNA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2.98E-08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5.75E-06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GO:0048729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tissue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3.43E-08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6.52E-06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GO:0045596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3.89E-08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7.29E-06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GO:0009891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3.99E-08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7.38E-06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GO:0065009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molecular function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4.57E-08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8.34E-06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GO:0016043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component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4.79E-08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8.63E-06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GO:0060255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macromolecule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7.78E-08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GO:0010629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gene expression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7.80E-08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GO:0071840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component organization or biogenesis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8.75E-08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1.51E-05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GO:0035239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tube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1.87E-05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GO:0009892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1.89E-05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GO:0010468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gene expression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1.92E-05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GO:0007166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cell surface receptor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2.10E-05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GO:2000112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1.60E-07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2.60E-05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GO:0019219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nucleobase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-containing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1.70E-07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2.73E-05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GO:0051171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nitrogen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1.94E-07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3.09E-05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GO:0007389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pattern specification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2.10E-07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3.29E-05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GO:0010605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macromolecule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2.59E-07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4.02E-05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developmental growth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2.59E-07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3.98E-05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GO:0032879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localization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4.00E-05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GO:0031326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2.86E-07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4.28E-05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GO:0002009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morphogenesis of an epithelium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3.24E-07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4.81E-05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GO:0080090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primary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3.29E-07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4.82E-05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GO:0048858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projection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3.32E-07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4.82E-05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GO:0043269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ion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3.70E-07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5.31E-05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GO:0010648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 communication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4.62E-07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6.56E-05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GO:0032990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part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5.67E-07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7.98E-05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GO:0010556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5.95E-07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8.27E-05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GO:0051240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multicellular organismal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6.11E-07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8.42E-05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GO:0031324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cellular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6.13E-07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8.36E-05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GO:0065007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biological regulation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6.28E-07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8.47E-05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6.52E-07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8.71E-05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GO:0040007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growth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6.73E-07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8.90E-05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GO:0023057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negative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7.55E-07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9.89E-05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biological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8.05E-07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1.04E-04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GO:0048562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embryonic organ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8.10E-07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1.04E-04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GO:0032774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RNA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GO:0007610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behavior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GO:0035295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tube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1.32E-06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1.65E-04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GO:0051094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developmental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1.40E-06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GO:0009968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1.74E-04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GO:1901699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response to nitrogen compound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1.90E-04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GO:0051962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nervous system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1.57E-06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1.89E-04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GO:0034654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nucleobase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-containing compound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1.62E-06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GO:0050794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1.90E-06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2.25E-04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GO:0044093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molecular function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2.25E-06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2.65E-04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GO:0048732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gland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2.92E-04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neurogenesis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3.29E-06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3.80E-04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GO:0014015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positive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gliogenesis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3.40E-06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3.89E-04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23.29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GO:0016055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Wnt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3.49E-06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3.96E-04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GO:0042476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odontogenesis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3.68E-06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GO:0018130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heterocycle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4.04E-06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4.51E-04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GO:0010975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neuron projection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4.10E-06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4.54E-04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GO:0051128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component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4.13E-06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GO:0010647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 communication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4.90E-06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GO:0045165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fate commitment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4.93E-06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GO:0009888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tissue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5.67E-06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6.07E-04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GO:0031344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projection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6.00E-06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6.38E-04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GO:0071310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response to organic substance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6.45E-06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6.81E-04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GO:0051056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small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GTPase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mediated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6.62E-06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6.93E-04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GO:0034762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transmembrane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6.64E-06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6.89E-04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GO:0097659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nucleic acid-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transcription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6.94E-06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7.15E-04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GO:0048585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response to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7.27E-06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7.44E-04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GO:0006351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transcription, DNA-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templated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7.79E-06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7.91E-04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GO:0048468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9.08E-06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9.14E-04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GO:0061005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differentiation involved in kidney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9.68E-06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9.68E-04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GO:0021952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central nervous system projection neuron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axonogenesis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9.72E-06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9.65E-04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GO:0019438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aromatic compound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GO:0018205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peptidyl-lysine modification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GO:0010595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endothelial cell migration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GO:0009059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GO:0035107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appendage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GO:0035108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limb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GO:0007626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locomotory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behavior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GO:0061061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muscle structure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GO:0051049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GO:0034765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ion transmembrane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GO:0010720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GTPase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GO:0023056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positive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GO:0071417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cellular response to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organonitrogen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compound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GO:0030111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Wnt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GO:0023052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GO:0006139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nucleobase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-containing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1.66E-05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GO:0051961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nervous system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GO:0048646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anatomical structure formation involved in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GO:0030036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actin cytoskeleton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GO:0007167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enzyme linked receptor protein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GO:0070887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response to chemical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GO:0016477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migration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GO:0044700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single organism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GO:0007517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muscle organ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GO:0007169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transmembrane receptor protein tyrosine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kinase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GO:0016070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RNA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GO:0021955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central nervous system neuron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axonogenesis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GO:0051179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localization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GO:0009790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GO:0050768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neurogenesis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GO:0030030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projection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GO:0060231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mesenchymal to epithelial transition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GO:0045666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neuron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GO:0050804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modulation of synaptic transmission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GO:0060429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epithelium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GO:0045597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GO:0060560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developmental growth involved in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GO:0042127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GO:0051241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multicellular organismal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GO:0044708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single-organism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behavior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GO:0032501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multicellular organismal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GO:0043547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positive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GTPase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GO:0022604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GO:0044707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single-multicellular organism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3.19E-03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GO:0007399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nervous system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4.63E-05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GO:0007267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cell-cell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3.59E-03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GO:0046483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heterocycle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GO:0048663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neuron fate commitment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5.11E-05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GO:0030900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forebrain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GO:0048845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venous blood vessel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5.16E-05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GO:0008285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GO:0050885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neuromuscular process controlling balance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5.26E-05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GO:0009952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anterior/posterior pattern specification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GO:0031290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retinal ganglion cell axon guidance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5.59E-05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GO:0072091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stem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5.87E-05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GO:0006366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 from RNA polymerase II promoter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6.02E-05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GO:0044249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GO:0035556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intracellular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4.28E-03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GO:0048870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motility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4.31E-03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GO:0006793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phosphorus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GO:0040011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locomotion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GO:0042475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odontogenesis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of dentin-containing tooth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6.50E-05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GO:0006796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phosphate-containing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6.69E-05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GO:0046578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Ras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protein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6.80E-05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GO:0048584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response to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6.93E-05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4.63E-03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GO:0035264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multicellular organism growth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8.54E-05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5.68E-03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GO:0090596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sensory organ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8.62E-05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GO:0045665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neuron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8.64E-05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5.69E-03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GO:0042692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muscle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8.65E-05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5.67E-03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GO:0048592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eye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8.74E-05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GO:0060537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muscle tissue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8.89E-05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GO:0010721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9.26E-05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5.98E-03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GO:0032970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actin filament-based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9.54E-05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GO:0044271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nitrogen compound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9.67E-05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GO:0071495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response to endogenous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9.77E-05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6.22E-03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GO:0048015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phosphatidylinositol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-mediated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9.78E-05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GO:0000902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9.92E-05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GO:0048754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branching morphogenesis of an epithelial tube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6.33E-03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GO:0006725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aromatic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6.78E-03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GO:0034645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macromolecule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GO:0010941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death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7.26E-03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GO:0001763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morphogenesis of a branching structure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7.33E-03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GO:0030029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actin filament-based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7.41E-03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GO:0032956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actin cytoskeleton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GO:0030534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adult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behavior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8.07E-03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GO:0010769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morphogenesis involved in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1.35E-04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8.15E-03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GO:0001701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in utero embryonic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GO:0009792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 development ending in birth or egg hatching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GO:1901362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organic cyclic compound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8.30E-03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GO:0043009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chordate embryonic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8.29E-03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GO:0014013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gliogenesis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8.34E-03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12.61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GO:0021953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central nervous system neuron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8.47E-03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sequence-specific DNA binding transcription factor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1.52E-04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8.93E-03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GO:0050790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catalytic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9.13E-03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GO:0035137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hindlimb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9.15E-03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GO:0035116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embryonic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hindlimb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9.65E-03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GO:0007010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cytoskeleton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GO:0048017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inositol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lipid-mediated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GO:0043065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apoptotic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GO:0007268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synaptic transmission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GO:2000027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organ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GO:1902578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single-organism localization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GO:0048048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embryonic eye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GO:0090304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nucleic acid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1.26E-02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GO:0010942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 death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GO:0038127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ERBB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GO:0043068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programmed cell death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GO:0048711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astrocyte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45.41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GO:0007173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epidermal growth factor receptor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GO:0060411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cardiac septum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2.65E-04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GO:2000177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neural precursor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GO:0007154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communication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GO:0009953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dorsal/ventral pattern formation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GO:0050905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neuromuscular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GO:0045687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glial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23.29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GO:0051345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hydrolase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GO:1901019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calcium ion transmembrane transporter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GO:0016310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phosphorylation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GO:0060251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glial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47.9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GO:0060548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cell death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GO:0018022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peptidyl-lysine methylation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3.14E-04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GO:0043067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programmed cell death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GO:0048705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skeletal system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GO:0030326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embryonic limb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GO:0035113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embryonic appendage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GO:0090287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response to growth factor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GO:0030177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positive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Wnt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GO:0009967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3.53E-04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GO:1903169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calcium ion transmembrane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constitutive protein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ectodomain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proteolysis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2,623.83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GO:1901576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organic substance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3.85E-04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GO:1902531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intracellular signal transduction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GO:0051147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muscle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GO:0035148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tube formation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GO:0072201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mesenchymal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13.12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GO:0042981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apoptotic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2.06E-02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GO:0021521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ventral spinal cord interneuron specification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GO:0060573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fate specification involved in pattern specification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GO:0044260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macromolecule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GO:0070243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thymocyte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apoptotic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173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GO:0002730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dendritic cell cytokine production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11.01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GO:1902589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single-organism organelle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4.97E-04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GO:0098609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cell-cell adhesion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GO:0045950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mitotic recombination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3,935.75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GO:0055006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cardiac cell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4.37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GO:0040012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locomotion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5.22E-04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GO:0010959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metal ion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GO:0060539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diaphragm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GO:0006807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nitrogen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GO:0051234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establishment of localization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GO:1901360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organic cyclic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GO:0030855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epithelial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GO:0098742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cell-cell adhesion via plasma-membrane adhesion molecules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GO:2001257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cation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channel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GO:0003337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mesenchymal to epithelial transition involved in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metanephros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5.56E-04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GO:0090066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anatomical structure size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GO:0009058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GO:0051966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synaptic transmission, glutamatergic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5.75E-04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GO:0044087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cellular component biogenesis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5.78E-04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GO:0010594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endothelial cell migration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5.82E-04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GO:0035850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epithelial cell differentiation involved in kidney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5.91E-04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GO:0098727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maintenance of cell number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6.09E-04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GO:0017145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stem cell division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2.76E-02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39.36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GO:0048566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embryonic digestive tract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GO:0051091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sequence-specific DNA binding transcription factor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GO:0030902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hindbrain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GO:0072178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nephric duct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6.28E-04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2.79E-02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GO:0051726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cycle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6.62E-04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GO:0045359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interferon-beta biosynthetic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6.77E-04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10.07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GO:0060538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skeletal muscle organ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GO:0043069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programmed cell death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GO:0016337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single organismal cell-cell adhesion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GO:0065008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biological quality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GO:0051716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response to stimulus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6.91E-04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GO:0060314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ryanodine-sensitive calcium-release channel activity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6.99E-04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GO:0043066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apoptotic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7.01E-04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GO:1903522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blood circulation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7.07E-04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GO:0070848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response to growth factor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7.08E-04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GO:0040037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negative regulation of fibroblast growth factor receptor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7.08E-04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GO:0034641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cellular nitrogen compound metabolic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7.13E-04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3.04E-02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GO:0010564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regulation of cell cycle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7.54E-04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GO:0003012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muscle system process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7.92E-04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GO:2000647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negative regulation of stem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3.36E-02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3.18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GO:0000904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morphogenesis involved in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7.97E-04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GO:0050770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axonogenesis</w:t>
            </w:r>
            <w:proofErr w:type="spellEnd"/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8.09E-04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3.39E-02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GO:0051301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division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8.13E-04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3.40E-02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3.18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GO:0051130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cellular component organization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8.24E-04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GO:2000415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positive 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fibronectin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-dependent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thymocyte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migration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1,211.00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GO:2000413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 xml:space="preserve">regulation of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fibronectin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-dependent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thymocyte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migration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8.26E-04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3.42E-02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1,211.00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GO:0003149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membranous septum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8.42E-04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92.06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GO:0045321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leukocyte activation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8.69E-04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3.58E-02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2.13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GO:0030316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osteoclast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8.80E-04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3.61E-02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GO:0021983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pituitary gland development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8.96E-04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3.87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GO:0060444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branching involved in mammary gland duct morphogenesis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9.01E-04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4.35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GO:0007193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adenylate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cyclase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-inhibiting G-protein coupled receptor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signaling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pathway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9.06E-04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GO:0072104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glomerular capillary formation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9.06E-04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3.67E-02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9.34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GO:0060113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inner ear receptor cell differentiation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9.11E-04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3.68E-02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6.86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GO:0006816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calcium ion transport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9.40E-04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3.79E-02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GO:0016049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cell growth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9.59E-04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3.85E-02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2.25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GO:2000648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stem cell proliferation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9.81E-04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3.93E-02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1.68</w:t>
            </w:r>
          </w:p>
        </w:tc>
      </w:tr>
      <w:tr w:rsidR="005F73BF" w:rsidTr="005F73BF">
        <w:tc>
          <w:tcPr>
            <w:tcW w:w="154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GO:2000406</w:t>
            </w:r>
          </w:p>
        </w:tc>
        <w:tc>
          <w:tcPr>
            <w:tcW w:w="41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positive regulation of T cell migration</w:t>
            </w:r>
          </w:p>
        </w:tc>
        <w:tc>
          <w:tcPr>
            <w:tcW w:w="108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9.93E-04</w:t>
            </w:r>
          </w:p>
        </w:tc>
        <w:tc>
          <w:tcPr>
            <w:tcW w:w="1440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3.96E-02</w:t>
            </w:r>
          </w:p>
        </w:tc>
        <w:tc>
          <w:tcPr>
            <w:tcW w:w="1368" w:type="dxa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127.47</w:t>
            </w:r>
          </w:p>
        </w:tc>
      </w:tr>
    </w:tbl>
    <w:p w:rsidR="005F73BF" w:rsidRDefault="005F73BF" w:rsidP="005F73BF">
      <w:pPr>
        <w:jc w:val="both"/>
      </w:pPr>
    </w:p>
    <w:p w:rsidR="005F73BF" w:rsidRDefault="005F73BF">
      <w:pPr>
        <w:suppressAutoHyphens w:val="0"/>
        <w:spacing w:after="0"/>
      </w:pPr>
      <w:r>
        <w:br w:type="page"/>
      </w:r>
    </w:p>
    <w:p w:rsidR="000B7F92" w:rsidRDefault="000B7F92" w:rsidP="000B7F92">
      <w:pPr>
        <w:pStyle w:val="Caption"/>
        <w:keepNext/>
      </w:pPr>
      <w:r w:rsidRPr="00980DD9">
        <w:rPr>
          <w:rFonts w:asciiTheme="minorHAnsi" w:hAnsiTheme="minorHAnsi"/>
          <w:b/>
          <w:i w:val="0"/>
          <w:color w:val="auto"/>
          <w:sz w:val="22"/>
          <w:szCs w:val="22"/>
        </w:rPr>
        <w:t>Supplementary Table T2</w:t>
      </w:r>
      <w:r w:rsidR="002D53EB" w:rsidRPr="00980DD9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Gene Ontology (GO) </w:t>
      </w:r>
      <w:r w:rsidR="002D53EB">
        <w:rPr>
          <w:rFonts w:asciiTheme="minorHAnsi" w:hAnsiTheme="minorHAnsi"/>
          <w:i w:val="0"/>
          <w:color w:val="auto"/>
          <w:sz w:val="22"/>
          <w:szCs w:val="22"/>
        </w:rPr>
        <w:t xml:space="preserve">Analysis Results </w:t>
      </w:r>
      <w:r>
        <w:rPr>
          <w:rFonts w:asciiTheme="minorHAnsi" w:hAnsiTheme="minorHAnsi"/>
          <w:i w:val="0"/>
          <w:color w:val="auto"/>
          <w:sz w:val="22"/>
          <w:szCs w:val="22"/>
        </w:rPr>
        <w:t>for Function</w:t>
      </w:r>
    </w:p>
    <w:tbl>
      <w:tblPr>
        <w:tblStyle w:val="TableGrid"/>
        <w:tblW w:w="0" w:type="auto"/>
        <w:tblLook w:val="04A0"/>
      </w:tblPr>
      <w:tblGrid>
        <w:gridCol w:w="1548"/>
        <w:gridCol w:w="3960"/>
        <w:gridCol w:w="1260"/>
        <w:gridCol w:w="1440"/>
        <w:gridCol w:w="1368"/>
      </w:tblGrid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suppressAutoHyphens w:val="0"/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 Term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:rsidR="005F73BF" w:rsidRPr="005F73BF" w:rsidRDefault="002D53EB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53EB">
              <w:rPr>
                <w:rFonts w:asciiTheme="minorHAnsi" w:hAnsiTheme="minorHAnsi"/>
                <w:i/>
                <w:color w:val="000000"/>
              </w:rPr>
              <w:t xml:space="preserve">p </w:t>
            </w:r>
            <w:r w:rsidRPr="000B7F92">
              <w:rPr>
                <w:rFonts w:asciiTheme="minorHAnsi" w:hAnsiTheme="minorHAnsi"/>
                <w:color w:val="000000"/>
              </w:rPr>
              <w:t>value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2D53EB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FDR q</w:t>
            </w:r>
            <w:r w:rsidR="002D53EB">
              <w:rPr>
                <w:rFonts w:asciiTheme="minorHAnsi" w:hAnsiTheme="minorHAnsi"/>
                <w:color w:val="000000"/>
              </w:rPr>
              <w:t xml:space="preserve"> </w:t>
            </w:r>
            <w:r w:rsidRPr="005F73BF">
              <w:rPr>
                <w:rFonts w:asciiTheme="minorHAnsi" w:hAnsiTheme="minorHAnsi"/>
                <w:color w:val="000000"/>
              </w:rPr>
              <w:t>value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Enrichment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GO:0005515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protein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1.10E-17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4.55E-14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GO:0005488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3.81E-14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7.87E-11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GO:0043565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1.53E-13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2.11E-10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1.37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GO:0000981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RNA polymerase II transcription factor activity,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7.53E-12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7.77E-09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1.43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GO:0000975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regulatory region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1.30E-11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1.07E-08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GO:0001067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regulatory region nucleic acid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1.30E-11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8.92E-09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GO:0044212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 regulatory region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1.68E-11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9.90E-09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GO:0000976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 regulatory region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2.29E-09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1.18E-06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GO:0001012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RNA polymerase II regulatory region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3.23E-09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1.48E-06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GO:0001071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nucleic acid binding transcription factor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3.23E-09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1.34E-06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GO:0003700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 factor activity,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3.23E-09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1.21E-06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GO:0000977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RNA polymerase II regulatory region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3.60E-09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1.24E-06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GO:0001228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transcriptional activator activity, RNA polymerase II transcription regulatory region sequence-specific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4.88E-08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1.55E-05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GO:0000982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 factor activity, RNA polymerase II core promoter proximal region sequence-specific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8.77E-08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2.59E-05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1.76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GO:0044877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macromolecular complex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3.76E-07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1.04E-04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1.23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GO:0001227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transcriptional repressor activity, RNA polymerase II transcription regulatory region sequence-specific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1.73E-06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4.46E-04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GO:0003682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chromatin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2.64E-06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6.41E-04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GO:0008134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 factor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2.93E-06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6.73E-04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1.31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GO:0003677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4.97E-06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1.14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GO:1901363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heterocyclic compound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5.62E-06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1.16E-03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GO:0097159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organic cyclic compound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7.26E-06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1.43E-03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GO:0004714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transmembrane receptor protein tyrosine kinase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9.13E-06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1.71E-03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GO:0019899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enzyme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1.33E-05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2.40E-03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1.17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GO:0000978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RNA polymerase II core promoter proximal region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1.79E-05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3.08E-03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GO:0003674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molecular_function</w:t>
            </w:r>
            <w:proofErr w:type="spellEnd"/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1.80E-05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2.97E-03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GO:0019904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protein domain specific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1.91E-05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3.04E-03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1.44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GO:0003779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actin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3.03E-05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4.64E-03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GO:0016278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lysine N-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methyltransferase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3.52E-05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5.19E-03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2.01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GO:0016279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protein-lysine N-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methyltransferase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3.52E-05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5.01E-03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2.01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GO:0000987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core promoter proximal region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3.96E-05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5.45E-03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GO:0008092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cytoskeletal protein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3.97E-05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5.29E-03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GO:0098772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molecular function regulator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4.49E-05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5.80E-03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GO:0016301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kinase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5.17E-05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6.47E-03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GO:0001159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core promoter proximal region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5.19E-05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6.31E-03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1.71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GO:0004222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metalloendopeptidase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8.54E-05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1.01E-02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35.34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GO:0016773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phosphotransferase activity, alcohol group as acceptor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1.19E-04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1.36E-02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1.56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GO:0019199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transmembrane receptor protein kinase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1.26E-04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1.41E-02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2.14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GO:0016772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transferase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activity, transferring phosphorus-containing groups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1.38E-04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1.51E-02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GO:0032559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adenyl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ribonucleotide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1.49E-04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GO:0001077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transcriptional activator activity, RNA polymerase II core promoter proximal region sequence-specific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1.52E-04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1.57E-02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1.63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GO:0001078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transcriptional repressor activity, RNA polymerase II core promoter proximal region sequence-specific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1.57E-04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2.19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GO:0008237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metallopeptidase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1.68E-04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1.65E-02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20.34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GO:0022836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gated channel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2.01E-04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1.93E-02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1.35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GO:0030554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adenyl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nucleotide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2.32E-04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2.18E-02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GO:0003676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nucleic acid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2.36E-04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2.17E-02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GO:0022832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voltage-gated channel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2.25E-02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GO:0005244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voltage-gated ion channel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2.51E-04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2.21E-02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1.58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GO:0001047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core promoter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3.58E-04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3.08E-02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1.57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GO:0001046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core promoter sequence-specific DNA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4.14E-04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3.49E-02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GO:0018024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histone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-lysine N-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methyltransferase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4.68E-04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3.87E-02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GO:0004713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protein tyrosine kinase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4.77E-04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3.86E-02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1.91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GO:0009378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four-way junction helicase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5.03E-04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4.00E-02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3,935.75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GO:0005088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Ras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guanyl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>-nucleotide exchange factor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5.17E-04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4.03E-02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1.53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GO:0043167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ion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6.47E-04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4.95E-02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1.06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GO:0046872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metal ion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7.12E-04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5.35E-02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GO:0043169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cation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7.22E-04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5.33E-02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GO:0008170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N-</w:t>
            </w:r>
            <w:proofErr w:type="spellStart"/>
            <w:r w:rsidRPr="005F73BF">
              <w:rPr>
                <w:rFonts w:asciiTheme="minorHAnsi" w:hAnsiTheme="minorHAnsi"/>
                <w:color w:val="000000"/>
              </w:rPr>
              <w:t>methyltransferase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activity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7.61E-04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5.52E-02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1.7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GO:0005524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ATP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8.61E-04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6.13E-02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1.2</w:t>
            </w:r>
          </w:p>
        </w:tc>
      </w:tr>
      <w:tr w:rsidR="005F73BF" w:rsidTr="000B7F92">
        <w:tc>
          <w:tcPr>
            <w:tcW w:w="154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GO:0042805</w:t>
            </w:r>
          </w:p>
        </w:tc>
        <w:tc>
          <w:tcPr>
            <w:tcW w:w="39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F73BF">
              <w:rPr>
                <w:rFonts w:asciiTheme="minorHAnsi" w:hAnsiTheme="minorHAnsi"/>
                <w:color w:val="000000"/>
              </w:rPr>
              <w:t>actinin</w:t>
            </w:r>
            <w:proofErr w:type="spellEnd"/>
            <w:r w:rsidRPr="005F73BF">
              <w:rPr>
                <w:rFonts w:asciiTheme="minorHAnsi" w:hAnsiTheme="minorHAnsi"/>
                <w:color w:val="000000"/>
              </w:rPr>
              <w:t xml:space="preserve"> binding</w:t>
            </w:r>
          </w:p>
        </w:tc>
        <w:tc>
          <w:tcPr>
            <w:tcW w:w="126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9.17E-04</w:t>
            </w:r>
          </w:p>
        </w:tc>
        <w:tc>
          <w:tcPr>
            <w:tcW w:w="1440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6.42E-02</w:t>
            </w:r>
          </w:p>
        </w:tc>
        <w:tc>
          <w:tcPr>
            <w:tcW w:w="1368" w:type="dxa"/>
            <w:vAlign w:val="bottom"/>
          </w:tcPr>
          <w:p w:rsidR="005F73BF" w:rsidRPr="005F73BF" w:rsidRDefault="005F73BF" w:rsidP="005F73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73BF">
              <w:rPr>
                <w:rFonts w:asciiTheme="minorHAnsi" w:hAnsiTheme="minorHAnsi"/>
                <w:color w:val="000000"/>
              </w:rPr>
              <w:t>2.09</w:t>
            </w:r>
          </w:p>
        </w:tc>
      </w:tr>
    </w:tbl>
    <w:p w:rsidR="005F73BF" w:rsidRDefault="005F73BF" w:rsidP="005F73BF">
      <w:pPr>
        <w:jc w:val="both"/>
      </w:pPr>
    </w:p>
    <w:p w:rsidR="000B7F92" w:rsidRDefault="000B7F92">
      <w:pPr>
        <w:suppressAutoHyphens w:val="0"/>
        <w:spacing w:after="0"/>
      </w:pPr>
      <w:r>
        <w:br w:type="page"/>
      </w:r>
    </w:p>
    <w:p w:rsidR="000B7F92" w:rsidRDefault="000B7F92" w:rsidP="000B7F92">
      <w:pPr>
        <w:pStyle w:val="Caption"/>
        <w:keepNext/>
      </w:pPr>
      <w:r w:rsidRPr="00980DD9">
        <w:rPr>
          <w:rFonts w:asciiTheme="minorHAnsi" w:hAnsiTheme="minorHAnsi"/>
          <w:b/>
          <w:i w:val="0"/>
          <w:color w:val="auto"/>
          <w:sz w:val="22"/>
          <w:szCs w:val="22"/>
        </w:rPr>
        <w:t>Supplementary Table T3</w:t>
      </w:r>
      <w:r w:rsidR="00980DD9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Gene Ontology (GO) </w:t>
      </w:r>
      <w:r w:rsidR="002D53EB">
        <w:rPr>
          <w:rFonts w:asciiTheme="minorHAnsi" w:hAnsiTheme="minorHAnsi"/>
          <w:i w:val="0"/>
          <w:color w:val="auto"/>
          <w:sz w:val="22"/>
          <w:szCs w:val="22"/>
        </w:rPr>
        <w:t xml:space="preserve">Analysis Results </w:t>
      </w:r>
      <w:r>
        <w:rPr>
          <w:rFonts w:asciiTheme="minorHAnsi" w:hAnsiTheme="minorHAnsi"/>
          <w:i w:val="0"/>
          <w:color w:val="auto"/>
          <w:sz w:val="22"/>
          <w:szCs w:val="22"/>
        </w:rPr>
        <w:t>for Component</w:t>
      </w:r>
    </w:p>
    <w:tbl>
      <w:tblPr>
        <w:tblStyle w:val="TableGrid"/>
        <w:tblW w:w="0" w:type="auto"/>
        <w:tblLook w:val="04A0"/>
      </w:tblPr>
      <w:tblGrid>
        <w:gridCol w:w="1548"/>
        <w:gridCol w:w="4140"/>
        <w:gridCol w:w="1080"/>
        <w:gridCol w:w="1440"/>
        <w:gridCol w:w="1368"/>
      </w:tblGrid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suppressAutoHyphens w:val="0"/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 Term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Description</w:t>
            </w:r>
          </w:p>
        </w:tc>
        <w:tc>
          <w:tcPr>
            <w:tcW w:w="1080" w:type="dxa"/>
            <w:vAlign w:val="bottom"/>
          </w:tcPr>
          <w:p w:rsidR="000B7F92" w:rsidRPr="000B7F92" w:rsidRDefault="002D53EB" w:rsidP="002D53EB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53EB">
              <w:rPr>
                <w:rFonts w:asciiTheme="minorHAnsi" w:hAnsiTheme="minorHAnsi"/>
                <w:i/>
                <w:color w:val="000000"/>
              </w:rPr>
              <w:t xml:space="preserve">p </w:t>
            </w:r>
            <w:r w:rsidR="000B7F92" w:rsidRPr="000B7F92">
              <w:rPr>
                <w:rFonts w:asciiTheme="minorHAnsi" w:hAnsiTheme="minorHAnsi"/>
                <w:color w:val="000000"/>
              </w:rPr>
              <w:t>value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FDR q-value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Enrichment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GO:0030054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cell junction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6.73E-09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1.09E-05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1.29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GO:0098589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membrane region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1.93E-07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1.57E-04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1.24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GO:0043005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neuron projection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4.23E-07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2.28E-04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1.33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GO:0097458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neuron part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4.39E-07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1.78E-04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GO:0044424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intracellular part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4.10E-06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1.33E-03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1.03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GO:0044456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synapse part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5.13E-06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1.39E-03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1.34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GO:0014069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postsynaptic density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1.67E-05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3.87E-03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1.54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GO:0005912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0B7F92">
              <w:rPr>
                <w:rFonts w:asciiTheme="minorHAnsi" w:hAnsiTheme="minorHAnsi"/>
                <w:color w:val="000000"/>
              </w:rPr>
              <w:t>adherens</w:t>
            </w:r>
            <w:proofErr w:type="spellEnd"/>
            <w:r w:rsidRPr="000B7F92">
              <w:rPr>
                <w:rFonts w:asciiTheme="minorHAnsi" w:hAnsiTheme="minorHAnsi"/>
                <w:color w:val="000000"/>
              </w:rPr>
              <w:t xml:space="preserve"> junction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2.32E-05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4.69E-03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1.34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GO:0042995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cell projection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3.35E-05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6.03E-03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GO:0098590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plasma membrane region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4.09E-05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6.63E-03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1.22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GO:0070776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MOZ/MORF histone acetyltransferase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4.21E-05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6.20E-03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449.8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GO:0070775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H3 histone acetyltransferase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4.21E-05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5.68E-03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449.8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GO:0070161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anchoring junction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4.57E-05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5.69E-03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GO:0097060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synaptic membrane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6.36E-05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7.36E-03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1.45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GO:0043197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dendritic spine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8.40E-05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9.07E-03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1.77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GO:0030425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dendrite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1.04E-04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1.05E-02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1.41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GO:0044309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neuron spine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1.19E-04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1.14E-02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1.75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GO:0045211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postsynaptic membrane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1.78E-04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1.60E-02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1.47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GO:0045202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synapse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2.01E-04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1.72E-02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1.42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GO:0034702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ion channel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2.29E-04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1.86E-02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1.39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GO:0005667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transcription factor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3.83E-04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2.95E-02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1.32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GO:0044297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cell body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4.72E-04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3.47E-02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2.93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GO:0098797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plasma membrane protein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5.53E-04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3.89E-02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1.28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GO:0005829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cytosol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5.69E-04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3.84E-02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1.09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GO:0038037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G-protein coupled receptor dimeric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6.16E-04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3.99E-02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16.52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GO:0097648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G-protein coupled receptor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6.16E-04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3.84E-02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16.52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GO:0043025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neuronal cell body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6.62E-04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3.97E-02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2.94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GO:0033017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sarcoplasmic reticulum membrane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7.44E-04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4.30E-02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6.75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GO:0032127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dense core granule membrane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8.26E-04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4.61E-02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1,211.00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GO:0071133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alpha9-beta1 integrin-ADAM8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8.26E-04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4.46E-02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1,211.00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GO:0002116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0B7F92">
              <w:rPr>
                <w:rFonts w:asciiTheme="minorHAnsi" w:hAnsiTheme="minorHAnsi"/>
                <w:color w:val="000000"/>
              </w:rPr>
              <w:t>semaphorin</w:t>
            </w:r>
            <w:proofErr w:type="spellEnd"/>
            <w:r w:rsidRPr="000B7F92">
              <w:rPr>
                <w:rFonts w:asciiTheme="minorHAnsi" w:hAnsiTheme="minorHAnsi"/>
                <w:color w:val="000000"/>
              </w:rPr>
              <w:t xml:space="preserve"> receptor complex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8.67E-04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4.53E-02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4.14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GO:0044459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plasma membrane part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9.33E-04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4.72E-02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1.11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GO:0043231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intracellular membrane-bounded organelle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9.58E-04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4.70E-02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1.12</w:t>
            </w:r>
          </w:p>
        </w:tc>
      </w:tr>
      <w:tr w:rsidR="000B7F92" w:rsidTr="000B7F92">
        <w:tc>
          <w:tcPr>
            <w:tcW w:w="154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GO:0014701</w:t>
            </w:r>
          </w:p>
        </w:tc>
        <w:tc>
          <w:tcPr>
            <w:tcW w:w="41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junctional sarcoplasmic reticulum membrane</w:t>
            </w:r>
          </w:p>
        </w:tc>
        <w:tc>
          <w:tcPr>
            <w:tcW w:w="108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9.95E-04</w:t>
            </w:r>
          </w:p>
        </w:tc>
        <w:tc>
          <w:tcPr>
            <w:tcW w:w="1440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4.74E-02</w:t>
            </w:r>
          </w:p>
        </w:tc>
        <w:tc>
          <w:tcPr>
            <w:tcW w:w="1368" w:type="dxa"/>
            <w:vAlign w:val="bottom"/>
          </w:tcPr>
          <w:p w:rsidR="000B7F92" w:rsidRPr="000B7F92" w:rsidRDefault="000B7F92" w:rsidP="000B7F9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7F92">
              <w:rPr>
                <w:rFonts w:asciiTheme="minorHAnsi" w:hAnsiTheme="minorHAnsi"/>
                <w:color w:val="000000"/>
              </w:rPr>
              <w:t>13.12</w:t>
            </w:r>
          </w:p>
        </w:tc>
      </w:tr>
    </w:tbl>
    <w:p w:rsidR="00C804B6" w:rsidRDefault="00C804B6"/>
    <w:p w:rsidR="00823B64" w:rsidRDefault="00823B64">
      <w:pPr>
        <w:suppressAutoHyphens w:val="0"/>
        <w:spacing w:after="0"/>
      </w:pPr>
      <w:r>
        <w:br w:type="page"/>
      </w:r>
    </w:p>
    <w:p w:rsidR="008C0DC5" w:rsidRDefault="008C0DC5" w:rsidP="00DE4859">
      <w:pPr>
        <w:pStyle w:val="Caption"/>
        <w:keepNext/>
      </w:pPr>
      <w:r w:rsidRPr="00980DD9">
        <w:rPr>
          <w:rFonts w:asciiTheme="minorHAnsi" w:hAnsiTheme="minorHAnsi"/>
          <w:b/>
          <w:i w:val="0"/>
          <w:color w:val="auto"/>
          <w:sz w:val="22"/>
          <w:szCs w:val="22"/>
        </w:rPr>
        <w:t>Supplementary Table T4</w:t>
      </w:r>
      <w:r w:rsidR="00980DD9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Genes </w:t>
      </w:r>
      <w:proofErr w:type="gramStart"/>
      <w:r w:rsidR="00980DD9">
        <w:rPr>
          <w:rFonts w:asciiTheme="minorHAnsi" w:hAnsiTheme="minorHAnsi"/>
          <w:i w:val="0"/>
          <w:color w:val="auto"/>
          <w:sz w:val="22"/>
          <w:szCs w:val="22"/>
        </w:rPr>
        <w:t>W</w:t>
      </w:r>
      <w:r>
        <w:rPr>
          <w:rFonts w:asciiTheme="minorHAnsi" w:hAnsiTheme="minorHAnsi"/>
          <w:i w:val="0"/>
          <w:color w:val="auto"/>
          <w:sz w:val="22"/>
          <w:szCs w:val="22"/>
        </w:rPr>
        <w:t>ith</w:t>
      </w:r>
      <w:proofErr w:type="gramEnd"/>
      <w:r>
        <w:rPr>
          <w:rFonts w:asciiTheme="minorHAnsi" w:hAnsiTheme="minorHAnsi"/>
          <w:i w:val="0"/>
          <w:color w:val="auto"/>
          <w:sz w:val="22"/>
          <w:szCs w:val="22"/>
        </w:rPr>
        <w:t xml:space="preserve"> a </w:t>
      </w:r>
      <w:r w:rsidR="00980DD9">
        <w:rPr>
          <w:rFonts w:asciiTheme="minorHAnsi" w:hAnsiTheme="minorHAnsi"/>
          <w:i w:val="0"/>
          <w:color w:val="auto"/>
          <w:sz w:val="22"/>
          <w:szCs w:val="22"/>
        </w:rPr>
        <w:t xml:space="preserve">Previous Association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to </w:t>
      </w:r>
      <w:r w:rsidR="00980DD9">
        <w:rPr>
          <w:rFonts w:asciiTheme="minorHAnsi" w:hAnsiTheme="minorHAnsi"/>
          <w:i w:val="0"/>
          <w:color w:val="auto"/>
          <w:sz w:val="22"/>
          <w:szCs w:val="22"/>
        </w:rPr>
        <w:t>Neurological Disorders</w:t>
      </w:r>
    </w:p>
    <w:tbl>
      <w:tblPr>
        <w:tblW w:w="11448" w:type="dxa"/>
        <w:tblInd w:w="-720" w:type="dxa"/>
        <w:tblLayout w:type="fixed"/>
        <w:tblLook w:val="04A0"/>
      </w:tblPr>
      <w:tblGrid>
        <w:gridCol w:w="1376"/>
        <w:gridCol w:w="560"/>
        <w:gridCol w:w="1319"/>
        <w:gridCol w:w="993"/>
        <w:gridCol w:w="2520"/>
        <w:gridCol w:w="4680"/>
      </w:tblGrid>
      <w:tr w:rsidR="008C0DC5" w:rsidRPr="00823B64" w:rsidTr="006E2F63">
        <w:trPr>
          <w:trHeight w:val="615"/>
        </w:trPr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823B64">
              <w:rPr>
                <w:rFonts w:eastAsia="Times New Roman"/>
                <w:sz w:val="20"/>
                <w:szCs w:val="20"/>
              </w:rPr>
              <w:t>CpG</w:t>
            </w:r>
            <w:proofErr w:type="spellEnd"/>
            <w:r w:rsidRPr="00823B64">
              <w:rPr>
                <w:rFonts w:eastAsia="Times New Roman"/>
                <w:sz w:val="20"/>
                <w:szCs w:val="20"/>
              </w:rPr>
              <w:t xml:space="preserve"> Site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CHR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Gene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Gene Location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C16BDA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Associated disorder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2A6C1D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6C1D">
              <w:rPr>
                <w:rFonts w:eastAsia="Times New Roman"/>
                <w:sz w:val="20"/>
                <w:szCs w:val="20"/>
              </w:rPr>
              <w:t>Reference</w:t>
            </w:r>
          </w:p>
        </w:tc>
      </w:tr>
      <w:tr w:rsidR="008C0DC5" w:rsidRPr="00823B64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cg06026425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CLINT1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5q33.3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C16BDA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Schizophrenia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2A6C1D" w:rsidRDefault="008C0DC5" w:rsidP="002D53E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(Wang</w:t>
            </w:r>
            <w:r w:rsidR="002D53EB">
              <w:rPr>
                <w:rFonts w:eastAsia="Times New Roman"/>
                <w:noProof/>
                <w:color w:val="000000"/>
                <w:sz w:val="20"/>
                <w:szCs w:val="20"/>
              </w:rPr>
              <w:t xml:space="preserve"> et al.</w:t>
            </w: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, 2010)</w:t>
            </w:r>
          </w:p>
        </w:tc>
      </w:tr>
      <w:tr w:rsidR="008C0DC5" w:rsidRPr="00823B64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cg01321816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15q26.1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70B0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Alzheimer</w:t>
            </w:r>
            <w:r w:rsidR="00870B03">
              <w:rPr>
                <w:rFonts w:eastAsia="Times New Roman"/>
                <w:sz w:val="20"/>
                <w:szCs w:val="20"/>
              </w:rPr>
              <w:t>’</w:t>
            </w:r>
            <w:r w:rsidRPr="00823B64">
              <w:rPr>
                <w:rFonts w:eastAsia="Times New Roman"/>
                <w:sz w:val="20"/>
                <w:szCs w:val="20"/>
              </w:rPr>
              <w:t xml:space="preserve">s </w:t>
            </w:r>
            <w:r w:rsidR="00870B03">
              <w:rPr>
                <w:rFonts w:eastAsia="Times New Roman"/>
                <w:sz w:val="20"/>
                <w:szCs w:val="20"/>
              </w:rPr>
              <w:t>d</w:t>
            </w:r>
            <w:r w:rsidRPr="00823B64">
              <w:rPr>
                <w:rFonts w:eastAsia="Times New Roman"/>
                <w:sz w:val="20"/>
                <w:szCs w:val="20"/>
              </w:rPr>
              <w:t>isease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2A6C1D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(Schrötter et al., 2013)</w:t>
            </w:r>
          </w:p>
        </w:tc>
      </w:tr>
      <w:tr w:rsidR="008C0DC5" w:rsidRPr="00823B64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cg00785856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ADAM10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15q21.3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70B0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Alzheimer</w:t>
            </w:r>
            <w:r w:rsidR="00870B03">
              <w:rPr>
                <w:rFonts w:eastAsia="Times New Roman"/>
                <w:sz w:val="20"/>
                <w:szCs w:val="20"/>
              </w:rPr>
              <w:t>’</w:t>
            </w:r>
            <w:r w:rsidRPr="00823B64">
              <w:rPr>
                <w:rFonts w:eastAsia="Times New Roman"/>
                <w:sz w:val="20"/>
                <w:szCs w:val="20"/>
              </w:rPr>
              <w:t xml:space="preserve">s </w:t>
            </w:r>
            <w:r w:rsidR="00870B03">
              <w:rPr>
                <w:rFonts w:eastAsia="Times New Roman"/>
                <w:sz w:val="20"/>
                <w:szCs w:val="20"/>
              </w:rPr>
              <w:t>d</w:t>
            </w:r>
            <w:r w:rsidRPr="00823B64">
              <w:rPr>
                <w:rFonts w:eastAsia="Times New Roman"/>
                <w:sz w:val="20"/>
                <w:szCs w:val="20"/>
              </w:rPr>
              <w:t>isease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2A6C1D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(Vassar, 2013)</w:t>
            </w:r>
          </w:p>
        </w:tc>
      </w:tr>
      <w:tr w:rsidR="008C0DC5" w:rsidRPr="00823B64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cg20519670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PLEKHG3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14q23.3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C16BDA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Mental retardation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2A6C1D" w:rsidRDefault="008C0DC5" w:rsidP="002D53E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(Lehalle et al., 2014; Lybaek</w:t>
            </w:r>
            <w:r w:rsidR="002D53EB">
              <w:rPr>
                <w:rFonts w:eastAsia="Times New Roman"/>
                <w:noProof/>
                <w:color w:val="000000"/>
                <w:sz w:val="20"/>
                <w:szCs w:val="20"/>
              </w:rPr>
              <w:t xml:space="preserve"> et al.</w:t>
            </w: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, 2008)</w:t>
            </w:r>
          </w:p>
        </w:tc>
      </w:tr>
      <w:tr w:rsidR="008C0DC5" w:rsidRPr="006E2F63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cg12961733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BRD1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22q13.33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2830E9" w:rsidP="00C16BDA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Schizophrenia and bipolar disorder [</w:t>
            </w:r>
            <w:r w:rsidR="008C0DC5" w:rsidRPr="00823B64">
              <w:rPr>
                <w:rFonts w:eastAsia="Times New Roman"/>
                <w:sz w:val="20"/>
                <w:szCs w:val="20"/>
              </w:rPr>
              <w:t>Histone Modification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C0DC5" w:rsidRPr="00823B64">
              <w:rPr>
                <w:rFonts w:eastAsia="Times New Roman"/>
                <w:sz w:val="20"/>
                <w:szCs w:val="20"/>
              </w:rPr>
              <w:t>MOZ/MORF complex</w:t>
            </w:r>
            <w:r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6E2F63" w:rsidRDefault="00D72A9A" w:rsidP="00D72A9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(Christensen et al., 2012; Sapountzi &amp; Cote, 2011; Severinsen et al., 2006)</w:t>
            </w:r>
          </w:p>
        </w:tc>
      </w:tr>
      <w:tr w:rsidR="008C0DC5" w:rsidRPr="00823B64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cg26548492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LOC153328/ SLC25A48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2D53EB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DC5" w:rsidRPr="00823B64" w:rsidRDefault="008C0DC5" w:rsidP="00980DD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Parkinson</w:t>
            </w:r>
            <w:r w:rsidR="00980DD9">
              <w:rPr>
                <w:rFonts w:eastAsia="Times New Roman"/>
                <w:color w:val="000000"/>
                <w:sz w:val="20"/>
                <w:szCs w:val="20"/>
              </w:rPr>
              <w:t>’</w:t>
            </w:r>
            <w:r w:rsidRPr="00823B64">
              <w:rPr>
                <w:rFonts w:eastAsia="Times New Roman"/>
                <w:color w:val="000000"/>
                <w:sz w:val="20"/>
                <w:szCs w:val="20"/>
              </w:rPr>
              <w:t>s disease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2A6C1D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6C1D">
              <w:rPr>
                <w:rFonts w:eastAsia="Times New Roman"/>
                <w:noProof/>
                <w:color w:val="000000"/>
                <w:sz w:val="20"/>
                <w:szCs w:val="20"/>
              </w:rPr>
              <w:t>(Liu et al., 2011)</w:t>
            </w:r>
          </w:p>
        </w:tc>
      </w:tr>
      <w:tr w:rsidR="008C0DC5" w:rsidRPr="00823B64" w:rsidTr="006E2F63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cg21879791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823B64">
              <w:rPr>
                <w:rFonts w:eastAsia="Times New Roman"/>
                <w:sz w:val="20"/>
                <w:szCs w:val="20"/>
              </w:rPr>
              <w:t>cg08093277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6E2F63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GABBR1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0DC5" w:rsidRPr="00823B64" w:rsidRDefault="008C0DC5" w:rsidP="00895665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23B64">
              <w:rPr>
                <w:rFonts w:eastAsia="Times New Roman"/>
                <w:sz w:val="20"/>
                <w:szCs w:val="20"/>
              </w:rPr>
              <w:t>6p22.1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DC5" w:rsidRPr="00823B64" w:rsidRDefault="008C0DC5" w:rsidP="00C16BD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3B64">
              <w:rPr>
                <w:rFonts w:eastAsia="Times New Roman"/>
                <w:color w:val="000000"/>
                <w:sz w:val="20"/>
                <w:szCs w:val="20"/>
              </w:rPr>
              <w:t>Autism, schizophrenia,</w:t>
            </w:r>
            <w:r w:rsidR="00C16BD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3B64">
              <w:rPr>
                <w:rFonts w:eastAsia="Times New Roman"/>
                <w:color w:val="000000"/>
                <w:sz w:val="20"/>
                <w:szCs w:val="20"/>
              </w:rPr>
              <w:t>tremor, and</w:t>
            </w:r>
            <w:r w:rsidR="00C16BD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3B64">
              <w:rPr>
                <w:rFonts w:eastAsia="Times New Roman"/>
                <w:color w:val="000000"/>
                <w:sz w:val="20"/>
                <w:szCs w:val="20"/>
              </w:rPr>
              <w:t>obsessive-compulsive disorder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DC5" w:rsidRPr="002A6C1D" w:rsidRDefault="008C0DC5" w:rsidP="002D53E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A6C1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Fatemi</w:t>
            </w:r>
            <w:proofErr w:type="spellEnd"/>
            <w:r w:rsidR="002D53EB">
              <w:rPr>
                <w:rFonts w:eastAsia="Times New Roman"/>
                <w:noProof/>
                <w:color w:val="000000"/>
                <w:sz w:val="20"/>
                <w:szCs w:val="20"/>
              </w:rPr>
              <w:t xml:space="preserve"> et al.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, 2009; Hegyi, 2013; Luo</w:t>
            </w:r>
            <w:r w:rsidR="002D53EB">
              <w:rPr>
                <w:rFonts w:eastAsia="Times New Roman"/>
                <w:noProof/>
                <w:color w:val="000000"/>
                <w:sz w:val="20"/>
                <w:szCs w:val="20"/>
              </w:rPr>
              <w:t xml:space="preserve"> et al.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, 2012; Richter et al., 2012)</w:t>
            </w:r>
          </w:p>
        </w:tc>
      </w:tr>
    </w:tbl>
    <w:p w:rsidR="008C0DC5" w:rsidRDefault="008C0DC5" w:rsidP="008C0DC5"/>
    <w:p w:rsidR="008C0DC5" w:rsidRPr="00870B03" w:rsidRDefault="00870B03" w:rsidP="008C0DC5">
      <w:pPr>
        <w:rPr>
          <w:b/>
        </w:rPr>
      </w:pPr>
      <w:r w:rsidRPr="00870B03">
        <w:rPr>
          <w:b/>
        </w:rPr>
        <w:t>References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Christensen, J. H., Elfving, B., Muller, H. K., Fryland, T., Nyegaard, M., Corydon, T. J., </w:t>
      </w:r>
      <w:r w:rsidR="00870B03">
        <w:t>…</w:t>
      </w:r>
      <w:r w:rsidRPr="00D72A9A">
        <w:t xml:space="preserve"> Borglum, A. D. (2012). The Schizophrenia and Bipolar Disorder associated BRD1 gene is regulated upon chronic restraint stress. </w:t>
      </w:r>
      <w:r w:rsidR="00870B03" w:rsidRPr="00870B03">
        <w:rPr>
          <w:i/>
        </w:rPr>
        <w:t>European</w:t>
      </w:r>
      <w:r w:rsidR="00870B03">
        <w:rPr>
          <w:i/>
        </w:rPr>
        <w:t xml:space="preserve"> </w:t>
      </w:r>
      <w:r w:rsidR="00870B03" w:rsidRPr="00870B03">
        <w:rPr>
          <w:bCs/>
          <w:i/>
        </w:rPr>
        <w:t>Neuropsychopharmacology</w:t>
      </w:r>
      <w:r w:rsidRPr="00D72A9A">
        <w:rPr>
          <w:i/>
        </w:rPr>
        <w:t>, 22</w:t>
      </w:r>
      <w:r w:rsidRPr="00D72A9A">
        <w:t>, 651</w:t>
      </w:r>
      <w:r w:rsidR="00870B03">
        <w:t>–</w:t>
      </w:r>
      <w:r w:rsidRPr="00D72A9A">
        <w:t xml:space="preserve">656.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Fatemi, S. H., Folsom, T. D., Reutiman, T. J., &amp; Thuras, P. D. (2009). Expression of GABAB receptors is altered in brains of subjects with autism. </w:t>
      </w:r>
      <w:r w:rsidRPr="00D72A9A">
        <w:rPr>
          <w:i/>
        </w:rPr>
        <w:t>The Cerebellum, 8</w:t>
      </w:r>
      <w:r w:rsidRPr="00D72A9A">
        <w:t>, 64</w:t>
      </w:r>
      <w:r w:rsidR="00870B03">
        <w:t>–</w:t>
      </w:r>
      <w:r w:rsidRPr="00D72A9A">
        <w:t xml:space="preserve">69.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>Hegyi, H. (2013). GABBR1 has a HERV-W LTR in its regulatory region</w:t>
      </w:r>
      <w:r w:rsidR="000932EA">
        <w:t xml:space="preserve"> — A</w:t>
      </w:r>
      <w:r w:rsidRPr="00D72A9A">
        <w:t xml:space="preserve"> possible implication for schizophrenia. </w:t>
      </w:r>
      <w:r w:rsidR="00870B03" w:rsidRPr="00870B03">
        <w:rPr>
          <w:bCs/>
          <w:i/>
        </w:rPr>
        <w:t>Biology Direct</w:t>
      </w:r>
      <w:r w:rsidRPr="00D72A9A">
        <w:rPr>
          <w:i/>
        </w:rPr>
        <w:t>, 8</w:t>
      </w:r>
      <w:r w:rsidRPr="00D72A9A">
        <w:t xml:space="preserve">(5).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Lehalle, D., Sanlaville, D., Guimier, A., Plouvier, E., Leblanc, T., Galmiche, L., </w:t>
      </w:r>
      <w:r w:rsidR="00870B03">
        <w:t>…</w:t>
      </w:r>
      <w:r w:rsidRPr="00D72A9A">
        <w:t xml:space="preserve"> Amiel, J. (2014). Multiple congenital anomalies-intellectual disability (MCA-ID) and neuroblastoma in a patient harboring a de novo 14q23.1q23.3 deletion. </w:t>
      </w:r>
      <w:r w:rsidR="00870B03" w:rsidRPr="00870B03">
        <w:rPr>
          <w:bCs/>
          <w:i/>
        </w:rPr>
        <w:t>American Journal</w:t>
      </w:r>
      <w:r w:rsidR="00870B03" w:rsidRPr="00870B03">
        <w:rPr>
          <w:i/>
        </w:rPr>
        <w:t xml:space="preserve"> of </w:t>
      </w:r>
      <w:r w:rsidR="00870B03" w:rsidRPr="00870B03">
        <w:rPr>
          <w:bCs/>
          <w:i/>
        </w:rPr>
        <w:t>Medical Genetics</w:t>
      </w:r>
      <w:r w:rsidR="00870B03" w:rsidRPr="00870B03">
        <w:rPr>
          <w:i/>
        </w:rPr>
        <w:t xml:space="preserve"> </w:t>
      </w:r>
      <w:r w:rsidR="00870B03">
        <w:rPr>
          <w:i/>
        </w:rPr>
        <w:t xml:space="preserve">Part </w:t>
      </w:r>
      <w:r w:rsidRPr="00D72A9A">
        <w:rPr>
          <w:i/>
        </w:rPr>
        <w:t>A, 164A</w:t>
      </w:r>
      <w:r w:rsidRPr="00D72A9A">
        <w:t>, 1310</w:t>
      </w:r>
      <w:r w:rsidR="00870B03">
        <w:t>–</w:t>
      </w:r>
      <w:r w:rsidRPr="00D72A9A">
        <w:t xml:space="preserve">1317.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Liu, X., Cheng, R., Verbitsky, M., Kisselev, S., Browne, A., Mejia-Sanatana, H., </w:t>
      </w:r>
      <w:r w:rsidR="00870B03">
        <w:t>…</w:t>
      </w:r>
      <w:r w:rsidRPr="00D72A9A">
        <w:t xml:space="preserve"> Lee, J. H. (2011). Genome-wide association study identifies candidate genes for Parkinson</w:t>
      </w:r>
      <w:r w:rsidR="000932EA">
        <w:t>’</w:t>
      </w:r>
      <w:r w:rsidRPr="00D72A9A">
        <w:t xml:space="preserve">s disease in an Ashkenazi Jewish population. </w:t>
      </w:r>
      <w:r w:rsidRPr="00D72A9A">
        <w:rPr>
          <w:i/>
        </w:rPr>
        <w:t xml:space="preserve">BMC </w:t>
      </w:r>
      <w:r w:rsidR="00870B03">
        <w:rPr>
          <w:i/>
        </w:rPr>
        <w:t>Medical Genetics</w:t>
      </w:r>
      <w:r w:rsidRPr="00D72A9A">
        <w:rPr>
          <w:i/>
        </w:rPr>
        <w:t>, 12</w:t>
      </w:r>
      <w:r w:rsidRPr="00D72A9A">
        <w:t xml:space="preserve">, 104.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Luo, C., Rajput, A., Robinson, C., &amp; Rajput, A. (2012). Gamma-aminobutyric acid (GABA)-B receptor 1 in cerebellar cortex of essential tremor. </w:t>
      </w:r>
      <w:r w:rsidRPr="00D72A9A">
        <w:rPr>
          <w:i/>
        </w:rPr>
        <w:t>Journal of Clinical Neuroscience, 19</w:t>
      </w:r>
      <w:r w:rsidRPr="00D72A9A">
        <w:t xml:space="preserve">, 920-921.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Lybaek, H., Oyen, N., Fauske, L., &amp; Houge, G. (2008). A 2.1 Mb deletion adjacent but distal to a 14q21q23 paracentric inversion in a family with spherocytosis and severe learning difficulties. </w:t>
      </w:r>
      <w:r w:rsidR="00870B03" w:rsidRPr="00870B03">
        <w:rPr>
          <w:bCs/>
          <w:i/>
        </w:rPr>
        <w:t>Clinical Genetics</w:t>
      </w:r>
      <w:r w:rsidRPr="00D72A9A">
        <w:rPr>
          <w:i/>
        </w:rPr>
        <w:t>, 74</w:t>
      </w:r>
      <w:r w:rsidRPr="00D72A9A">
        <w:t>, 553</w:t>
      </w:r>
      <w:r w:rsidR="00870B03">
        <w:t>–</w:t>
      </w:r>
      <w:r w:rsidRPr="00D72A9A">
        <w:t xml:space="preserve">559.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Richter, M. A., de Jesus, D. R., Hoppenbrouwers, S., Daigle, M., Deluce, J., Ravindran, L. N., </w:t>
      </w:r>
      <w:r w:rsidR="00870B03">
        <w:t>…</w:t>
      </w:r>
      <w:r w:rsidRPr="00D72A9A">
        <w:t xml:space="preserve"> Daskalakis, Z. J. (2012). Evidence for cortical inhibitory and excitatory dysfunction in obsessive compulsive disorder. </w:t>
      </w:r>
      <w:r w:rsidRPr="00D72A9A">
        <w:rPr>
          <w:i/>
        </w:rPr>
        <w:t>Neuropsychopharmacology, 37</w:t>
      </w:r>
      <w:r w:rsidRPr="00D72A9A">
        <w:t>, 1144</w:t>
      </w:r>
      <w:r w:rsidR="00870B03">
        <w:t>–</w:t>
      </w:r>
      <w:r w:rsidRPr="00D72A9A">
        <w:t xml:space="preserve">1151.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Sapountzi, V., &amp; Cote, J. (2011). MYST-family histone acetyltransferases: </w:t>
      </w:r>
      <w:r w:rsidR="000932EA">
        <w:t>B</w:t>
      </w:r>
      <w:r w:rsidRPr="00D72A9A">
        <w:t xml:space="preserve">eyond chromatin. </w:t>
      </w:r>
      <w:r w:rsidR="000932EA" w:rsidRPr="000932EA">
        <w:rPr>
          <w:i/>
        </w:rPr>
        <w:t>C</w:t>
      </w:r>
      <w:r w:rsidR="000932EA" w:rsidRPr="000932EA">
        <w:rPr>
          <w:bCs/>
          <w:i/>
        </w:rPr>
        <w:t>ellular</w:t>
      </w:r>
      <w:r w:rsidR="000932EA">
        <w:rPr>
          <w:i/>
        </w:rPr>
        <w:t xml:space="preserve"> </w:t>
      </w:r>
      <w:r w:rsidR="000932EA" w:rsidRPr="000932EA">
        <w:rPr>
          <w:i/>
        </w:rPr>
        <w:t>and</w:t>
      </w:r>
      <w:r w:rsidR="000932EA">
        <w:rPr>
          <w:i/>
        </w:rPr>
        <w:t xml:space="preserve"> </w:t>
      </w:r>
      <w:r w:rsidR="000932EA" w:rsidRPr="000932EA">
        <w:rPr>
          <w:bCs/>
          <w:i/>
        </w:rPr>
        <w:t>Molecular Life</w:t>
      </w:r>
      <w:r w:rsidR="000932EA" w:rsidRPr="000932EA">
        <w:rPr>
          <w:i/>
        </w:rPr>
        <w:t>Sciences</w:t>
      </w:r>
      <w:r w:rsidRPr="00D72A9A">
        <w:rPr>
          <w:i/>
        </w:rPr>
        <w:t>, 68</w:t>
      </w:r>
      <w:r w:rsidRPr="00D72A9A">
        <w:t>, 1147</w:t>
      </w:r>
      <w:r w:rsidR="00870B03">
        <w:t>–</w:t>
      </w:r>
      <w:r w:rsidRPr="00D72A9A">
        <w:t xml:space="preserve">1156.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Schrötter, A., Mastalski, T., Nensa, F. M., Neumann, M., Loosse, C., Pfeiffer, K., </w:t>
      </w:r>
      <w:r w:rsidR="00870B03">
        <w:t>…</w:t>
      </w:r>
      <w:r w:rsidRPr="00D72A9A">
        <w:t xml:space="preserve"> Theiss, C. (2013). FE65 regulates and interacts with the Bloom syndrome protein in dynamic nuclear spheres–potential relevance to Alzheimer’s disease. </w:t>
      </w:r>
      <w:r w:rsidRPr="00D72A9A">
        <w:rPr>
          <w:i/>
        </w:rPr>
        <w:t xml:space="preserve">Journal of </w:t>
      </w:r>
      <w:r w:rsidR="000932EA" w:rsidRPr="00D72A9A">
        <w:rPr>
          <w:i/>
        </w:rPr>
        <w:t>Cell Science</w:t>
      </w:r>
      <w:r w:rsidRPr="00D72A9A">
        <w:rPr>
          <w:i/>
        </w:rPr>
        <w:t>, 126</w:t>
      </w:r>
      <w:r w:rsidRPr="00D72A9A">
        <w:t>, 2480</w:t>
      </w:r>
      <w:r w:rsidR="00870B03">
        <w:t>–</w:t>
      </w:r>
      <w:r w:rsidRPr="00D72A9A">
        <w:t xml:space="preserve">2492.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 xml:space="preserve">Severinsen, J., Bjarkam, C. R., Kiar-Larsen, S., Olsen, I. M., Nielsen, M. M., Blechingberg, J., </w:t>
      </w:r>
      <w:r w:rsidR="00870B03">
        <w:t>…</w:t>
      </w:r>
      <w:r w:rsidRPr="00D72A9A">
        <w:t xml:space="preserve"> Young, B. D. (2006). Evidence implicating BRD1 with brain development and susceptibility to both schizophrenia and bipolar affective disorder. </w:t>
      </w:r>
      <w:r w:rsidRPr="00D72A9A">
        <w:rPr>
          <w:i/>
        </w:rPr>
        <w:t xml:space="preserve">Molecular </w:t>
      </w:r>
      <w:r w:rsidR="00870B03">
        <w:rPr>
          <w:i/>
        </w:rPr>
        <w:t>P</w:t>
      </w:r>
      <w:r w:rsidRPr="00D72A9A">
        <w:rPr>
          <w:i/>
        </w:rPr>
        <w:t>sychiatry, 11</w:t>
      </w:r>
      <w:r w:rsidRPr="00D72A9A">
        <w:t>, 1126</w:t>
      </w:r>
      <w:r w:rsidR="00870B03">
        <w:t>–</w:t>
      </w:r>
      <w:r w:rsidRPr="00D72A9A">
        <w:t xml:space="preserve">1138. </w:t>
      </w:r>
    </w:p>
    <w:p w:rsidR="00D72A9A" w:rsidRPr="00D72A9A" w:rsidRDefault="00D72A9A" w:rsidP="00D72A9A">
      <w:pPr>
        <w:pStyle w:val="EndNoteBibliography"/>
        <w:spacing w:after="0"/>
        <w:ind w:left="720" w:hanging="720"/>
      </w:pPr>
      <w:r w:rsidRPr="00D72A9A">
        <w:t>Vassar, R. (2013). ADAM10 prodomain mutations cause late-onset Alzheimer</w:t>
      </w:r>
      <w:r w:rsidR="00870B03">
        <w:t>’</w:t>
      </w:r>
      <w:r w:rsidRPr="00D72A9A">
        <w:t xml:space="preserve">s disease: </w:t>
      </w:r>
      <w:r w:rsidR="00870B03">
        <w:t>N</w:t>
      </w:r>
      <w:r w:rsidRPr="00D72A9A">
        <w:t xml:space="preserve">ot just the latest FAD. </w:t>
      </w:r>
      <w:r w:rsidRPr="00D72A9A">
        <w:rPr>
          <w:i/>
        </w:rPr>
        <w:t>Neuron, 80</w:t>
      </w:r>
      <w:r w:rsidRPr="00D72A9A">
        <w:t>, 250</w:t>
      </w:r>
      <w:r w:rsidR="000932EA">
        <w:t>–</w:t>
      </w:r>
      <w:r w:rsidRPr="00D72A9A">
        <w:t xml:space="preserve">253. </w:t>
      </w:r>
    </w:p>
    <w:p w:rsidR="00D72A9A" w:rsidRPr="00D72A9A" w:rsidRDefault="00D72A9A" w:rsidP="00D72A9A">
      <w:pPr>
        <w:pStyle w:val="EndNoteBibliography"/>
        <w:ind w:left="720" w:hanging="720"/>
      </w:pPr>
      <w:r w:rsidRPr="00D72A9A">
        <w:t xml:space="preserve">Wang, K. S., Liu, X. F., &amp; Aragam, N. (2010). A genome-wide meta-analysis identifies novel loci associated with schizophrenia and bipolar disorder. </w:t>
      </w:r>
      <w:r w:rsidR="000932EA" w:rsidRPr="000932EA">
        <w:rPr>
          <w:bCs/>
          <w:i/>
        </w:rPr>
        <w:t>Schizophrenia Research</w:t>
      </w:r>
      <w:r w:rsidRPr="00D72A9A">
        <w:rPr>
          <w:i/>
        </w:rPr>
        <w:t>, 124</w:t>
      </w:r>
      <w:r w:rsidRPr="00D72A9A">
        <w:t>, 192</w:t>
      </w:r>
      <w:r w:rsidR="00870B03">
        <w:t>–</w:t>
      </w:r>
      <w:r w:rsidRPr="00D72A9A">
        <w:t xml:space="preserve">199. </w:t>
      </w:r>
    </w:p>
    <w:p w:rsidR="00823B64" w:rsidRDefault="00823B64" w:rsidP="008C0DC5"/>
    <w:sectPr w:rsidR="00823B64" w:rsidSect="0044296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EB" w:rsidRDefault="002D53EB" w:rsidP="008C31E7">
      <w:pPr>
        <w:spacing w:after="0" w:line="240" w:lineRule="auto"/>
      </w:pPr>
      <w:r>
        <w:separator/>
      </w:r>
    </w:p>
  </w:endnote>
  <w:endnote w:type="continuationSeparator" w:id="0">
    <w:p w:rsidR="002D53EB" w:rsidRDefault="002D53EB" w:rsidP="008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EB" w:rsidRDefault="002D53EB" w:rsidP="008C31E7">
      <w:pPr>
        <w:spacing w:after="0" w:line="240" w:lineRule="auto"/>
      </w:pPr>
      <w:r>
        <w:separator/>
      </w:r>
    </w:p>
  </w:footnote>
  <w:footnote w:type="continuationSeparator" w:id="0">
    <w:p w:rsidR="002D53EB" w:rsidRDefault="002D53EB" w:rsidP="008C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4E8"/>
    <w:multiLevelType w:val="multilevel"/>
    <w:tmpl w:val="7756A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B23F66"/>
    <w:multiLevelType w:val="multilevel"/>
    <w:tmpl w:val="C254C68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2tzw9erd90v3exvzy5xdvnvzv059eaezsx&quot;&gt;My EndNote Library&lt;record-ids&gt;&lt;item&gt;30&lt;/item&gt;&lt;item&gt;31&lt;/item&gt;&lt;item&gt;34&lt;/item&gt;&lt;item&gt;36&lt;/item&gt;&lt;item&gt;37&lt;/item&gt;&lt;item&gt;39&lt;/item&gt;&lt;item&gt;40&lt;/item&gt;&lt;item&gt;41&lt;/item&gt;&lt;item&gt;42&lt;/item&gt;&lt;item&gt;60&lt;/item&gt;&lt;item&gt;61&lt;/item&gt;&lt;item&gt;62&lt;/item&gt;&lt;item&gt;63&lt;/item&gt;&lt;/record-ids&gt;&lt;/item&gt;&lt;/Libraries&gt;"/>
  </w:docVars>
  <w:rsids>
    <w:rsidRoot w:val="00C804B6"/>
    <w:rsid w:val="00027100"/>
    <w:rsid w:val="00035D19"/>
    <w:rsid w:val="000364F8"/>
    <w:rsid w:val="00047963"/>
    <w:rsid w:val="000536CB"/>
    <w:rsid w:val="00061828"/>
    <w:rsid w:val="00064563"/>
    <w:rsid w:val="000775CF"/>
    <w:rsid w:val="000932EA"/>
    <w:rsid w:val="000B1C2A"/>
    <w:rsid w:val="000B7F92"/>
    <w:rsid w:val="000C1D00"/>
    <w:rsid w:val="000D2A70"/>
    <w:rsid w:val="000E1480"/>
    <w:rsid w:val="001171BD"/>
    <w:rsid w:val="00141262"/>
    <w:rsid w:val="00142DCF"/>
    <w:rsid w:val="00145FF6"/>
    <w:rsid w:val="00161E0F"/>
    <w:rsid w:val="00166552"/>
    <w:rsid w:val="00170D7D"/>
    <w:rsid w:val="00171A0C"/>
    <w:rsid w:val="00176443"/>
    <w:rsid w:val="00190455"/>
    <w:rsid w:val="001C5E2B"/>
    <w:rsid w:val="002319D0"/>
    <w:rsid w:val="00261C03"/>
    <w:rsid w:val="00275513"/>
    <w:rsid w:val="00275D7B"/>
    <w:rsid w:val="002830E9"/>
    <w:rsid w:val="002C0F27"/>
    <w:rsid w:val="002C2151"/>
    <w:rsid w:val="002D3CE4"/>
    <w:rsid w:val="002D41B1"/>
    <w:rsid w:val="002D53EB"/>
    <w:rsid w:val="00331E9E"/>
    <w:rsid w:val="003434E9"/>
    <w:rsid w:val="003504E9"/>
    <w:rsid w:val="00354661"/>
    <w:rsid w:val="003A55EB"/>
    <w:rsid w:val="00430EF4"/>
    <w:rsid w:val="00442969"/>
    <w:rsid w:val="00461502"/>
    <w:rsid w:val="00476AE9"/>
    <w:rsid w:val="0049284B"/>
    <w:rsid w:val="004D289A"/>
    <w:rsid w:val="004E6561"/>
    <w:rsid w:val="004E7EEB"/>
    <w:rsid w:val="0050640E"/>
    <w:rsid w:val="00512782"/>
    <w:rsid w:val="005D2E17"/>
    <w:rsid w:val="005E6667"/>
    <w:rsid w:val="005F57F0"/>
    <w:rsid w:val="005F73BF"/>
    <w:rsid w:val="00602285"/>
    <w:rsid w:val="006061A6"/>
    <w:rsid w:val="00616407"/>
    <w:rsid w:val="00623938"/>
    <w:rsid w:val="006A5B04"/>
    <w:rsid w:val="006D044B"/>
    <w:rsid w:val="006E2F63"/>
    <w:rsid w:val="00780EDD"/>
    <w:rsid w:val="007B5AE1"/>
    <w:rsid w:val="007D39AB"/>
    <w:rsid w:val="007D742E"/>
    <w:rsid w:val="0081020F"/>
    <w:rsid w:val="00823B64"/>
    <w:rsid w:val="008407C3"/>
    <w:rsid w:val="00870B03"/>
    <w:rsid w:val="00895665"/>
    <w:rsid w:val="008C0DC5"/>
    <w:rsid w:val="008C31E7"/>
    <w:rsid w:val="008E4923"/>
    <w:rsid w:val="008F4604"/>
    <w:rsid w:val="00936643"/>
    <w:rsid w:val="00941F29"/>
    <w:rsid w:val="00964949"/>
    <w:rsid w:val="00980DD9"/>
    <w:rsid w:val="009E0310"/>
    <w:rsid w:val="009E2EFD"/>
    <w:rsid w:val="009E32EB"/>
    <w:rsid w:val="009F6450"/>
    <w:rsid w:val="00A05ED3"/>
    <w:rsid w:val="00A45ECC"/>
    <w:rsid w:val="00A57534"/>
    <w:rsid w:val="00AA2215"/>
    <w:rsid w:val="00AD27B7"/>
    <w:rsid w:val="00AE3155"/>
    <w:rsid w:val="00AF4A82"/>
    <w:rsid w:val="00AF4C55"/>
    <w:rsid w:val="00B056A1"/>
    <w:rsid w:val="00B16216"/>
    <w:rsid w:val="00B61493"/>
    <w:rsid w:val="00B71CA8"/>
    <w:rsid w:val="00B72171"/>
    <w:rsid w:val="00BA6198"/>
    <w:rsid w:val="00BD0ED7"/>
    <w:rsid w:val="00BD37F9"/>
    <w:rsid w:val="00BE5DA1"/>
    <w:rsid w:val="00C0202F"/>
    <w:rsid w:val="00C16BDA"/>
    <w:rsid w:val="00C37C26"/>
    <w:rsid w:val="00C4401B"/>
    <w:rsid w:val="00C450C4"/>
    <w:rsid w:val="00C604C6"/>
    <w:rsid w:val="00C804B6"/>
    <w:rsid w:val="00C8069C"/>
    <w:rsid w:val="00C870F1"/>
    <w:rsid w:val="00C91214"/>
    <w:rsid w:val="00CA14E8"/>
    <w:rsid w:val="00CD71FA"/>
    <w:rsid w:val="00D14815"/>
    <w:rsid w:val="00D2038A"/>
    <w:rsid w:val="00D237BF"/>
    <w:rsid w:val="00D70C86"/>
    <w:rsid w:val="00D72A9A"/>
    <w:rsid w:val="00D745AC"/>
    <w:rsid w:val="00D76C92"/>
    <w:rsid w:val="00DB4903"/>
    <w:rsid w:val="00DB5316"/>
    <w:rsid w:val="00DE193E"/>
    <w:rsid w:val="00DE437B"/>
    <w:rsid w:val="00DE4859"/>
    <w:rsid w:val="00DF1A7D"/>
    <w:rsid w:val="00E02070"/>
    <w:rsid w:val="00E051BB"/>
    <w:rsid w:val="00E277A1"/>
    <w:rsid w:val="00E53798"/>
    <w:rsid w:val="00E8792B"/>
    <w:rsid w:val="00EA6907"/>
    <w:rsid w:val="00EA6D87"/>
    <w:rsid w:val="00ED5CFA"/>
    <w:rsid w:val="00EE255E"/>
    <w:rsid w:val="00F4424D"/>
    <w:rsid w:val="00F8137A"/>
    <w:rsid w:val="00F87C1E"/>
    <w:rsid w:val="00F972D7"/>
    <w:rsid w:val="00FD226A"/>
    <w:rsid w:val="00FD5945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4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14"/>
    <w:rPr>
      <w:rFonts w:ascii="Tahoma" w:eastAsia="Droid Sans Fallback" w:hAnsi="Tahoma" w:cs="Tahoma"/>
      <w:color w:val="00000A"/>
      <w:sz w:val="16"/>
      <w:szCs w:val="16"/>
    </w:rPr>
  </w:style>
  <w:style w:type="character" w:customStyle="1" w:styleId="ListLabel1">
    <w:name w:val="ListLabel 1"/>
    <w:rsid w:val="00442969"/>
    <w:rPr>
      <w:rFonts w:eastAsia="Droid Sans Fallback" w:cs="Calibri"/>
    </w:rPr>
  </w:style>
  <w:style w:type="character" w:customStyle="1" w:styleId="ListLabel2">
    <w:name w:val="ListLabel 2"/>
    <w:rsid w:val="00442969"/>
    <w:rPr>
      <w:rFonts w:cs="Courier New"/>
    </w:rPr>
  </w:style>
  <w:style w:type="character" w:customStyle="1" w:styleId="ListLabel3">
    <w:name w:val="ListLabel 3"/>
    <w:rsid w:val="00442969"/>
    <w:rPr>
      <w:rFonts w:cs="Calibri"/>
    </w:rPr>
  </w:style>
  <w:style w:type="character" w:customStyle="1" w:styleId="ListLabel4">
    <w:name w:val="ListLabel 4"/>
    <w:rsid w:val="00442969"/>
    <w:rPr>
      <w:rFonts w:cs="Courier New"/>
    </w:rPr>
  </w:style>
  <w:style w:type="character" w:customStyle="1" w:styleId="ListLabel5">
    <w:name w:val="ListLabel 5"/>
    <w:rsid w:val="00442969"/>
    <w:rPr>
      <w:rFonts w:cs="Wingdings"/>
    </w:rPr>
  </w:style>
  <w:style w:type="character" w:customStyle="1" w:styleId="ListLabel6">
    <w:name w:val="ListLabel 6"/>
    <w:rsid w:val="00442969"/>
    <w:rPr>
      <w:rFonts w:cs="Symbol"/>
    </w:rPr>
  </w:style>
  <w:style w:type="character" w:customStyle="1" w:styleId="ListLabel7">
    <w:name w:val="ListLabel 7"/>
    <w:rsid w:val="00442969"/>
    <w:rPr>
      <w:rFonts w:cs="Calibri"/>
    </w:rPr>
  </w:style>
  <w:style w:type="character" w:customStyle="1" w:styleId="ListLabel8">
    <w:name w:val="ListLabel 8"/>
    <w:rsid w:val="00442969"/>
    <w:rPr>
      <w:rFonts w:cs="Courier New"/>
    </w:rPr>
  </w:style>
  <w:style w:type="character" w:customStyle="1" w:styleId="ListLabel9">
    <w:name w:val="ListLabel 9"/>
    <w:rsid w:val="00442969"/>
    <w:rPr>
      <w:rFonts w:cs="Wingdings"/>
    </w:rPr>
  </w:style>
  <w:style w:type="character" w:customStyle="1" w:styleId="ListLabel10">
    <w:name w:val="ListLabel 10"/>
    <w:rsid w:val="00442969"/>
    <w:rPr>
      <w:rFonts w:cs="Symbol"/>
    </w:rPr>
  </w:style>
  <w:style w:type="paragraph" w:customStyle="1" w:styleId="Heading">
    <w:name w:val="Heading"/>
    <w:basedOn w:val="Normal"/>
    <w:next w:val="TextBody"/>
    <w:rsid w:val="0044296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2969"/>
    <w:pPr>
      <w:spacing w:after="140" w:line="288" w:lineRule="auto"/>
    </w:pPr>
  </w:style>
  <w:style w:type="paragraph" w:styleId="List">
    <w:name w:val="List"/>
    <w:basedOn w:val="TextBody"/>
    <w:rsid w:val="00442969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961014"/>
    <w:pPr>
      <w:suppressAutoHyphens w:val="0"/>
      <w:spacing w:line="240" w:lineRule="auto"/>
    </w:pPr>
    <w:rPr>
      <w:rFonts w:ascii="Arial" w:eastAsia="Arial" w:hAnsi="Arial" w:cs="Arial"/>
      <w:i/>
      <w:iCs/>
      <w:color w:val="1F497D"/>
      <w:sz w:val="18"/>
      <w:szCs w:val="18"/>
      <w:lang w:val="en-GB" w:eastAsia="en-GB"/>
    </w:rPr>
  </w:style>
  <w:style w:type="paragraph" w:customStyle="1" w:styleId="Index">
    <w:name w:val="Index"/>
    <w:basedOn w:val="Normal"/>
    <w:rsid w:val="00442969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B3353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431C28"/>
    <w:pPr>
      <w:ind w:left="720"/>
      <w:contextualSpacing/>
    </w:pPr>
  </w:style>
  <w:style w:type="paragraph" w:customStyle="1" w:styleId="FrameContents">
    <w:name w:val="Frame Contents"/>
    <w:basedOn w:val="Normal"/>
    <w:rsid w:val="00442969"/>
  </w:style>
  <w:style w:type="paragraph" w:customStyle="1" w:styleId="TableContents">
    <w:name w:val="Table Contents"/>
    <w:basedOn w:val="Normal"/>
    <w:rsid w:val="00442969"/>
  </w:style>
  <w:style w:type="paragraph" w:customStyle="1" w:styleId="TableHeading">
    <w:name w:val="Table Heading"/>
    <w:basedOn w:val="TableContents"/>
    <w:rsid w:val="00442969"/>
  </w:style>
  <w:style w:type="table" w:styleId="TableGrid">
    <w:name w:val="Table Grid"/>
    <w:basedOn w:val="TableNormal"/>
    <w:uiPriority w:val="39"/>
    <w:rsid w:val="00961014"/>
    <w:pPr>
      <w:spacing w:line="240" w:lineRule="auto"/>
    </w:pPr>
    <w:rPr>
      <w:color w:val="00000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190455"/>
    <w:pPr>
      <w:widowControl w:val="0"/>
      <w:spacing w:after="0" w:line="240" w:lineRule="auto"/>
    </w:pPr>
    <w:rPr>
      <w:rFonts w:ascii="Liberation Serif" w:hAnsi="Liberation Serif" w:cs="FreeSans"/>
      <w:color w:val="auto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rsid w:val="00190455"/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InternetLink">
    <w:name w:val="Internet Link"/>
    <w:rsid w:val="001904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E7"/>
    <w:rPr>
      <w:color w:val="00000A"/>
    </w:rPr>
  </w:style>
  <w:style w:type="character" w:customStyle="1" w:styleId="apple-converted-space">
    <w:name w:val="apple-converted-space"/>
    <w:basedOn w:val="DefaultParagraphFont"/>
    <w:rsid w:val="00B056A1"/>
  </w:style>
  <w:style w:type="table" w:customStyle="1" w:styleId="PlainTable41">
    <w:name w:val="Plain Table 41"/>
    <w:basedOn w:val="TableNormal"/>
    <w:uiPriority w:val="44"/>
    <w:rsid w:val="005F73B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8C0DC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0DC5"/>
    <w:rPr>
      <w:noProof/>
      <w:color w:val="00000A"/>
    </w:rPr>
  </w:style>
  <w:style w:type="paragraph" w:customStyle="1" w:styleId="EndNoteBibliographyTitle">
    <w:name w:val="EndNote Bibliography Title"/>
    <w:basedOn w:val="Normal"/>
    <w:link w:val="EndNoteBibliographyTitleChar"/>
    <w:rsid w:val="006022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2285"/>
    <w:rPr>
      <w:noProof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EA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87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87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4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14"/>
    <w:rPr>
      <w:rFonts w:ascii="Tahoma" w:eastAsia="Droid Sans Fallback" w:hAnsi="Tahoma" w:cs="Tahoma"/>
      <w:color w:val="00000A"/>
      <w:sz w:val="16"/>
      <w:szCs w:val="16"/>
    </w:rPr>
  </w:style>
  <w:style w:type="character" w:customStyle="1" w:styleId="ListLabel1">
    <w:name w:val="ListLabel 1"/>
    <w:rPr>
      <w:rFonts w:eastAsia="Droid Sans Fallback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961014"/>
    <w:pPr>
      <w:suppressAutoHyphens w:val="0"/>
      <w:spacing w:line="240" w:lineRule="auto"/>
    </w:pPr>
    <w:rPr>
      <w:rFonts w:ascii="Arial" w:eastAsia="Arial" w:hAnsi="Arial" w:cs="Arial"/>
      <w:i/>
      <w:iCs/>
      <w:color w:val="1F497D"/>
      <w:sz w:val="18"/>
      <w:szCs w:val="18"/>
      <w:lang w:val="en-GB" w:eastAsia="en-GB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B3353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431C28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39"/>
    <w:rsid w:val="00961014"/>
    <w:pPr>
      <w:spacing w:line="240" w:lineRule="auto"/>
    </w:pPr>
    <w:rPr>
      <w:color w:val="00000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190455"/>
    <w:pPr>
      <w:widowControl w:val="0"/>
      <w:spacing w:after="0" w:line="240" w:lineRule="auto"/>
    </w:pPr>
    <w:rPr>
      <w:rFonts w:ascii="Liberation Serif" w:hAnsi="Liberation Serif" w:cs="FreeSans"/>
      <w:color w:val="auto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rsid w:val="00190455"/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InternetLink">
    <w:name w:val="Internet Link"/>
    <w:rsid w:val="001904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E7"/>
    <w:rPr>
      <w:color w:val="00000A"/>
    </w:rPr>
  </w:style>
  <w:style w:type="character" w:customStyle="1" w:styleId="apple-converted-space">
    <w:name w:val="apple-converted-space"/>
    <w:basedOn w:val="DefaultParagraphFont"/>
    <w:rsid w:val="00B056A1"/>
  </w:style>
  <w:style w:type="table" w:customStyle="1" w:styleId="PlainTable41">
    <w:name w:val="Plain Table 41"/>
    <w:basedOn w:val="TableNormal"/>
    <w:uiPriority w:val="44"/>
    <w:rsid w:val="005F73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8C0DC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0DC5"/>
    <w:rPr>
      <w:noProof/>
      <w:color w:val="00000A"/>
    </w:rPr>
  </w:style>
  <w:style w:type="paragraph" w:customStyle="1" w:styleId="EndNoteBibliographyTitle">
    <w:name w:val="EndNote Bibliography Title"/>
    <w:basedOn w:val="Normal"/>
    <w:link w:val="EndNoteBibliographyTitleChar"/>
    <w:rsid w:val="006022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2285"/>
    <w:rPr>
      <w:noProof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EA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87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87"/>
    <w:rPr>
      <w:b/>
      <w:bCs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E375-59F8-4A97-A5C0-B397451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 Zilhao Nogueira, N.</dc:creator>
  <cp:lastModifiedBy>Roberta Blake</cp:lastModifiedBy>
  <cp:revision>4</cp:revision>
  <dcterms:created xsi:type="dcterms:W3CDTF">2015-09-27T23:07:00Z</dcterms:created>
  <dcterms:modified xsi:type="dcterms:W3CDTF">2015-09-27T23:42:00Z</dcterms:modified>
  <dc:language>en-US</dc:language>
</cp:coreProperties>
</file>