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8CE3F" w14:textId="77777777" w:rsidR="00C42F18" w:rsidRDefault="00C42F18" w:rsidP="00C42F18">
      <w:pPr>
        <w:spacing w:line="276" w:lineRule="auto"/>
        <w:jc w:val="both"/>
        <w:rPr>
          <w:rFonts w:asciiTheme="majorBidi" w:hAnsiTheme="majorBidi" w:cstheme="majorBidi"/>
          <w:b/>
          <w:bCs/>
          <w:sz w:val="24"/>
          <w:szCs w:val="24"/>
          <w:lang w:val="en-US"/>
        </w:rPr>
      </w:pPr>
      <w:r w:rsidRPr="00A01F1A">
        <w:rPr>
          <w:rFonts w:asciiTheme="majorBidi" w:hAnsiTheme="majorBidi" w:cstheme="majorBidi"/>
          <w:b/>
          <w:bCs/>
          <w:sz w:val="24"/>
          <w:szCs w:val="24"/>
          <w:lang w:val="en-US"/>
        </w:rPr>
        <w:t xml:space="preserve">Appendix A: </w:t>
      </w:r>
    </w:p>
    <w:tbl>
      <w:tblPr>
        <w:tblW w:w="12131" w:type="dxa"/>
        <w:tblInd w:w="-426" w:type="dxa"/>
        <w:tblBorders>
          <w:bottom w:val="single" w:sz="4" w:space="0" w:color="auto"/>
          <w:insideH w:val="single" w:sz="4" w:space="0" w:color="auto"/>
        </w:tblBorders>
        <w:tblCellMar>
          <w:left w:w="70" w:type="dxa"/>
          <w:right w:w="70" w:type="dxa"/>
        </w:tblCellMar>
        <w:tblLook w:val="04A0" w:firstRow="1" w:lastRow="0" w:firstColumn="1" w:lastColumn="0" w:noHBand="0" w:noVBand="1"/>
      </w:tblPr>
      <w:tblGrid>
        <w:gridCol w:w="1626"/>
        <w:gridCol w:w="468"/>
        <w:gridCol w:w="434"/>
        <w:gridCol w:w="468"/>
        <w:gridCol w:w="434"/>
        <w:gridCol w:w="468"/>
        <w:gridCol w:w="433"/>
        <w:gridCol w:w="466"/>
        <w:gridCol w:w="466"/>
        <w:gridCol w:w="466"/>
        <w:gridCol w:w="569"/>
        <w:gridCol w:w="466"/>
        <w:gridCol w:w="466"/>
        <w:gridCol w:w="466"/>
        <w:gridCol w:w="432"/>
        <w:gridCol w:w="466"/>
        <w:gridCol w:w="466"/>
        <w:gridCol w:w="466"/>
        <w:gridCol w:w="466"/>
        <w:gridCol w:w="432"/>
        <w:gridCol w:w="1707"/>
      </w:tblGrid>
      <w:tr w:rsidR="00C42F18" w:rsidRPr="00435042" w14:paraId="76C1ECB6" w14:textId="77777777" w:rsidTr="00435042">
        <w:trPr>
          <w:trHeight w:val="381"/>
        </w:trPr>
        <w:tc>
          <w:tcPr>
            <w:tcW w:w="0" w:type="auto"/>
            <w:gridSpan w:val="21"/>
            <w:shd w:val="clear" w:color="auto" w:fill="auto"/>
            <w:noWrap/>
            <w:vAlign w:val="bottom"/>
            <w:hideMark/>
          </w:tcPr>
          <w:p w14:paraId="577D2359" w14:textId="77777777" w:rsidR="00C42F18" w:rsidRPr="00190A2E" w:rsidRDefault="00C42F18" w:rsidP="00EC520A">
            <w:pPr>
              <w:spacing w:after="0" w:line="240" w:lineRule="auto"/>
              <w:rPr>
                <w:rFonts w:ascii="Times New Roman" w:eastAsia="Times New Roman" w:hAnsi="Times New Roman" w:cs="Times New Roman"/>
                <w:sz w:val="20"/>
                <w:szCs w:val="20"/>
                <w:lang w:val="en-US" w:eastAsia="nl-NL"/>
              </w:rPr>
            </w:pPr>
            <w:bookmarkStart w:id="0" w:name="_Hlk102116221"/>
            <w:r w:rsidRPr="00190A2E">
              <w:rPr>
                <w:rFonts w:ascii="Calibri" w:eastAsia="Times New Roman" w:hAnsi="Calibri" w:cs="Calibri"/>
                <w:color w:val="000000"/>
                <w:lang w:val="en-US" w:eastAsia="nl-NL"/>
              </w:rPr>
              <w:t xml:space="preserve">Table </w:t>
            </w:r>
            <w:r>
              <w:rPr>
                <w:rFonts w:ascii="Calibri" w:eastAsia="Times New Roman" w:hAnsi="Calibri" w:cs="Calibri"/>
                <w:color w:val="000000"/>
                <w:lang w:val="en-US" w:eastAsia="nl-NL"/>
              </w:rPr>
              <w:t>A</w:t>
            </w:r>
            <w:r w:rsidRPr="00190A2E">
              <w:rPr>
                <w:rFonts w:ascii="Calibri" w:eastAsia="Times New Roman" w:hAnsi="Calibri" w:cs="Calibri"/>
                <w:color w:val="000000"/>
                <w:lang w:val="en-US" w:eastAsia="nl-NL"/>
              </w:rPr>
              <w:t xml:space="preserve">1 </w:t>
            </w:r>
            <w:r>
              <w:rPr>
                <w:rFonts w:ascii="Calibri" w:eastAsia="Times New Roman" w:hAnsi="Calibri" w:cs="Calibri"/>
                <w:color w:val="000000"/>
                <w:lang w:val="en-US" w:eastAsia="nl-NL"/>
              </w:rPr>
              <w:t>Number of respondent</w:t>
            </w:r>
            <w:r w:rsidRPr="00190A2E">
              <w:rPr>
                <w:rFonts w:ascii="Calibri" w:eastAsia="Times New Roman" w:hAnsi="Calibri" w:cs="Calibri"/>
                <w:color w:val="000000"/>
                <w:lang w:val="en-US" w:eastAsia="nl-NL"/>
              </w:rPr>
              <w:t xml:space="preserve"> by country</w:t>
            </w:r>
            <w:r>
              <w:rPr>
                <w:rFonts w:ascii="Calibri" w:eastAsia="Times New Roman" w:hAnsi="Calibri" w:cs="Calibri"/>
                <w:color w:val="000000"/>
                <w:lang w:val="en-US" w:eastAsia="nl-NL"/>
              </w:rPr>
              <w:t xml:space="preserve"> per year</w:t>
            </w:r>
            <w:r w:rsidRPr="00190A2E">
              <w:rPr>
                <w:rFonts w:ascii="Calibri" w:eastAsia="Times New Roman" w:hAnsi="Calibri" w:cs="Calibri"/>
                <w:color w:val="000000"/>
                <w:lang w:val="en-US" w:eastAsia="nl-NL"/>
              </w:rPr>
              <w:t>.</w:t>
            </w:r>
          </w:p>
        </w:tc>
      </w:tr>
      <w:tr w:rsidR="004D5705" w:rsidRPr="00190A2E" w14:paraId="472A15C1" w14:textId="77777777" w:rsidTr="004D5705">
        <w:trPr>
          <w:trHeight w:val="381"/>
        </w:trPr>
        <w:tc>
          <w:tcPr>
            <w:tcW w:w="0" w:type="auto"/>
            <w:shd w:val="clear" w:color="auto" w:fill="auto"/>
            <w:noWrap/>
            <w:vAlign w:val="bottom"/>
            <w:hideMark/>
          </w:tcPr>
          <w:p w14:paraId="08A30B17" w14:textId="77777777" w:rsidR="00C42F18" w:rsidRPr="00190A2E" w:rsidRDefault="00C42F18" w:rsidP="00EC520A">
            <w:pPr>
              <w:spacing w:after="0" w:line="240" w:lineRule="auto"/>
              <w:rPr>
                <w:rFonts w:ascii="Times New Roman" w:eastAsia="Times New Roman" w:hAnsi="Times New Roman" w:cs="Times New Roman"/>
                <w:sz w:val="20"/>
                <w:szCs w:val="20"/>
                <w:lang w:val="en-US" w:eastAsia="nl-NL"/>
              </w:rPr>
            </w:pPr>
          </w:p>
        </w:tc>
        <w:tc>
          <w:tcPr>
            <w:tcW w:w="0" w:type="auto"/>
            <w:shd w:val="clear" w:color="auto" w:fill="auto"/>
            <w:noWrap/>
            <w:vAlign w:val="center"/>
            <w:hideMark/>
          </w:tcPr>
          <w:p w14:paraId="71ED2654" w14:textId="77777777" w:rsidR="00C42F18" w:rsidRPr="00190A2E" w:rsidRDefault="00C42F18" w:rsidP="00EC520A">
            <w:pPr>
              <w:spacing w:after="0" w:line="240" w:lineRule="auto"/>
              <w:jc w:val="center"/>
              <w:rPr>
                <w:rFonts w:ascii="Times New Roman" w:eastAsia="Times New Roman" w:hAnsi="Times New Roman" w:cs="Times New Roman"/>
                <w:b/>
                <w:bCs/>
                <w:color w:val="000000"/>
                <w:sz w:val="18"/>
                <w:szCs w:val="18"/>
                <w:lang w:eastAsia="nl-NL"/>
              </w:rPr>
            </w:pPr>
            <w:r>
              <w:rPr>
                <w:rFonts w:ascii="Times New Roman" w:eastAsia="Times New Roman" w:hAnsi="Times New Roman" w:cs="Times New Roman"/>
                <w:b/>
                <w:bCs/>
                <w:color w:val="000000"/>
                <w:sz w:val="18"/>
                <w:szCs w:val="18"/>
                <w:lang w:eastAsia="nl-NL"/>
              </w:rPr>
              <w:t>‘</w:t>
            </w:r>
            <w:r w:rsidRPr="00190A2E">
              <w:rPr>
                <w:rFonts w:ascii="Times New Roman" w:eastAsia="Times New Roman" w:hAnsi="Times New Roman" w:cs="Times New Roman"/>
                <w:b/>
                <w:bCs/>
                <w:color w:val="000000"/>
                <w:sz w:val="18"/>
                <w:szCs w:val="18"/>
                <w:lang w:eastAsia="nl-NL"/>
              </w:rPr>
              <w:t>02</w:t>
            </w:r>
          </w:p>
        </w:tc>
        <w:tc>
          <w:tcPr>
            <w:tcW w:w="0" w:type="auto"/>
            <w:shd w:val="clear" w:color="auto" w:fill="auto"/>
            <w:noWrap/>
            <w:vAlign w:val="center"/>
            <w:hideMark/>
          </w:tcPr>
          <w:p w14:paraId="31E44E77" w14:textId="77777777" w:rsidR="00C42F18" w:rsidRPr="00190A2E" w:rsidRDefault="00C42F18" w:rsidP="00EC520A">
            <w:pPr>
              <w:spacing w:after="0" w:line="240" w:lineRule="auto"/>
              <w:jc w:val="center"/>
              <w:rPr>
                <w:rFonts w:ascii="Times New Roman" w:eastAsia="Times New Roman" w:hAnsi="Times New Roman" w:cs="Times New Roman"/>
                <w:b/>
                <w:bCs/>
                <w:color w:val="000000"/>
                <w:sz w:val="18"/>
                <w:szCs w:val="18"/>
                <w:lang w:eastAsia="nl-NL"/>
              </w:rPr>
            </w:pPr>
            <w:r>
              <w:rPr>
                <w:rFonts w:ascii="Times New Roman" w:eastAsia="Times New Roman" w:hAnsi="Times New Roman" w:cs="Times New Roman"/>
                <w:b/>
                <w:bCs/>
                <w:color w:val="000000"/>
                <w:sz w:val="18"/>
                <w:szCs w:val="18"/>
                <w:lang w:eastAsia="nl-NL"/>
              </w:rPr>
              <w:t>‘</w:t>
            </w:r>
            <w:r w:rsidRPr="00190A2E">
              <w:rPr>
                <w:rFonts w:ascii="Times New Roman" w:eastAsia="Times New Roman" w:hAnsi="Times New Roman" w:cs="Times New Roman"/>
                <w:b/>
                <w:bCs/>
                <w:color w:val="000000"/>
                <w:sz w:val="18"/>
                <w:szCs w:val="18"/>
                <w:lang w:eastAsia="nl-NL"/>
              </w:rPr>
              <w:t>03</w:t>
            </w:r>
          </w:p>
        </w:tc>
        <w:tc>
          <w:tcPr>
            <w:tcW w:w="0" w:type="auto"/>
            <w:shd w:val="clear" w:color="auto" w:fill="auto"/>
            <w:noWrap/>
            <w:vAlign w:val="center"/>
            <w:hideMark/>
          </w:tcPr>
          <w:p w14:paraId="1EA2FF14" w14:textId="77777777" w:rsidR="00C42F18" w:rsidRPr="00190A2E" w:rsidRDefault="00C42F18" w:rsidP="00EC520A">
            <w:pPr>
              <w:spacing w:after="0" w:line="240" w:lineRule="auto"/>
              <w:jc w:val="center"/>
              <w:rPr>
                <w:rFonts w:ascii="Times New Roman" w:eastAsia="Times New Roman" w:hAnsi="Times New Roman" w:cs="Times New Roman"/>
                <w:b/>
                <w:bCs/>
                <w:color w:val="000000"/>
                <w:sz w:val="18"/>
                <w:szCs w:val="18"/>
                <w:lang w:eastAsia="nl-NL"/>
              </w:rPr>
            </w:pPr>
            <w:r>
              <w:rPr>
                <w:rFonts w:ascii="Times New Roman" w:eastAsia="Times New Roman" w:hAnsi="Times New Roman" w:cs="Times New Roman"/>
                <w:b/>
                <w:bCs/>
                <w:color w:val="000000"/>
                <w:sz w:val="18"/>
                <w:szCs w:val="18"/>
                <w:lang w:eastAsia="nl-NL"/>
              </w:rPr>
              <w:t>‘</w:t>
            </w:r>
            <w:r w:rsidRPr="00190A2E">
              <w:rPr>
                <w:rFonts w:ascii="Times New Roman" w:eastAsia="Times New Roman" w:hAnsi="Times New Roman" w:cs="Times New Roman"/>
                <w:b/>
                <w:bCs/>
                <w:color w:val="000000"/>
                <w:sz w:val="18"/>
                <w:szCs w:val="18"/>
                <w:lang w:eastAsia="nl-NL"/>
              </w:rPr>
              <w:t>04</w:t>
            </w:r>
          </w:p>
        </w:tc>
        <w:tc>
          <w:tcPr>
            <w:tcW w:w="0" w:type="auto"/>
            <w:shd w:val="clear" w:color="auto" w:fill="auto"/>
            <w:noWrap/>
            <w:vAlign w:val="center"/>
            <w:hideMark/>
          </w:tcPr>
          <w:p w14:paraId="6E205F8E" w14:textId="77777777" w:rsidR="00C42F18" w:rsidRPr="00190A2E" w:rsidRDefault="00C42F18" w:rsidP="00EC520A">
            <w:pPr>
              <w:spacing w:after="0" w:line="240" w:lineRule="auto"/>
              <w:jc w:val="center"/>
              <w:rPr>
                <w:rFonts w:ascii="Times New Roman" w:eastAsia="Times New Roman" w:hAnsi="Times New Roman" w:cs="Times New Roman"/>
                <w:b/>
                <w:bCs/>
                <w:color w:val="000000"/>
                <w:sz w:val="18"/>
                <w:szCs w:val="18"/>
                <w:lang w:eastAsia="nl-NL"/>
              </w:rPr>
            </w:pPr>
            <w:r>
              <w:rPr>
                <w:rFonts w:ascii="Times New Roman" w:eastAsia="Times New Roman" w:hAnsi="Times New Roman" w:cs="Times New Roman"/>
                <w:b/>
                <w:bCs/>
                <w:color w:val="000000"/>
                <w:sz w:val="18"/>
                <w:szCs w:val="18"/>
                <w:lang w:eastAsia="nl-NL"/>
              </w:rPr>
              <w:t>‘</w:t>
            </w:r>
            <w:r w:rsidRPr="00190A2E">
              <w:rPr>
                <w:rFonts w:ascii="Times New Roman" w:eastAsia="Times New Roman" w:hAnsi="Times New Roman" w:cs="Times New Roman"/>
                <w:b/>
                <w:bCs/>
                <w:color w:val="000000"/>
                <w:sz w:val="18"/>
                <w:szCs w:val="18"/>
                <w:lang w:eastAsia="nl-NL"/>
              </w:rPr>
              <w:t>05</w:t>
            </w:r>
          </w:p>
        </w:tc>
        <w:tc>
          <w:tcPr>
            <w:tcW w:w="0" w:type="auto"/>
            <w:shd w:val="clear" w:color="auto" w:fill="auto"/>
            <w:noWrap/>
            <w:vAlign w:val="center"/>
            <w:hideMark/>
          </w:tcPr>
          <w:p w14:paraId="6AFEBAC0" w14:textId="77777777" w:rsidR="00C42F18" w:rsidRPr="00190A2E" w:rsidRDefault="00C42F18" w:rsidP="00EC520A">
            <w:pPr>
              <w:spacing w:after="0" w:line="240" w:lineRule="auto"/>
              <w:jc w:val="center"/>
              <w:rPr>
                <w:rFonts w:ascii="Times New Roman" w:eastAsia="Times New Roman" w:hAnsi="Times New Roman" w:cs="Times New Roman"/>
                <w:b/>
                <w:bCs/>
                <w:color w:val="000000"/>
                <w:sz w:val="18"/>
                <w:szCs w:val="18"/>
                <w:lang w:eastAsia="nl-NL"/>
              </w:rPr>
            </w:pPr>
            <w:r>
              <w:rPr>
                <w:rFonts w:ascii="Times New Roman" w:eastAsia="Times New Roman" w:hAnsi="Times New Roman" w:cs="Times New Roman"/>
                <w:b/>
                <w:bCs/>
                <w:color w:val="000000"/>
                <w:sz w:val="18"/>
                <w:szCs w:val="18"/>
                <w:lang w:eastAsia="nl-NL"/>
              </w:rPr>
              <w:t>‘</w:t>
            </w:r>
            <w:r w:rsidRPr="00190A2E">
              <w:rPr>
                <w:rFonts w:ascii="Times New Roman" w:eastAsia="Times New Roman" w:hAnsi="Times New Roman" w:cs="Times New Roman"/>
                <w:b/>
                <w:bCs/>
                <w:color w:val="000000"/>
                <w:sz w:val="18"/>
                <w:szCs w:val="18"/>
                <w:lang w:eastAsia="nl-NL"/>
              </w:rPr>
              <w:t>06</w:t>
            </w:r>
          </w:p>
        </w:tc>
        <w:tc>
          <w:tcPr>
            <w:tcW w:w="0" w:type="auto"/>
            <w:shd w:val="clear" w:color="auto" w:fill="auto"/>
            <w:noWrap/>
            <w:vAlign w:val="center"/>
            <w:hideMark/>
          </w:tcPr>
          <w:p w14:paraId="494F54CE" w14:textId="77777777" w:rsidR="00C42F18" w:rsidRPr="00190A2E" w:rsidRDefault="00C42F18" w:rsidP="00EC520A">
            <w:pPr>
              <w:spacing w:after="0" w:line="240" w:lineRule="auto"/>
              <w:jc w:val="center"/>
              <w:rPr>
                <w:rFonts w:ascii="Times New Roman" w:eastAsia="Times New Roman" w:hAnsi="Times New Roman" w:cs="Times New Roman"/>
                <w:b/>
                <w:bCs/>
                <w:color w:val="000000"/>
                <w:sz w:val="18"/>
                <w:szCs w:val="18"/>
                <w:lang w:eastAsia="nl-NL"/>
              </w:rPr>
            </w:pPr>
            <w:r>
              <w:rPr>
                <w:rFonts w:ascii="Times New Roman" w:eastAsia="Times New Roman" w:hAnsi="Times New Roman" w:cs="Times New Roman"/>
                <w:b/>
                <w:bCs/>
                <w:color w:val="000000"/>
                <w:sz w:val="18"/>
                <w:szCs w:val="18"/>
                <w:lang w:eastAsia="nl-NL"/>
              </w:rPr>
              <w:t>‘</w:t>
            </w:r>
            <w:r w:rsidRPr="00190A2E">
              <w:rPr>
                <w:rFonts w:ascii="Times New Roman" w:eastAsia="Times New Roman" w:hAnsi="Times New Roman" w:cs="Times New Roman"/>
                <w:b/>
                <w:bCs/>
                <w:color w:val="000000"/>
                <w:sz w:val="18"/>
                <w:szCs w:val="18"/>
                <w:lang w:eastAsia="nl-NL"/>
              </w:rPr>
              <w:t>07</w:t>
            </w:r>
          </w:p>
        </w:tc>
        <w:tc>
          <w:tcPr>
            <w:tcW w:w="0" w:type="auto"/>
            <w:shd w:val="clear" w:color="auto" w:fill="auto"/>
            <w:noWrap/>
            <w:vAlign w:val="center"/>
            <w:hideMark/>
          </w:tcPr>
          <w:p w14:paraId="037542D3" w14:textId="77777777" w:rsidR="00C42F18" w:rsidRPr="00190A2E" w:rsidRDefault="00C42F18" w:rsidP="00EC520A">
            <w:pPr>
              <w:spacing w:after="0" w:line="240" w:lineRule="auto"/>
              <w:jc w:val="center"/>
              <w:rPr>
                <w:rFonts w:ascii="Times New Roman" w:eastAsia="Times New Roman" w:hAnsi="Times New Roman" w:cs="Times New Roman"/>
                <w:b/>
                <w:bCs/>
                <w:color w:val="000000"/>
                <w:sz w:val="18"/>
                <w:szCs w:val="18"/>
                <w:lang w:eastAsia="nl-NL"/>
              </w:rPr>
            </w:pPr>
            <w:r>
              <w:rPr>
                <w:rFonts w:ascii="Times New Roman" w:eastAsia="Times New Roman" w:hAnsi="Times New Roman" w:cs="Times New Roman"/>
                <w:b/>
                <w:bCs/>
                <w:color w:val="000000"/>
                <w:sz w:val="18"/>
                <w:szCs w:val="18"/>
                <w:lang w:eastAsia="nl-NL"/>
              </w:rPr>
              <w:t>‘</w:t>
            </w:r>
            <w:r w:rsidRPr="00190A2E">
              <w:rPr>
                <w:rFonts w:ascii="Times New Roman" w:eastAsia="Times New Roman" w:hAnsi="Times New Roman" w:cs="Times New Roman"/>
                <w:b/>
                <w:bCs/>
                <w:color w:val="000000"/>
                <w:sz w:val="18"/>
                <w:szCs w:val="18"/>
                <w:lang w:eastAsia="nl-NL"/>
              </w:rPr>
              <w:t>08</w:t>
            </w:r>
          </w:p>
        </w:tc>
        <w:tc>
          <w:tcPr>
            <w:tcW w:w="0" w:type="auto"/>
            <w:shd w:val="clear" w:color="auto" w:fill="auto"/>
            <w:noWrap/>
            <w:vAlign w:val="center"/>
            <w:hideMark/>
          </w:tcPr>
          <w:p w14:paraId="44913FEA" w14:textId="77777777" w:rsidR="00C42F18" w:rsidRPr="00190A2E" w:rsidRDefault="00C42F18" w:rsidP="00EC520A">
            <w:pPr>
              <w:spacing w:after="0" w:line="240" w:lineRule="auto"/>
              <w:jc w:val="center"/>
              <w:rPr>
                <w:rFonts w:ascii="Times New Roman" w:eastAsia="Times New Roman" w:hAnsi="Times New Roman" w:cs="Times New Roman"/>
                <w:b/>
                <w:bCs/>
                <w:color w:val="000000"/>
                <w:sz w:val="18"/>
                <w:szCs w:val="18"/>
                <w:lang w:eastAsia="nl-NL"/>
              </w:rPr>
            </w:pPr>
            <w:r>
              <w:rPr>
                <w:rFonts w:ascii="Times New Roman" w:eastAsia="Times New Roman" w:hAnsi="Times New Roman" w:cs="Times New Roman"/>
                <w:b/>
                <w:bCs/>
                <w:color w:val="000000"/>
                <w:sz w:val="18"/>
                <w:szCs w:val="18"/>
                <w:lang w:eastAsia="nl-NL"/>
              </w:rPr>
              <w:t>‘</w:t>
            </w:r>
            <w:r w:rsidRPr="00190A2E">
              <w:rPr>
                <w:rFonts w:ascii="Times New Roman" w:eastAsia="Times New Roman" w:hAnsi="Times New Roman" w:cs="Times New Roman"/>
                <w:b/>
                <w:bCs/>
                <w:color w:val="000000"/>
                <w:sz w:val="18"/>
                <w:szCs w:val="18"/>
                <w:lang w:eastAsia="nl-NL"/>
              </w:rPr>
              <w:t>09</w:t>
            </w:r>
          </w:p>
        </w:tc>
        <w:tc>
          <w:tcPr>
            <w:tcW w:w="0" w:type="auto"/>
            <w:shd w:val="clear" w:color="auto" w:fill="auto"/>
            <w:noWrap/>
            <w:vAlign w:val="center"/>
            <w:hideMark/>
          </w:tcPr>
          <w:p w14:paraId="134DD4BE" w14:textId="77777777" w:rsidR="00C42F18" w:rsidRPr="00190A2E" w:rsidRDefault="00C42F18" w:rsidP="00EC520A">
            <w:pPr>
              <w:spacing w:after="0" w:line="240" w:lineRule="auto"/>
              <w:jc w:val="center"/>
              <w:rPr>
                <w:rFonts w:ascii="Times New Roman" w:eastAsia="Times New Roman" w:hAnsi="Times New Roman" w:cs="Times New Roman"/>
                <w:b/>
                <w:bCs/>
                <w:color w:val="000000"/>
                <w:sz w:val="18"/>
                <w:szCs w:val="18"/>
                <w:lang w:eastAsia="nl-NL"/>
              </w:rPr>
            </w:pPr>
            <w:r>
              <w:rPr>
                <w:rFonts w:ascii="Times New Roman" w:eastAsia="Times New Roman" w:hAnsi="Times New Roman" w:cs="Times New Roman"/>
                <w:b/>
                <w:bCs/>
                <w:color w:val="000000"/>
                <w:sz w:val="18"/>
                <w:szCs w:val="18"/>
                <w:lang w:eastAsia="nl-NL"/>
              </w:rPr>
              <w:t>‘</w:t>
            </w:r>
            <w:r w:rsidRPr="00190A2E">
              <w:rPr>
                <w:rFonts w:ascii="Times New Roman" w:eastAsia="Times New Roman" w:hAnsi="Times New Roman" w:cs="Times New Roman"/>
                <w:b/>
                <w:bCs/>
                <w:color w:val="000000"/>
                <w:sz w:val="18"/>
                <w:szCs w:val="18"/>
                <w:lang w:eastAsia="nl-NL"/>
              </w:rPr>
              <w:t>10</w:t>
            </w:r>
          </w:p>
        </w:tc>
        <w:tc>
          <w:tcPr>
            <w:tcW w:w="0" w:type="auto"/>
            <w:shd w:val="clear" w:color="auto" w:fill="auto"/>
            <w:noWrap/>
            <w:vAlign w:val="center"/>
            <w:hideMark/>
          </w:tcPr>
          <w:p w14:paraId="2BE7439C" w14:textId="77777777" w:rsidR="00C42F18" w:rsidRPr="00190A2E" w:rsidRDefault="00C42F18" w:rsidP="00EC520A">
            <w:pPr>
              <w:spacing w:after="0" w:line="240" w:lineRule="auto"/>
              <w:jc w:val="center"/>
              <w:rPr>
                <w:rFonts w:ascii="Times New Roman" w:eastAsia="Times New Roman" w:hAnsi="Times New Roman" w:cs="Times New Roman"/>
                <w:b/>
                <w:bCs/>
                <w:color w:val="000000"/>
                <w:sz w:val="18"/>
                <w:szCs w:val="18"/>
                <w:lang w:eastAsia="nl-NL"/>
              </w:rPr>
            </w:pPr>
            <w:r>
              <w:rPr>
                <w:rFonts w:ascii="Times New Roman" w:eastAsia="Times New Roman" w:hAnsi="Times New Roman" w:cs="Times New Roman"/>
                <w:b/>
                <w:bCs/>
                <w:color w:val="000000"/>
                <w:sz w:val="18"/>
                <w:szCs w:val="18"/>
                <w:lang w:eastAsia="nl-NL"/>
              </w:rPr>
              <w:t>‘</w:t>
            </w:r>
            <w:r w:rsidRPr="00190A2E">
              <w:rPr>
                <w:rFonts w:ascii="Times New Roman" w:eastAsia="Times New Roman" w:hAnsi="Times New Roman" w:cs="Times New Roman"/>
                <w:b/>
                <w:bCs/>
                <w:color w:val="000000"/>
                <w:sz w:val="18"/>
                <w:szCs w:val="18"/>
                <w:lang w:eastAsia="nl-NL"/>
              </w:rPr>
              <w:t>11</w:t>
            </w:r>
          </w:p>
        </w:tc>
        <w:tc>
          <w:tcPr>
            <w:tcW w:w="0" w:type="auto"/>
            <w:shd w:val="clear" w:color="auto" w:fill="auto"/>
            <w:noWrap/>
            <w:vAlign w:val="center"/>
            <w:hideMark/>
          </w:tcPr>
          <w:p w14:paraId="62196F31" w14:textId="77777777" w:rsidR="00C42F18" w:rsidRPr="00190A2E" w:rsidRDefault="00C42F18" w:rsidP="00EC520A">
            <w:pPr>
              <w:spacing w:after="0" w:line="240" w:lineRule="auto"/>
              <w:jc w:val="center"/>
              <w:rPr>
                <w:rFonts w:ascii="Times New Roman" w:eastAsia="Times New Roman" w:hAnsi="Times New Roman" w:cs="Times New Roman"/>
                <w:b/>
                <w:bCs/>
                <w:color w:val="000000"/>
                <w:sz w:val="18"/>
                <w:szCs w:val="18"/>
                <w:lang w:eastAsia="nl-NL"/>
              </w:rPr>
            </w:pPr>
            <w:r>
              <w:rPr>
                <w:rFonts w:ascii="Times New Roman" w:eastAsia="Times New Roman" w:hAnsi="Times New Roman" w:cs="Times New Roman"/>
                <w:b/>
                <w:bCs/>
                <w:color w:val="000000"/>
                <w:sz w:val="18"/>
                <w:szCs w:val="18"/>
                <w:lang w:eastAsia="nl-NL"/>
              </w:rPr>
              <w:t>‘</w:t>
            </w:r>
            <w:r w:rsidRPr="00190A2E">
              <w:rPr>
                <w:rFonts w:ascii="Times New Roman" w:eastAsia="Times New Roman" w:hAnsi="Times New Roman" w:cs="Times New Roman"/>
                <w:b/>
                <w:bCs/>
                <w:color w:val="000000"/>
                <w:sz w:val="18"/>
                <w:szCs w:val="18"/>
                <w:lang w:eastAsia="nl-NL"/>
              </w:rPr>
              <w:t>12</w:t>
            </w:r>
          </w:p>
        </w:tc>
        <w:tc>
          <w:tcPr>
            <w:tcW w:w="0" w:type="auto"/>
            <w:shd w:val="clear" w:color="auto" w:fill="auto"/>
            <w:noWrap/>
            <w:vAlign w:val="center"/>
            <w:hideMark/>
          </w:tcPr>
          <w:p w14:paraId="04CB9B7F" w14:textId="77777777" w:rsidR="00C42F18" w:rsidRPr="00190A2E" w:rsidRDefault="00C42F18" w:rsidP="00EC520A">
            <w:pPr>
              <w:spacing w:after="0" w:line="240" w:lineRule="auto"/>
              <w:jc w:val="center"/>
              <w:rPr>
                <w:rFonts w:ascii="Times New Roman" w:eastAsia="Times New Roman" w:hAnsi="Times New Roman" w:cs="Times New Roman"/>
                <w:b/>
                <w:bCs/>
                <w:color w:val="000000"/>
                <w:sz w:val="18"/>
                <w:szCs w:val="18"/>
                <w:lang w:eastAsia="nl-NL"/>
              </w:rPr>
            </w:pPr>
            <w:r>
              <w:rPr>
                <w:rFonts w:ascii="Times New Roman" w:eastAsia="Times New Roman" w:hAnsi="Times New Roman" w:cs="Times New Roman"/>
                <w:b/>
                <w:bCs/>
                <w:color w:val="000000"/>
                <w:sz w:val="18"/>
                <w:szCs w:val="18"/>
                <w:lang w:eastAsia="nl-NL"/>
              </w:rPr>
              <w:t>‘</w:t>
            </w:r>
            <w:r w:rsidRPr="00190A2E">
              <w:rPr>
                <w:rFonts w:ascii="Times New Roman" w:eastAsia="Times New Roman" w:hAnsi="Times New Roman" w:cs="Times New Roman"/>
                <w:b/>
                <w:bCs/>
                <w:color w:val="000000"/>
                <w:sz w:val="18"/>
                <w:szCs w:val="18"/>
                <w:lang w:eastAsia="nl-NL"/>
              </w:rPr>
              <w:t>13</w:t>
            </w:r>
          </w:p>
        </w:tc>
        <w:tc>
          <w:tcPr>
            <w:tcW w:w="0" w:type="auto"/>
            <w:shd w:val="clear" w:color="auto" w:fill="auto"/>
            <w:noWrap/>
            <w:vAlign w:val="center"/>
            <w:hideMark/>
          </w:tcPr>
          <w:p w14:paraId="121911CF" w14:textId="77777777" w:rsidR="00C42F18" w:rsidRPr="00190A2E" w:rsidRDefault="00C42F18" w:rsidP="00EC520A">
            <w:pPr>
              <w:spacing w:after="0" w:line="240" w:lineRule="auto"/>
              <w:jc w:val="center"/>
              <w:rPr>
                <w:rFonts w:ascii="Times New Roman" w:eastAsia="Times New Roman" w:hAnsi="Times New Roman" w:cs="Times New Roman"/>
                <w:b/>
                <w:bCs/>
                <w:color w:val="000000"/>
                <w:sz w:val="18"/>
                <w:szCs w:val="18"/>
                <w:lang w:eastAsia="nl-NL"/>
              </w:rPr>
            </w:pPr>
            <w:r>
              <w:rPr>
                <w:rFonts w:ascii="Times New Roman" w:eastAsia="Times New Roman" w:hAnsi="Times New Roman" w:cs="Times New Roman"/>
                <w:b/>
                <w:bCs/>
                <w:color w:val="000000"/>
                <w:sz w:val="18"/>
                <w:szCs w:val="18"/>
                <w:lang w:eastAsia="nl-NL"/>
              </w:rPr>
              <w:t>‘</w:t>
            </w:r>
            <w:r w:rsidRPr="00190A2E">
              <w:rPr>
                <w:rFonts w:ascii="Times New Roman" w:eastAsia="Times New Roman" w:hAnsi="Times New Roman" w:cs="Times New Roman"/>
                <w:b/>
                <w:bCs/>
                <w:color w:val="000000"/>
                <w:sz w:val="18"/>
                <w:szCs w:val="18"/>
                <w:lang w:eastAsia="nl-NL"/>
              </w:rPr>
              <w:t>14</w:t>
            </w:r>
          </w:p>
        </w:tc>
        <w:tc>
          <w:tcPr>
            <w:tcW w:w="0" w:type="auto"/>
            <w:shd w:val="clear" w:color="auto" w:fill="auto"/>
            <w:noWrap/>
            <w:vAlign w:val="center"/>
            <w:hideMark/>
          </w:tcPr>
          <w:p w14:paraId="66CCEE4A" w14:textId="77777777" w:rsidR="00C42F18" w:rsidRPr="00190A2E" w:rsidRDefault="00C42F18" w:rsidP="00EC520A">
            <w:pPr>
              <w:spacing w:after="0" w:line="240" w:lineRule="auto"/>
              <w:jc w:val="center"/>
              <w:rPr>
                <w:rFonts w:ascii="Times New Roman" w:eastAsia="Times New Roman" w:hAnsi="Times New Roman" w:cs="Times New Roman"/>
                <w:b/>
                <w:bCs/>
                <w:color w:val="000000"/>
                <w:sz w:val="18"/>
                <w:szCs w:val="18"/>
                <w:lang w:eastAsia="nl-NL"/>
              </w:rPr>
            </w:pPr>
            <w:r>
              <w:rPr>
                <w:rFonts w:ascii="Times New Roman" w:eastAsia="Times New Roman" w:hAnsi="Times New Roman" w:cs="Times New Roman"/>
                <w:b/>
                <w:bCs/>
                <w:color w:val="000000"/>
                <w:sz w:val="18"/>
                <w:szCs w:val="18"/>
                <w:lang w:eastAsia="nl-NL"/>
              </w:rPr>
              <w:t>‘</w:t>
            </w:r>
            <w:r w:rsidRPr="00190A2E">
              <w:rPr>
                <w:rFonts w:ascii="Times New Roman" w:eastAsia="Times New Roman" w:hAnsi="Times New Roman" w:cs="Times New Roman"/>
                <w:b/>
                <w:bCs/>
                <w:color w:val="000000"/>
                <w:sz w:val="18"/>
                <w:szCs w:val="18"/>
                <w:lang w:eastAsia="nl-NL"/>
              </w:rPr>
              <w:t>15</w:t>
            </w:r>
          </w:p>
        </w:tc>
        <w:tc>
          <w:tcPr>
            <w:tcW w:w="0" w:type="auto"/>
            <w:shd w:val="clear" w:color="auto" w:fill="auto"/>
            <w:noWrap/>
            <w:vAlign w:val="center"/>
            <w:hideMark/>
          </w:tcPr>
          <w:p w14:paraId="5EDE80A5" w14:textId="77777777" w:rsidR="00C42F18" w:rsidRPr="00190A2E" w:rsidRDefault="00C42F18" w:rsidP="00EC520A">
            <w:pPr>
              <w:spacing w:after="0" w:line="240" w:lineRule="auto"/>
              <w:jc w:val="center"/>
              <w:rPr>
                <w:rFonts w:ascii="Times New Roman" w:eastAsia="Times New Roman" w:hAnsi="Times New Roman" w:cs="Times New Roman"/>
                <w:b/>
                <w:bCs/>
                <w:color w:val="000000"/>
                <w:sz w:val="18"/>
                <w:szCs w:val="18"/>
                <w:lang w:eastAsia="nl-NL"/>
              </w:rPr>
            </w:pPr>
            <w:r>
              <w:rPr>
                <w:rFonts w:ascii="Times New Roman" w:eastAsia="Times New Roman" w:hAnsi="Times New Roman" w:cs="Times New Roman"/>
                <w:b/>
                <w:bCs/>
                <w:color w:val="000000"/>
                <w:sz w:val="18"/>
                <w:szCs w:val="18"/>
                <w:lang w:eastAsia="nl-NL"/>
              </w:rPr>
              <w:t>‘</w:t>
            </w:r>
            <w:r w:rsidRPr="00190A2E">
              <w:rPr>
                <w:rFonts w:ascii="Times New Roman" w:eastAsia="Times New Roman" w:hAnsi="Times New Roman" w:cs="Times New Roman"/>
                <w:b/>
                <w:bCs/>
                <w:color w:val="000000"/>
                <w:sz w:val="18"/>
                <w:szCs w:val="18"/>
                <w:lang w:eastAsia="nl-NL"/>
              </w:rPr>
              <w:t>16</w:t>
            </w:r>
          </w:p>
        </w:tc>
        <w:tc>
          <w:tcPr>
            <w:tcW w:w="0" w:type="auto"/>
            <w:shd w:val="clear" w:color="auto" w:fill="auto"/>
            <w:noWrap/>
            <w:vAlign w:val="center"/>
            <w:hideMark/>
          </w:tcPr>
          <w:p w14:paraId="18FA2C23" w14:textId="77777777" w:rsidR="00C42F18" w:rsidRPr="00190A2E" w:rsidRDefault="00C42F18" w:rsidP="00EC520A">
            <w:pPr>
              <w:spacing w:after="0" w:line="240" w:lineRule="auto"/>
              <w:jc w:val="center"/>
              <w:rPr>
                <w:rFonts w:ascii="Times New Roman" w:eastAsia="Times New Roman" w:hAnsi="Times New Roman" w:cs="Times New Roman"/>
                <w:b/>
                <w:bCs/>
                <w:color w:val="000000"/>
                <w:sz w:val="18"/>
                <w:szCs w:val="18"/>
                <w:lang w:eastAsia="nl-NL"/>
              </w:rPr>
            </w:pPr>
            <w:r>
              <w:rPr>
                <w:rFonts w:ascii="Times New Roman" w:eastAsia="Times New Roman" w:hAnsi="Times New Roman" w:cs="Times New Roman"/>
                <w:b/>
                <w:bCs/>
                <w:color w:val="000000"/>
                <w:sz w:val="18"/>
                <w:szCs w:val="18"/>
                <w:lang w:eastAsia="nl-NL"/>
              </w:rPr>
              <w:t>‘</w:t>
            </w:r>
            <w:r w:rsidRPr="00190A2E">
              <w:rPr>
                <w:rFonts w:ascii="Times New Roman" w:eastAsia="Times New Roman" w:hAnsi="Times New Roman" w:cs="Times New Roman"/>
                <w:b/>
                <w:bCs/>
                <w:color w:val="000000"/>
                <w:sz w:val="18"/>
                <w:szCs w:val="18"/>
                <w:lang w:eastAsia="nl-NL"/>
              </w:rPr>
              <w:t>17</w:t>
            </w:r>
          </w:p>
        </w:tc>
        <w:tc>
          <w:tcPr>
            <w:tcW w:w="0" w:type="auto"/>
            <w:shd w:val="clear" w:color="auto" w:fill="auto"/>
            <w:noWrap/>
            <w:vAlign w:val="center"/>
            <w:hideMark/>
          </w:tcPr>
          <w:p w14:paraId="507BE74C" w14:textId="77777777" w:rsidR="00C42F18" w:rsidRPr="00190A2E" w:rsidRDefault="00C42F18" w:rsidP="00EC520A">
            <w:pPr>
              <w:spacing w:after="0" w:line="240" w:lineRule="auto"/>
              <w:jc w:val="center"/>
              <w:rPr>
                <w:rFonts w:ascii="Times New Roman" w:eastAsia="Times New Roman" w:hAnsi="Times New Roman" w:cs="Times New Roman"/>
                <w:b/>
                <w:bCs/>
                <w:color w:val="000000"/>
                <w:sz w:val="18"/>
                <w:szCs w:val="18"/>
                <w:lang w:eastAsia="nl-NL"/>
              </w:rPr>
            </w:pPr>
            <w:r>
              <w:rPr>
                <w:rFonts w:ascii="Times New Roman" w:eastAsia="Times New Roman" w:hAnsi="Times New Roman" w:cs="Times New Roman"/>
                <w:b/>
                <w:bCs/>
                <w:color w:val="000000"/>
                <w:sz w:val="18"/>
                <w:szCs w:val="18"/>
                <w:lang w:eastAsia="nl-NL"/>
              </w:rPr>
              <w:t>‘</w:t>
            </w:r>
            <w:r w:rsidRPr="00190A2E">
              <w:rPr>
                <w:rFonts w:ascii="Times New Roman" w:eastAsia="Times New Roman" w:hAnsi="Times New Roman" w:cs="Times New Roman"/>
                <w:b/>
                <w:bCs/>
                <w:color w:val="000000"/>
                <w:sz w:val="18"/>
                <w:szCs w:val="18"/>
                <w:lang w:eastAsia="nl-NL"/>
              </w:rPr>
              <w:t>18</w:t>
            </w:r>
          </w:p>
        </w:tc>
        <w:tc>
          <w:tcPr>
            <w:tcW w:w="0" w:type="auto"/>
            <w:shd w:val="clear" w:color="auto" w:fill="auto"/>
            <w:noWrap/>
            <w:vAlign w:val="center"/>
            <w:hideMark/>
          </w:tcPr>
          <w:p w14:paraId="3C652B5F" w14:textId="77777777" w:rsidR="00C42F18" w:rsidRPr="00190A2E" w:rsidRDefault="00C42F18" w:rsidP="00EC520A">
            <w:pPr>
              <w:spacing w:after="0" w:line="240" w:lineRule="auto"/>
              <w:jc w:val="center"/>
              <w:rPr>
                <w:rFonts w:ascii="Times New Roman" w:eastAsia="Times New Roman" w:hAnsi="Times New Roman" w:cs="Times New Roman"/>
                <w:b/>
                <w:bCs/>
                <w:color w:val="000000"/>
                <w:sz w:val="18"/>
                <w:szCs w:val="18"/>
                <w:lang w:eastAsia="nl-NL"/>
              </w:rPr>
            </w:pPr>
            <w:r>
              <w:rPr>
                <w:rFonts w:ascii="Times New Roman" w:eastAsia="Times New Roman" w:hAnsi="Times New Roman" w:cs="Times New Roman"/>
                <w:b/>
                <w:bCs/>
                <w:color w:val="000000"/>
                <w:sz w:val="18"/>
                <w:szCs w:val="18"/>
                <w:lang w:eastAsia="nl-NL"/>
              </w:rPr>
              <w:t>‘</w:t>
            </w:r>
            <w:r w:rsidRPr="00190A2E">
              <w:rPr>
                <w:rFonts w:ascii="Times New Roman" w:eastAsia="Times New Roman" w:hAnsi="Times New Roman" w:cs="Times New Roman"/>
                <w:b/>
                <w:bCs/>
                <w:color w:val="000000"/>
                <w:sz w:val="18"/>
                <w:szCs w:val="18"/>
                <w:lang w:eastAsia="nl-NL"/>
              </w:rPr>
              <w:t>19</w:t>
            </w:r>
          </w:p>
        </w:tc>
        <w:tc>
          <w:tcPr>
            <w:tcW w:w="0" w:type="auto"/>
            <w:shd w:val="clear" w:color="auto" w:fill="auto"/>
            <w:noWrap/>
            <w:vAlign w:val="center"/>
            <w:hideMark/>
          </w:tcPr>
          <w:p w14:paraId="103DB069" w14:textId="77777777" w:rsidR="00C42F18" w:rsidRPr="00190A2E" w:rsidRDefault="00C42F18" w:rsidP="00EC520A">
            <w:pPr>
              <w:spacing w:after="0" w:line="240" w:lineRule="auto"/>
              <w:jc w:val="center"/>
              <w:rPr>
                <w:rFonts w:ascii="Times New Roman" w:eastAsia="Times New Roman" w:hAnsi="Times New Roman" w:cs="Times New Roman"/>
                <w:b/>
                <w:bCs/>
                <w:color w:val="000000"/>
                <w:sz w:val="18"/>
                <w:szCs w:val="18"/>
                <w:lang w:eastAsia="nl-NL"/>
              </w:rPr>
            </w:pPr>
            <w:r>
              <w:rPr>
                <w:rFonts w:ascii="Times New Roman" w:eastAsia="Times New Roman" w:hAnsi="Times New Roman" w:cs="Times New Roman"/>
                <w:b/>
                <w:bCs/>
                <w:color w:val="000000"/>
                <w:sz w:val="18"/>
                <w:szCs w:val="18"/>
                <w:lang w:eastAsia="nl-NL"/>
              </w:rPr>
              <w:t>‘</w:t>
            </w:r>
            <w:r w:rsidRPr="00190A2E">
              <w:rPr>
                <w:rFonts w:ascii="Times New Roman" w:eastAsia="Times New Roman" w:hAnsi="Times New Roman" w:cs="Times New Roman"/>
                <w:b/>
                <w:bCs/>
                <w:color w:val="000000"/>
                <w:sz w:val="18"/>
                <w:szCs w:val="18"/>
                <w:lang w:eastAsia="nl-NL"/>
              </w:rPr>
              <w:t>20</w:t>
            </w:r>
          </w:p>
        </w:tc>
        <w:tc>
          <w:tcPr>
            <w:tcW w:w="0" w:type="auto"/>
            <w:shd w:val="clear" w:color="auto" w:fill="auto"/>
            <w:noWrap/>
            <w:vAlign w:val="bottom"/>
            <w:hideMark/>
          </w:tcPr>
          <w:p w14:paraId="29A557E8" w14:textId="77777777" w:rsidR="00C42F18" w:rsidRPr="00190A2E" w:rsidRDefault="00C42F18" w:rsidP="00EC520A">
            <w:pPr>
              <w:spacing w:after="0" w:line="240" w:lineRule="auto"/>
              <w:rPr>
                <w:rFonts w:ascii="Times New Roman" w:eastAsia="Times New Roman" w:hAnsi="Times New Roman" w:cs="Times New Roman"/>
                <w:b/>
                <w:bCs/>
                <w:color w:val="000000"/>
                <w:sz w:val="18"/>
                <w:szCs w:val="18"/>
                <w:lang w:eastAsia="nl-NL"/>
              </w:rPr>
            </w:pPr>
            <w:r w:rsidRPr="00190A2E">
              <w:rPr>
                <w:rFonts w:ascii="Times New Roman" w:eastAsia="Times New Roman" w:hAnsi="Times New Roman" w:cs="Times New Roman"/>
                <w:b/>
                <w:bCs/>
                <w:color w:val="000000"/>
                <w:sz w:val="18"/>
                <w:szCs w:val="18"/>
                <w:lang w:eastAsia="nl-NL"/>
              </w:rPr>
              <w:t>Total per country</w:t>
            </w:r>
          </w:p>
        </w:tc>
      </w:tr>
      <w:tr w:rsidR="004D5705" w:rsidRPr="00190A2E" w14:paraId="64702871" w14:textId="77777777" w:rsidTr="004D5705">
        <w:trPr>
          <w:trHeight w:val="381"/>
        </w:trPr>
        <w:tc>
          <w:tcPr>
            <w:tcW w:w="0" w:type="auto"/>
            <w:shd w:val="clear" w:color="auto" w:fill="auto"/>
            <w:noWrap/>
            <w:vAlign w:val="bottom"/>
            <w:hideMark/>
          </w:tcPr>
          <w:p w14:paraId="349168FA" w14:textId="77777777" w:rsidR="00C42F18" w:rsidRPr="00190A2E" w:rsidRDefault="00C42F18" w:rsidP="00EC520A">
            <w:pPr>
              <w:spacing w:after="0" w:line="240" w:lineRule="auto"/>
              <w:rPr>
                <w:rFonts w:ascii="Times New Roman" w:eastAsia="Times New Roman" w:hAnsi="Times New Roman" w:cs="Times New Roman"/>
                <w:b/>
                <w:bCs/>
                <w:color w:val="000000"/>
                <w:sz w:val="18"/>
                <w:szCs w:val="18"/>
                <w:lang w:eastAsia="nl-NL"/>
              </w:rPr>
            </w:pPr>
            <w:r w:rsidRPr="00190A2E">
              <w:rPr>
                <w:rFonts w:ascii="Times New Roman" w:eastAsia="Times New Roman" w:hAnsi="Times New Roman" w:cs="Times New Roman"/>
                <w:b/>
                <w:bCs/>
                <w:color w:val="000000"/>
                <w:sz w:val="18"/>
                <w:szCs w:val="18"/>
                <w:lang w:eastAsia="nl-NL"/>
              </w:rPr>
              <w:t>Austria</w:t>
            </w:r>
          </w:p>
        </w:tc>
        <w:tc>
          <w:tcPr>
            <w:tcW w:w="0" w:type="auto"/>
            <w:shd w:val="clear" w:color="auto" w:fill="auto"/>
            <w:noWrap/>
            <w:vAlign w:val="bottom"/>
            <w:hideMark/>
          </w:tcPr>
          <w:p w14:paraId="49750CD2"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0</w:t>
            </w:r>
          </w:p>
        </w:tc>
        <w:tc>
          <w:tcPr>
            <w:tcW w:w="0" w:type="auto"/>
            <w:shd w:val="clear" w:color="auto" w:fill="auto"/>
            <w:noWrap/>
            <w:vAlign w:val="bottom"/>
            <w:hideMark/>
          </w:tcPr>
          <w:p w14:paraId="2A79B180"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19</w:t>
            </w:r>
          </w:p>
        </w:tc>
        <w:tc>
          <w:tcPr>
            <w:tcW w:w="0" w:type="auto"/>
            <w:shd w:val="clear" w:color="auto" w:fill="auto"/>
            <w:noWrap/>
            <w:vAlign w:val="bottom"/>
            <w:hideMark/>
          </w:tcPr>
          <w:p w14:paraId="199B53D8"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0</w:t>
            </w:r>
          </w:p>
        </w:tc>
        <w:tc>
          <w:tcPr>
            <w:tcW w:w="0" w:type="auto"/>
            <w:shd w:val="clear" w:color="auto" w:fill="auto"/>
            <w:noWrap/>
            <w:vAlign w:val="bottom"/>
            <w:hideMark/>
          </w:tcPr>
          <w:p w14:paraId="76EC3EDC"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15</w:t>
            </w:r>
          </w:p>
        </w:tc>
        <w:tc>
          <w:tcPr>
            <w:tcW w:w="0" w:type="auto"/>
            <w:shd w:val="clear" w:color="auto" w:fill="auto"/>
            <w:noWrap/>
            <w:vAlign w:val="bottom"/>
            <w:hideMark/>
          </w:tcPr>
          <w:p w14:paraId="6034835E"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0</w:t>
            </w:r>
          </w:p>
        </w:tc>
        <w:tc>
          <w:tcPr>
            <w:tcW w:w="0" w:type="auto"/>
            <w:shd w:val="clear" w:color="auto" w:fill="auto"/>
            <w:noWrap/>
            <w:vAlign w:val="bottom"/>
            <w:hideMark/>
          </w:tcPr>
          <w:p w14:paraId="59A09A51"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Pr>
                <w:rFonts w:ascii="Times New Roman" w:eastAsia="Times New Roman" w:hAnsi="Times New Roman" w:cs="Times New Roman"/>
                <w:color w:val="000000"/>
                <w:sz w:val="18"/>
                <w:szCs w:val="18"/>
                <w:lang w:eastAsia="nl-NL"/>
              </w:rPr>
              <w:t>0</w:t>
            </w:r>
          </w:p>
        </w:tc>
        <w:tc>
          <w:tcPr>
            <w:tcW w:w="0" w:type="auto"/>
            <w:shd w:val="clear" w:color="auto" w:fill="auto"/>
            <w:noWrap/>
            <w:vAlign w:val="bottom"/>
            <w:hideMark/>
          </w:tcPr>
          <w:p w14:paraId="014D0838"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21</w:t>
            </w:r>
          </w:p>
        </w:tc>
        <w:tc>
          <w:tcPr>
            <w:tcW w:w="0" w:type="auto"/>
            <w:shd w:val="clear" w:color="auto" w:fill="auto"/>
            <w:noWrap/>
            <w:vAlign w:val="bottom"/>
            <w:hideMark/>
          </w:tcPr>
          <w:p w14:paraId="03410A50"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0</w:t>
            </w:r>
          </w:p>
        </w:tc>
        <w:tc>
          <w:tcPr>
            <w:tcW w:w="0" w:type="auto"/>
            <w:shd w:val="clear" w:color="auto" w:fill="auto"/>
            <w:noWrap/>
            <w:vAlign w:val="bottom"/>
            <w:hideMark/>
          </w:tcPr>
          <w:p w14:paraId="71355ADB"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Pr>
                <w:rFonts w:ascii="Times New Roman" w:eastAsia="Times New Roman" w:hAnsi="Times New Roman" w:cs="Times New Roman"/>
                <w:color w:val="000000"/>
                <w:sz w:val="18"/>
                <w:szCs w:val="18"/>
                <w:lang w:eastAsia="nl-NL"/>
              </w:rPr>
              <w:t>16</w:t>
            </w:r>
          </w:p>
        </w:tc>
        <w:tc>
          <w:tcPr>
            <w:tcW w:w="0" w:type="auto"/>
            <w:shd w:val="clear" w:color="auto" w:fill="auto"/>
            <w:noWrap/>
            <w:vAlign w:val="bottom"/>
            <w:hideMark/>
          </w:tcPr>
          <w:p w14:paraId="26EB66F3"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Pr>
                <w:rFonts w:ascii="Times New Roman" w:eastAsia="Times New Roman" w:hAnsi="Times New Roman" w:cs="Times New Roman"/>
                <w:color w:val="000000"/>
                <w:sz w:val="18"/>
                <w:szCs w:val="18"/>
                <w:lang w:eastAsia="nl-NL"/>
              </w:rPr>
              <w:t>33</w:t>
            </w:r>
          </w:p>
        </w:tc>
        <w:tc>
          <w:tcPr>
            <w:tcW w:w="0" w:type="auto"/>
            <w:shd w:val="clear" w:color="auto" w:fill="auto"/>
            <w:noWrap/>
            <w:vAlign w:val="bottom"/>
            <w:hideMark/>
          </w:tcPr>
          <w:p w14:paraId="2FD94C46"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Pr>
                <w:rFonts w:ascii="Times New Roman" w:eastAsia="Times New Roman" w:hAnsi="Times New Roman" w:cs="Times New Roman"/>
                <w:color w:val="000000"/>
                <w:sz w:val="18"/>
                <w:szCs w:val="18"/>
                <w:lang w:eastAsia="nl-NL"/>
              </w:rPr>
              <w:t>8</w:t>
            </w:r>
          </w:p>
        </w:tc>
        <w:tc>
          <w:tcPr>
            <w:tcW w:w="0" w:type="auto"/>
            <w:shd w:val="clear" w:color="auto" w:fill="auto"/>
            <w:noWrap/>
            <w:vAlign w:val="bottom"/>
            <w:hideMark/>
          </w:tcPr>
          <w:p w14:paraId="3E4FE4A8"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0</w:t>
            </w:r>
          </w:p>
        </w:tc>
        <w:tc>
          <w:tcPr>
            <w:tcW w:w="0" w:type="auto"/>
            <w:shd w:val="clear" w:color="auto" w:fill="auto"/>
            <w:noWrap/>
            <w:vAlign w:val="bottom"/>
            <w:hideMark/>
          </w:tcPr>
          <w:p w14:paraId="1A03E8F6"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4</w:t>
            </w:r>
          </w:p>
        </w:tc>
        <w:tc>
          <w:tcPr>
            <w:tcW w:w="0" w:type="auto"/>
            <w:shd w:val="clear" w:color="auto" w:fill="auto"/>
            <w:noWrap/>
            <w:vAlign w:val="bottom"/>
            <w:hideMark/>
          </w:tcPr>
          <w:p w14:paraId="230CD65F"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39</w:t>
            </w:r>
          </w:p>
        </w:tc>
        <w:tc>
          <w:tcPr>
            <w:tcW w:w="0" w:type="auto"/>
            <w:shd w:val="clear" w:color="auto" w:fill="auto"/>
            <w:noWrap/>
            <w:vAlign w:val="bottom"/>
            <w:hideMark/>
          </w:tcPr>
          <w:p w14:paraId="3E88CC69"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35</w:t>
            </w:r>
          </w:p>
        </w:tc>
        <w:tc>
          <w:tcPr>
            <w:tcW w:w="0" w:type="auto"/>
            <w:shd w:val="clear" w:color="auto" w:fill="auto"/>
            <w:noWrap/>
            <w:vAlign w:val="bottom"/>
            <w:hideMark/>
          </w:tcPr>
          <w:p w14:paraId="2116A014"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0</w:t>
            </w:r>
          </w:p>
        </w:tc>
        <w:tc>
          <w:tcPr>
            <w:tcW w:w="0" w:type="auto"/>
            <w:shd w:val="clear" w:color="auto" w:fill="auto"/>
            <w:noWrap/>
            <w:vAlign w:val="bottom"/>
            <w:hideMark/>
          </w:tcPr>
          <w:p w14:paraId="7C07E120"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80</w:t>
            </w:r>
          </w:p>
        </w:tc>
        <w:tc>
          <w:tcPr>
            <w:tcW w:w="0" w:type="auto"/>
            <w:shd w:val="clear" w:color="auto" w:fill="auto"/>
            <w:noWrap/>
            <w:vAlign w:val="bottom"/>
            <w:hideMark/>
          </w:tcPr>
          <w:p w14:paraId="55547BDD"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3</w:t>
            </w:r>
          </w:p>
        </w:tc>
        <w:tc>
          <w:tcPr>
            <w:tcW w:w="0" w:type="auto"/>
            <w:shd w:val="clear" w:color="auto" w:fill="auto"/>
            <w:noWrap/>
            <w:vAlign w:val="bottom"/>
            <w:hideMark/>
          </w:tcPr>
          <w:p w14:paraId="2520B536"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0</w:t>
            </w:r>
          </w:p>
        </w:tc>
        <w:tc>
          <w:tcPr>
            <w:tcW w:w="0" w:type="auto"/>
            <w:shd w:val="clear" w:color="auto" w:fill="auto"/>
            <w:noWrap/>
            <w:vAlign w:val="bottom"/>
            <w:hideMark/>
          </w:tcPr>
          <w:p w14:paraId="72D4AFFB" w14:textId="77777777" w:rsidR="00C42F18" w:rsidRPr="00190A2E" w:rsidRDefault="00C42F18" w:rsidP="00EC520A">
            <w:pPr>
              <w:spacing w:after="0" w:line="240" w:lineRule="auto"/>
              <w:jc w:val="center"/>
              <w:rPr>
                <w:rFonts w:ascii="Times New Roman" w:eastAsia="Times New Roman" w:hAnsi="Times New Roman" w:cs="Times New Roman"/>
                <w:b/>
                <w:bCs/>
                <w:color w:val="000000"/>
                <w:sz w:val="18"/>
                <w:szCs w:val="18"/>
                <w:lang w:eastAsia="nl-NL"/>
              </w:rPr>
            </w:pPr>
            <w:r>
              <w:rPr>
                <w:rFonts w:ascii="Times New Roman" w:eastAsia="Times New Roman" w:hAnsi="Times New Roman" w:cs="Times New Roman"/>
                <w:b/>
                <w:bCs/>
                <w:color w:val="000000"/>
                <w:sz w:val="18"/>
                <w:szCs w:val="18"/>
                <w:lang w:eastAsia="nl-NL"/>
              </w:rPr>
              <w:t>273</w:t>
            </w:r>
          </w:p>
        </w:tc>
      </w:tr>
      <w:tr w:rsidR="004D5705" w:rsidRPr="00190A2E" w14:paraId="7B7DE755" w14:textId="77777777" w:rsidTr="004D5705">
        <w:trPr>
          <w:trHeight w:val="381"/>
        </w:trPr>
        <w:tc>
          <w:tcPr>
            <w:tcW w:w="0" w:type="auto"/>
            <w:shd w:val="clear" w:color="auto" w:fill="auto"/>
            <w:noWrap/>
            <w:vAlign w:val="bottom"/>
            <w:hideMark/>
          </w:tcPr>
          <w:p w14:paraId="3DCC656C" w14:textId="77777777" w:rsidR="00C42F18" w:rsidRPr="00190A2E" w:rsidRDefault="00C42F18" w:rsidP="00EC520A">
            <w:pPr>
              <w:spacing w:after="0" w:line="240" w:lineRule="auto"/>
              <w:rPr>
                <w:rFonts w:ascii="Times New Roman" w:eastAsia="Times New Roman" w:hAnsi="Times New Roman" w:cs="Times New Roman"/>
                <w:b/>
                <w:bCs/>
                <w:color w:val="000000"/>
                <w:sz w:val="18"/>
                <w:szCs w:val="18"/>
                <w:lang w:eastAsia="nl-NL"/>
              </w:rPr>
            </w:pPr>
            <w:r w:rsidRPr="00190A2E">
              <w:rPr>
                <w:rFonts w:ascii="Times New Roman" w:eastAsia="Times New Roman" w:hAnsi="Times New Roman" w:cs="Times New Roman"/>
                <w:b/>
                <w:bCs/>
                <w:color w:val="000000"/>
                <w:sz w:val="18"/>
                <w:szCs w:val="18"/>
                <w:lang w:eastAsia="nl-NL"/>
              </w:rPr>
              <w:t>Belgium</w:t>
            </w:r>
          </w:p>
        </w:tc>
        <w:tc>
          <w:tcPr>
            <w:tcW w:w="0" w:type="auto"/>
            <w:shd w:val="clear" w:color="auto" w:fill="auto"/>
            <w:noWrap/>
            <w:vAlign w:val="bottom"/>
            <w:hideMark/>
          </w:tcPr>
          <w:p w14:paraId="655BA910"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17</w:t>
            </w:r>
          </w:p>
        </w:tc>
        <w:tc>
          <w:tcPr>
            <w:tcW w:w="0" w:type="auto"/>
            <w:shd w:val="clear" w:color="auto" w:fill="auto"/>
            <w:noWrap/>
            <w:vAlign w:val="bottom"/>
            <w:hideMark/>
          </w:tcPr>
          <w:p w14:paraId="0871B9EF"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3</w:t>
            </w:r>
          </w:p>
        </w:tc>
        <w:tc>
          <w:tcPr>
            <w:tcW w:w="0" w:type="auto"/>
            <w:shd w:val="clear" w:color="auto" w:fill="auto"/>
            <w:noWrap/>
            <w:vAlign w:val="bottom"/>
            <w:hideMark/>
          </w:tcPr>
          <w:p w14:paraId="0DF6C79D"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35</w:t>
            </w:r>
          </w:p>
        </w:tc>
        <w:tc>
          <w:tcPr>
            <w:tcW w:w="0" w:type="auto"/>
            <w:shd w:val="clear" w:color="auto" w:fill="auto"/>
            <w:noWrap/>
            <w:vAlign w:val="bottom"/>
            <w:hideMark/>
          </w:tcPr>
          <w:p w14:paraId="4F5497F1"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3</w:t>
            </w:r>
          </w:p>
        </w:tc>
        <w:tc>
          <w:tcPr>
            <w:tcW w:w="0" w:type="auto"/>
            <w:shd w:val="clear" w:color="auto" w:fill="auto"/>
            <w:noWrap/>
            <w:vAlign w:val="bottom"/>
            <w:hideMark/>
          </w:tcPr>
          <w:p w14:paraId="7B55E472"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15</w:t>
            </w:r>
          </w:p>
        </w:tc>
        <w:tc>
          <w:tcPr>
            <w:tcW w:w="0" w:type="auto"/>
            <w:shd w:val="clear" w:color="auto" w:fill="auto"/>
            <w:noWrap/>
            <w:vAlign w:val="bottom"/>
            <w:hideMark/>
          </w:tcPr>
          <w:p w14:paraId="2929D8D6"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15</w:t>
            </w:r>
          </w:p>
        </w:tc>
        <w:tc>
          <w:tcPr>
            <w:tcW w:w="0" w:type="auto"/>
            <w:shd w:val="clear" w:color="auto" w:fill="auto"/>
            <w:noWrap/>
            <w:vAlign w:val="bottom"/>
            <w:hideMark/>
          </w:tcPr>
          <w:p w14:paraId="4570411D"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19</w:t>
            </w:r>
          </w:p>
        </w:tc>
        <w:tc>
          <w:tcPr>
            <w:tcW w:w="0" w:type="auto"/>
            <w:shd w:val="clear" w:color="auto" w:fill="auto"/>
            <w:noWrap/>
            <w:vAlign w:val="bottom"/>
            <w:hideMark/>
          </w:tcPr>
          <w:p w14:paraId="7E7ED84A"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70</w:t>
            </w:r>
          </w:p>
        </w:tc>
        <w:tc>
          <w:tcPr>
            <w:tcW w:w="0" w:type="auto"/>
            <w:shd w:val="clear" w:color="auto" w:fill="auto"/>
            <w:noWrap/>
            <w:vAlign w:val="bottom"/>
            <w:hideMark/>
          </w:tcPr>
          <w:p w14:paraId="633C7828"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Pr>
                <w:rFonts w:ascii="Times New Roman" w:eastAsia="Times New Roman" w:hAnsi="Times New Roman" w:cs="Times New Roman"/>
                <w:color w:val="000000"/>
                <w:sz w:val="18"/>
                <w:szCs w:val="18"/>
                <w:lang w:eastAsia="nl-NL"/>
              </w:rPr>
              <w:t>19</w:t>
            </w:r>
          </w:p>
        </w:tc>
        <w:tc>
          <w:tcPr>
            <w:tcW w:w="0" w:type="auto"/>
            <w:shd w:val="clear" w:color="auto" w:fill="auto"/>
            <w:noWrap/>
            <w:vAlign w:val="bottom"/>
            <w:hideMark/>
          </w:tcPr>
          <w:p w14:paraId="21DA7851"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Pr>
                <w:rFonts w:ascii="Times New Roman" w:eastAsia="Times New Roman" w:hAnsi="Times New Roman" w:cs="Times New Roman"/>
                <w:color w:val="000000"/>
                <w:sz w:val="18"/>
                <w:szCs w:val="18"/>
                <w:lang w:eastAsia="nl-NL"/>
              </w:rPr>
              <w:t>911</w:t>
            </w:r>
          </w:p>
        </w:tc>
        <w:tc>
          <w:tcPr>
            <w:tcW w:w="0" w:type="auto"/>
            <w:shd w:val="clear" w:color="auto" w:fill="auto"/>
            <w:noWrap/>
            <w:vAlign w:val="bottom"/>
            <w:hideMark/>
          </w:tcPr>
          <w:p w14:paraId="55467079"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Pr>
                <w:rFonts w:ascii="Times New Roman" w:eastAsia="Times New Roman" w:hAnsi="Times New Roman" w:cs="Times New Roman"/>
                <w:color w:val="000000"/>
                <w:sz w:val="18"/>
                <w:szCs w:val="18"/>
                <w:lang w:eastAsia="nl-NL"/>
              </w:rPr>
              <w:t>161</w:t>
            </w:r>
          </w:p>
        </w:tc>
        <w:tc>
          <w:tcPr>
            <w:tcW w:w="0" w:type="auto"/>
            <w:shd w:val="clear" w:color="auto" w:fill="auto"/>
            <w:noWrap/>
            <w:vAlign w:val="bottom"/>
            <w:hideMark/>
          </w:tcPr>
          <w:p w14:paraId="0A55C2E1"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0</w:t>
            </w:r>
          </w:p>
        </w:tc>
        <w:tc>
          <w:tcPr>
            <w:tcW w:w="0" w:type="auto"/>
            <w:shd w:val="clear" w:color="auto" w:fill="auto"/>
            <w:noWrap/>
            <w:vAlign w:val="bottom"/>
            <w:hideMark/>
          </w:tcPr>
          <w:p w14:paraId="1721DAF4"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54</w:t>
            </w:r>
          </w:p>
        </w:tc>
        <w:tc>
          <w:tcPr>
            <w:tcW w:w="0" w:type="auto"/>
            <w:shd w:val="clear" w:color="auto" w:fill="auto"/>
            <w:noWrap/>
            <w:vAlign w:val="bottom"/>
            <w:hideMark/>
          </w:tcPr>
          <w:p w14:paraId="08D97260"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6</w:t>
            </w:r>
          </w:p>
        </w:tc>
        <w:tc>
          <w:tcPr>
            <w:tcW w:w="0" w:type="auto"/>
            <w:shd w:val="clear" w:color="auto" w:fill="auto"/>
            <w:noWrap/>
            <w:vAlign w:val="bottom"/>
            <w:hideMark/>
          </w:tcPr>
          <w:p w14:paraId="1905750A"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68</w:t>
            </w:r>
          </w:p>
        </w:tc>
        <w:tc>
          <w:tcPr>
            <w:tcW w:w="0" w:type="auto"/>
            <w:shd w:val="clear" w:color="auto" w:fill="auto"/>
            <w:noWrap/>
            <w:vAlign w:val="bottom"/>
            <w:hideMark/>
          </w:tcPr>
          <w:p w14:paraId="0167C1E6"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16</w:t>
            </w:r>
          </w:p>
        </w:tc>
        <w:tc>
          <w:tcPr>
            <w:tcW w:w="0" w:type="auto"/>
            <w:shd w:val="clear" w:color="auto" w:fill="auto"/>
            <w:noWrap/>
            <w:vAlign w:val="bottom"/>
            <w:hideMark/>
          </w:tcPr>
          <w:p w14:paraId="0486500D"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68</w:t>
            </w:r>
          </w:p>
        </w:tc>
        <w:tc>
          <w:tcPr>
            <w:tcW w:w="0" w:type="auto"/>
            <w:shd w:val="clear" w:color="auto" w:fill="auto"/>
            <w:noWrap/>
            <w:vAlign w:val="bottom"/>
            <w:hideMark/>
          </w:tcPr>
          <w:p w14:paraId="2FB9BEBE"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7</w:t>
            </w:r>
          </w:p>
        </w:tc>
        <w:tc>
          <w:tcPr>
            <w:tcW w:w="0" w:type="auto"/>
            <w:shd w:val="clear" w:color="auto" w:fill="auto"/>
            <w:noWrap/>
            <w:vAlign w:val="bottom"/>
            <w:hideMark/>
          </w:tcPr>
          <w:p w14:paraId="03D750F5"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0</w:t>
            </w:r>
          </w:p>
        </w:tc>
        <w:tc>
          <w:tcPr>
            <w:tcW w:w="0" w:type="auto"/>
            <w:shd w:val="clear" w:color="auto" w:fill="auto"/>
            <w:noWrap/>
            <w:vAlign w:val="bottom"/>
            <w:hideMark/>
          </w:tcPr>
          <w:p w14:paraId="76497798" w14:textId="77777777" w:rsidR="00C42F18" w:rsidRPr="00190A2E" w:rsidRDefault="00C42F18" w:rsidP="00EC520A">
            <w:pPr>
              <w:spacing w:after="0" w:line="240" w:lineRule="auto"/>
              <w:jc w:val="center"/>
              <w:rPr>
                <w:rFonts w:ascii="Times New Roman" w:eastAsia="Times New Roman" w:hAnsi="Times New Roman" w:cs="Times New Roman"/>
                <w:b/>
                <w:bCs/>
                <w:color w:val="000000"/>
                <w:sz w:val="18"/>
                <w:szCs w:val="18"/>
                <w:lang w:eastAsia="nl-NL"/>
              </w:rPr>
            </w:pPr>
            <w:r>
              <w:rPr>
                <w:rFonts w:ascii="Times New Roman" w:eastAsia="Times New Roman" w:hAnsi="Times New Roman" w:cs="Times New Roman"/>
                <w:b/>
                <w:bCs/>
                <w:color w:val="000000"/>
                <w:sz w:val="18"/>
                <w:szCs w:val="18"/>
                <w:lang w:eastAsia="nl-NL"/>
              </w:rPr>
              <w:t>1487</w:t>
            </w:r>
          </w:p>
        </w:tc>
      </w:tr>
      <w:tr w:rsidR="004D5705" w:rsidRPr="00190A2E" w14:paraId="077018AD" w14:textId="77777777" w:rsidTr="004D5705">
        <w:trPr>
          <w:trHeight w:val="381"/>
        </w:trPr>
        <w:tc>
          <w:tcPr>
            <w:tcW w:w="0" w:type="auto"/>
            <w:shd w:val="clear" w:color="auto" w:fill="auto"/>
            <w:noWrap/>
            <w:vAlign w:val="bottom"/>
            <w:hideMark/>
          </w:tcPr>
          <w:p w14:paraId="282099B2" w14:textId="77777777" w:rsidR="00C42F18" w:rsidRPr="00190A2E" w:rsidRDefault="00C42F18" w:rsidP="00EC520A">
            <w:pPr>
              <w:spacing w:after="0" w:line="240" w:lineRule="auto"/>
              <w:rPr>
                <w:rFonts w:ascii="Times New Roman" w:eastAsia="Times New Roman" w:hAnsi="Times New Roman" w:cs="Times New Roman"/>
                <w:b/>
                <w:bCs/>
                <w:color w:val="000000"/>
                <w:sz w:val="18"/>
                <w:szCs w:val="18"/>
                <w:lang w:eastAsia="nl-NL"/>
              </w:rPr>
            </w:pPr>
            <w:r w:rsidRPr="00190A2E">
              <w:rPr>
                <w:rFonts w:ascii="Times New Roman" w:eastAsia="Times New Roman" w:hAnsi="Times New Roman" w:cs="Times New Roman"/>
                <w:b/>
                <w:bCs/>
                <w:color w:val="000000"/>
                <w:sz w:val="18"/>
                <w:szCs w:val="18"/>
                <w:lang w:eastAsia="nl-NL"/>
              </w:rPr>
              <w:t>Denmark</w:t>
            </w:r>
          </w:p>
        </w:tc>
        <w:tc>
          <w:tcPr>
            <w:tcW w:w="0" w:type="auto"/>
            <w:shd w:val="clear" w:color="auto" w:fill="auto"/>
            <w:noWrap/>
            <w:vAlign w:val="bottom"/>
            <w:hideMark/>
          </w:tcPr>
          <w:p w14:paraId="05B51836"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8</w:t>
            </w:r>
          </w:p>
        </w:tc>
        <w:tc>
          <w:tcPr>
            <w:tcW w:w="0" w:type="auto"/>
            <w:shd w:val="clear" w:color="auto" w:fill="auto"/>
            <w:noWrap/>
            <w:vAlign w:val="bottom"/>
            <w:hideMark/>
          </w:tcPr>
          <w:p w14:paraId="0F6E7B3B"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5</w:t>
            </w:r>
          </w:p>
        </w:tc>
        <w:tc>
          <w:tcPr>
            <w:tcW w:w="0" w:type="auto"/>
            <w:shd w:val="clear" w:color="auto" w:fill="auto"/>
            <w:noWrap/>
            <w:vAlign w:val="bottom"/>
            <w:hideMark/>
          </w:tcPr>
          <w:p w14:paraId="1C7A2EF9"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10</w:t>
            </w:r>
          </w:p>
        </w:tc>
        <w:tc>
          <w:tcPr>
            <w:tcW w:w="0" w:type="auto"/>
            <w:shd w:val="clear" w:color="auto" w:fill="auto"/>
            <w:noWrap/>
            <w:vAlign w:val="bottom"/>
            <w:hideMark/>
          </w:tcPr>
          <w:p w14:paraId="1668C433"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0</w:t>
            </w:r>
          </w:p>
        </w:tc>
        <w:tc>
          <w:tcPr>
            <w:tcW w:w="0" w:type="auto"/>
            <w:shd w:val="clear" w:color="auto" w:fill="auto"/>
            <w:noWrap/>
            <w:vAlign w:val="bottom"/>
            <w:hideMark/>
          </w:tcPr>
          <w:p w14:paraId="4C3BA5C7"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6</w:t>
            </w:r>
          </w:p>
        </w:tc>
        <w:tc>
          <w:tcPr>
            <w:tcW w:w="0" w:type="auto"/>
            <w:shd w:val="clear" w:color="auto" w:fill="auto"/>
            <w:noWrap/>
            <w:vAlign w:val="bottom"/>
            <w:hideMark/>
          </w:tcPr>
          <w:p w14:paraId="2753A78D"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6</w:t>
            </w:r>
          </w:p>
        </w:tc>
        <w:tc>
          <w:tcPr>
            <w:tcW w:w="0" w:type="auto"/>
            <w:shd w:val="clear" w:color="auto" w:fill="auto"/>
            <w:noWrap/>
            <w:vAlign w:val="bottom"/>
            <w:hideMark/>
          </w:tcPr>
          <w:p w14:paraId="4F4F810C"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19</w:t>
            </w:r>
          </w:p>
        </w:tc>
        <w:tc>
          <w:tcPr>
            <w:tcW w:w="0" w:type="auto"/>
            <w:shd w:val="clear" w:color="auto" w:fill="auto"/>
            <w:noWrap/>
            <w:vAlign w:val="bottom"/>
            <w:hideMark/>
          </w:tcPr>
          <w:p w14:paraId="3816855F"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2</w:t>
            </w:r>
          </w:p>
        </w:tc>
        <w:tc>
          <w:tcPr>
            <w:tcW w:w="0" w:type="auto"/>
            <w:shd w:val="clear" w:color="auto" w:fill="auto"/>
            <w:noWrap/>
            <w:vAlign w:val="bottom"/>
            <w:hideMark/>
          </w:tcPr>
          <w:p w14:paraId="53076973"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Pr>
                <w:rFonts w:ascii="Times New Roman" w:eastAsia="Times New Roman" w:hAnsi="Times New Roman" w:cs="Times New Roman"/>
                <w:color w:val="000000"/>
                <w:sz w:val="18"/>
                <w:szCs w:val="18"/>
                <w:lang w:eastAsia="nl-NL"/>
              </w:rPr>
              <w:t>37</w:t>
            </w:r>
          </w:p>
        </w:tc>
        <w:tc>
          <w:tcPr>
            <w:tcW w:w="0" w:type="auto"/>
            <w:shd w:val="clear" w:color="auto" w:fill="auto"/>
            <w:noWrap/>
            <w:vAlign w:val="bottom"/>
            <w:hideMark/>
          </w:tcPr>
          <w:p w14:paraId="5E6535BF"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Pr>
                <w:rFonts w:ascii="Times New Roman" w:eastAsia="Times New Roman" w:hAnsi="Times New Roman" w:cs="Times New Roman"/>
                <w:color w:val="000000"/>
                <w:sz w:val="18"/>
                <w:szCs w:val="18"/>
                <w:lang w:eastAsia="nl-NL"/>
              </w:rPr>
              <w:t>44</w:t>
            </w:r>
          </w:p>
        </w:tc>
        <w:tc>
          <w:tcPr>
            <w:tcW w:w="0" w:type="auto"/>
            <w:shd w:val="clear" w:color="auto" w:fill="auto"/>
            <w:noWrap/>
            <w:vAlign w:val="bottom"/>
            <w:hideMark/>
          </w:tcPr>
          <w:p w14:paraId="6BCBB979"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Pr>
                <w:rFonts w:ascii="Times New Roman" w:eastAsia="Times New Roman" w:hAnsi="Times New Roman" w:cs="Times New Roman"/>
                <w:color w:val="000000"/>
                <w:sz w:val="18"/>
                <w:szCs w:val="18"/>
                <w:lang w:eastAsia="nl-NL"/>
              </w:rPr>
              <w:t>13</w:t>
            </w:r>
          </w:p>
        </w:tc>
        <w:tc>
          <w:tcPr>
            <w:tcW w:w="0" w:type="auto"/>
            <w:shd w:val="clear" w:color="auto" w:fill="auto"/>
            <w:noWrap/>
            <w:vAlign w:val="bottom"/>
            <w:hideMark/>
          </w:tcPr>
          <w:p w14:paraId="0197560A"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24</w:t>
            </w:r>
          </w:p>
        </w:tc>
        <w:tc>
          <w:tcPr>
            <w:tcW w:w="0" w:type="auto"/>
            <w:shd w:val="clear" w:color="auto" w:fill="auto"/>
            <w:noWrap/>
            <w:vAlign w:val="bottom"/>
            <w:hideMark/>
          </w:tcPr>
          <w:p w14:paraId="25CC7382"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19</w:t>
            </w:r>
          </w:p>
        </w:tc>
        <w:tc>
          <w:tcPr>
            <w:tcW w:w="0" w:type="auto"/>
            <w:shd w:val="clear" w:color="auto" w:fill="auto"/>
            <w:noWrap/>
            <w:vAlign w:val="bottom"/>
            <w:hideMark/>
          </w:tcPr>
          <w:p w14:paraId="2F780CB5"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0</w:t>
            </w:r>
          </w:p>
        </w:tc>
        <w:tc>
          <w:tcPr>
            <w:tcW w:w="0" w:type="auto"/>
            <w:shd w:val="clear" w:color="auto" w:fill="auto"/>
            <w:noWrap/>
            <w:vAlign w:val="bottom"/>
            <w:hideMark/>
          </w:tcPr>
          <w:p w14:paraId="2B8C4FDD"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0</w:t>
            </w:r>
          </w:p>
        </w:tc>
        <w:tc>
          <w:tcPr>
            <w:tcW w:w="0" w:type="auto"/>
            <w:shd w:val="clear" w:color="auto" w:fill="auto"/>
            <w:noWrap/>
            <w:vAlign w:val="bottom"/>
            <w:hideMark/>
          </w:tcPr>
          <w:p w14:paraId="40E093C9"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8</w:t>
            </w:r>
          </w:p>
        </w:tc>
        <w:tc>
          <w:tcPr>
            <w:tcW w:w="0" w:type="auto"/>
            <w:shd w:val="clear" w:color="auto" w:fill="auto"/>
            <w:noWrap/>
            <w:vAlign w:val="bottom"/>
            <w:hideMark/>
          </w:tcPr>
          <w:p w14:paraId="02925496"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18</w:t>
            </w:r>
          </w:p>
        </w:tc>
        <w:tc>
          <w:tcPr>
            <w:tcW w:w="0" w:type="auto"/>
            <w:shd w:val="clear" w:color="auto" w:fill="auto"/>
            <w:noWrap/>
            <w:vAlign w:val="bottom"/>
            <w:hideMark/>
          </w:tcPr>
          <w:p w14:paraId="42C3B018"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0</w:t>
            </w:r>
          </w:p>
        </w:tc>
        <w:tc>
          <w:tcPr>
            <w:tcW w:w="0" w:type="auto"/>
            <w:shd w:val="clear" w:color="auto" w:fill="auto"/>
            <w:noWrap/>
            <w:vAlign w:val="bottom"/>
            <w:hideMark/>
          </w:tcPr>
          <w:p w14:paraId="68476C00"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0</w:t>
            </w:r>
          </w:p>
        </w:tc>
        <w:tc>
          <w:tcPr>
            <w:tcW w:w="0" w:type="auto"/>
            <w:shd w:val="clear" w:color="auto" w:fill="auto"/>
            <w:noWrap/>
            <w:vAlign w:val="bottom"/>
            <w:hideMark/>
          </w:tcPr>
          <w:p w14:paraId="17072055" w14:textId="77777777" w:rsidR="00C42F18" w:rsidRPr="00190A2E" w:rsidRDefault="00C42F18" w:rsidP="00EC520A">
            <w:pPr>
              <w:spacing w:after="0" w:line="240" w:lineRule="auto"/>
              <w:jc w:val="center"/>
              <w:rPr>
                <w:rFonts w:ascii="Times New Roman" w:eastAsia="Times New Roman" w:hAnsi="Times New Roman" w:cs="Times New Roman"/>
                <w:b/>
                <w:bCs/>
                <w:color w:val="000000"/>
                <w:sz w:val="18"/>
                <w:szCs w:val="18"/>
                <w:lang w:eastAsia="nl-NL"/>
              </w:rPr>
            </w:pPr>
            <w:r>
              <w:rPr>
                <w:rFonts w:ascii="Times New Roman" w:eastAsia="Times New Roman" w:hAnsi="Times New Roman" w:cs="Times New Roman"/>
                <w:b/>
                <w:bCs/>
                <w:color w:val="000000"/>
                <w:sz w:val="18"/>
                <w:szCs w:val="18"/>
                <w:lang w:eastAsia="nl-NL"/>
              </w:rPr>
              <w:t>219</w:t>
            </w:r>
          </w:p>
        </w:tc>
      </w:tr>
      <w:tr w:rsidR="004D5705" w:rsidRPr="00190A2E" w14:paraId="5A421A44" w14:textId="77777777" w:rsidTr="004D5705">
        <w:trPr>
          <w:trHeight w:val="381"/>
        </w:trPr>
        <w:tc>
          <w:tcPr>
            <w:tcW w:w="0" w:type="auto"/>
            <w:shd w:val="clear" w:color="auto" w:fill="auto"/>
            <w:noWrap/>
            <w:vAlign w:val="bottom"/>
            <w:hideMark/>
          </w:tcPr>
          <w:p w14:paraId="726F565F" w14:textId="77777777" w:rsidR="00C42F18" w:rsidRPr="00190A2E" w:rsidRDefault="00C42F18" w:rsidP="00EC520A">
            <w:pPr>
              <w:spacing w:after="0" w:line="240" w:lineRule="auto"/>
              <w:rPr>
                <w:rFonts w:ascii="Times New Roman" w:eastAsia="Times New Roman" w:hAnsi="Times New Roman" w:cs="Times New Roman"/>
                <w:b/>
                <w:bCs/>
                <w:color w:val="000000"/>
                <w:sz w:val="18"/>
                <w:szCs w:val="18"/>
                <w:lang w:eastAsia="nl-NL"/>
              </w:rPr>
            </w:pPr>
            <w:r w:rsidRPr="00190A2E">
              <w:rPr>
                <w:rFonts w:ascii="Times New Roman" w:eastAsia="Times New Roman" w:hAnsi="Times New Roman" w:cs="Times New Roman"/>
                <w:b/>
                <w:bCs/>
                <w:color w:val="000000"/>
                <w:sz w:val="18"/>
                <w:szCs w:val="18"/>
                <w:lang w:eastAsia="nl-NL"/>
              </w:rPr>
              <w:t>Finland</w:t>
            </w:r>
          </w:p>
        </w:tc>
        <w:tc>
          <w:tcPr>
            <w:tcW w:w="0" w:type="auto"/>
            <w:shd w:val="clear" w:color="auto" w:fill="auto"/>
            <w:noWrap/>
            <w:vAlign w:val="bottom"/>
            <w:hideMark/>
          </w:tcPr>
          <w:p w14:paraId="34517D30"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1</w:t>
            </w:r>
          </w:p>
        </w:tc>
        <w:tc>
          <w:tcPr>
            <w:tcW w:w="0" w:type="auto"/>
            <w:shd w:val="clear" w:color="auto" w:fill="auto"/>
            <w:noWrap/>
            <w:vAlign w:val="bottom"/>
            <w:hideMark/>
          </w:tcPr>
          <w:p w14:paraId="353C6BE3"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0</w:t>
            </w:r>
          </w:p>
        </w:tc>
        <w:tc>
          <w:tcPr>
            <w:tcW w:w="0" w:type="auto"/>
            <w:shd w:val="clear" w:color="auto" w:fill="auto"/>
            <w:noWrap/>
            <w:vAlign w:val="bottom"/>
            <w:hideMark/>
          </w:tcPr>
          <w:p w14:paraId="6A03A7F2"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0</w:t>
            </w:r>
          </w:p>
        </w:tc>
        <w:tc>
          <w:tcPr>
            <w:tcW w:w="0" w:type="auto"/>
            <w:shd w:val="clear" w:color="auto" w:fill="auto"/>
            <w:noWrap/>
            <w:vAlign w:val="bottom"/>
            <w:hideMark/>
          </w:tcPr>
          <w:p w14:paraId="294EEFDE"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0</w:t>
            </w:r>
          </w:p>
        </w:tc>
        <w:tc>
          <w:tcPr>
            <w:tcW w:w="0" w:type="auto"/>
            <w:shd w:val="clear" w:color="auto" w:fill="auto"/>
            <w:noWrap/>
            <w:vAlign w:val="bottom"/>
            <w:hideMark/>
          </w:tcPr>
          <w:p w14:paraId="5454E247"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3</w:t>
            </w:r>
          </w:p>
        </w:tc>
        <w:tc>
          <w:tcPr>
            <w:tcW w:w="0" w:type="auto"/>
            <w:shd w:val="clear" w:color="auto" w:fill="auto"/>
            <w:noWrap/>
            <w:vAlign w:val="bottom"/>
            <w:hideMark/>
          </w:tcPr>
          <w:p w14:paraId="57799456"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0</w:t>
            </w:r>
          </w:p>
        </w:tc>
        <w:tc>
          <w:tcPr>
            <w:tcW w:w="0" w:type="auto"/>
            <w:shd w:val="clear" w:color="auto" w:fill="auto"/>
            <w:noWrap/>
            <w:vAlign w:val="bottom"/>
            <w:hideMark/>
          </w:tcPr>
          <w:p w14:paraId="6E3C7936"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0</w:t>
            </w:r>
          </w:p>
        </w:tc>
        <w:tc>
          <w:tcPr>
            <w:tcW w:w="0" w:type="auto"/>
            <w:shd w:val="clear" w:color="auto" w:fill="auto"/>
            <w:noWrap/>
            <w:vAlign w:val="bottom"/>
            <w:hideMark/>
          </w:tcPr>
          <w:p w14:paraId="210301E2"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1</w:t>
            </w:r>
          </w:p>
        </w:tc>
        <w:tc>
          <w:tcPr>
            <w:tcW w:w="0" w:type="auto"/>
            <w:shd w:val="clear" w:color="auto" w:fill="auto"/>
            <w:noWrap/>
            <w:vAlign w:val="bottom"/>
            <w:hideMark/>
          </w:tcPr>
          <w:p w14:paraId="0B6BF8EC"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4</w:t>
            </w:r>
          </w:p>
        </w:tc>
        <w:tc>
          <w:tcPr>
            <w:tcW w:w="0" w:type="auto"/>
            <w:shd w:val="clear" w:color="auto" w:fill="auto"/>
            <w:noWrap/>
            <w:vAlign w:val="bottom"/>
            <w:hideMark/>
          </w:tcPr>
          <w:p w14:paraId="48392397"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0</w:t>
            </w:r>
          </w:p>
        </w:tc>
        <w:tc>
          <w:tcPr>
            <w:tcW w:w="0" w:type="auto"/>
            <w:shd w:val="clear" w:color="auto" w:fill="auto"/>
            <w:noWrap/>
            <w:vAlign w:val="bottom"/>
            <w:hideMark/>
          </w:tcPr>
          <w:p w14:paraId="531737FD"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2</w:t>
            </w:r>
          </w:p>
        </w:tc>
        <w:tc>
          <w:tcPr>
            <w:tcW w:w="0" w:type="auto"/>
            <w:shd w:val="clear" w:color="auto" w:fill="auto"/>
            <w:noWrap/>
            <w:vAlign w:val="bottom"/>
            <w:hideMark/>
          </w:tcPr>
          <w:p w14:paraId="3CCBC079"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0</w:t>
            </w:r>
          </w:p>
        </w:tc>
        <w:tc>
          <w:tcPr>
            <w:tcW w:w="0" w:type="auto"/>
            <w:shd w:val="clear" w:color="auto" w:fill="auto"/>
            <w:noWrap/>
            <w:vAlign w:val="bottom"/>
            <w:hideMark/>
          </w:tcPr>
          <w:p w14:paraId="6FA3BA72"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9</w:t>
            </w:r>
          </w:p>
        </w:tc>
        <w:tc>
          <w:tcPr>
            <w:tcW w:w="0" w:type="auto"/>
            <w:shd w:val="clear" w:color="auto" w:fill="auto"/>
            <w:noWrap/>
            <w:vAlign w:val="bottom"/>
            <w:hideMark/>
          </w:tcPr>
          <w:p w14:paraId="7734951B"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0</w:t>
            </w:r>
          </w:p>
        </w:tc>
        <w:tc>
          <w:tcPr>
            <w:tcW w:w="0" w:type="auto"/>
            <w:shd w:val="clear" w:color="auto" w:fill="auto"/>
            <w:noWrap/>
            <w:vAlign w:val="bottom"/>
            <w:hideMark/>
          </w:tcPr>
          <w:p w14:paraId="37492A04"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8</w:t>
            </w:r>
          </w:p>
        </w:tc>
        <w:tc>
          <w:tcPr>
            <w:tcW w:w="0" w:type="auto"/>
            <w:shd w:val="clear" w:color="auto" w:fill="auto"/>
            <w:noWrap/>
            <w:vAlign w:val="bottom"/>
            <w:hideMark/>
          </w:tcPr>
          <w:p w14:paraId="0CDDA303"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3</w:t>
            </w:r>
          </w:p>
        </w:tc>
        <w:tc>
          <w:tcPr>
            <w:tcW w:w="0" w:type="auto"/>
            <w:shd w:val="clear" w:color="auto" w:fill="auto"/>
            <w:noWrap/>
            <w:vAlign w:val="bottom"/>
            <w:hideMark/>
          </w:tcPr>
          <w:p w14:paraId="2DC36F7A"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4</w:t>
            </w:r>
          </w:p>
        </w:tc>
        <w:tc>
          <w:tcPr>
            <w:tcW w:w="0" w:type="auto"/>
            <w:shd w:val="clear" w:color="auto" w:fill="auto"/>
            <w:noWrap/>
            <w:vAlign w:val="bottom"/>
            <w:hideMark/>
          </w:tcPr>
          <w:p w14:paraId="3D985670"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0</w:t>
            </w:r>
          </w:p>
        </w:tc>
        <w:tc>
          <w:tcPr>
            <w:tcW w:w="0" w:type="auto"/>
            <w:shd w:val="clear" w:color="auto" w:fill="auto"/>
            <w:noWrap/>
            <w:vAlign w:val="bottom"/>
            <w:hideMark/>
          </w:tcPr>
          <w:p w14:paraId="1838EC98"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0</w:t>
            </w:r>
          </w:p>
        </w:tc>
        <w:tc>
          <w:tcPr>
            <w:tcW w:w="0" w:type="auto"/>
            <w:shd w:val="clear" w:color="auto" w:fill="auto"/>
            <w:noWrap/>
            <w:vAlign w:val="bottom"/>
            <w:hideMark/>
          </w:tcPr>
          <w:p w14:paraId="5AD937E4" w14:textId="77777777" w:rsidR="00C42F18" w:rsidRPr="00190A2E" w:rsidRDefault="00C42F18" w:rsidP="00EC520A">
            <w:pPr>
              <w:spacing w:after="0" w:line="240" w:lineRule="auto"/>
              <w:jc w:val="center"/>
              <w:rPr>
                <w:rFonts w:ascii="Times New Roman" w:eastAsia="Times New Roman" w:hAnsi="Times New Roman" w:cs="Times New Roman"/>
                <w:b/>
                <w:bCs/>
                <w:color w:val="000000"/>
                <w:sz w:val="18"/>
                <w:szCs w:val="18"/>
                <w:lang w:eastAsia="nl-NL"/>
              </w:rPr>
            </w:pPr>
            <w:r w:rsidRPr="00190A2E">
              <w:rPr>
                <w:rFonts w:ascii="Times New Roman" w:eastAsia="Times New Roman" w:hAnsi="Times New Roman" w:cs="Times New Roman"/>
                <w:b/>
                <w:bCs/>
                <w:color w:val="000000"/>
                <w:sz w:val="18"/>
                <w:szCs w:val="18"/>
                <w:lang w:eastAsia="nl-NL"/>
              </w:rPr>
              <w:t>35</w:t>
            </w:r>
          </w:p>
        </w:tc>
      </w:tr>
      <w:tr w:rsidR="004D5705" w:rsidRPr="00190A2E" w14:paraId="7AAF2EA6" w14:textId="77777777" w:rsidTr="004D5705">
        <w:trPr>
          <w:trHeight w:val="381"/>
        </w:trPr>
        <w:tc>
          <w:tcPr>
            <w:tcW w:w="0" w:type="auto"/>
            <w:shd w:val="clear" w:color="auto" w:fill="auto"/>
            <w:noWrap/>
            <w:vAlign w:val="bottom"/>
            <w:hideMark/>
          </w:tcPr>
          <w:p w14:paraId="34F686E2" w14:textId="77777777" w:rsidR="00C42F18" w:rsidRPr="00190A2E" w:rsidRDefault="00C42F18" w:rsidP="00EC520A">
            <w:pPr>
              <w:spacing w:after="0" w:line="240" w:lineRule="auto"/>
              <w:rPr>
                <w:rFonts w:ascii="Times New Roman" w:eastAsia="Times New Roman" w:hAnsi="Times New Roman" w:cs="Times New Roman"/>
                <w:b/>
                <w:bCs/>
                <w:color w:val="000000"/>
                <w:sz w:val="18"/>
                <w:szCs w:val="18"/>
                <w:lang w:eastAsia="nl-NL"/>
              </w:rPr>
            </w:pPr>
            <w:r w:rsidRPr="00190A2E">
              <w:rPr>
                <w:rFonts w:ascii="Times New Roman" w:eastAsia="Times New Roman" w:hAnsi="Times New Roman" w:cs="Times New Roman"/>
                <w:b/>
                <w:bCs/>
                <w:color w:val="000000"/>
                <w:sz w:val="18"/>
                <w:szCs w:val="18"/>
                <w:lang w:eastAsia="nl-NL"/>
              </w:rPr>
              <w:t>France</w:t>
            </w:r>
          </w:p>
        </w:tc>
        <w:tc>
          <w:tcPr>
            <w:tcW w:w="0" w:type="auto"/>
            <w:shd w:val="clear" w:color="auto" w:fill="auto"/>
            <w:noWrap/>
            <w:vAlign w:val="bottom"/>
            <w:hideMark/>
          </w:tcPr>
          <w:p w14:paraId="70A16051"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0</w:t>
            </w:r>
          </w:p>
        </w:tc>
        <w:tc>
          <w:tcPr>
            <w:tcW w:w="0" w:type="auto"/>
            <w:shd w:val="clear" w:color="auto" w:fill="auto"/>
            <w:noWrap/>
            <w:vAlign w:val="bottom"/>
            <w:hideMark/>
          </w:tcPr>
          <w:p w14:paraId="79F909EB"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0</w:t>
            </w:r>
          </w:p>
        </w:tc>
        <w:tc>
          <w:tcPr>
            <w:tcW w:w="0" w:type="auto"/>
            <w:shd w:val="clear" w:color="auto" w:fill="auto"/>
            <w:noWrap/>
            <w:vAlign w:val="bottom"/>
            <w:hideMark/>
          </w:tcPr>
          <w:p w14:paraId="61FE7E5F"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0</w:t>
            </w:r>
          </w:p>
        </w:tc>
        <w:tc>
          <w:tcPr>
            <w:tcW w:w="0" w:type="auto"/>
            <w:shd w:val="clear" w:color="auto" w:fill="auto"/>
            <w:noWrap/>
            <w:vAlign w:val="bottom"/>
            <w:hideMark/>
          </w:tcPr>
          <w:p w14:paraId="7B42E20B"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0</w:t>
            </w:r>
          </w:p>
        </w:tc>
        <w:tc>
          <w:tcPr>
            <w:tcW w:w="0" w:type="auto"/>
            <w:shd w:val="clear" w:color="auto" w:fill="auto"/>
            <w:noWrap/>
            <w:vAlign w:val="bottom"/>
            <w:hideMark/>
          </w:tcPr>
          <w:p w14:paraId="4FE6B08A"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20</w:t>
            </w:r>
          </w:p>
        </w:tc>
        <w:tc>
          <w:tcPr>
            <w:tcW w:w="0" w:type="auto"/>
            <w:shd w:val="clear" w:color="auto" w:fill="auto"/>
            <w:noWrap/>
            <w:vAlign w:val="bottom"/>
            <w:hideMark/>
          </w:tcPr>
          <w:p w14:paraId="600F7160"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15</w:t>
            </w:r>
          </w:p>
        </w:tc>
        <w:tc>
          <w:tcPr>
            <w:tcW w:w="0" w:type="auto"/>
            <w:shd w:val="clear" w:color="auto" w:fill="auto"/>
            <w:noWrap/>
            <w:vAlign w:val="bottom"/>
            <w:hideMark/>
          </w:tcPr>
          <w:p w14:paraId="4B7D6882"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67</w:t>
            </w:r>
          </w:p>
        </w:tc>
        <w:tc>
          <w:tcPr>
            <w:tcW w:w="0" w:type="auto"/>
            <w:shd w:val="clear" w:color="auto" w:fill="auto"/>
            <w:noWrap/>
            <w:vAlign w:val="bottom"/>
            <w:hideMark/>
          </w:tcPr>
          <w:p w14:paraId="251F2E00"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3</w:t>
            </w:r>
          </w:p>
        </w:tc>
        <w:tc>
          <w:tcPr>
            <w:tcW w:w="0" w:type="auto"/>
            <w:shd w:val="clear" w:color="auto" w:fill="auto"/>
            <w:noWrap/>
            <w:vAlign w:val="bottom"/>
            <w:hideMark/>
          </w:tcPr>
          <w:p w14:paraId="3834899F"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Pr>
                <w:rFonts w:ascii="Times New Roman" w:eastAsia="Times New Roman" w:hAnsi="Times New Roman" w:cs="Times New Roman"/>
                <w:color w:val="000000"/>
                <w:sz w:val="18"/>
                <w:szCs w:val="18"/>
                <w:lang w:eastAsia="nl-NL"/>
              </w:rPr>
              <w:t>37</w:t>
            </w:r>
          </w:p>
        </w:tc>
        <w:tc>
          <w:tcPr>
            <w:tcW w:w="0" w:type="auto"/>
            <w:shd w:val="clear" w:color="auto" w:fill="auto"/>
            <w:noWrap/>
            <w:vAlign w:val="bottom"/>
            <w:hideMark/>
          </w:tcPr>
          <w:p w14:paraId="52906783"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Pr>
                <w:rFonts w:ascii="Times New Roman" w:eastAsia="Times New Roman" w:hAnsi="Times New Roman" w:cs="Times New Roman"/>
                <w:color w:val="000000"/>
                <w:sz w:val="18"/>
                <w:szCs w:val="18"/>
                <w:lang w:eastAsia="nl-NL"/>
              </w:rPr>
              <w:t>102</w:t>
            </w:r>
          </w:p>
        </w:tc>
        <w:tc>
          <w:tcPr>
            <w:tcW w:w="0" w:type="auto"/>
            <w:shd w:val="clear" w:color="auto" w:fill="auto"/>
            <w:noWrap/>
            <w:vAlign w:val="bottom"/>
            <w:hideMark/>
          </w:tcPr>
          <w:p w14:paraId="08DFE2C3"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Pr>
                <w:rFonts w:ascii="Times New Roman" w:eastAsia="Times New Roman" w:hAnsi="Times New Roman" w:cs="Times New Roman"/>
                <w:color w:val="000000"/>
                <w:sz w:val="18"/>
                <w:szCs w:val="18"/>
                <w:lang w:eastAsia="nl-NL"/>
              </w:rPr>
              <w:t>30</w:t>
            </w:r>
          </w:p>
        </w:tc>
        <w:tc>
          <w:tcPr>
            <w:tcW w:w="0" w:type="auto"/>
            <w:shd w:val="clear" w:color="auto" w:fill="auto"/>
            <w:noWrap/>
            <w:vAlign w:val="bottom"/>
            <w:hideMark/>
          </w:tcPr>
          <w:p w14:paraId="100B01F9"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Pr>
                <w:rFonts w:ascii="Times New Roman" w:eastAsia="Times New Roman" w:hAnsi="Times New Roman" w:cs="Times New Roman"/>
                <w:color w:val="000000"/>
                <w:sz w:val="18"/>
                <w:szCs w:val="18"/>
                <w:lang w:eastAsia="nl-NL"/>
              </w:rPr>
              <w:t>48</w:t>
            </w:r>
          </w:p>
        </w:tc>
        <w:tc>
          <w:tcPr>
            <w:tcW w:w="0" w:type="auto"/>
            <w:shd w:val="clear" w:color="auto" w:fill="auto"/>
            <w:noWrap/>
            <w:vAlign w:val="bottom"/>
            <w:hideMark/>
          </w:tcPr>
          <w:p w14:paraId="11576A9A"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53</w:t>
            </w:r>
          </w:p>
        </w:tc>
        <w:tc>
          <w:tcPr>
            <w:tcW w:w="0" w:type="auto"/>
            <w:shd w:val="clear" w:color="auto" w:fill="auto"/>
            <w:noWrap/>
            <w:vAlign w:val="bottom"/>
            <w:hideMark/>
          </w:tcPr>
          <w:p w14:paraId="61A151D0"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14</w:t>
            </w:r>
          </w:p>
        </w:tc>
        <w:tc>
          <w:tcPr>
            <w:tcW w:w="0" w:type="auto"/>
            <w:shd w:val="clear" w:color="auto" w:fill="auto"/>
            <w:noWrap/>
            <w:vAlign w:val="bottom"/>
            <w:hideMark/>
          </w:tcPr>
          <w:p w14:paraId="04CC776D"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41</w:t>
            </w:r>
          </w:p>
        </w:tc>
        <w:tc>
          <w:tcPr>
            <w:tcW w:w="0" w:type="auto"/>
            <w:shd w:val="clear" w:color="auto" w:fill="auto"/>
            <w:noWrap/>
            <w:vAlign w:val="bottom"/>
            <w:hideMark/>
          </w:tcPr>
          <w:p w14:paraId="330E426D"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12</w:t>
            </w:r>
          </w:p>
        </w:tc>
        <w:tc>
          <w:tcPr>
            <w:tcW w:w="0" w:type="auto"/>
            <w:shd w:val="clear" w:color="auto" w:fill="auto"/>
            <w:noWrap/>
            <w:vAlign w:val="bottom"/>
            <w:hideMark/>
          </w:tcPr>
          <w:p w14:paraId="4517216B"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94</w:t>
            </w:r>
          </w:p>
        </w:tc>
        <w:tc>
          <w:tcPr>
            <w:tcW w:w="0" w:type="auto"/>
            <w:shd w:val="clear" w:color="auto" w:fill="auto"/>
            <w:noWrap/>
            <w:vAlign w:val="bottom"/>
            <w:hideMark/>
          </w:tcPr>
          <w:p w14:paraId="2369ED33"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40</w:t>
            </w:r>
          </w:p>
        </w:tc>
        <w:tc>
          <w:tcPr>
            <w:tcW w:w="0" w:type="auto"/>
            <w:shd w:val="clear" w:color="auto" w:fill="auto"/>
            <w:noWrap/>
            <w:vAlign w:val="bottom"/>
            <w:hideMark/>
          </w:tcPr>
          <w:p w14:paraId="31BD8383"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0</w:t>
            </w:r>
          </w:p>
        </w:tc>
        <w:tc>
          <w:tcPr>
            <w:tcW w:w="0" w:type="auto"/>
            <w:shd w:val="clear" w:color="auto" w:fill="auto"/>
            <w:noWrap/>
            <w:vAlign w:val="bottom"/>
            <w:hideMark/>
          </w:tcPr>
          <w:p w14:paraId="4E6B0517" w14:textId="77777777" w:rsidR="00C42F18" w:rsidRPr="00190A2E" w:rsidRDefault="00C42F18" w:rsidP="00EC520A">
            <w:pPr>
              <w:spacing w:after="0" w:line="240" w:lineRule="auto"/>
              <w:jc w:val="center"/>
              <w:rPr>
                <w:rFonts w:ascii="Times New Roman" w:eastAsia="Times New Roman" w:hAnsi="Times New Roman" w:cs="Times New Roman"/>
                <w:b/>
                <w:bCs/>
                <w:color w:val="000000"/>
                <w:sz w:val="18"/>
                <w:szCs w:val="18"/>
                <w:lang w:eastAsia="nl-NL"/>
              </w:rPr>
            </w:pPr>
            <w:r w:rsidRPr="00190A2E">
              <w:rPr>
                <w:rFonts w:ascii="Times New Roman" w:eastAsia="Times New Roman" w:hAnsi="Times New Roman" w:cs="Times New Roman"/>
                <w:b/>
                <w:bCs/>
                <w:color w:val="000000"/>
                <w:sz w:val="18"/>
                <w:szCs w:val="18"/>
                <w:lang w:eastAsia="nl-NL"/>
              </w:rPr>
              <w:t>5</w:t>
            </w:r>
            <w:r>
              <w:rPr>
                <w:rFonts w:ascii="Times New Roman" w:eastAsia="Times New Roman" w:hAnsi="Times New Roman" w:cs="Times New Roman"/>
                <w:b/>
                <w:bCs/>
                <w:color w:val="000000"/>
                <w:sz w:val="18"/>
                <w:szCs w:val="18"/>
                <w:lang w:eastAsia="nl-NL"/>
              </w:rPr>
              <w:t>76</w:t>
            </w:r>
          </w:p>
        </w:tc>
      </w:tr>
      <w:tr w:rsidR="004D5705" w:rsidRPr="00190A2E" w14:paraId="1CA98152" w14:textId="77777777" w:rsidTr="004D5705">
        <w:trPr>
          <w:trHeight w:val="381"/>
        </w:trPr>
        <w:tc>
          <w:tcPr>
            <w:tcW w:w="0" w:type="auto"/>
            <w:shd w:val="clear" w:color="auto" w:fill="auto"/>
            <w:noWrap/>
            <w:vAlign w:val="bottom"/>
            <w:hideMark/>
          </w:tcPr>
          <w:p w14:paraId="2D9D9AB4" w14:textId="77777777" w:rsidR="00C42F18" w:rsidRPr="00190A2E" w:rsidRDefault="00C42F18" w:rsidP="00EC520A">
            <w:pPr>
              <w:spacing w:after="0" w:line="240" w:lineRule="auto"/>
              <w:rPr>
                <w:rFonts w:ascii="Times New Roman" w:eastAsia="Times New Roman" w:hAnsi="Times New Roman" w:cs="Times New Roman"/>
                <w:b/>
                <w:bCs/>
                <w:color w:val="000000"/>
                <w:sz w:val="18"/>
                <w:szCs w:val="18"/>
                <w:lang w:eastAsia="nl-NL"/>
              </w:rPr>
            </w:pPr>
            <w:r w:rsidRPr="00190A2E">
              <w:rPr>
                <w:rFonts w:ascii="Times New Roman" w:eastAsia="Times New Roman" w:hAnsi="Times New Roman" w:cs="Times New Roman"/>
                <w:b/>
                <w:bCs/>
                <w:color w:val="000000"/>
                <w:sz w:val="18"/>
                <w:szCs w:val="18"/>
                <w:lang w:eastAsia="nl-NL"/>
              </w:rPr>
              <w:t>Germany</w:t>
            </w:r>
          </w:p>
        </w:tc>
        <w:tc>
          <w:tcPr>
            <w:tcW w:w="0" w:type="auto"/>
            <w:shd w:val="clear" w:color="auto" w:fill="auto"/>
            <w:noWrap/>
            <w:vAlign w:val="bottom"/>
            <w:hideMark/>
          </w:tcPr>
          <w:p w14:paraId="1244C3BC"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1</w:t>
            </w:r>
          </w:p>
        </w:tc>
        <w:tc>
          <w:tcPr>
            <w:tcW w:w="0" w:type="auto"/>
            <w:shd w:val="clear" w:color="auto" w:fill="auto"/>
            <w:noWrap/>
            <w:vAlign w:val="bottom"/>
            <w:hideMark/>
          </w:tcPr>
          <w:p w14:paraId="7315BCB0"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15</w:t>
            </w:r>
          </w:p>
        </w:tc>
        <w:tc>
          <w:tcPr>
            <w:tcW w:w="0" w:type="auto"/>
            <w:shd w:val="clear" w:color="auto" w:fill="auto"/>
            <w:noWrap/>
            <w:vAlign w:val="bottom"/>
            <w:hideMark/>
          </w:tcPr>
          <w:p w14:paraId="23F4B163"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22</w:t>
            </w:r>
          </w:p>
        </w:tc>
        <w:tc>
          <w:tcPr>
            <w:tcW w:w="0" w:type="auto"/>
            <w:shd w:val="clear" w:color="auto" w:fill="auto"/>
            <w:noWrap/>
            <w:vAlign w:val="bottom"/>
            <w:hideMark/>
          </w:tcPr>
          <w:p w14:paraId="7D45E9C5"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4</w:t>
            </w:r>
          </w:p>
        </w:tc>
        <w:tc>
          <w:tcPr>
            <w:tcW w:w="0" w:type="auto"/>
            <w:shd w:val="clear" w:color="auto" w:fill="auto"/>
            <w:noWrap/>
            <w:vAlign w:val="bottom"/>
            <w:hideMark/>
          </w:tcPr>
          <w:p w14:paraId="7E261D5A"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20</w:t>
            </w:r>
          </w:p>
        </w:tc>
        <w:tc>
          <w:tcPr>
            <w:tcW w:w="0" w:type="auto"/>
            <w:shd w:val="clear" w:color="auto" w:fill="auto"/>
            <w:noWrap/>
            <w:vAlign w:val="bottom"/>
            <w:hideMark/>
          </w:tcPr>
          <w:p w14:paraId="17411064"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2</w:t>
            </w:r>
          </w:p>
        </w:tc>
        <w:tc>
          <w:tcPr>
            <w:tcW w:w="0" w:type="auto"/>
            <w:shd w:val="clear" w:color="auto" w:fill="auto"/>
            <w:noWrap/>
            <w:vAlign w:val="bottom"/>
            <w:hideMark/>
          </w:tcPr>
          <w:p w14:paraId="361E8832"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28</w:t>
            </w:r>
          </w:p>
        </w:tc>
        <w:tc>
          <w:tcPr>
            <w:tcW w:w="0" w:type="auto"/>
            <w:shd w:val="clear" w:color="auto" w:fill="auto"/>
            <w:noWrap/>
            <w:vAlign w:val="bottom"/>
            <w:hideMark/>
          </w:tcPr>
          <w:p w14:paraId="4C5BC506"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2</w:t>
            </w:r>
          </w:p>
        </w:tc>
        <w:tc>
          <w:tcPr>
            <w:tcW w:w="0" w:type="auto"/>
            <w:shd w:val="clear" w:color="auto" w:fill="auto"/>
            <w:noWrap/>
            <w:vAlign w:val="bottom"/>
            <w:hideMark/>
          </w:tcPr>
          <w:p w14:paraId="77A24F5E"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Pr>
                <w:rFonts w:ascii="Times New Roman" w:eastAsia="Times New Roman" w:hAnsi="Times New Roman" w:cs="Times New Roman"/>
                <w:color w:val="000000"/>
                <w:sz w:val="18"/>
                <w:szCs w:val="18"/>
                <w:lang w:eastAsia="nl-NL"/>
              </w:rPr>
              <w:t>55</w:t>
            </w:r>
          </w:p>
        </w:tc>
        <w:tc>
          <w:tcPr>
            <w:tcW w:w="0" w:type="auto"/>
            <w:shd w:val="clear" w:color="auto" w:fill="auto"/>
            <w:noWrap/>
            <w:vAlign w:val="bottom"/>
            <w:hideMark/>
          </w:tcPr>
          <w:p w14:paraId="28CBC156"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Pr>
                <w:rFonts w:ascii="Times New Roman" w:eastAsia="Times New Roman" w:hAnsi="Times New Roman" w:cs="Times New Roman"/>
                <w:color w:val="000000"/>
                <w:sz w:val="18"/>
                <w:szCs w:val="18"/>
                <w:lang w:eastAsia="nl-NL"/>
              </w:rPr>
              <w:t>639</w:t>
            </w:r>
          </w:p>
        </w:tc>
        <w:tc>
          <w:tcPr>
            <w:tcW w:w="0" w:type="auto"/>
            <w:shd w:val="clear" w:color="auto" w:fill="auto"/>
            <w:noWrap/>
            <w:vAlign w:val="bottom"/>
            <w:hideMark/>
          </w:tcPr>
          <w:p w14:paraId="2BC4C135"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Pr>
                <w:rFonts w:ascii="Times New Roman" w:eastAsia="Times New Roman" w:hAnsi="Times New Roman" w:cs="Times New Roman"/>
                <w:color w:val="000000"/>
                <w:sz w:val="18"/>
                <w:szCs w:val="18"/>
                <w:lang w:eastAsia="nl-NL"/>
              </w:rPr>
              <w:t>92</w:t>
            </w:r>
          </w:p>
        </w:tc>
        <w:tc>
          <w:tcPr>
            <w:tcW w:w="0" w:type="auto"/>
            <w:shd w:val="clear" w:color="auto" w:fill="auto"/>
            <w:noWrap/>
            <w:vAlign w:val="bottom"/>
            <w:hideMark/>
          </w:tcPr>
          <w:p w14:paraId="3634D43D"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53</w:t>
            </w:r>
          </w:p>
        </w:tc>
        <w:tc>
          <w:tcPr>
            <w:tcW w:w="0" w:type="auto"/>
            <w:shd w:val="clear" w:color="auto" w:fill="auto"/>
            <w:noWrap/>
            <w:vAlign w:val="bottom"/>
            <w:hideMark/>
          </w:tcPr>
          <w:p w14:paraId="23BEF4AA"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17</w:t>
            </w:r>
          </w:p>
        </w:tc>
        <w:tc>
          <w:tcPr>
            <w:tcW w:w="0" w:type="auto"/>
            <w:shd w:val="clear" w:color="auto" w:fill="auto"/>
            <w:noWrap/>
            <w:vAlign w:val="bottom"/>
            <w:hideMark/>
          </w:tcPr>
          <w:p w14:paraId="6FBCE2B0"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9</w:t>
            </w:r>
          </w:p>
        </w:tc>
        <w:tc>
          <w:tcPr>
            <w:tcW w:w="0" w:type="auto"/>
            <w:shd w:val="clear" w:color="auto" w:fill="auto"/>
            <w:noWrap/>
            <w:vAlign w:val="bottom"/>
            <w:hideMark/>
          </w:tcPr>
          <w:p w14:paraId="3C517E56"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36</w:t>
            </w:r>
          </w:p>
        </w:tc>
        <w:tc>
          <w:tcPr>
            <w:tcW w:w="0" w:type="auto"/>
            <w:shd w:val="clear" w:color="auto" w:fill="auto"/>
            <w:noWrap/>
            <w:vAlign w:val="bottom"/>
            <w:hideMark/>
          </w:tcPr>
          <w:p w14:paraId="1D688196"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38</w:t>
            </w:r>
          </w:p>
        </w:tc>
        <w:tc>
          <w:tcPr>
            <w:tcW w:w="0" w:type="auto"/>
            <w:shd w:val="clear" w:color="auto" w:fill="auto"/>
            <w:noWrap/>
            <w:vAlign w:val="bottom"/>
            <w:hideMark/>
          </w:tcPr>
          <w:p w14:paraId="4D4010E3"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71</w:t>
            </w:r>
          </w:p>
        </w:tc>
        <w:tc>
          <w:tcPr>
            <w:tcW w:w="0" w:type="auto"/>
            <w:shd w:val="clear" w:color="auto" w:fill="auto"/>
            <w:noWrap/>
            <w:vAlign w:val="bottom"/>
            <w:hideMark/>
          </w:tcPr>
          <w:p w14:paraId="2DD4B38D"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10</w:t>
            </w:r>
          </w:p>
        </w:tc>
        <w:tc>
          <w:tcPr>
            <w:tcW w:w="0" w:type="auto"/>
            <w:shd w:val="clear" w:color="auto" w:fill="auto"/>
            <w:noWrap/>
            <w:vAlign w:val="bottom"/>
            <w:hideMark/>
          </w:tcPr>
          <w:p w14:paraId="53F8EEF4"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0</w:t>
            </w:r>
          </w:p>
        </w:tc>
        <w:tc>
          <w:tcPr>
            <w:tcW w:w="0" w:type="auto"/>
            <w:shd w:val="clear" w:color="auto" w:fill="auto"/>
            <w:noWrap/>
            <w:vAlign w:val="bottom"/>
            <w:hideMark/>
          </w:tcPr>
          <w:p w14:paraId="0FF3F277" w14:textId="77777777" w:rsidR="00C42F18" w:rsidRPr="00190A2E" w:rsidRDefault="00C42F18" w:rsidP="00EC520A">
            <w:pPr>
              <w:spacing w:after="0" w:line="240" w:lineRule="auto"/>
              <w:jc w:val="center"/>
              <w:rPr>
                <w:rFonts w:ascii="Times New Roman" w:eastAsia="Times New Roman" w:hAnsi="Times New Roman" w:cs="Times New Roman"/>
                <w:b/>
                <w:bCs/>
                <w:color w:val="000000"/>
                <w:sz w:val="18"/>
                <w:szCs w:val="18"/>
                <w:lang w:eastAsia="nl-NL"/>
              </w:rPr>
            </w:pPr>
            <w:r>
              <w:rPr>
                <w:rFonts w:ascii="Times New Roman" w:eastAsia="Times New Roman" w:hAnsi="Times New Roman" w:cs="Times New Roman"/>
                <w:b/>
                <w:bCs/>
                <w:color w:val="000000"/>
                <w:sz w:val="18"/>
                <w:szCs w:val="18"/>
                <w:lang w:eastAsia="nl-NL"/>
              </w:rPr>
              <w:t>1114</w:t>
            </w:r>
          </w:p>
        </w:tc>
      </w:tr>
      <w:tr w:rsidR="004D5705" w:rsidRPr="00190A2E" w14:paraId="54D23A2E" w14:textId="77777777" w:rsidTr="004D5705">
        <w:trPr>
          <w:trHeight w:val="381"/>
        </w:trPr>
        <w:tc>
          <w:tcPr>
            <w:tcW w:w="0" w:type="auto"/>
            <w:shd w:val="clear" w:color="auto" w:fill="auto"/>
            <w:noWrap/>
            <w:vAlign w:val="bottom"/>
            <w:hideMark/>
          </w:tcPr>
          <w:p w14:paraId="2DD2E235" w14:textId="77777777" w:rsidR="00C42F18" w:rsidRPr="00190A2E" w:rsidRDefault="00C42F18" w:rsidP="00EC520A">
            <w:pPr>
              <w:spacing w:after="0" w:line="240" w:lineRule="auto"/>
              <w:rPr>
                <w:rFonts w:ascii="Times New Roman" w:eastAsia="Times New Roman" w:hAnsi="Times New Roman" w:cs="Times New Roman"/>
                <w:b/>
                <w:bCs/>
                <w:color w:val="000000"/>
                <w:sz w:val="18"/>
                <w:szCs w:val="18"/>
                <w:lang w:eastAsia="nl-NL"/>
              </w:rPr>
            </w:pPr>
            <w:r w:rsidRPr="00190A2E">
              <w:rPr>
                <w:rFonts w:ascii="Times New Roman" w:eastAsia="Times New Roman" w:hAnsi="Times New Roman" w:cs="Times New Roman"/>
                <w:b/>
                <w:bCs/>
                <w:color w:val="000000"/>
                <w:sz w:val="18"/>
                <w:szCs w:val="18"/>
                <w:lang w:eastAsia="nl-NL"/>
              </w:rPr>
              <w:t>Iceland</w:t>
            </w:r>
          </w:p>
        </w:tc>
        <w:tc>
          <w:tcPr>
            <w:tcW w:w="0" w:type="auto"/>
            <w:shd w:val="clear" w:color="auto" w:fill="auto"/>
            <w:noWrap/>
            <w:vAlign w:val="bottom"/>
            <w:hideMark/>
          </w:tcPr>
          <w:p w14:paraId="0E3CE6AB"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0</w:t>
            </w:r>
          </w:p>
        </w:tc>
        <w:tc>
          <w:tcPr>
            <w:tcW w:w="0" w:type="auto"/>
            <w:shd w:val="clear" w:color="auto" w:fill="auto"/>
            <w:noWrap/>
            <w:vAlign w:val="bottom"/>
            <w:hideMark/>
          </w:tcPr>
          <w:p w14:paraId="5169F8AD"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0</w:t>
            </w:r>
          </w:p>
        </w:tc>
        <w:tc>
          <w:tcPr>
            <w:tcW w:w="0" w:type="auto"/>
            <w:shd w:val="clear" w:color="auto" w:fill="auto"/>
            <w:noWrap/>
            <w:vAlign w:val="bottom"/>
            <w:hideMark/>
          </w:tcPr>
          <w:p w14:paraId="6975D46B"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0</w:t>
            </w:r>
          </w:p>
        </w:tc>
        <w:tc>
          <w:tcPr>
            <w:tcW w:w="0" w:type="auto"/>
            <w:shd w:val="clear" w:color="auto" w:fill="auto"/>
            <w:noWrap/>
            <w:vAlign w:val="bottom"/>
            <w:hideMark/>
          </w:tcPr>
          <w:p w14:paraId="68630953"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0</w:t>
            </w:r>
          </w:p>
        </w:tc>
        <w:tc>
          <w:tcPr>
            <w:tcW w:w="0" w:type="auto"/>
            <w:shd w:val="clear" w:color="auto" w:fill="auto"/>
            <w:noWrap/>
            <w:vAlign w:val="bottom"/>
            <w:hideMark/>
          </w:tcPr>
          <w:p w14:paraId="3A69AA0B"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0</w:t>
            </w:r>
          </w:p>
        </w:tc>
        <w:tc>
          <w:tcPr>
            <w:tcW w:w="0" w:type="auto"/>
            <w:shd w:val="clear" w:color="auto" w:fill="auto"/>
            <w:noWrap/>
            <w:vAlign w:val="bottom"/>
            <w:hideMark/>
          </w:tcPr>
          <w:p w14:paraId="02AD2943"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0</w:t>
            </w:r>
          </w:p>
        </w:tc>
        <w:tc>
          <w:tcPr>
            <w:tcW w:w="0" w:type="auto"/>
            <w:shd w:val="clear" w:color="auto" w:fill="auto"/>
            <w:noWrap/>
            <w:vAlign w:val="bottom"/>
            <w:hideMark/>
          </w:tcPr>
          <w:p w14:paraId="4814AAD5"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0</w:t>
            </w:r>
          </w:p>
        </w:tc>
        <w:tc>
          <w:tcPr>
            <w:tcW w:w="0" w:type="auto"/>
            <w:shd w:val="clear" w:color="auto" w:fill="auto"/>
            <w:noWrap/>
            <w:vAlign w:val="bottom"/>
            <w:hideMark/>
          </w:tcPr>
          <w:p w14:paraId="5BEA8FC3"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0</w:t>
            </w:r>
          </w:p>
        </w:tc>
        <w:tc>
          <w:tcPr>
            <w:tcW w:w="0" w:type="auto"/>
            <w:shd w:val="clear" w:color="auto" w:fill="auto"/>
            <w:noWrap/>
            <w:vAlign w:val="bottom"/>
            <w:hideMark/>
          </w:tcPr>
          <w:p w14:paraId="509A0946"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0</w:t>
            </w:r>
          </w:p>
        </w:tc>
        <w:tc>
          <w:tcPr>
            <w:tcW w:w="0" w:type="auto"/>
            <w:shd w:val="clear" w:color="auto" w:fill="auto"/>
            <w:noWrap/>
            <w:vAlign w:val="bottom"/>
            <w:hideMark/>
          </w:tcPr>
          <w:p w14:paraId="4062AFAD"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0</w:t>
            </w:r>
          </w:p>
        </w:tc>
        <w:tc>
          <w:tcPr>
            <w:tcW w:w="0" w:type="auto"/>
            <w:shd w:val="clear" w:color="auto" w:fill="auto"/>
            <w:noWrap/>
            <w:vAlign w:val="bottom"/>
            <w:hideMark/>
          </w:tcPr>
          <w:p w14:paraId="24FA533F"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1</w:t>
            </w:r>
          </w:p>
        </w:tc>
        <w:tc>
          <w:tcPr>
            <w:tcW w:w="0" w:type="auto"/>
            <w:shd w:val="clear" w:color="auto" w:fill="auto"/>
            <w:noWrap/>
            <w:vAlign w:val="bottom"/>
            <w:hideMark/>
          </w:tcPr>
          <w:p w14:paraId="325851BC"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0</w:t>
            </w:r>
          </w:p>
        </w:tc>
        <w:tc>
          <w:tcPr>
            <w:tcW w:w="0" w:type="auto"/>
            <w:shd w:val="clear" w:color="auto" w:fill="auto"/>
            <w:noWrap/>
            <w:vAlign w:val="bottom"/>
            <w:hideMark/>
          </w:tcPr>
          <w:p w14:paraId="01445578"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0</w:t>
            </w:r>
          </w:p>
        </w:tc>
        <w:tc>
          <w:tcPr>
            <w:tcW w:w="0" w:type="auto"/>
            <w:shd w:val="clear" w:color="auto" w:fill="auto"/>
            <w:noWrap/>
            <w:vAlign w:val="bottom"/>
            <w:hideMark/>
          </w:tcPr>
          <w:p w14:paraId="358F8A9A"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0</w:t>
            </w:r>
          </w:p>
        </w:tc>
        <w:tc>
          <w:tcPr>
            <w:tcW w:w="0" w:type="auto"/>
            <w:shd w:val="clear" w:color="auto" w:fill="auto"/>
            <w:noWrap/>
            <w:vAlign w:val="bottom"/>
            <w:hideMark/>
          </w:tcPr>
          <w:p w14:paraId="5EC4FDA7"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1</w:t>
            </w:r>
          </w:p>
        </w:tc>
        <w:tc>
          <w:tcPr>
            <w:tcW w:w="0" w:type="auto"/>
            <w:shd w:val="clear" w:color="auto" w:fill="auto"/>
            <w:noWrap/>
            <w:vAlign w:val="bottom"/>
            <w:hideMark/>
          </w:tcPr>
          <w:p w14:paraId="4643CE74"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1</w:t>
            </w:r>
          </w:p>
        </w:tc>
        <w:tc>
          <w:tcPr>
            <w:tcW w:w="0" w:type="auto"/>
            <w:shd w:val="clear" w:color="auto" w:fill="auto"/>
            <w:noWrap/>
            <w:vAlign w:val="bottom"/>
            <w:hideMark/>
          </w:tcPr>
          <w:p w14:paraId="3254095D"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0</w:t>
            </w:r>
          </w:p>
        </w:tc>
        <w:tc>
          <w:tcPr>
            <w:tcW w:w="0" w:type="auto"/>
            <w:shd w:val="clear" w:color="auto" w:fill="auto"/>
            <w:noWrap/>
            <w:vAlign w:val="bottom"/>
            <w:hideMark/>
          </w:tcPr>
          <w:p w14:paraId="5CF80ABA"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0</w:t>
            </w:r>
          </w:p>
        </w:tc>
        <w:tc>
          <w:tcPr>
            <w:tcW w:w="0" w:type="auto"/>
            <w:shd w:val="clear" w:color="auto" w:fill="auto"/>
            <w:noWrap/>
            <w:vAlign w:val="bottom"/>
            <w:hideMark/>
          </w:tcPr>
          <w:p w14:paraId="32C06886"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0</w:t>
            </w:r>
          </w:p>
        </w:tc>
        <w:tc>
          <w:tcPr>
            <w:tcW w:w="0" w:type="auto"/>
            <w:shd w:val="clear" w:color="auto" w:fill="auto"/>
            <w:noWrap/>
            <w:vAlign w:val="bottom"/>
            <w:hideMark/>
          </w:tcPr>
          <w:p w14:paraId="1A76A630" w14:textId="77777777" w:rsidR="00C42F18" w:rsidRPr="00190A2E" w:rsidRDefault="00C42F18" w:rsidP="00EC520A">
            <w:pPr>
              <w:spacing w:after="0" w:line="240" w:lineRule="auto"/>
              <w:jc w:val="center"/>
              <w:rPr>
                <w:rFonts w:ascii="Times New Roman" w:eastAsia="Times New Roman" w:hAnsi="Times New Roman" w:cs="Times New Roman"/>
                <w:b/>
                <w:bCs/>
                <w:color w:val="000000"/>
                <w:sz w:val="18"/>
                <w:szCs w:val="18"/>
                <w:lang w:eastAsia="nl-NL"/>
              </w:rPr>
            </w:pPr>
            <w:r w:rsidRPr="00190A2E">
              <w:rPr>
                <w:rFonts w:ascii="Times New Roman" w:eastAsia="Times New Roman" w:hAnsi="Times New Roman" w:cs="Times New Roman"/>
                <w:b/>
                <w:bCs/>
                <w:color w:val="000000"/>
                <w:sz w:val="18"/>
                <w:szCs w:val="18"/>
                <w:lang w:eastAsia="nl-NL"/>
              </w:rPr>
              <w:t>3</w:t>
            </w:r>
          </w:p>
        </w:tc>
      </w:tr>
      <w:tr w:rsidR="004D5705" w:rsidRPr="00190A2E" w14:paraId="20182FAB" w14:textId="77777777" w:rsidTr="004D5705">
        <w:trPr>
          <w:trHeight w:val="381"/>
        </w:trPr>
        <w:tc>
          <w:tcPr>
            <w:tcW w:w="0" w:type="auto"/>
            <w:shd w:val="clear" w:color="auto" w:fill="auto"/>
            <w:noWrap/>
            <w:vAlign w:val="bottom"/>
            <w:hideMark/>
          </w:tcPr>
          <w:p w14:paraId="200EE023" w14:textId="77777777" w:rsidR="00C42F18" w:rsidRPr="00190A2E" w:rsidRDefault="00C42F18" w:rsidP="00EC520A">
            <w:pPr>
              <w:spacing w:after="0" w:line="240" w:lineRule="auto"/>
              <w:rPr>
                <w:rFonts w:ascii="Times New Roman" w:eastAsia="Times New Roman" w:hAnsi="Times New Roman" w:cs="Times New Roman"/>
                <w:b/>
                <w:bCs/>
                <w:color w:val="000000"/>
                <w:sz w:val="18"/>
                <w:szCs w:val="18"/>
                <w:lang w:eastAsia="nl-NL"/>
              </w:rPr>
            </w:pPr>
            <w:r w:rsidRPr="00190A2E">
              <w:rPr>
                <w:rFonts w:ascii="Times New Roman" w:eastAsia="Times New Roman" w:hAnsi="Times New Roman" w:cs="Times New Roman"/>
                <w:b/>
                <w:bCs/>
                <w:color w:val="000000"/>
                <w:sz w:val="18"/>
                <w:szCs w:val="18"/>
                <w:lang w:eastAsia="nl-NL"/>
              </w:rPr>
              <w:t>Ireland</w:t>
            </w:r>
          </w:p>
        </w:tc>
        <w:tc>
          <w:tcPr>
            <w:tcW w:w="0" w:type="auto"/>
            <w:shd w:val="clear" w:color="auto" w:fill="auto"/>
            <w:noWrap/>
            <w:vAlign w:val="bottom"/>
            <w:hideMark/>
          </w:tcPr>
          <w:p w14:paraId="75B967FE"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0</w:t>
            </w:r>
          </w:p>
        </w:tc>
        <w:tc>
          <w:tcPr>
            <w:tcW w:w="0" w:type="auto"/>
            <w:shd w:val="clear" w:color="auto" w:fill="auto"/>
            <w:noWrap/>
            <w:vAlign w:val="bottom"/>
            <w:hideMark/>
          </w:tcPr>
          <w:p w14:paraId="64D76DD6"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2</w:t>
            </w:r>
          </w:p>
        </w:tc>
        <w:tc>
          <w:tcPr>
            <w:tcW w:w="0" w:type="auto"/>
            <w:shd w:val="clear" w:color="auto" w:fill="auto"/>
            <w:noWrap/>
            <w:vAlign w:val="bottom"/>
            <w:hideMark/>
          </w:tcPr>
          <w:p w14:paraId="379DA09B"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0</w:t>
            </w:r>
          </w:p>
        </w:tc>
        <w:tc>
          <w:tcPr>
            <w:tcW w:w="0" w:type="auto"/>
            <w:shd w:val="clear" w:color="auto" w:fill="auto"/>
            <w:noWrap/>
            <w:vAlign w:val="bottom"/>
            <w:hideMark/>
          </w:tcPr>
          <w:p w14:paraId="3527296F"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0</w:t>
            </w:r>
          </w:p>
        </w:tc>
        <w:tc>
          <w:tcPr>
            <w:tcW w:w="0" w:type="auto"/>
            <w:shd w:val="clear" w:color="auto" w:fill="auto"/>
            <w:noWrap/>
            <w:vAlign w:val="bottom"/>
            <w:hideMark/>
          </w:tcPr>
          <w:p w14:paraId="3A6D59F9"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2</w:t>
            </w:r>
          </w:p>
        </w:tc>
        <w:tc>
          <w:tcPr>
            <w:tcW w:w="0" w:type="auto"/>
            <w:shd w:val="clear" w:color="auto" w:fill="auto"/>
            <w:noWrap/>
            <w:vAlign w:val="bottom"/>
            <w:hideMark/>
          </w:tcPr>
          <w:p w14:paraId="10216659"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4</w:t>
            </w:r>
          </w:p>
        </w:tc>
        <w:tc>
          <w:tcPr>
            <w:tcW w:w="0" w:type="auto"/>
            <w:shd w:val="clear" w:color="auto" w:fill="auto"/>
            <w:noWrap/>
            <w:vAlign w:val="bottom"/>
            <w:hideMark/>
          </w:tcPr>
          <w:p w14:paraId="6C602358"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1</w:t>
            </w:r>
          </w:p>
        </w:tc>
        <w:tc>
          <w:tcPr>
            <w:tcW w:w="0" w:type="auto"/>
            <w:shd w:val="clear" w:color="auto" w:fill="auto"/>
            <w:noWrap/>
            <w:vAlign w:val="bottom"/>
            <w:hideMark/>
          </w:tcPr>
          <w:p w14:paraId="3F38DDF5"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7</w:t>
            </w:r>
          </w:p>
        </w:tc>
        <w:tc>
          <w:tcPr>
            <w:tcW w:w="0" w:type="auto"/>
            <w:shd w:val="clear" w:color="auto" w:fill="auto"/>
            <w:noWrap/>
            <w:vAlign w:val="bottom"/>
            <w:hideMark/>
          </w:tcPr>
          <w:p w14:paraId="03A7C491"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3</w:t>
            </w:r>
          </w:p>
        </w:tc>
        <w:tc>
          <w:tcPr>
            <w:tcW w:w="0" w:type="auto"/>
            <w:shd w:val="clear" w:color="auto" w:fill="auto"/>
            <w:noWrap/>
            <w:vAlign w:val="bottom"/>
            <w:hideMark/>
          </w:tcPr>
          <w:p w14:paraId="562CA9DE"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14</w:t>
            </w:r>
          </w:p>
        </w:tc>
        <w:tc>
          <w:tcPr>
            <w:tcW w:w="0" w:type="auto"/>
            <w:shd w:val="clear" w:color="auto" w:fill="auto"/>
            <w:noWrap/>
            <w:vAlign w:val="bottom"/>
            <w:hideMark/>
          </w:tcPr>
          <w:p w14:paraId="0A7D9686"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4</w:t>
            </w:r>
          </w:p>
        </w:tc>
        <w:tc>
          <w:tcPr>
            <w:tcW w:w="0" w:type="auto"/>
            <w:shd w:val="clear" w:color="auto" w:fill="auto"/>
            <w:noWrap/>
            <w:vAlign w:val="bottom"/>
            <w:hideMark/>
          </w:tcPr>
          <w:p w14:paraId="0F04433D"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11</w:t>
            </w:r>
          </w:p>
        </w:tc>
        <w:tc>
          <w:tcPr>
            <w:tcW w:w="0" w:type="auto"/>
            <w:shd w:val="clear" w:color="auto" w:fill="auto"/>
            <w:noWrap/>
            <w:vAlign w:val="bottom"/>
            <w:hideMark/>
          </w:tcPr>
          <w:p w14:paraId="3194233F"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6</w:t>
            </w:r>
          </w:p>
        </w:tc>
        <w:tc>
          <w:tcPr>
            <w:tcW w:w="0" w:type="auto"/>
            <w:shd w:val="clear" w:color="auto" w:fill="auto"/>
            <w:noWrap/>
            <w:vAlign w:val="bottom"/>
            <w:hideMark/>
          </w:tcPr>
          <w:p w14:paraId="1B19088C"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1</w:t>
            </w:r>
          </w:p>
        </w:tc>
        <w:tc>
          <w:tcPr>
            <w:tcW w:w="0" w:type="auto"/>
            <w:shd w:val="clear" w:color="auto" w:fill="auto"/>
            <w:noWrap/>
            <w:vAlign w:val="bottom"/>
            <w:hideMark/>
          </w:tcPr>
          <w:p w14:paraId="2A69A27A"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1</w:t>
            </w:r>
          </w:p>
        </w:tc>
        <w:tc>
          <w:tcPr>
            <w:tcW w:w="0" w:type="auto"/>
            <w:shd w:val="clear" w:color="auto" w:fill="auto"/>
            <w:noWrap/>
            <w:vAlign w:val="bottom"/>
            <w:hideMark/>
          </w:tcPr>
          <w:p w14:paraId="318ADDF7"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8</w:t>
            </w:r>
          </w:p>
        </w:tc>
        <w:tc>
          <w:tcPr>
            <w:tcW w:w="0" w:type="auto"/>
            <w:shd w:val="clear" w:color="auto" w:fill="auto"/>
            <w:noWrap/>
            <w:vAlign w:val="bottom"/>
            <w:hideMark/>
          </w:tcPr>
          <w:p w14:paraId="377216AF"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4</w:t>
            </w:r>
          </w:p>
        </w:tc>
        <w:tc>
          <w:tcPr>
            <w:tcW w:w="0" w:type="auto"/>
            <w:shd w:val="clear" w:color="auto" w:fill="auto"/>
            <w:noWrap/>
            <w:vAlign w:val="bottom"/>
            <w:hideMark/>
          </w:tcPr>
          <w:p w14:paraId="2EDD1C21"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10</w:t>
            </w:r>
          </w:p>
        </w:tc>
        <w:tc>
          <w:tcPr>
            <w:tcW w:w="0" w:type="auto"/>
            <w:shd w:val="clear" w:color="auto" w:fill="auto"/>
            <w:noWrap/>
            <w:vAlign w:val="bottom"/>
            <w:hideMark/>
          </w:tcPr>
          <w:p w14:paraId="738CEEAF"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0</w:t>
            </w:r>
          </w:p>
        </w:tc>
        <w:tc>
          <w:tcPr>
            <w:tcW w:w="0" w:type="auto"/>
            <w:shd w:val="clear" w:color="auto" w:fill="auto"/>
            <w:noWrap/>
            <w:vAlign w:val="bottom"/>
            <w:hideMark/>
          </w:tcPr>
          <w:p w14:paraId="00ADA178" w14:textId="77777777" w:rsidR="00C42F18" w:rsidRPr="00190A2E" w:rsidRDefault="00C42F18" w:rsidP="00EC520A">
            <w:pPr>
              <w:spacing w:after="0" w:line="240" w:lineRule="auto"/>
              <w:jc w:val="center"/>
              <w:rPr>
                <w:rFonts w:ascii="Times New Roman" w:eastAsia="Times New Roman" w:hAnsi="Times New Roman" w:cs="Times New Roman"/>
                <w:b/>
                <w:bCs/>
                <w:color w:val="000000"/>
                <w:sz w:val="18"/>
                <w:szCs w:val="18"/>
                <w:lang w:eastAsia="nl-NL"/>
              </w:rPr>
            </w:pPr>
            <w:r w:rsidRPr="00190A2E">
              <w:rPr>
                <w:rFonts w:ascii="Times New Roman" w:eastAsia="Times New Roman" w:hAnsi="Times New Roman" w:cs="Times New Roman"/>
                <w:b/>
                <w:bCs/>
                <w:color w:val="000000"/>
                <w:sz w:val="18"/>
                <w:szCs w:val="18"/>
                <w:lang w:eastAsia="nl-NL"/>
              </w:rPr>
              <w:t>78</w:t>
            </w:r>
          </w:p>
        </w:tc>
      </w:tr>
      <w:tr w:rsidR="004D5705" w:rsidRPr="00190A2E" w14:paraId="56D7F438" w14:textId="77777777" w:rsidTr="004D5705">
        <w:trPr>
          <w:trHeight w:val="381"/>
        </w:trPr>
        <w:tc>
          <w:tcPr>
            <w:tcW w:w="0" w:type="auto"/>
            <w:shd w:val="clear" w:color="auto" w:fill="auto"/>
            <w:noWrap/>
            <w:vAlign w:val="bottom"/>
            <w:hideMark/>
          </w:tcPr>
          <w:p w14:paraId="5AE97A01" w14:textId="77777777" w:rsidR="00C42F18" w:rsidRPr="00190A2E" w:rsidRDefault="00C42F18" w:rsidP="00EC520A">
            <w:pPr>
              <w:spacing w:after="0" w:line="240" w:lineRule="auto"/>
              <w:rPr>
                <w:rFonts w:ascii="Times New Roman" w:eastAsia="Times New Roman" w:hAnsi="Times New Roman" w:cs="Times New Roman"/>
                <w:b/>
                <w:bCs/>
                <w:color w:val="000000"/>
                <w:sz w:val="18"/>
                <w:szCs w:val="18"/>
                <w:lang w:eastAsia="nl-NL"/>
              </w:rPr>
            </w:pPr>
            <w:r w:rsidRPr="00190A2E">
              <w:rPr>
                <w:rFonts w:ascii="Times New Roman" w:eastAsia="Times New Roman" w:hAnsi="Times New Roman" w:cs="Times New Roman"/>
                <w:b/>
                <w:bCs/>
                <w:color w:val="000000"/>
                <w:sz w:val="18"/>
                <w:szCs w:val="18"/>
                <w:lang w:eastAsia="nl-NL"/>
              </w:rPr>
              <w:t>Italy</w:t>
            </w:r>
          </w:p>
        </w:tc>
        <w:tc>
          <w:tcPr>
            <w:tcW w:w="0" w:type="auto"/>
            <w:shd w:val="clear" w:color="auto" w:fill="auto"/>
            <w:noWrap/>
            <w:vAlign w:val="bottom"/>
            <w:hideMark/>
          </w:tcPr>
          <w:p w14:paraId="49FA5742"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0</w:t>
            </w:r>
          </w:p>
        </w:tc>
        <w:tc>
          <w:tcPr>
            <w:tcW w:w="0" w:type="auto"/>
            <w:shd w:val="clear" w:color="auto" w:fill="auto"/>
            <w:noWrap/>
            <w:vAlign w:val="bottom"/>
            <w:hideMark/>
          </w:tcPr>
          <w:p w14:paraId="23F26DDF"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1</w:t>
            </w:r>
          </w:p>
        </w:tc>
        <w:tc>
          <w:tcPr>
            <w:tcW w:w="0" w:type="auto"/>
            <w:shd w:val="clear" w:color="auto" w:fill="auto"/>
            <w:noWrap/>
            <w:vAlign w:val="bottom"/>
            <w:hideMark/>
          </w:tcPr>
          <w:p w14:paraId="266DD742"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0</w:t>
            </w:r>
          </w:p>
        </w:tc>
        <w:tc>
          <w:tcPr>
            <w:tcW w:w="0" w:type="auto"/>
            <w:shd w:val="clear" w:color="auto" w:fill="auto"/>
            <w:noWrap/>
            <w:vAlign w:val="bottom"/>
            <w:hideMark/>
          </w:tcPr>
          <w:p w14:paraId="5EE7D13F"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0</w:t>
            </w:r>
          </w:p>
        </w:tc>
        <w:tc>
          <w:tcPr>
            <w:tcW w:w="0" w:type="auto"/>
            <w:shd w:val="clear" w:color="auto" w:fill="auto"/>
            <w:noWrap/>
            <w:vAlign w:val="bottom"/>
            <w:hideMark/>
          </w:tcPr>
          <w:p w14:paraId="7E5348A8"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Pr>
                <w:rFonts w:ascii="Times New Roman" w:eastAsia="Times New Roman" w:hAnsi="Times New Roman" w:cs="Times New Roman"/>
                <w:color w:val="000000"/>
                <w:sz w:val="18"/>
                <w:szCs w:val="18"/>
                <w:lang w:eastAsia="nl-NL"/>
              </w:rPr>
              <w:t>0</w:t>
            </w:r>
          </w:p>
        </w:tc>
        <w:tc>
          <w:tcPr>
            <w:tcW w:w="0" w:type="auto"/>
            <w:shd w:val="clear" w:color="auto" w:fill="auto"/>
            <w:noWrap/>
            <w:vAlign w:val="bottom"/>
            <w:hideMark/>
          </w:tcPr>
          <w:p w14:paraId="5C174F03"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0</w:t>
            </w:r>
          </w:p>
        </w:tc>
        <w:tc>
          <w:tcPr>
            <w:tcW w:w="0" w:type="auto"/>
            <w:shd w:val="clear" w:color="auto" w:fill="auto"/>
            <w:noWrap/>
            <w:vAlign w:val="bottom"/>
            <w:hideMark/>
          </w:tcPr>
          <w:p w14:paraId="053F1B35"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0</w:t>
            </w:r>
          </w:p>
        </w:tc>
        <w:tc>
          <w:tcPr>
            <w:tcW w:w="0" w:type="auto"/>
            <w:shd w:val="clear" w:color="auto" w:fill="auto"/>
            <w:noWrap/>
            <w:vAlign w:val="bottom"/>
            <w:hideMark/>
          </w:tcPr>
          <w:p w14:paraId="6103700E"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0</w:t>
            </w:r>
          </w:p>
        </w:tc>
        <w:tc>
          <w:tcPr>
            <w:tcW w:w="0" w:type="auto"/>
            <w:shd w:val="clear" w:color="auto" w:fill="auto"/>
            <w:noWrap/>
            <w:vAlign w:val="bottom"/>
            <w:hideMark/>
          </w:tcPr>
          <w:p w14:paraId="5BEEC4F1"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0</w:t>
            </w:r>
          </w:p>
        </w:tc>
        <w:tc>
          <w:tcPr>
            <w:tcW w:w="0" w:type="auto"/>
            <w:shd w:val="clear" w:color="auto" w:fill="auto"/>
            <w:noWrap/>
            <w:vAlign w:val="bottom"/>
            <w:hideMark/>
          </w:tcPr>
          <w:p w14:paraId="7206350E"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1</w:t>
            </w:r>
          </w:p>
        </w:tc>
        <w:tc>
          <w:tcPr>
            <w:tcW w:w="0" w:type="auto"/>
            <w:shd w:val="clear" w:color="auto" w:fill="auto"/>
            <w:noWrap/>
            <w:vAlign w:val="bottom"/>
            <w:hideMark/>
          </w:tcPr>
          <w:p w14:paraId="732E3C50"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0</w:t>
            </w:r>
          </w:p>
        </w:tc>
        <w:tc>
          <w:tcPr>
            <w:tcW w:w="0" w:type="auto"/>
            <w:shd w:val="clear" w:color="auto" w:fill="auto"/>
            <w:noWrap/>
            <w:vAlign w:val="bottom"/>
            <w:hideMark/>
          </w:tcPr>
          <w:p w14:paraId="4FCCCE5C"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13</w:t>
            </w:r>
          </w:p>
        </w:tc>
        <w:tc>
          <w:tcPr>
            <w:tcW w:w="0" w:type="auto"/>
            <w:shd w:val="clear" w:color="auto" w:fill="auto"/>
            <w:noWrap/>
            <w:vAlign w:val="bottom"/>
            <w:hideMark/>
          </w:tcPr>
          <w:p w14:paraId="7F157EA7"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0</w:t>
            </w:r>
          </w:p>
        </w:tc>
        <w:tc>
          <w:tcPr>
            <w:tcW w:w="0" w:type="auto"/>
            <w:shd w:val="clear" w:color="auto" w:fill="auto"/>
            <w:noWrap/>
            <w:vAlign w:val="bottom"/>
            <w:hideMark/>
          </w:tcPr>
          <w:p w14:paraId="76A8C7B2"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0</w:t>
            </w:r>
          </w:p>
        </w:tc>
        <w:tc>
          <w:tcPr>
            <w:tcW w:w="0" w:type="auto"/>
            <w:shd w:val="clear" w:color="auto" w:fill="auto"/>
            <w:noWrap/>
            <w:vAlign w:val="bottom"/>
            <w:hideMark/>
          </w:tcPr>
          <w:p w14:paraId="440201C2"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0</w:t>
            </w:r>
          </w:p>
        </w:tc>
        <w:tc>
          <w:tcPr>
            <w:tcW w:w="0" w:type="auto"/>
            <w:shd w:val="clear" w:color="auto" w:fill="auto"/>
            <w:noWrap/>
            <w:vAlign w:val="bottom"/>
            <w:hideMark/>
          </w:tcPr>
          <w:p w14:paraId="1C0A4054"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13</w:t>
            </w:r>
          </w:p>
        </w:tc>
        <w:tc>
          <w:tcPr>
            <w:tcW w:w="0" w:type="auto"/>
            <w:shd w:val="clear" w:color="auto" w:fill="auto"/>
            <w:noWrap/>
            <w:vAlign w:val="bottom"/>
            <w:hideMark/>
          </w:tcPr>
          <w:p w14:paraId="5052899E"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13</w:t>
            </w:r>
          </w:p>
        </w:tc>
        <w:tc>
          <w:tcPr>
            <w:tcW w:w="0" w:type="auto"/>
            <w:shd w:val="clear" w:color="auto" w:fill="auto"/>
            <w:noWrap/>
            <w:vAlign w:val="bottom"/>
            <w:hideMark/>
          </w:tcPr>
          <w:p w14:paraId="09764798"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32</w:t>
            </w:r>
          </w:p>
        </w:tc>
        <w:tc>
          <w:tcPr>
            <w:tcW w:w="0" w:type="auto"/>
            <w:shd w:val="clear" w:color="auto" w:fill="auto"/>
            <w:noWrap/>
            <w:vAlign w:val="bottom"/>
            <w:hideMark/>
          </w:tcPr>
          <w:p w14:paraId="19A559DA"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0</w:t>
            </w:r>
          </w:p>
        </w:tc>
        <w:tc>
          <w:tcPr>
            <w:tcW w:w="0" w:type="auto"/>
            <w:shd w:val="clear" w:color="auto" w:fill="auto"/>
            <w:noWrap/>
            <w:vAlign w:val="bottom"/>
            <w:hideMark/>
          </w:tcPr>
          <w:p w14:paraId="7774CC8B" w14:textId="77777777" w:rsidR="00C42F18" w:rsidRPr="00190A2E" w:rsidRDefault="00C42F18" w:rsidP="00EC520A">
            <w:pPr>
              <w:spacing w:after="0" w:line="240" w:lineRule="auto"/>
              <w:jc w:val="center"/>
              <w:rPr>
                <w:rFonts w:ascii="Times New Roman" w:eastAsia="Times New Roman" w:hAnsi="Times New Roman" w:cs="Times New Roman"/>
                <w:b/>
                <w:bCs/>
                <w:color w:val="000000"/>
                <w:sz w:val="18"/>
                <w:szCs w:val="18"/>
                <w:lang w:eastAsia="nl-NL"/>
              </w:rPr>
            </w:pPr>
            <w:r w:rsidRPr="00190A2E">
              <w:rPr>
                <w:rFonts w:ascii="Times New Roman" w:eastAsia="Times New Roman" w:hAnsi="Times New Roman" w:cs="Times New Roman"/>
                <w:b/>
                <w:bCs/>
                <w:color w:val="000000"/>
                <w:sz w:val="18"/>
                <w:szCs w:val="18"/>
                <w:lang w:eastAsia="nl-NL"/>
              </w:rPr>
              <w:t>7</w:t>
            </w:r>
            <w:r>
              <w:rPr>
                <w:rFonts w:ascii="Times New Roman" w:eastAsia="Times New Roman" w:hAnsi="Times New Roman" w:cs="Times New Roman"/>
                <w:b/>
                <w:bCs/>
                <w:color w:val="000000"/>
                <w:sz w:val="18"/>
                <w:szCs w:val="18"/>
                <w:lang w:eastAsia="nl-NL"/>
              </w:rPr>
              <w:t>3</w:t>
            </w:r>
          </w:p>
        </w:tc>
      </w:tr>
      <w:tr w:rsidR="004D5705" w:rsidRPr="00190A2E" w14:paraId="4CCE0582" w14:textId="77777777" w:rsidTr="004D5705">
        <w:trPr>
          <w:trHeight w:val="381"/>
        </w:trPr>
        <w:tc>
          <w:tcPr>
            <w:tcW w:w="0" w:type="auto"/>
            <w:shd w:val="clear" w:color="auto" w:fill="auto"/>
            <w:noWrap/>
            <w:vAlign w:val="bottom"/>
            <w:hideMark/>
          </w:tcPr>
          <w:p w14:paraId="35C0EEC6" w14:textId="77777777" w:rsidR="00C42F18" w:rsidRPr="00190A2E" w:rsidRDefault="00C42F18" w:rsidP="00EC520A">
            <w:pPr>
              <w:spacing w:after="0" w:line="240" w:lineRule="auto"/>
              <w:rPr>
                <w:rFonts w:ascii="Times New Roman" w:eastAsia="Times New Roman" w:hAnsi="Times New Roman" w:cs="Times New Roman"/>
                <w:b/>
                <w:bCs/>
                <w:color w:val="000000"/>
                <w:sz w:val="18"/>
                <w:szCs w:val="18"/>
                <w:lang w:eastAsia="nl-NL"/>
              </w:rPr>
            </w:pPr>
            <w:r w:rsidRPr="00190A2E">
              <w:rPr>
                <w:rFonts w:ascii="Times New Roman" w:eastAsia="Times New Roman" w:hAnsi="Times New Roman" w:cs="Times New Roman"/>
                <w:b/>
                <w:bCs/>
                <w:color w:val="000000"/>
                <w:sz w:val="18"/>
                <w:szCs w:val="18"/>
                <w:lang w:eastAsia="nl-NL"/>
              </w:rPr>
              <w:t>Luxembourg</w:t>
            </w:r>
          </w:p>
        </w:tc>
        <w:tc>
          <w:tcPr>
            <w:tcW w:w="0" w:type="auto"/>
            <w:shd w:val="clear" w:color="auto" w:fill="auto"/>
            <w:noWrap/>
            <w:vAlign w:val="bottom"/>
            <w:hideMark/>
          </w:tcPr>
          <w:p w14:paraId="4594E105"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0</w:t>
            </w:r>
          </w:p>
        </w:tc>
        <w:tc>
          <w:tcPr>
            <w:tcW w:w="0" w:type="auto"/>
            <w:shd w:val="clear" w:color="auto" w:fill="auto"/>
            <w:noWrap/>
            <w:vAlign w:val="bottom"/>
            <w:hideMark/>
          </w:tcPr>
          <w:p w14:paraId="7B895467"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14</w:t>
            </w:r>
          </w:p>
        </w:tc>
        <w:tc>
          <w:tcPr>
            <w:tcW w:w="0" w:type="auto"/>
            <w:shd w:val="clear" w:color="auto" w:fill="auto"/>
            <w:noWrap/>
            <w:vAlign w:val="bottom"/>
            <w:hideMark/>
          </w:tcPr>
          <w:p w14:paraId="5E780095"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11</w:t>
            </w:r>
          </w:p>
        </w:tc>
        <w:tc>
          <w:tcPr>
            <w:tcW w:w="0" w:type="auto"/>
            <w:shd w:val="clear" w:color="auto" w:fill="auto"/>
            <w:noWrap/>
            <w:vAlign w:val="bottom"/>
            <w:hideMark/>
          </w:tcPr>
          <w:p w14:paraId="3CBB3610"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0</w:t>
            </w:r>
          </w:p>
        </w:tc>
        <w:tc>
          <w:tcPr>
            <w:tcW w:w="0" w:type="auto"/>
            <w:shd w:val="clear" w:color="auto" w:fill="auto"/>
            <w:noWrap/>
            <w:vAlign w:val="bottom"/>
            <w:hideMark/>
          </w:tcPr>
          <w:p w14:paraId="7515C6CC"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0</w:t>
            </w:r>
          </w:p>
        </w:tc>
        <w:tc>
          <w:tcPr>
            <w:tcW w:w="0" w:type="auto"/>
            <w:shd w:val="clear" w:color="auto" w:fill="auto"/>
            <w:noWrap/>
            <w:vAlign w:val="bottom"/>
            <w:hideMark/>
          </w:tcPr>
          <w:p w14:paraId="5F7868C8"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0</w:t>
            </w:r>
          </w:p>
        </w:tc>
        <w:tc>
          <w:tcPr>
            <w:tcW w:w="0" w:type="auto"/>
            <w:shd w:val="clear" w:color="auto" w:fill="auto"/>
            <w:noWrap/>
            <w:vAlign w:val="bottom"/>
            <w:hideMark/>
          </w:tcPr>
          <w:p w14:paraId="2958B76B"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Pr>
                <w:rFonts w:ascii="Times New Roman" w:eastAsia="Times New Roman" w:hAnsi="Times New Roman" w:cs="Times New Roman"/>
                <w:color w:val="000000"/>
                <w:sz w:val="18"/>
                <w:szCs w:val="18"/>
                <w:lang w:eastAsia="nl-NL"/>
              </w:rPr>
              <w:t>0</w:t>
            </w:r>
          </w:p>
        </w:tc>
        <w:tc>
          <w:tcPr>
            <w:tcW w:w="0" w:type="auto"/>
            <w:shd w:val="clear" w:color="auto" w:fill="auto"/>
            <w:noWrap/>
            <w:vAlign w:val="bottom"/>
            <w:hideMark/>
          </w:tcPr>
          <w:p w14:paraId="4B8159E3"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0</w:t>
            </w:r>
          </w:p>
        </w:tc>
        <w:tc>
          <w:tcPr>
            <w:tcW w:w="0" w:type="auto"/>
            <w:shd w:val="clear" w:color="auto" w:fill="auto"/>
            <w:noWrap/>
            <w:vAlign w:val="bottom"/>
            <w:hideMark/>
          </w:tcPr>
          <w:p w14:paraId="3C624763"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0</w:t>
            </w:r>
          </w:p>
        </w:tc>
        <w:tc>
          <w:tcPr>
            <w:tcW w:w="0" w:type="auto"/>
            <w:shd w:val="clear" w:color="auto" w:fill="auto"/>
            <w:noWrap/>
            <w:vAlign w:val="bottom"/>
            <w:hideMark/>
          </w:tcPr>
          <w:p w14:paraId="2159665A"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0</w:t>
            </w:r>
          </w:p>
        </w:tc>
        <w:tc>
          <w:tcPr>
            <w:tcW w:w="0" w:type="auto"/>
            <w:shd w:val="clear" w:color="auto" w:fill="auto"/>
            <w:noWrap/>
            <w:vAlign w:val="bottom"/>
            <w:hideMark/>
          </w:tcPr>
          <w:p w14:paraId="7DB845CF"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0</w:t>
            </w:r>
          </w:p>
        </w:tc>
        <w:tc>
          <w:tcPr>
            <w:tcW w:w="0" w:type="auto"/>
            <w:shd w:val="clear" w:color="auto" w:fill="auto"/>
            <w:noWrap/>
            <w:vAlign w:val="bottom"/>
            <w:hideMark/>
          </w:tcPr>
          <w:p w14:paraId="215B2278"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0</w:t>
            </w:r>
          </w:p>
        </w:tc>
        <w:tc>
          <w:tcPr>
            <w:tcW w:w="0" w:type="auto"/>
            <w:shd w:val="clear" w:color="auto" w:fill="auto"/>
            <w:noWrap/>
            <w:vAlign w:val="bottom"/>
            <w:hideMark/>
          </w:tcPr>
          <w:p w14:paraId="40460A45"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0</w:t>
            </w:r>
          </w:p>
        </w:tc>
        <w:tc>
          <w:tcPr>
            <w:tcW w:w="0" w:type="auto"/>
            <w:shd w:val="clear" w:color="auto" w:fill="auto"/>
            <w:noWrap/>
            <w:vAlign w:val="bottom"/>
            <w:hideMark/>
          </w:tcPr>
          <w:p w14:paraId="5A04C724"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0</w:t>
            </w:r>
          </w:p>
        </w:tc>
        <w:tc>
          <w:tcPr>
            <w:tcW w:w="0" w:type="auto"/>
            <w:shd w:val="clear" w:color="auto" w:fill="auto"/>
            <w:noWrap/>
            <w:vAlign w:val="bottom"/>
            <w:hideMark/>
          </w:tcPr>
          <w:p w14:paraId="04589443"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0</w:t>
            </w:r>
          </w:p>
        </w:tc>
        <w:tc>
          <w:tcPr>
            <w:tcW w:w="0" w:type="auto"/>
            <w:shd w:val="clear" w:color="auto" w:fill="auto"/>
            <w:noWrap/>
            <w:vAlign w:val="bottom"/>
            <w:hideMark/>
          </w:tcPr>
          <w:p w14:paraId="553C7C32"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0</w:t>
            </w:r>
          </w:p>
        </w:tc>
        <w:tc>
          <w:tcPr>
            <w:tcW w:w="0" w:type="auto"/>
            <w:shd w:val="clear" w:color="auto" w:fill="auto"/>
            <w:noWrap/>
            <w:vAlign w:val="bottom"/>
            <w:hideMark/>
          </w:tcPr>
          <w:p w14:paraId="0C756A4D"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0</w:t>
            </w:r>
          </w:p>
        </w:tc>
        <w:tc>
          <w:tcPr>
            <w:tcW w:w="0" w:type="auto"/>
            <w:shd w:val="clear" w:color="auto" w:fill="auto"/>
            <w:noWrap/>
            <w:vAlign w:val="bottom"/>
            <w:hideMark/>
          </w:tcPr>
          <w:p w14:paraId="0F7BC12D"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0</w:t>
            </w:r>
          </w:p>
        </w:tc>
        <w:tc>
          <w:tcPr>
            <w:tcW w:w="0" w:type="auto"/>
            <w:shd w:val="clear" w:color="auto" w:fill="auto"/>
            <w:noWrap/>
            <w:vAlign w:val="bottom"/>
            <w:hideMark/>
          </w:tcPr>
          <w:p w14:paraId="19AE8D7A"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0</w:t>
            </w:r>
          </w:p>
        </w:tc>
        <w:tc>
          <w:tcPr>
            <w:tcW w:w="0" w:type="auto"/>
            <w:shd w:val="clear" w:color="auto" w:fill="auto"/>
            <w:noWrap/>
            <w:vAlign w:val="bottom"/>
            <w:hideMark/>
          </w:tcPr>
          <w:p w14:paraId="587648A7" w14:textId="77777777" w:rsidR="00C42F18" w:rsidRPr="00190A2E" w:rsidRDefault="00C42F18" w:rsidP="00EC520A">
            <w:pPr>
              <w:spacing w:after="0" w:line="240" w:lineRule="auto"/>
              <w:jc w:val="center"/>
              <w:rPr>
                <w:rFonts w:ascii="Times New Roman" w:eastAsia="Times New Roman" w:hAnsi="Times New Roman" w:cs="Times New Roman"/>
                <w:b/>
                <w:bCs/>
                <w:color w:val="000000"/>
                <w:sz w:val="18"/>
                <w:szCs w:val="18"/>
                <w:lang w:eastAsia="nl-NL"/>
              </w:rPr>
            </w:pPr>
            <w:r>
              <w:rPr>
                <w:rFonts w:ascii="Times New Roman" w:eastAsia="Times New Roman" w:hAnsi="Times New Roman" w:cs="Times New Roman"/>
                <w:b/>
                <w:bCs/>
                <w:color w:val="000000"/>
                <w:sz w:val="18"/>
                <w:szCs w:val="18"/>
                <w:lang w:eastAsia="nl-NL"/>
              </w:rPr>
              <w:t>25</w:t>
            </w:r>
          </w:p>
        </w:tc>
      </w:tr>
      <w:tr w:rsidR="004D5705" w:rsidRPr="00190A2E" w14:paraId="34806346" w14:textId="77777777" w:rsidTr="004D5705">
        <w:trPr>
          <w:trHeight w:val="381"/>
        </w:trPr>
        <w:tc>
          <w:tcPr>
            <w:tcW w:w="0" w:type="auto"/>
            <w:shd w:val="clear" w:color="auto" w:fill="auto"/>
            <w:noWrap/>
            <w:vAlign w:val="bottom"/>
            <w:hideMark/>
          </w:tcPr>
          <w:p w14:paraId="16B63A13" w14:textId="77777777" w:rsidR="00C42F18" w:rsidRPr="00190A2E" w:rsidRDefault="00C42F18" w:rsidP="00EC520A">
            <w:pPr>
              <w:spacing w:after="0" w:line="240" w:lineRule="auto"/>
              <w:rPr>
                <w:rFonts w:ascii="Times New Roman" w:eastAsia="Times New Roman" w:hAnsi="Times New Roman" w:cs="Times New Roman"/>
                <w:b/>
                <w:bCs/>
                <w:color w:val="000000"/>
                <w:sz w:val="18"/>
                <w:szCs w:val="18"/>
                <w:lang w:eastAsia="nl-NL"/>
              </w:rPr>
            </w:pPr>
            <w:proofErr w:type="spellStart"/>
            <w:r w:rsidRPr="00190A2E">
              <w:rPr>
                <w:rFonts w:ascii="Times New Roman" w:eastAsia="Times New Roman" w:hAnsi="Times New Roman" w:cs="Times New Roman"/>
                <w:b/>
                <w:bCs/>
                <w:color w:val="000000"/>
                <w:sz w:val="18"/>
                <w:szCs w:val="18"/>
                <w:lang w:eastAsia="nl-NL"/>
              </w:rPr>
              <w:t>the</w:t>
            </w:r>
            <w:proofErr w:type="spellEnd"/>
            <w:r w:rsidRPr="00190A2E">
              <w:rPr>
                <w:rFonts w:ascii="Times New Roman" w:eastAsia="Times New Roman" w:hAnsi="Times New Roman" w:cs="Times New Roman"/>
                <w:b/>
                <w:bCs/>
                <w:color w:val="000000"/>
                <w:sz w:val="18"/>
                <w:szCs w:val="18"/>
                <w:lang w:eastAsia="nl-NL"/>
              </w:rPr>
              <w:t xml:space="preserve"> Netherlands</w:t>
            </w:r>
          </w:p>
        </w:tc>
        <w:tc>
          <w:tcPr>
            <w:tcW w:w="0" w:type="auto"/>
            <w:shd w:val="clear" w:color="auto" w:fill="auto"/>
            <w:noWrap/>
            <w:vAlign w:val="bottom"/>
            <w:hideMark/>
          </w:tcPr>
          <w:p w14:paraId="67DEA951"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30</w:t>
            </w:r>
          </w:p>
        </w:tc>
        <w:tc>
          <w:tcPr>
            <w:tcW w:w="0" w:type="auto"/>
            <w:shd w:val="clear" w:color="auto" w:fill="auto"/>
            <w:noWrap/>
            <w:vAlign w:val="bottom"/>
            <w:hideMark/>
          </w:tcPr>
          <w:p w14:paraId="64126E07"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1</w:t>
            </w:r>
          </w:p>
        </w:tc>
        <w:tc>
          <w:tcPr>
            <w:tcW w:w="0" w:type="auto"/>
            <w:shd w:val="clear" w:color="auto" w:fill="auto"/>
            <w:noWrap/>
            <w:vAlign w:val="bottom"/>
            <w:hideMark/>
          </w:tcPr>
          <w:p w14:paraId="3213E812"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23</w:t>
            </w:r>
          </w:p>
        </w:tc>
        <w:tc>
          <w:tcPr>
            <w:tcW w:w="0" w:type="auto"/>
            <w:shd w:val="clear" w:color="auto" w:fill="auto"/>
            <w:noWrap/>
            <w:vAlign w:val="bottom"/>
            <w:hideMark/>
          </w:tcPr>
          <w:p w14:paraId="40BAD919"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2</w:t>
            </w:r>
          </w:p>
        </w:tc>
        <w:tc>
          <w:tcPr>
            <w:tcW w:w="0" w:type="auto"/>
            <w:shd w:val="clear" w:color="auto" w:fill="auto"/>
            <w:noWrap/>
            <w:vAlign w:val="bottom"/>
            <w:hideMark/>
          </w:tcPr>
          <w:p w14:paraId="5B2776C3"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28</w:t>
            </w:r>
          </w:p>
        </w:tc>
        <w:tc>
          <w:tcPr>
            <w:tcW w:w="0" w:type="auto"/>
            <w:shd w:val="clear" w:color="auto" w:fill="auto"/>
            <w:noWrap/>
            <w:vAlign w:val="bottom"/>
            <w:hideMark/>
          </w:tcPr>
          <w:p w14:paraId="1403F926"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9</w:t>
            </w:r>
          </w:p>
        </w:tc>
        <w:tc>
          <w:tcPr>
            <w:tcW w:w="0" w:type="auto"/>
            <w:shd w:val="clear" w:color="auto" w:fill="auto"/>
            <w:noWrap/>
            <w:vAlign w:val="bottom"/>
            <w:hideMark/>
          </w:tcPr>
          <w:p w14:paraId="7779E644"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26</w:t>
            </w:r>
          </w:p>
        </w:tc>
        <w:tc>
          <w:tcPr>
            <w:tcW w:w="0" w:type="auto"/>
            <w:shd w:val="clear" w:color="auto" w:fill="auto"/>
            <w:noWrap/>
            <w:vAlign w:val="bottom"/>
            <w:hideMark/>
          </w:tcPr>
          <w:p w14:paraId="1A83B923"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17</w:t>
            </w:r>
          </w:p>
        </w:tc>
        <w:tc>
          <w:tcPr>
            <w:tcW w:w="0" w:type="auto"/>
            <w:shd w:val="clear" w:color="auto" w:fill="auto"/>
            <w:noWrap/>
            <w:vAlign w:val="bottom"/>
            <w:hideMark/>
          </w:tcPr>
          <w:p w14:paraId="4A624610"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Pr>
                <w:rFonts w:ascii="Times New Roman" w:eastAsia="Times New Roman" w:hAnsi="Times New Roman" w:cs="Times New Roman"/>
                <w:color w:val="000000"/>
                <w:sz w:val="18"/>
                <w:szCs w:val="18"/>
                <w:lang w:eastAsia="nl-NL"/>
              </w:rPr>
              <w:t>40</w:t>
            </w:r>
          </w:p>
        </w:tc>
        <w:tc>
          <w:tcPr>
            <w:tcW w:w="0" w:type="auto"/>
            <w:shd w:val="clear" w:color="auto" w:fill="auto"/>
            <w:noWrap/>
            <w:vAlign w:val="bottom"/>
            <w:hideMark/>
          </w:tcPr>
          <w:p w14:paraId="37269F31"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Pr>
                <w:rFonts w:ascii="Times New Roman" w:eastAsia="Times New Roman" w:hAnsi="Times New Roman" w:cs="Times New Roman"/>
                <w:color w:val="000000"/>
                <w:sz w:val="18"/>
                <w:szCs w:val="18"/>
                <w:lang w:eastAsia="nl-NL"/>
              </w:rPr>
              <w:t>767</w:t>
            </w:r>
          </w:p>
        </w:tc>
        <w:tc>
          <w:tcPr>
            <w:tcW w:w="0" w:type="auto"/>
            <w:shd w:val="clear" w:color="auto" w:fill="auto"/>
            <w:noWrap/>
            <w:vAlign w:val="bottom"/>
            <w:hideMark/>
          </w:tcPr>
          <w:p w14:paraId="5FB5EA4C"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Pr>
                <w:rFonts w:ascii="Times New Roman" w:eastAsia="Times New Roman" w:hAnsi="Times New Roman" w:cs="Times New Roman"/>
                <w:color w:val="000000"/>
                <w:sz w:val="18"/>
                <w:szCs w:val="18"/>
                <w:lang w:eastAsia="nl-NL"/>
              </w:rPr>
              <w:t>71</w:t>
            </w:r>
          </w:p>
        </w:tc>
        <w:tc>
          <w:tcPr>
            <w:tcW w:w="0" w:type="auto"/>
            <w:shd w:val="clear" w:color="auto" w:fill="auto"/>
            <w:noWrap/>
            <w:vAlign w:val="bottom"/>
            <w:hideMark/>
          </w:tcPr>
          <w:p w14:paraId="60EA5B18"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8</w:t>
            </w:r>
          </w:p>
        </w:tc>
        <w:tc>
          <w:tcPr>
            <w:tcW w:w="0" w:type="auto"/>
            <w:shd w:val="clear" w:color="auto" w:fill="auto"/>
            <w:noWrap/>
            <w:vAlign w:val="bottom"/>
            <w:hideMark/>
          </w:tcPr>
          <w:p w14:paraId="19B5A0BB"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45</w:t>
            </w:r>
          </w:p>
        </w:tc>
        <w:tc>
          <w:tcPr>
            <w:tcW w:w="0" w:type="auto"/>
            <w:shd w:val="clear" w:color="auto" w:fill="auto"/>
            <w:noWrap/>
            <w:vAlign w:val="bottom"/>
            <w:hideMark/>
          </w:tcPr>
          <w:p w14:paraId="67E3E6D2"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2</w:t>
            </w:r>
          </w:p>
        </w:tc>
        <w:tc>
          <w:tcPr>
            <w:tcW w:w="0" w:type="auto"/>
            <w:shd w:val="clear" w:color="auto" w:fill="auto"/>
            <w:noWrap/>
            <w:vAlign w:val="bottom"/>
            <w:hideMark/>
          </w:tcPr>
          <w:p w14:paraId="2D1AEBAB"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18</w:t>
            </w:r>
          </w:p>
        </w:tc>
        <w:tc>
          <w:tcPr>
            <w:tcW w:w="0" w:type="auto"/>
            <w:shd w:val="clear" w:color="auto" w:fill="auto"/>
            <w:noWrap/>
            <w:vAlign w:val="bottom"/>
            <w:hideMark/>
          </w:tcPr>
          <w:p w14:paraId="7CCFCFBE"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56</w:t>
            </w:r>
          </w:p>
        </w:tc>
        <w:tc>
          <w:tcPr>
            <w:tcW w:w="0" w:type="auto"/>
            <w:shd w:val="clear" w:color="auto" w:fill="auto"/>
            <w:noWrap/>
            <w:vAlign w:val="bottom"/>
            <w:hideMark/>
          </w:tcPr>
          <w:p w14:paraId="4B6196F2"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43</w:t>
            </w:r>
          </w:p>
        </w:tc>
        <w:tc>
          <w:tcPr>
            <w:tcW w:w="0" w:type="auto"/>
            <w:shd w:val="clear" w:color="auto" w:fill="auto"/>
            <w:noWrap/>
            <w:vAlign w:val="bottom"/>
            <w:hideMark/>
          </w:tcPr>
          <w:p w14:paraId="79E8A38B"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3</w:t>
            </w:r>
          </w:p>
        </w:tc>
        <w:tc>
          <w:tcPr>
            <w:tcW w:w="0" w:type="auto"/>
            <w:shd w:val="clear" w:color="auto" w:fill="auto"/>
            <w:noWrap/>
            <w:vAlign w:val="bottom"/>
            <w:hideMark/>
          </w:tcPr>
          <w:p w14:paraId="6CD6FF55"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0</w:t>
            </w:r>
          </w:p>
        </w:tc>
        <w:tc>
          <w:tcPr>
            <w:tcW w:w="0" w:type="auto"/>
            <w:shd w:val="clear" w:color="auto" w:fill="auto"/>
            <w:noWrap/>
            <w:vAlign w:val="bottom"/>
            <w:hideMark/>
          </w:tcPr>
          <w:p w14:paraId="0F0E5931" w14:textId="77777777" w:rsidR="00C42F18" w:rsidRPr="00190A2E" w:rsidRDefault="00C42F18" w:rsidP="00EC520A">
            <w:pPr>
              <w:spacing w:after="0" w:line="240" w:lineRule="auto"/>
              <w:jc w:val="center"/>
              <w:rPr>
                <w:rFonts w:ascii="Times New Roman" w:eastAsia="Times New Roman" w:hAnsi="Times New Roman" w:cs="Times New Roman"/>
                <w:b/>
                <w:bCs/>
                <w:color w:val="000000"/>
                <w:sz w:val="18"/>
                <w:szCs w:val="18"/>
                <w:lang w:eastAsia="nl-NL"/>
              </w:rPr>
            </w:pPr>
            <w:r w:rsidRPr="00190A2E">
              <w:rPr>
                <w:rFonts w:ascii="Times New Roman" w:eastAsia="Times New Roman" w:hAnsi="Times New Roman" w:cs="Times New Roman"/>
                <w:b/>
                <w:bCs/>
                <w:color w:val="000000"/>
                <w:sz w:val="18"/>
                <w:szCs w:val="18"/>
                <w:lang w:eastAsia="nl-NL"/>
              </w:rPr>
              <w:t>11</w:t>
            </w:r>
            <w:r>
              <w:rPr>
                <w:rFonts w:ascii="Times New Roman" w:eastAsia="Times New Roman" w:hAnsi="Times New Roman" w:cs="Times New Roman"/>
                <w:b/>
                <w:bCs/>
                <w:color w:val="000000"/>
                <w:sz w:val="18"/>
                <w:szCs w:val="18"/>
                <w:lang w:eastAsia="nl-NL"/>
              </w:rPr>
              <w:t>89</w:t>
            </w:r>
          </w:p>
        </w:tc>
      </w:tr>
      <w:tr w:rsidR="004D5705" w:rsidRPr="00190A2E" w14:paraId="0DF22F82" w14:textId="77777777" w:rsidTr="004D5705">
        <w:trPr>
          <w:trHeight w:val="381"/>
        </w:trPr>
        <w:tc>
          <w:tcPr>
            <w:tcW w:w="0" w:type="auto"/>
            <w:shd w:val="clear" w:color="auto" w:fill="auto"/>
            <w:noWrap/>
            <w:vAlign w:val="bottom"/>
            <w:hideMark/>
          </w:tcPr>
          <w:p w14:paraId="3C6D504B" w14:textId="77777777" w:rsidR="00C42F18" w:rsidRPr="00190A2E" w:rsidRDefault="00C42F18" w:rsidP="00EC520A">
            <w:pPr>
              <w:spacing w:after="0" w:line="240" w:lineRule="auto"/>
              <w:rPr>
                <w:rFonts w:ascii="Times New Roman" w:eastAsia="Times New Roman" w:hAnsi="Times New Roman" w:cs="Times New Roman"/>
                <w:b/>
                <w:bCs/>
                <w:color w:val="000000"/>
                <w:sz w:val="18"/>
                <w:szCs w:val="18"/>
                <w:lang w:eastAsia="nl-NL"/>
              </w:rPr>
            </w:pPr>
            <w:r w:rsidRPr="00190A2E">
              <w:rPr>
                <w:rFonts w:ascii="Times New Roman" w:eastAsia="Times New Roman" w:hAnsi="Times New Roman" w:cs="Times New Roman"/>
                <w:b/>
                <w:bCs/>
                <w:color w:val="000000"/>
                <w:sz w:val="18"/>
                <w:szCs w:val="18"/>
                <w:lang w:eastAsia="nl-NL"/>
              </w:rPr>
              <w:t>Norway</w:t>
            </w:r>
          </w:p>
        </w:tc>
        <w:tc>
          <w:tcPr>
            <w:tcW w:w="0" w:type="auto"/>
            <w:shd w:val="clear" w:color="auto" w:fill="auto"/>
            <w:noWrap/>
            <w:vAlign w:val="bottom"/>
            <w:hideMark/>
          </w:tcPr>
          <w:p w14:paraId="48AE1B3F"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11</w:t>
            </w:r>
          </w:p>
        </w:tc>
        <w:tc>
          <w:tcPr>
            <w:tcW w:w="0" w:type="auto"/>
            <w:shd w:val="clear" w:color="auto" w:fill="auto"/>
            <w:noWrap/>
            <w:vAlign w:val="bottom"/>
            <w:hideMark/>
          </w:tcPr>
          <w:p w14:paraId="5A581D19"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2</w:t>
            </w:r>
          </w:p>
        </w:tc>
        <w:tc>
          <w:tcPr>
            <w:tcW w:w="0" w:type="auto"/>
            <w:shd w:val="clear" w:color="auto" w:fill="auto"/>
            <w:noWrap/>
            <w:vAlign w:val="bottom"/>
            <w:hideMark/>
          </w:tcPr>
          <w:p w14:paraId="0161206D"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13</w:t>
            </w:r>
          </w:p>
        </w:tc>
        <w:tc>
          <w:tcPr>
            <w:tcW w:w="0" w:type="auto"/>
            <w:shd w:val="clear" w:color="auto" w:fill="auto"/>
            <w:noWrap/>
            <w:vAlign w:val="bottom"/>
            <w:hideMark/>
          </w:tcPr>
          <w:p w14:paraId="0625AEFF"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0</w:t>
            </w:r>
          </w:p>
        </w:tc>
        <w:tc>
          <w:tcPr>
            <w:tcW w:w="0" w:type="auto"/>
            <w:shd w:val="clear" w:color="auto" w:fill="auto"/>
            <w:noWrap/>
            <w:vAlign w:val="bottom"/>
            <w:hideMark/>
          </w:tcPr>
          <w:p w14:paraId="6EB7255B"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12</w:t>
            </w:r>
          </w:p>
        </w:tc>
        <w:tc>
          <w:tcPr>
            <w:tcW w:w="0" w:type="auto"/>
            <w:shd w:val="clear" w:color="auto" w:fill="auto"/>
            <w:noWrap/>
            <w:vAlign w:val="bottom"/>
            <w:hideMark/>
          </w:tcPr>
          <w:p w14:paraId="03210CA8"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0</w:t>
            </w:r>
          </w:p>
        </w:tc>
        <w:tc>
          <w:tcPr>
            <w:tcW w:w="0" w:type="auto"/>
            <w:shd w:val="clear" w:color="auto" w:fill="auto"/>
            <w:noWrap/>
            <w:vAlign w:val="bottom"/>
            <w:hideMark/>
          </w:tcPr>
          <w:p w14:paraId="25EF2F2C"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17</w:t>
            </w:r>
          </w:p>
        </w:tc>
        <w:tc>
          <w:tcPr>
            <w:tcW w:w="0" w:type="auto"/>
            <w:shd w:val="clear" w:color="auto" w:fill="auto"/>
            <w:noWrap/>
            <w:vAlign w:val="bottom"/>
            <w:hideMark/>
          </w:tcPr>
          <w:p w14:paraId="63F16FEB"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2</w:t>
            </w:r>
          </w:p>
        </w:tc>
        <w:tc>
          <w:tcPr>
            <w:tcW w:w="0" w:type="auto"/>
            <w:shd w:val="clear" w:color="auto" w:fill="auto"/>
            <w:noWrap/>
            <w:vAlign w:val="bottom"/>
            <w:hideMark/>
          </w:tcPr>
          <w:p w14:paraId="405F7F69"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16</w:t>
            </w:r>
          </w:p>
        </w:tc>
        <w:tc>
          <w:tcPr>
            <w:tcW w:w="0" w:type="auto"/>
            <w:shd w:val="clear" w:color="auto" w:fill="auto"/>
            <w:noWrap/>
            <w:vAlign w:val="bottom"/>
            <w:hideMark/>
          </w:tcPr>
          <w:p w14:paraId="2AA7AE58"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9</w:t>
            </w:r>
          </w:p>
        </w:tc>
        <w:tc>
          <w:tcPr>
            <w:tcW w:w="0" w:type="auto"/>
            <w:shd w:val="clear" w:color="auto" w:fill="auto"/>
            <w:noWrap/>
            <w:vAlign w:val="bottom"/>
            <w:hideMark/>
          </w:tcPr>
          <w:p w14:paraId="7DD83F94"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1</w:t>
            </w:r>
            <w:r>
              <w:rPr>
                <w:rFonts w:ascii="Times New Roman" w:eastAsia="Times New Roman" w:hAnsi="Times New Roman" w:cs="Times New Roman"/>
                <w:color w:val="000000"/>
                <w:sz w:val="18"/>
                <w:szCs w:val="18"/>
                <w:lang w:eastAsia="nl-NL"/>
              </w:rPr>
              <w:t>6</w:t>
            </w:r>
          </w:p>
        </w:tc>
        <w:tc>
          <w:tcPr>
            <w:tcW w:w="0" w:type="auto"/>
            <w:shd w:val="clear" w:color="auto" w:fill="auto"/>
            <w:noWrap/>
            <w:vAlign w:val="bottom"/>
            <w:hideMark/>
          </w:tcPr>
          <w:p w14:paraId="6C0C1A42"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0</w:t>
            </w:r>
          </w:p>
        </w:tc>
        <w:tc>
          <w:tcPr>
            <w:tcW w:w="0" w:type="auto"/>
            <w:shd w:val="clear" w:color="auto" w:fill="auto"/>
            <w:noWrap/>
            <w:vAlign w:val="bottom"/>
            <w:hideMark/>
          </w:tcPr>
          <w:p w14:paraId="27583BCE"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17</w:t>
            </w:r>
          </w:p>
        </w:tc>
        <w:tc>
          <w:tcPr>
            <w:tcW w:w="0" w:type="auto"/>
            <w:shd w:val="clear" w:color="auto" w:fill="auto"/>
            <w:noWrap/>
            <w:vAlign w:val="bottom"/>
            <w:hideMark/>
          </w:tcPr>
          <w:p w14:paraId="7EFB21FA"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0</w:t>
            </w:r>
          </w:p>
        </w:tc>
        <w:tc>
          <w:tcPr>
            <w:tcW w:w="0" w:type="auto"/>
            <w:shd w:val="clear" w:color="auto" w:fill="auto"/>
            <w:noWrap/>
            <w:vAlign w:val="bottom"/>
            <w:hideMark/>
          </w:tcPr>
          <w:p w14:paraId="0353735A"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23</w:t>
            </w:r>
          </w:p>
        </w:tc>
        <w:tc>
          <w:tcPr>
            <w:tcW w:w="0" w:type="auto"/>
            <w:shd w:val="clear" w:color="auto" w:fill="auto"/>
            <w:noWrap/>
            <w:vAlign w:val="bottom"/>
            <w:hideMark/>
          </w:tcPr>
          <w:p w14:paraId="337CFD2B"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0</w:t>
            </w:r>
          </w:p>
        </w:tc>
        <w:tc>
          <w:tcPr>
            <w:tcW w:w="0" w:type="auto"/>
            <w:shd w:val="clear" w:color="auto" w:fill="auto"/>
            <w:noWrap/>
            <w:vAlign w:val="bottom"/>
            <w:hideMark/>
          </w:tcPr>
          <w:p w14:paraId="5D091A50"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16</w:t>
            </w:r>
          </w:p>
        </w:tc>
        <w:tc>
          <w:tcPr>
            <w:tcW w:w="0" w:type="auto"/>
            <w:shd w:val="clear" w:color="auto" w:fill="auto"/>
            <w:noWrap/>
            <w:vAlign w:val="bottom"/>
            <w:hideMark/>
          </w:tcPr>
          <w:p w14:paraId="414348AD"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14</w:t>
            </w:r>
          </w:p>
        </w:tc>
        <w:tc>
          <w:tcPr>
            <w:tcW w:w="0" w:type="auto"/>
            <w:shd w:val="clear" w:color="auto" w:fill="auto"/>
            <w:noWrap/>
            <w:vAlign w:val="bottom"/>
            <w:hideMark/>
          </w:tcPr>
          <w:p w14:paraId="4D47F7FA"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0</w:t>
            </w:r>
          </w:p>
        </w:tc>
        <w:tc>
          <w:tcPr>
            <w:tcW w:w="0" w:type="auto"/>
            <w:shd w:val="clear" w:color="auto" w:fill="auto"/>
            <w:noWrap/>
            <w:vAlign w:val="bottom"/>
            <w:hideMark/>
          </w:tcPr>
          <w:p w14:paraId="5D011792" w14:textId="77777777" w:rsidR="00C42F18" w:rsidRPr="00190A2E" w:rsidRDefault="00C42F18" w:rsidP="00EC520A">
            <w:pPr>
              <w:spacing w:after="0" w:line="240" w:lineRule="auto"/>
              <w:jc w:val="center"/>
              <w:rPr>
                <w:rFonts w:ascii="Times New Roman" w:eastAsia="Times New Roman" w:hAnsi="Times New Roman" w:cs="Times New Roman"/>
                <w:b/>
                <w:bCs/>
                <w:color w:val="000000"/>
                <w:sz w:val="18"/>
                <w:szCs w:val="18"/>
                <w:lang w:eastAsia="nl-NL"/>
              </w:rPr>
            </w:pPr>
            <w:r w:rsidRPr="00190A2E">
              <w:rPr>
                <w:rFonts w:ascii="Times New Roman" w:eastAsia="Times New Roman" w:hAnsi="Times New Roman" w:cs="Times New Roman"/>
                <w:b/>
                <w:bCs/>
                <w:color w:val="000000"/>
                <w:sz w:val="18"/>
                <w:szCs w:val="18"/>
                <w:lang w:eastAsia="nl-NL"/>
              </w:rPr>
              <w:t>16</w:t>
            </w:r>
            <w:r>
              <w:rPr>
                <w:rFonts w:ascii="Times New Roman" w:eastAsia="Times New Roman" w:hAnsi="Times New Roman" w:cs="Times New Roman"/>
                <w:b/>
                <w:bCs/>
                <w:color w:val="000000"/>
                <w:sz w:val="18"/>
                <w:szCs w:val="18"/>
                <w:lang w:eastAsia="nl-NL"/>
              </w:rPr>
              <w:t>8</w:t>
            </w:r>
          </w:p>
        </w:tc>
      </w:tr>
      <w:tr w:rsidR="004D5705" w:rsidRPr="00190A2E" w14:paraId="2D59B233" w14:textId="77777777" w:rsidTr="004D5705">
        <w:trPr>
          <w:trHeight w:val="381"/>
        </w:trPr>
        <w:tc>
          <w:tcPr>
            <w:tcW w:w="0" w:type="auto"/>
            <w:shd w:val="clear" w:color="auto" w:fill="auto"/>
            <w:noWrap/>
            <w:vAlign w:val="bottom"/>
            <w:hideMark/>
          </w:tcPr>
          <w:p w14:paraId="1F153E2F" w14:textId="77777777" w:rsidR="00C42F18" w:rsidRPr="00190A2E" w:rsidRDefault="00C42F18" w:rsidP="00EC520A">
            <w:pPr>
              <w:spacing w:after="0" w:line="240" w:lineRule="auto"/>
              <w:rPr>
                <w:rFonts w:ascii="Times New Roman" w:eastAsia="Times New Roman" w:hAnsi="Times New Roman" w:cs="Times New Roman"/>
                <w:b/>
                <w:bCs/>
                <w:color w:val="000000"/>
                <w:sz w:val="18"/>
                <w:szCs w:val="18"/>
                <w:lang w:eastAsia="nl-NL"/>
              </w:rPr>
            </w:pPr>
            <w:r w:rsidRPr="00190A2E">
              <w:rPr>
                <w:rFonts w:ascii="Times New Roman" w:eastAsia="Times New Roman" w:hAnsi="Times New Roman" w:cs="Times New Roman"/>
                <w:b/>
                <w:bCs/>
                <w:color w:val="000000"/>
                <w:sz w:val="18"/>
                <w:szCs w:val="18"/>
                <w:lang w:eastAsia="nl-NL"/>
              </w:rPr>
              <w:t>Portugal</w:t>
            </w:r>
          </w:p>
        </w:tc>
        <w:tc>
          <w:tcPr>
            <w:tcW w:w="0" w:type="auto"/>
            <w:shd w:val="clear" w:color="auto" w:fill="auto"/>
            <w:noWrap/>
            <w:vAlign w:val="bottom"/>
            <w:hideMark/>
          </w:tcPr>
          <w:p w14:paraId="0CFF4E25"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0</w:t>
            </w:r>
          </w:p>
        </w:tc>
        <w:tc>
          <w:tcPr>
            <w:tcW w:w="0" w:type="auto"/>
            <w:shd w:val="clear" w:color="auto" w:fill="auto"/>
            <w:noWrap/>
            <w:vAlign w:val="bottom"/>
            <w:hideMark/>
          </w:tcPr>
          <w:p w14:paraId="39659657"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0</w:t>
            </w:r>
          </w:p>
        </w:tc>
        <w:tc>
          <w:tcPr>
            <w:tcW w:w="0" w:type="auto"/>
            <w:shd w:val="clear" w:color="auto" w:fill="auto"/>
            <w:noWrap/>
            <w:vAlign w:val="bottom"/>
            <w:hideMark/>
          </w:tcPr>
          <w:p w14:paraId="09456A97"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0</w:t>
            </w:r>
          </w:p>
        </w:tc>
        <w:tc>
          <w:tcPr>
            <w:tcW w:w="0" w:type="auto"/>
            <w:shd w:val="clear" w:color="auto" w:fill="auto"/>
            <w:noWrap/>
            <w:vAlign w:val="bottom"/>
            <w:hideMark/>
          </w:tcPr>
          <w:p w14:paraId="4716D44F"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1</w:t>
            </w:r>
          </w:p>
        </w:tc>
        <w:tc>
          <w:tcPr>
            <w:tcW w:w="0" w:type="auto"/>
            <w:shd w:val="clear" w:color="auto" w:fill="auto"/>
            <w:noWrap/>
            <w:vAlign w:val="bottom"/>
            <w:hideMark/>
          </w:tcPr>
          <w:p w14:paraId="51DBB00B"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2</w:t>
            </w:r>
          </w:p>
        </w:tc>
        <w:tc>
          <w:tcPr>
            <w:tcW w:w="0" w:type="auto"/>
            <w:shd w:val="clear" w:color="auto" w:fill="auto"/>
            <w:noWrap/>
            <w:vAlign w:val="bottom"/>
            <w:hideMark/>
          </w:tcPr>
          <w:p w14:paraId="73FD6B90"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2</w:t>
            </w:r>
          </w:p>
        </w:tc>
        <w:tc>
          <w:tcPr>
            <w:tcW w:w="0" w:type="auto"/>
            <w:shd w:val="clear" w:color="auto" w:fill="auto"/>
            <w:noWrap/>
            <w:vAlign w:val="bottom"/>
            <w:hideMark/>
          </w:tcPr>
          <w:p w14:paraId="5C145DC9"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3</w:t>
            </w:r>
          </w:p>
        </w:tc>
        <w:tc>
          <w:tcPr>
            <w:tcW w:w="0" w:type="auto"/>
            <w:shd w:val="clear" w:color="auto" w:fill="auto"/>
            <w:noWrap/>
            <w:vAlign w:val="bottom"/>
            <w:hideMark/>
          </w:tcPr>
          <w:p w14:paraId="145EC635"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4</w:t>
            </w:r>
          </w:p>
        </w:tc>
        <w:tc>
          <w:tcPr>
            <w:tcW w:w="0" w:type="auto"/>
            <w:shd w:val="clear" w:color="auto" w:fill="auto"/>
            <w:noWrap/>
            <w:vAlign w:val="bottom"/>
            <w:hideMark/>
          </w:tcPr>
          <w:p w14:paraId="12E69F19"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0</w:t>
            </w:r>
          </w:p>
        </w:tc>
        <w:tc>
          <w:tcPr>
            <w:tcW w:w="0" w:type="auto"/>
            <w:shd w:val="clear" w:color="auto" w:fill="auto"/>
            <w:noWrap/>
            <w:vAlign w:val="bottom"/>
            <w:hideMark/>
          </w:tcPr>
          <w:p w14:paraId="34722C45"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1</w:t>
            </w:r>
          </w:p>
        </w:tc>
        <w:tc>
          <w:tcPr>
            <w:tcW w:w="0" w:type="auto"/>
            <w:shd w:val="clear" w:color="auto" w:fill="auto"/>
            <w:noWrap/>
            <w:vAlign w:val="bottom"/>
            <w:hideMark/>
          </w:tcPr>
          <w:p w14:paraId="1B1910A9"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0</w:t>
            </w:r>
          </w:p>
        </w:tc>
        <w:tc>
          <w:tcPr>
            <w:tcW w:w="0" w:type="auto"/>
            <w:shd w:val="clear" w:color="auto" w:fill="auto"/>
            <w:noWrap/>
            <w:vAlign w:val="bottom"/>
            <w:hideMark/>
          </w:tcPr>
          <w:p w14:paraId="2BA0E2B6"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3</w:t>
            </w:r>
          </w:p>
        </w:tc>
        <w:tc>
          <w:tcPr>
            <w:tcW w:w="0" w:type="auto"/>
            <w:shd w:val="clear" w:color="auto" w:fill="auto"/>
            <w:noWrap/>
            <w:vAlign w:val="bottom"/>
            <w:hideMark/>
          </w:tcPr>
          <w:p w14:paraId="56262640"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0</w:t>
            </w:r>
          </w:p>
        </w:tc>
        <w:tc>
          <w:tcPr>
            <w:tcW w:w="0" w:type="auto"/>
            <w:shd w:val="clear" w:color="auto" w:fill="auto"/>
            <w:noWrap/>
            <w:vAlign w:val="bottom"/>
            <w:hideMark/>
          </w:tcPr>
          <w:p w14:paraId="10963FB1"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0</w:t>
            </w:r>
          </w:p>
        </w:tc>
        <w:tc>
          <w:tcPr>
            <w:tcW w:w="0" w:type="auto"/>
            <w:shd w:val="clear" w:color="auto" w:fill="auto"/>
            <w:noWrap/>
            <w:vAlign w:val="bottom"/>
            <w:hideMark/>
          </w:tcPr>
          <w:p w14:paraId="6F1625FD"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0</w:t>
            </w:r>
          </w:p>
        </w:tc>
        <w:tc>
          <w:tcPr>
            <w:tcW w:w="0" w:type="auto"/>
            <w:shd w:val="clear" w:color="auto" w:fill="auto"/>
            <w:noWrap/>
            <w:vAlign w:val="bottom"/>
            <w:hideMark/>
          </w:tcPr>
          <w:p w14:paraId="3FBC600F"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0</w:t>
            </w:r>
          </w:p>
        </w:tc>
        <w:tc>
          <w:tcPr>
            <w:tcW w:w="0" w:type="auto"/>
            <w:shd w:val="clear" w:color="auto" w:fill="auto"/>
            <w:noWrap/>
            <w:vAlign w:val="bottom"/>
            <w:hideMark/>
          </w:tcPr>
          <w:p w14:paraId="38BDF0BF"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0</w:t>
            </w:r>
          </w:p>
        </w:tc>
        <w:tc>
          <w:tcPr>
            <w:tcW w:w="0" w:type="auto"/>
            <w:shd w:val="clear" w:color="auto" w:fill="auto"/>
            <w:noWrap/>
            <w:vAlign w:val="bottom"/>
            <w:hideMark/>
          </w:tcPr>
          <w:p w14:paraId="69C9AC4C"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1</w:t>
            </w:r>
          </w:p>
        </w:tc>
        <w:tc>
          <w:tcPr>
            <w:tcW w:w="0" w:type="auto"/>
            <w:shd w:val="clear" w:color="auto" w:fill="auto"/>
            <w:noWrap/>
            <w:vAlign w:val="bottom"/>
            <w:hideMark/>
          </w:tcPr>
          <w:p w14:paraId="78E3C270"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0</w:t>
            </w:r>
          </w:p>
        </w:tc>
        <w:tc>
          <w:tcPr>
            <w:tcW w:w="0" w:type="auto"/>
            <w:shd w:val="clear" w:color="auto" w:fill="auto"/>
            <w:noWrap/>
            <w:vAlign w:val="bottom"/>
            <w:hideMark/>
          </w:tcPr>
          <w:p w14:paraId="54A732EE" w14:textId="77777777" w:rsidR="00C42F18" w:rsidRPr="00190A2E" w:rsidRDefault="00C42F18" w:rsidP="00EC520A">
            <w:pPr>
              <w:spacing w:after="0" w:line="240" w:lineRule="auto"/>
              <w:jc w:val="center"/>
              <w:rPr>
                <w:rFonts w:ascii="Times New Roman" w:eastAsia="Times New Roman" w:hAnsi="Times New Roman" w:cs="Times New Roman"/>
                <w:b/>
                <w:bCs/>
                <w:color w:val="000000"/>
                <w:sz w:val="18"/>
                <w:szCs w:val="18"/>
                <w:lang w:eastAsia="nl-NL"/>
              </w:rPr>
            </w:pPr>
            <w:r w:rsidRPr="00190A2E">
              <w:rPr>
                <w:rFonts w:ascii="Times New Roman" w:eastAsia="Times New Roman" w:hAnsi="Times New Roman" w:cs="Times New Roman"/>
                <w:b/>
                <w:bCs/>
                <w:color w:val="000000"/>
                <w:sz w:val="18"/>
                <w:szCs w:val="18"/>
                <w:lang w:eastAsia="nl-NL"/>
              </w:rPr>
              <w:t>17</w:t>
            </w:r>
          </w:p>
        </w:tc>
      </w:tr>
      <w:tr w:rsidR="004D5705" w:rsidRPr="00190A2E" w14:paraId="61F5D0DF" w14:textId="77777777" w:rsidTr="004D5705">
        <w:trPr>
          <w:trHeight w:val="381"/>
        </w:trPr>
        <w:tc>
          <w:tcPr>
            <w:tcW w:w="0" w:type="auto"/>
            <w:shd w:val="clear" w:color="auto" w:fill="auto"/>
            <w:noWrap/>
            <w:vAlign w:val="bottom"/>
            <w:hideMark/>
          </w:tcPr>
          <w:p w14:paraId="65160AEB" w14:textId="77777777" w:rsidR="00C42F18" w:rsidRPr="00190A2E" w:rsidRDefault="00C42F18" w:rsidP="00EC520A">
            <w:pPr>
              <w:spacing w:after="0" w:line="240" w:lineRule="auto"/>
              <w:rPr>
                <w:rFonts w:ascii="Times New Roman" w:eastAsia="Times New Roman" w:hAnsi="Times New Roman" w:cs="Times New Roman"/>
                <w:b/>
                <w:bCs/>
                <w:color w:val="000000"/>
                <w:sz w:val="18"/>
                <w:szCs w:val="18"/>
                <w:lang w:eastAsia="nl-NL"/>
              </w:rPr>
            </w:pPr>
            <w:r w:rsidRPr="00190A2E">
              <w:rPr>
                <w:rFonts w:ascii="Times New Roman" w:eastAsia="Times New Roman" w:hAnsi="Times New Roman" w:cs="Times New Roman"/>
                <w:b/>
                <w:bCs/>
                <w:color w:val="000000"/>
                <w:sz w:val="18"/>
                <w:szCs w:val="18"/>
                <w:lang w:eastAsia="nl-NL"/>
              </w:rPr>
              <w:t>Spain</w:t>
            </w:r>
          </w:p>
        </w:tc>
        <w:tc>
          <w:tcPr>
            <w:tcW w:w="0" w:type="auto"/>
            <w:shd w:val="clear" w:color="auto" w:fill="auto"/>
            <w:noWrap/>
            <w:vAlign w:val="bottom"/>
            <w:hideMark/>
          </w:tcPr>
          <w:p w14:paraId="19ADC2A6"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9</w:t>
            </w:r>
          </w:p>
        </w:tc>
        <w:tc>
          <w:tcPr>
            <w:tcW w:w="0" w:type="auto"/>
            <w:shd w:val="clear" w:color="auto" w:fill="auto"/>
            <w:noWrap/>
            <w:vAlign w:val="bottom"/>
            <w:hideMark/>
          </w:tcPr>
          <w:p w14:paraId="3A1115A6"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0</w:t>
            </w:r>
          </w:p>
        </w:tc>
        <w:tc>
          <w:tcPr>
            <w:tcW w:w="0" w:type="auto"/>
            <w:shd w:val="clear" w:color="auto" w:fill="auto"/>
            <w:noWrap/>
            <w:vAlign w:val="bottom"/>
            <w:hideMark/>
          </w:tcPr>
          <w:p w14:paraId="3C7855C0"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15</w:t>
            </w:r>
          </w:p>
        </w:tc>
        <w:tc>
          <w:tcPr>
            <w:tcW w:w="0" w:type="auto"/>
            <w:shd w:val="clear" w:color="auto" w:fill="auto"/>
            <w:noWrap/>
            <w:vAlign w:val="bottom"/>
            <w:hideMark/>
          </w:tcPr>
          <w:p w14:paraId="6F7E756C"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0</w:t>
            </w:r>
          </w:p>
        </w:tc>
        <w:tc>
          <w:tcPr>
            <w:tcW w:w="0" w:type="auto"/>
            <w:shd w:val="clear" w:color="auto" w:fill="auto"/>
            <w:noWrap/>
            <w:vAlign w:val="bottom"/>
            <w:hideMark/>
          </w:tcPr>
          <w:p w14:paraId="616BA5CC"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10</w:t>
            </w:r>
          </w:p>
        </w:tc>
        <w:tc>
          <w:tcPr>
            <w:tcW w:w="0" w:type="auto"/>
            <w:shd w:val="clear" w:color="auto" w:fill="auto"/>
            <w:noWrap/>
            <w:vAlign w:val="bottom"/>
            <w:hideMark/>
          </w:tcPr>
          <w:p w14:paraId="79C45CCC"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2</w:t>
            </w:r>
          </w:p>
        </w:tc>
        <w:tc>
          <w:tcPr>
            <w:tcW w:w="0" w:type="auto"/>
            <w:shd w:val="clear" w:color="auto" w:fill="auto"/>
            <w:noWrap/>
            <w:vAlign w:val="bottom"/>
            <w:hideMark/>
          </w:tcPr>
          <w:p w14:paraId="7D28E834"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8</w:t>
            </w:r>
          </w:p>
        </w:tc>
        <w:tc>
          <w:tcPr>
            <w:tcW w:w="0" w:type="auto"/>
            <w:shd w:val="clear" w:color="auto" w:fill="auto"/>
            <w:noWrap/>
            <w:vAlign w:val="bottom"/>
            <w:hideMark/>
          </w:tcPr>
          <w:p w14:paraId="25611AE3"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0</w:t>
            </w:r>
          </w:p>
        </w:tc>
        <w:tc>
          <w:tcPr>
            <w:tcW w:w="0" w:type="auto"/>
            <w:shd w:val="clear" w:color="auto" w:fill="auto"/>
            <w:noWrap/>
            <w:vAlign w:val="bottom"/>
            <w:hideMark/>
          </w:tcPr>
          <w:p w14:paraId="19514405"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0</w:t>
            </w:r>
          </w:p>
        </w:tc>
        <w:tc>
          <w:tcPr>
            <w:tcW w:w="0" w:type="auto"/>
            <w:shd w:val="clear" w:color="auto" w:fill="auto"/>
            <w:noWrap/>
            <w:vAlign w:val="bottom"/>
            <w:hideMark/>
          </w:tcPr>
          <w:p w14:paraId="5DAB2737"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8</w:t>
            </w:r>
          </w:p>
        </w:tc>
        <w:tc>
          <w:tcPr>
            <w:tcW w:w="0" w:type="auto"/>
            <w:shd w:val="clear" w:color="auto" w:fill="auto"/>
            <w:noWrap/>
            <w:vAlign w:val="bottom"/>
            <w:hideMark/>
          </w:tcPr>
          <w:p w14:paraId="0A0C5A0D"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0</w:t>
            </w:r>
          </w:p>
        </w:tc>
        <w:tc>
          <w:tcPr>
            <w:tcW w:w="0" w:type="auto"/>
            <w:shd w:val="clear" w:color="auto" w:fill="auto"/>
            <w:noWrap/>
            <w:vAlign w:val="bottom"/>
            <w:hideMark/>
          </w:tcPr>
          <w:p w14:paraId="16E75BDF"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22</w:t>
            </w:r>
          </w:p>
        </w:tc>
        <w:tc>
          <w:tcPr>
            <w:tcW w:w="0" w:type="auto"/>
            <w:shd w:val="clear" w:color="auto" w:fill="auto"/>
            <w:noWrap/>
            <w:vAlign w:val="bottom"/>
            <w:hideMark/>
          </w:tcPr>
          <w:p w14:paraId="44BC47DD"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0</w:t>
            </w:r>
          </w:p>
        </w:tc>
        <w:tc>
          <w:tcPr>
            <w:tcW w:w="0" w:type="auto"/>
            <w:shd w:val="clear" w:color="auto" w:fill="auto"/>
            <w:noWrap/>
            <w:vAlign w:val="bottom"/>
            <w:hideMark/>
          </w:tcPr>
          <w:p w14:paraId="061DB890"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4</w:t>
            </w:r>
          </w:p>
        </w:tc>
        <w:tc>
          <w:tcPr>
            <w:tcW w:w="0" w:type="auto"/>
            <w:shd w:val="clear" w:color="auto" w:fill="auto"/>
            <w:noWrap/>
            <w:vAlign w:val="bottom"/>
            <w:hideMark/>
          </w:tcPr>
          <w:p w14:paraId="3D3E2688"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0</w:t>
            </w:r>
          </w:p>
        </w:tc>
        <w:tc>
          <w:tcPr>
            <w:tcW w:w="0" w:type="auto"/>
            <w:shd w:val="clear" w:color="auto" w:fill="auto"/>
            <w:noWrap/>
            <w:vAlign w:val="bottom"/>
            <w:hideMark/>
          </w:tcPr>
          <w:p w14:paraId="14590E6B"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30</w:t>
            </w:r>
          </w:p>
        </w:tc>
        <w:tc>
          <w:tcPr>
            <w:tcW w:w="0" w:type="auto"/>
            <w:shd w:val="clear" w:color="auto" w:fill="auto"/>
            <w:noWrap/>
            <w:vAlign w:val="bottom"/>
            <w:hideMark/>
          </w:tcPr>
          <w:p w14:paraId="378ADEA3"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0</w:t>
            </w:r>
          </w:p>
        </w:tc>
        <w:tc>
          <w:tcPr>
            <w:tcW w:w="0" w:type="auto"/>
            <w:shd w:val="clear" w:color="auto" w:fill="auto"/>
            <w:noWrap/>
            <w:vAlign w:val="bottom"/>
            <w:hideMark/>
          </w:tcPr>
          <w:p w14:paraId="658BDCCB"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13</w:t>
            </w:r>
          </w:p>
        </w:tc>
        <w:tc>
          <w:tcPr>
            <w:tcW w:w="0" w:type="auto"/>
            <w:shd w:val="clear" w:color="auto" w:fill="auto"/>
            <w:noWrap/>
            <w:vAlign w:val="bottom"/>
            <w:hideMark/>
          </w:tcPr>
          <w:p w14:paraId="41A23FD2"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1</w:t>
            </w:r>
          </w:p>
        </w:tc>
        <w:tc>
          <w:tcPr>
            <w:tcW w:w="0" w:type="auto"/>
            <w:shd w:val="clear" w:color="auto" w:fill="auto"/>
            <w:noWrap/>
            <w:vAlign w:val="bottom"/>
            <w:hideMark/>
          </w:tcPr>
          <w:p w14:paraId="08774099" w14:textId="77777777" w:rsidR="00C42F18" w:rsidRPr="00190A2E" w:rsidRDefault="00C42F18" w:rsidP="00EC520A">
            <w:pPr>
              <w:spacing w:after="0" w:line="240" w:lineRule="auto"/>
              <w:jc w:val="center"/>
              <w:rPr>
                <w:rFonts w:ascii="Times New Roman" w:eastAsia="Times New Roman" w:hAnsi="Times New Roman" w:cs="Times New Roman"/>
                <w:b/>
                <w:bCs/>
                <w:color w:val="000000"/>
                <w:sz w:val="18"/>
                <w:szCs w:val="18"/>
                <w:lang w:eastAsia="nl-NL"/>
              </w:rPr>
            </w:pPr>
            <w:r w:rsidRPr="00190A2E">
              <w:rPr>
                <w:rFonts w:ascii="Times New Roman" w:eastAsia="Times New Roman" w:hAnsi="Times New Roman" w:cs="Times New Roman"/>
                <w:b/>
                <w:bCs/>
                <w:color w:val="000000"/>
                <w:sz w:val="18"/>
                <w:szCs w:val="18"/>
                <w:lang w:eastAsia="nl-NL"/>
              </w:rPr>
              <w:t>122</w:t>
            </w:r>
          </w:p>
        </w:tc>
      </w:tr>
      <w:tr w:rsidR="004D5705" w:rsidRPr="00190A2E" w14:paraId="0D09CFFB" w14:textId="77777777" w:rsidTr="004D5705">
        <w:trPr>
          <w:trHeight w:val="381"/>
        </w:trPr>
        <w:tc>
          <w:tcPr>
            <w:tcW w:w="0" w:type="auto"/>
            <w:shd w:val="clear" w:color="auto" w:fill="auto"/>
            <w:noWrap/>
            <w:vAlign w:val="bottom"/>
            <w:hideMark/>
          </w:tcPr>
          <w:p w14:paraId="2E5AEA0F" w14:textId="77777777" w:rsidR="00C42F18" w:rsidRPr="00190A2E" w:rsidRDefault="00C42F18" w:rsidP="00EC520A">
            <w:pPr>
              <w:spacing w:after="0" w:line="240" w:lineRule="auto"/>
              <w:rPr>
                <w:rFonts w:ascii="Times New Roman" w:eastAsia="Times New Roman" w:hAnsi="Times New Roman" w:cs="Times New Roman"/>
                <w:b/>
                <w:bCs/>
                <w:color w:val="000000"/>
                <w:sz w:val="18"/>
                <w:szCs w:val="18"/>
                <w:lang w:eastAsia="nl-NL"/>
              </w:rPr>
            </w:pPr>
            <w:r w:rsidRPr="00190A2E">
              <w:rPr>
                <w:rFonts w:ascii="Times New Roman" w:eastAsia="Times New Roman" w:hAnsi="Times New Roman" w:cs="Times New Roman"/>
                <w:b/>
                <w:bCs/>
                <w:color w:val="000000"/>
                <w:sz w:val="18"/>
                <w:szCs w:val="18"/>
                <w:lang w:eastAsia="nl-NL"/>
              </w:rPr>
              <w:t>Sweden</w:t>
            </w:r>
          </w:p>
        </w:tc>
        <w:tc>
          <w:tcPr>
            <w:tcW w:w="0" w:type="auto"/>
            <w:shd w:val="clear" w:color="auto" w:fill="auto"/>
            <w:noWrap/>
            <w:vAlign w:val="bottom"/>
            <w:hideMark/>
          </w:tcPr>
          <w:p w14:paraId="70D1FC44"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18</w:t>
            </w:r>
          </w:p>
        </w:tc>
        <w:tc>
          <w:tcPr>
            <w:tcW w:w="0" w:type="auto"/>
            <w:shd w:val="clear" w:color="auto" w:fill="auto"/>
            <w:noWrap/>
            <w:vAlign w:val="bottom"/>
            <w:hideMark/>
          </w:tcPr>
          <w:p w14:paraId="42C7AD19"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0</w:t>
            </w:r>
          </w:p>
        </w:tc>
        <w:tc>
          <w:tcPr>
            <w:tcW w:w="0" w:type="auto"/>
            <w:shd w:val="clear" w:color="auto" w:fill="auto"/>
            <w:noWrap/>
            <w:vAlign w:val="bottom"/>
            <w:hideMark/>
          </w:tcPr>
          <w:p w14:paraId="01485D3F"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8</w:t>
            </w:r>
          </w:p>
        </w:tc>
        <w:tc>
          <w:tcPr>
            <w:tcW w:w="0" w:type="auto"/>
            <w:shd w:val="clear" w:color="auto" w:fill="auto"/>
            <w:noWrap/>
            <w:vAlign w:val="bottom"/>
            <w:hideMark/>
          </w:tcPr>
          <w:p w14:paraId="502DE019"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2</w:t>
            </w:r>
          </w:p>
        </w:tc>
        <w:tc>
          <w:tcPr>
            <w:tcW w:w="0" w:type="auto"/>
            <w:shd w:val="clear" w:color="auto" w:fill="auto"/>
            <w:noWrap/>
            <w:vAlign w:val="bottom"/>
            <w:hideMark/>
          </w:tcPr>
          <w:p w14:paraId="0AFB115A"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18</w:t>
            </w:r>
          </w:p>
        </w:tc>
        <w:tc>
          <w:tcPr>
            <w:tcW w:w="0" w:type="auto"/>
            <w:shd w:val="clear" w:color="auto" w:fill="auto"/>
            <w:noWrap/>
            <w:vAlign w:val="bottom"/>
            <w:hideMark/>
          </w:tcPr>
          <w:p w14:paraId="5CD568B5"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4</w:t>
            </w:r>
          </w:p>
        </w:tc>
        <w:tc>
          <w:tcPr>
            <w:tcW w:w="0" w:type="auto"/>
            <w:shd w:val="clear" w:color="auto" w:fill="auto"/>
            <w:noWrap/>
            <w:vAlign w:val="bottom"/>
            <w:hideMark/>
          </w:tcPr>
          <w:p w14:paraId="021EDEBE"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12</w:t>
            </w:r>
          </w:p>
        </w:tc>
        <w:tc>
          <w:tcPr>
            <w:tcW w:w="0" w:type="auto"/>
            <w:shd w:val="clear" w:color="auto" w:fill="auto"/>
            <w:noWrap/>
            <w:vAlign w:val="bottom"/>
            <w:hideMark/>
          </w:tcPr>
          <w:p w14:paraId="7553E394"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7</w:t>
            </w:r>
          </w:p>
        </w:tc>
        <w:tc>
          <w:tcPr>
            <w:tcW w:w="0" w:type="auto"/>
            <w:shd w:val="clear" w:color="auto" w:fill="auto"/>
            <w:noWrap/>
            <w:vAlign w:val="bottom"/>
            <w:hideMark/>
          </w:tcPr>
          <w:p w14:paraId="2E4EACB0"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13</w:t>
            </w:r>
          </w:p>
        </w:tc>
        <w:tc>
          <w:tcPr>
            <w:tcW w:w="0" w:type="auto"/>
            <w:shd w:val="clear" w:color="auto" w:fill="auto"/>
            <w:noWrap/>
            <w:vAlign w:val="bottom"/>
            <w:hideMark/>
          </w:tcPr>
          <w:p w14:paraId="1B43B987"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Pr>
                <w:rFonts w:ascii="Times New Roman" w:eastAsia="Times New Roman" w:hAnsi="Times New Roman" w:cs="Times New Roman"/>
                <w:color w:val="000000"/>
                <w:sz w:val="18"/>
                <w:szCs w:val="18"/>
                <w:lang w:eastAsia="nl-NL"/>
              </w:rPr>
              <w:t>102</w:t>
            </w:r>
          </w:p>
        </w:tc>
        <w:tc>
          <w:tcPr>
            <w:tcW w:w="0" w:type="auto"/>
            <w:shd w:val="clear" w:color="auto" w:fill="auto"/>
            <w:noWrap/>
            <w:vAlign w:val="bottom"/>
            <w:hideMark/>
          </w:tcPr>
          <w:p w14:paraId="10311E80"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Pr>
                <w:rFonts w:ascii="Times New Roman" w:eastAsia="Times New Roman" w:hAnsi="Times New Roman" w:cs="Times New Roman"/>
                <w:color w:val="000000"/>
                <w:sz w:val="18"/>
                <w:szCs w:val="18"/>
                <w:lang w:eastAsia="nl-NL"/>
              </w:rPr>
              <w:t>40</w:t>
            </w:r>
          </w:p>
        </w:tc>
        <w:tc>
          <w:tcPr>
            <w:tcW w:w="0" w:type="auto"/>
            <w:shd w:val="clear" w:color="auto" w:fill="auto"/>
            <w:noWrap/>
            <w:vAlign w:val="bottom"/>
            <w:hideMark/>
          </w:tcPr>
          <w:p w14:paraId="476BDFA7"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38</w:t>
            </w:r>
          </w:p>
        </w:tc>
        <w:tc>
          <w:tcPr>
            <w:tcW w:w="0" w:type="auto"/>
            <w:shd w:val="clear" w:color="auto" w:fill="auto"/>
            <w:noWrap/>
            <w:vAlign w:val="bottom"/>
            <w:hideMark/>
          </w:tcPr>
          <w:p w14:paraId="106FEAA1"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29</w:t>
            </w:r>
          </w:p>
        </w:tc>
        <w:tc>
          <w:tcPr>
            <w:tcW w:w="0" w:type="auto"/>
            <w:shd w:val="clear" w:color="auto" w:fill="auto"/>
            <w:noWrap/>
            <w:vAlign w:val="bottom"/>
            <w:hideMark/>
          </w:tcPr>
          <w:p w14:paraId="3088D79D"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1</w:t>
            </w:r>
          </w:p>
        </w:tc>
        <w:tc>
          <w:tcPr>
            <w:tcW w:w="0" w:type="auto"/>
            <w:shd w:val="clear" w:color="auto" w:fill="auto"/>
            <w:noWrap/>
            <w:vAlign w:val="bottom"/>
            <w:hideMark/>
          </w:tcPr>
          <w:p w14:paraId="0CC47390"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27</w:t>
            </w:r>
          </w:p>
        </w:tc>
        <w:tc>
          <w:tcPr>
            <w:tcW w:w="0" w:type="auto"/>
            <w:shd w:val="clear" w:color="auto" w:fill="auto"/>
            <w:noWrap/>
            <w:vAlign w:val="bottom"/>
            <w:hideMark/>
          </w:tcPr>
          <w:p w14:paraId="67920066"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8</w:t>
            </w:r>
          </w:p>
        </w:tc>
        <w:tc>
          <w:tcPr>
            <w:tcW w:w="0" w:type="auto"/>
            <w:shd w:val="clear" w:color="auto" w:fill="auto"/>
            <w:noWrap/>
            <w:vAlign w:val="bottom"/>
            <w:hideMark/>
          </w:tcPr>
          <w:p w14:paraId="672645E2"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19</w:t>
            </w:r>
          </w:p>
        </w:tc>
        <w:tc>
          <w:tcPr>
            <w:tcW w:w="0" w:type="auto"/>
            <w:shd w:val="clear" w:color="auto" w:fill="auto"/>
            <w:noWrap/>
            <w:vAlign w:val="bottom"/>
            <w:hideMark/>
          </w:tcPr>
          <w:p w14:paraId="4253E078"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23</w:t>
            </w:r>
          </w:p>
        </w:tc>
        <w:tc>
          <w:tcPr>
            <w:tcW w:w="0" w:type="auto"/>
            <w:shd w:val="clear" w:color="auto" w:fill="auto"/>
            <w:noWrap/>
            <w:vAlign w:val="bottom"/>
            <w:hideMark/>
          </w:tcPr>
          <w:p w14:paraId="26D72E9E"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0</w:t>
            </w:r>
          </w:p>
        </w:tc>
        <w:tc>
          <w:tcPr>
            <w:tcW w:w="0" w:type="auto"/>
            <w:shd w:val="clear" w:color="auto" w:fill="auto"/>
            <w:noWrap/>
            <w:vAlign w:val="bottom"/>
            <w:hideMark/>
          </w:tcPr>
          <w:p w14:paraId="282420C4" w14:textId="77777777" w:rsidR="00C42F18" w:rsidRPr="00190A2E" w:rsidRDefault="00C42F18" w:rsidP="00EC520A">
            <w:pPr>
              <w:spacing w:after="0" w:line="240" w:lineRule="auto"/>
              <w:jc w:val="center"/>
              <w:rPr>
                <w:rFonts w:ascii="Times New Roman" w:eastAsia="Times New Roman" w:hAnsi="Times New Roman" w:cs="Times New Roman"/>
                <w:b/>
                <w:bCs/>
                <w:color w:val="000000"/>
                <w:sz w:val="18"/>
                <w:szCs w:val="18"/>
                <w:lang w:eastAsia="nl-NL"/>
              </w:rPr>
            </w:pPr>
            <w:r>
              <w:rPr>
                <w:rFonts w:ascii="Times New Roman" w:eastAsia="Times New Roman" w:hAnsi="Times New Roman" w:cs="Times New Roman"/>
                <w:b/>
                <w:bCs/>
                <w:color w:val="000000"/>
                <w:sz w:val="18"/>
                <w:szCs w:val="18"/>
                <w:lang w:eastAsia="nl-NL"/>
              </w:rPr>
              <w:t>369</w:t>
            </w:r>
          </w:p>
        </w:tc>
      </w:tr>
      <w:tr w:rsidR="004D5705" w:rsidRPr="00190A2E" w14:paraId="47AF608E" w14:textId="77777777" w:rsidTr="004D5705">
        <w:trPr>
          <w:trHeight w:val="381"/>
        </w:trPr>
        <w:tc>
          <w:tcPr>
            <w:tcW w:w="0" w:type="auto"/>
            <w:shd w:val="clear" w:color="auto" w:fill="auto"/>
            <w:noWrap/>
            <w:vAlign w:val="bottom"/>
            <w:hideMark/>
          </w:tcPr>
          <w:p w14:paraId="4C7C7C51" w14:textId="77777777" w:rsidR="00C42F18" w:rsidRPr="00190A2E" w:rsidRDefault="00C42F18" w:rsidP="00EC520A">
            <w:pPr>
              <w:spacing w:after="0" w:line="240" w:lineRule="auto"/>
              <w:rPr>
                <w:rFonts w:ascii="Times New Roman" w:eastAsia="Times New Roman" w:hAnsi="Times New Roman" w:cs="Times New Roman"/>
                <w:b/>
                <w:bCs/>
                <w:color w:val="000000"/>
                <w:sz w:val="18"/>
                <w:szCs w:val="18"/>
                <w:lang w:eastAsia="nl-NL"/>
              </w:rPr>
            </w:pPr>
            <w:r w:rsidRPr="00190A2E">
              <w:rPr>
                <w:rFonts w:ascii="Times New Roman" w:eastAsia="Times New Roman" w:hAnsi="Times New Roman" w:cs="Times New Roman"/>
                <w:b/>
                <w:bCs/>
                <w:color w:val="000000"/>
                <w:sz w:val="18"/>
                <w:szCs w:val="18"/>
                <w:lang w:eastAsia="nl-NL"/>
              </w:rPr>
              <w:t>Switzerland</w:t>
            </w:r>
          </w:p>
        </w:tc>
        <w:tc>
          <w:tcPr>
            <w:tcW w:w="0" w:type="auto"/>
            <w:shd w:val="clear" w:color="auto" w:fill="auto"/>
            <w:noWrap/>
            <w:vAlign w:val="bottom"/>
            <w:hideMark/>
          </w:tcPr>
          <w:p w14:paraId="5EBA08BD"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4</w:t>
            </w:r>
          </w:p>
        </w:tc>
        <w:tc>
          <w:tcPr>
            <w:tcW w:w="0" w:type="auto"/>
            <w:shd w:val="clear" w:color="auto" w:fill="auto"/>
            <w:noWrap/>
            <w:vAlign w:val="bottom"/>
            <w:hideMark/>
          </w:tcPr>
          <w:p w14:paraId="21EE2848"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0</w:t>
            </w:r>
          </w:p>
        </w:tc>
        <w:tc>
          <w:tcPr>
            <w:tcW w:w="0" w:type="auto"/>
            <w:shd w:val="clear" w:color="auto" w:fill="auto"/>
            <w:noWrap/>
            <w:vAlign w:val="bottom"/>
            <w:hideMark/>
          </w:tcPr>
          <w:p w14:paraId="488C2208"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4</w:t>
            </w:r>
          </w:p>
        </w:tc>
        <w:tc>
          <w:tcPr>
            <w:tcW w:w="0" w:type="auto"/>
            <w:shd w:val="clear" w:color="auto" w:fill="auto"/>
            <w:noWrap/>
            <w:vAlign w:val="bottom"/>
            <w:hideMark/>
          </w:tcPr>
          <w:p w14:paraId="43025882"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3</w:t>
            </w:r>
          </w:p>
        </w:tc>
        <w:tc>
          <w:tcPr>
            <w:tcW w:w="0" w:type="auto"/>
            <w:shd w:val="clear" w:color="auto" w:fill="auto"/>
            <w:noWrap/>
            <w:vAlign w:val="bottom"/>
            <w:hideMark/>
          </w:tcPr>
          <w:p w14:paraId="4C0A57A1"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6</w:t>
            </w:r>
          </w:p>
        </w:tc>
        <w:tc>
          <w:tcPr>
            <w:tcW w:w="0" w:type="auto"/>
            <w:shd w:val="clear" w:color="auto" w:fill="auto"/>
            <w:noWrap/>
            <w:vAlign w:val="bottom"/>
            <w:hideMark/>
          </w:tcPr>
          <w:p w14:paraId="43D0A49D"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1</w:t>
            </w:r>
          </w:p>
        </w:tc>
        <w:tc>
          <w:tcPr>
            <w:tcW w:w="0" w:type="auto"/>
            <w:shd w:val="clear" w:color="auto" w:fill="auto"/>
            <w:noWrap/>
            <w:vAlign w:val="bottom"/>
            <w:hideMark/>
          </w:tcPr>
          <w:p w14:paraId="3647EECE"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25</w:t>
            </w:r>
          </w:p>
        </w:tc>
        <w:tc>
          <w:tcPr>
            <w:tcW w:w="0" w:type="auto"/>
            <w:shd w:val="clear" w:color="auto" w:fill="auto"/>
            <w:noWrap/>
            <w:vAlign w:val="bottom"/>
            <w:hideMark/>
          </w:tcPr>
          <w:p w14:paraId="00A13187"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10</w:t>
            </w:r>
          </w:p>
        </w:tc>
        <w:tc>
          <w:tcPr>
            <w:tcW w:w="0" w:type="auto"/>
            <w:shd w:val="clear" w:color="auto" w:fill="auto"/>
            <w:noWrap/>
            <w:vAlign w:val="bottom"/>
            <w:hideMark/>
          </w:tcPr>
          <w:p w14:paraId="42F5AF9B"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18</w:t>
            </w:r>
          </w:p>
        </w:tc>
        <w:tc>
          <w:tcPr>
            <w:tcW w:w="0" w:type="auto"/>
            <w:shd w:val="clear" w:color="auto" w:fill="auto"/>
            <w:noWrap/>
            <w:vAlign w:val="bottom"/>
            <w:hideMark/>
          </w:tcPr>
          <w:p w14:paraId="665EA38D"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635</w:t>
            </w:r>
          </w:p>
        </w:tc>
        <w:tc>
          <w:tcPr>
            <w:tcW w:w="0" w:type="auto"/>
            <w:shd w:val="clear" w:color="auto" w:fill="auto"/>
            <w:noWrap/>
            <w:vAlign w:val="bottom"/>
            <w:hideMark/>
          </w:tcPr>
          <w:p w14:paraId="57B54026"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26</w:t>
            </w:r>
          </w:p>
        </w:tc>
        <w:tc>
          <w:tcPr>
            <w:tcW w:w="0" w:type="auto"/>
            <w:shd w:val="clear" w:color="auto" w:fill="auto"/>
            <w:noWrap/>
            <w:vAlign w:val="bottom"/>
            <w:hideMark/>
          </w:tcPr>
          <w:p w14:paraId="5F6AC92B"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5</w:t>
            </w:r>
          </w:p>
        </w:tc>
        <w:tc>
          <w:tcPr>
            <w:tcW w:w="0" w:type="auto"/>
            <w:shd w:val="clear" w:color="auto" w:fill="auto"/>
            <w:noWrap/>
            <w:vAlign w:val="bottom"/>
            <w:hideMark/>
          </w:tcPr>
          <w:p w14:paraId="1EB46EE2"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22</w:t>
            </w:r>
          </w:p>
        </w:tc>
        <w:tc>
          <w:tcPr>
            <w:tcW w:w="0" w:type="auto"/>
            <w:shd w:val="clear" w:color="auto" w:fill="auto"/>
            <w:noWrap/>
            <w:vAlign w:val="bottom"/>
            <w:hideMark/>
          </w:tcPr>
          <w:p w14:paraId="0B0E9C09"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2</w:t>
            </w:r>
          </w:p>
        </w:tc>
        <w:tc>
          <w:tcPr>
            <w:tcW w:w="0" w:type="auto"/>
            <w:shd w:val="clear" w:color="auto" w:fill="auto"/>
            <w:noWrap/>
            <w:vAlign w:val="bottom"/>
            <w:hideMark/>
          </w:tcPr>
          <w:p w14:paraId="4A84C722"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34</w:t>
            </w:r>
          </w:p>
        </w:tc>
        <w:tc>
          <w:tcPr>
            <w:tcW w:w="0" w:type="auto"/>
            <w:shd w:val="clear" w:color="auto" w:fill="auto"/>
            <w:noWrap/>
            <w:vAlign w:val="bottom"/>
            <w:hideMark/>
          </w:tcPr>
          <w:p w14:paraId="62D8303A"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62</w:t>
            </w:r>
          </w:p>
        </w:tc>
        <w:tc>
          <w:tcPr>
            <w:tcW w:w="0" w:type="auto"/>
            <w:shd w:val="clear" w:color="auto" w:fill="auto"/>
            <w:noWrap/>
            <w:vAlign w:val="bottom"/>
            <w:hideMark/>
          </w:tcPr>
          <w:p w14:paraId="1ABF08D9"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24</w:t>
            </w:r>
          </w:p>
        </w:tc>
        <w:tc>
          <w:tcPr>
            <w:tcW w:w="0" w:type="auto"/>
            <w:shd w:val="clear" w:color="auto" w:fill="auto"/>
            <w:noWrap/>
            <w:vAlign w:val="bottom"/>
            <w:hideMark/>
          </w:tcPr>
          <w:p w14:paraId="2DC33643"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1</w:t>
            </w:r>
          </w:p>
        </w:tc>
        <w:tc>
          <w:tcPr>
            <w:tcW w:w="0" w:type="auto"/>
            <w:shd w:val="clear" w:color="auto" w:fill="auto"/>
            <w:noWrap/>
            <w:vAlign w:val="bottom"/>
            <w:hideMark/>
          </w:tcPr>
          <w:p w14:paraId="3505827B"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0</w:t>
            </w:r>
          </w:p>
        </w:tc>
        <w:tc>
          <w:tcPr>
            <w:tcW w:w="0" w:type="auto"/>
            <w:shd w:val="clear" w:color="auto" w:fill="auto"/>
            <w:noWrap/>
            <w:vAlign w:val="bottom"/>
            <w:hideMark/>
          </w:tcPr>
          <w:p w14:paraId="2F6B6FDE" w14:textId="77777777" w:rsidR="00C42F18" w:rsidRPr="00190A2E" w:rsidRDefault="00C42F18" w:rsidP="00EC520A">
            <w:pPr>
              <w:spacing w:after="0" w:line="240" w:lineRule="auto"/>
              <w:jc w:val="center"/>
              <w:rPr>
                <w:rFonts w:ascii="Times New Roman" w:eastAsia="Times New Roman" w:hAnsi="Times New Roman" w:cs="Times New Roman"/>
                <w:b/>
                <w:bCs/>
                <w:color w:val="000000"/>
                <w:sz w:val="18"/>
                <w:szCs w:val="18"/>
                <w:lang w:eastAsia="nl-NL"/>
              </w:rPr>
            </w:pPr>
            <w:r w:rsidRPr="00190A2E">
              <w:rPr>
                <w:rFonts w:ascii="Times New Roman" w:eastAsia="Times New Roman" w:hAnsi="Times New Roman" w:cs="Times New Roman"/>
                <w:b/>
                <w:bCs/>
                <w:color w:val="000000"/>
                <w:sz w:val="18"/>
                <w:szCs w:val="18"/>
                <w:lang w:eastAsia="nl-NL"/>
              </w:rPr>
              <w:t>882</w:t>
            </w:r>
          </w:p>
        </w:tc>
      </w:tr>
      <w:tr w:rsidR="004D5705" w:rsidRPr="00190A2E" w14:paraId="1B0FC727" w14:textId="77777777" w:rsidTr="004D5705">
        <w:trPr>
          <w:trHeight w:val="381"/>
        </w:trPr>
        <w:tc>
          <w:tcPr>
            <w:tcW w:w="0" w:type="auto"/>
            <w:shd w:val="clear" w:color="auto" w:fill="auto"/>
            <w:noWrap/>
            <w:vAlign w:val="bottom"/>
            <w:hideMark/>
          </w:tcPr>
          <w:p w14:paraId="2E17F750" w14:textId="77777777" w:rsidR="00C42F18" w:rsidRPr="00190A2E" w:rsidRDefault="00C42F18" w:rsidP="00EC520A">
            <w:pPr>
              <w:spacing w:after="0" w:line="240" w:lineRule="auto"/>
              <w:rPr>
                <w:rFonts w:ascii="Times New Roman" w:eastAsia="Times New Roman" w:hAnsi="Times New Roman" w:cs="Times New Roman"/>
                <w:b/>
                <w:bCs/>
                <w:color w:val="000000"/>
                <w:sz w:val="18"/>
                <w:szCs w:val="18"/>
                <w:lang w:eastAsia="nl-NL"/>
              </w:rPr>
            </w:pPr>
            <w:r w:rsidRPr="00190A2E">
              <w:rPr>
                <w:rFonts w:ascii="Times New Roman" w:eastAsia="Times New Roman" w:hAnsi="Times New Roman" w:cs="Times New Roman"/>
                <w:b/>
                <w:bCs/>
                <w:color w:val="000000"/>
                <w:sz w:val="18"/>
                <w:szCs w:val="18"/>
                <w:lang w:eastAsia="nl-NL"/>
              </w:rPr>
              <w:t xml:space="preserve">United </w:t>
            </w:r>
            <w:proofErr w:type="spellStart"/>
            <w:r w:rsidRPr="00190A2E">
              <w:rPr>
                <w:rFonts w:ascii="Times New Roman" w:eastAsia="Times New Roman" w:hAnsi="Times New Roman" w:cs="Times New Roman"/>
                <w:b/>
                <w:bCs/>
                <w:color w:val="000000"/>
                <w:sz w:val="18"/>
                <w:szCs w:val="18"/>
                <w:lang w:eastAsia="nl-NL"/>
              </w:rPr>
              <w:t>Kingdom</w:t>
            </w:r>
            <w:proofErr w:type="spellEnd"/>
          </w:p>
        </w:tc>
        <w:tc>
          <w:tcPr>
            <w:tcW w:w="0" w:type="auto"/>
            <w:shd w:val="clear" w:color="auto" w:fill="auto"/>
            <w:noWrap/>
            <w:vAlign w:val="bottom"/>
            <w:hideMark/>
          </w:tcPr>
          <w:p w14:paraId="687775BA"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26</w:t>
            </w:r>
          </w:p>
        </w:tc>
        <w:tc>
          <w:tcPr>
            <w:tcW w:w="0" w:type="auto"/>
            <w:shd w:val="clear" w:color="auto" w:fill="auto"/>
            <w:noWrap/>
            <w:vAlign w:val="bottom"/>
            <w:hideMark/>
          </w:tcPr>
          <w:p w14:paraId="49EC4D37"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4</w:t>
            </w:r>
          </w:p>
        </w:tc>
        <w:tc>
          <w:tcPr>
            <w:tcW w:w="0" w:type="auto"/>
            <w:shd w:val="clear" w:color="auto" w:fill="auto"/>
            <w:noWrap/>
            <w:vAlign w:val="bottom"/>
            <w:hideMark/>
          </w:tcPr>
          <w:p w14:paraId="095B1F5C"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0</w:t>
            </w:r>
          </w:p>
        </w:tc>
        <w:tc>
          <w:tcPr>
            <w:tcW w:w="0" w:type="auto"/>
            <w:shd w:val="clear" w:color="auto" w:fill="auto"/>
            <w:noWrap/>
            <w:vAlign w:val="bottom"/>
            <w:hideMark/>
          </w:tcPr>
          <w:p w14:paraId="07CEC0E0"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0</w:t>
            </w:r>
          </w:p>
        </w:tc>
        <w:tc>
          <w:tcPr>
            <w:tcW w:w="0" w:type="auto"/>
            <w:shd w:val="clear" w:color="auto" w:fill="auto"/>
            <w:noWrap/>
            <w:vAlign w:val="bottom"/>
            <w:hideMark/>
          </w:tcPr>
          <w:p w14:paraId="21CA0A8C"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0</w:t>
            </w:r>
          </w:p>
        </w:tc>
        <w:tc>
          <w:tcPr>
            <w:tcW w:w="0" w:type="auto"/>
            <w:shd w:val="clear" w:color="auto" w:fill="auto"/>
            <w:noWrap/>
            <w:vAlign w:val="bottom"/>
            <w:hideMark/>
          </w:tcPr>
          <w:p w14:paraId="5F036709"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0</w:t>
            </w:r>
          </w:p>
        </w:tc>
        <w:tc>
          <w:tcPr>
            <w:tcW w:w="0" w:type="auto"/>
            <w:shd w:val="clear" w:color="auto" w:fill="auto"/>
            <w:noWrap/>
            <w:vAlign w:val="bottom"/>
            <w:hideMark/>
          </w:tcPr>
          <w:p w14:paraId="2094BDBB"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49</w:t>
            </w:r>
          </w:p>
        </w:tc>
        <w:tc>
          <w:tcPr>
            <w:tcW w:w="0" w:type="auto"/>
            <w:shd w:val="clear" w:color="auto" w:fill="auto"/>
            <w:noWrap/>
            <w:vAlign w:val="bottom"/>
            <w:hideMark/>
          </w:tcPr>
          <w:p w14:paraId="053F7346"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30</w:t>
            </w:r>
          </w:p>
        </w:tc>
        <w:tc>
          <w:tcPr>
            <w:tcW w:w="0" w:type="auto"/>
            <w:shd w:val="clear" w:color="auto" w:fill="auto"/>
            <w:noWrap/>
            <w:vAlign w:val="bottom"/>
            <w:hideMark/>
          </w:tcPr>
          <w:p w14:paraId="6E35EAB7"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46</w:t>
            </w:r>
          </w:p>
        </w:tc>
        <w:tc>
          <w:tcPr>
            <w:tcW w:w="0" w:type="auto"/>
            <w:shd w:val="clear" w:color="auto" w:fill="auto"/>
            <w:noWrap/>
            <w:vAlign w:val="bottom"/>
            <w:hideMark/>
          </w:tcPr>
          <w:p w14:paraId="257A67B7"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725</w:t>
            </w:r>
          </w:p>
        </w:tc>
        <w:tc>
          <w:tcPr>
            <w:tcW w:w="0" w:type="auto"/>
            <w:shd w:val="clear" w:color="auto" w:fill="auto"/>
            <w:noWrap/>
            <w:vAlign w:val="bottom"/>
            <w:hideMark/>
          </w:tcPr>
          <w:p w14:paraId="63E9AD6C"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42</w:t>
            </w:r>
          </w:p>
        </w:tc>
        <w:tc>
          <w:tcPr>
            <w:tcW w:w="0" w:type="auto"/>
            <w:shd w:val="clear" w:color="auto" w:fill="auto"/>
            <w:noWrap/>
            <w:vAlign w:val="bottom"/>
            <w:hideMark/>
          </w:tcPr>
          <w:p w14:paraId="16AEEF30"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14</w:t>
            </w:r>
          </w:p>
        </w:tc>
        <w:tc>
          <w:tcPr>
            <w:tcW w:w="0" w:type="auto"/>
            <w:shd w:val="clear" w:color="auto" w:fill="auto"/>
            <w:noWrap/>
            <w:vAlign w:val="bottom"/>
            <w:hideMark/>
          </w:tcPr>
          <w:p w14:paraId="501ACDF1"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41</w:t>
            </w:r>
          </w:p>
        </w:tc>
        <w:tc>
          <w:tcPr>
            <w:tcW w:w="0" w:type="auto"/>
            <w:shd w:val="clear" w:color="auto" w:fill="auto"/>
            <w:noWrap/>
            <w:vAlign w:val="bottom"/>
            <w:hideMark/>
          </w:tcPr>
          <w:p w14:paraId="2F5B77A9"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18</w:t>
            </w:r>
          </w:p>
        </w:tc>
        <w:tc>
          <w:tcPr>
            <w:tcW w:w="0" w:type="auto"/>
            <w:shd w:val="clear" w:color="auto" w:fill="auto"/>
            <w:noWrap/>
            <w:vAlign w:val="bottom"/>
            <w:hideMark/>
          </w:tcPr>
          <w:p w14:paraId="630A5174"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37</w:t>
            </w:r>
          </w:p>
        </w:tc>
        <w:tc>
          <w:tcPr>
            <w:tcW w:w="0" w:type="auto"/>
            <w:shd w:val="clear" w:color="auto" w:fill="auto"/>
            <w:noWrap/>
            <w:vAlign w:val="bottom"/>
            <w:hideMark/>
          </w:tcPr>
          <w:p w14:paraId="1DE3BEC9"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5</w:t>
            </w:r>
          </w:p>
        </w:tc>
        <w:tc>
          <w:tcPr>
            <w:tcW w:w="0" w:type="auto"/>
            <w:shd w:val="clear" w:color="auto" w:fill="auto"/>
            <w:noWrap/>
            <w:vAlign w:val="bottom"/>
            <w:hideMark/>
          </w:tcPr>
          <w:p w14:paraId="451AF139"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85</w:t>
            </w:r>
          </w:p>
        </w:tc>
        <w:tc>
          <w:tcPr>
            <w:tcW w:w="0" w:type="auto"/>
            <w:shd w:val="clear" w:color="auto" w:fill="auto"/>
            <w:noWrap/>
            <w:vAlign w:val="bottom"/>
            <w:hideMark/>
          </w:tcPr>
          <w:p w14:paraId="35A4E722"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Pr>
                <w:rFonts w:ascii="Times New Roman" w:eastAsia="Times New Roman" w:hAnsi="Times New Roman" w:cs="Times New Roman"/>
                <w:color w:val="000000"/>
                <w:sz w:val="18"/>
                <w:szCs w:val="18"/>
                <w:lang w:eastAsia="nl-NL"/>
              </w:rPr>
              <w:t>0</w:t>
            </w:r>
          </w:p>
        </w:tc>
        <w:tc>
          <w:tcPr>
            <w:tcW w:w="0" w:type="auto"/>
            <w:shd w:val="clear" w:color="auto" w:fill="auto"/>
            <w:noWrap/>
            <w:vAlign w:val="bottom"/>
            <w:hideMark/>
          </w:tcPr>
          <w:p w14:paraId="1243CB83" w14:textId="77777777" w:rsidR="00C42F18" w:rsidRPr="00190A2E" w:rsidRDefault="00C42F18" w:rsidP="00EC520A">
            <w:pPr>
              <w:spacing w:after="0" w:line="240" w:lineRule="auto"/>
              <w:jc w:val="center"/>
              <w:rPr>
                <w:rFonts w:ascii="Times New Roman" w:eastAsia="Times New Roman" w:hAnsi="Times New Roman" w:cs="Times New Roman"/>
                <w:color w:val="000000"/>
                <w:sz w:val="18"/>
                <w:szCs w:val="18"/>
                <w:lang w:eastAsia="nl-NL"/>
              </w:rPr>
            </w:pPr>
            <w:r w:rsidRPr="00190A2E">
              <w:rPr>
                <w:rFonts w:ascii="Times New Roman" w:eastAsia="Times New Roman" w:hAnsi="Times New Roman" w:cs="Times New Roman"/>
                <w:color w:val="000000"/>
                <w:sz w:val="18"/>
                <w:szCs w:val="18"/>
                <w:lang w:eastAsia="nl-NL"/>
              </w:rPr>
              <w:t>0</w:t>
            </w:r>
          </w:p>
        </w:tc>
        <w:tc>
          <w:tcPr>
            <w:tcW w:w="0" w:type="auto"/>
            <w:shd w:val="clear" w:color="auto" w:fill="auto"/>
            <w:noWrap/>
            <w:vAlign w:val="bottom"/>
            <w:hideMark/>
          </w:tcPr>
          <w:p w14:paraId="4DE310FE" w14:textId="77777777" w:rsidR="00C42F18" w:rsidRPr="00190A2E" w:rsidRDefault="00C42F18" w:rsidP="00EC520A">
            <w:pPr>
              <w:spacing w:after="0" w:line="240" w:lineRule="auto"/>
              <w:jc w:val="center"/>
              <w:rPr>
                <w:rFonts w:ascii="Times New Roman" w:eastAsia="Times New Roman" w:hAnsi="Times New Roman" w:cs="Times New Roman"/>
                <w:b/>
                <w:bCs/>
                <w:color w:val="000000"/>
                <w:sz w:val="18"/>
                <w:szCs w:val="18"/>
                <w:lang w:eastAsia="nl-NL"/>
              </w:rPr>
            </w:pPr>
            <w:r>
              <w:rPr>
                <w:rFonts w:ascii="Times New Roman" w:eastAsia="Times New Roman" w:hAnsi="Times New Roman" w:cs="Times New Roman"/>
                <w:b/>
                <w:bCs/>
                <w:color w:val="000000"/>
                <w:sz w:val="18"/>
                <w:szCs w:val="18"/>
                <w:lang w:eastAsia="nl-NL"/>
              </w:rPr>
              <w:t>1122</w:t>
            </w:r>
          </w:p>
        </w:tc>
      </w:tr>
      <w:tr w:rsidR="004D5705" w:rsidRPr="00190A2E" w14:paraId="741F4C59" w14:textId="77777777" w:rsidTr="004D5705">
        <w:trPr>
          <w:trHeight w:val="381"/>
        </w:trPr>
        <w:tc>
          <w:tcPr>
            <w:tcW w:w="0" w:type="auto"/>
            <w:shd w:val="clear" w:color="auto" w:fill="auto"/>
            <w:noWrap/>
            <w:vAlign w:val="bottom"/>
            <w:hideMark/>
          </w:tcPr>
          <w:p w14:paraId="4757E5B4" w14:textId="77777777" w:rsidR="00C42F18" w:rsidRPr="00190A2E" w:rsidRDefault="00C42F18" w:rsidP="00EC520A">
            <w:pPr>
              <w:spacing w:after="0" w:line="240" w:lineRule="auto"/>
              <w:rPr>
                <w:rFonts w:ascii="Times New Roman" w:eastAsia="Times New Roman" w:hAnsi="Times New Roman" w:cs="Times New Roman"/>
                <w:b/>
                <w:bCs/>
                <w:color w:val="000000"/>
                <w:sz w:val="18"/>
                <w:szCs w:val="18"/>
                <w:lang w:eastAsia="nl-NL"/>
              </w:rPr>
            </w:pPr>
            <w:r w:rsidRPr="00190A2E">
              <w:rPr>
                <w:rFonts w:ascii="Times New Roman" w:eastAsia="Times New Roman" w:hAnsi="Times New Roman" w:cs="Times New Roman"/>
                <w:b/>
                <w:bCs/>
                <w:color w:val="000000"/>
                <w:sz w:val="18"/>
                <w:szCs w:val="18"/>
                <w:lang w:eastAsia="nl-NL"/>
              </w:rPr>
              <w:t xml:space="preserve">Total per </w:t>
            </w:r>
            <w:proofErr w:type="spellStart"/>
            <w:r w:rsidRPr="00190A2E">
              <w:rPr>
                <w:rFonts w:ascii="Times New Roman" w:eastAsia="Times New Roman" w:hAnsi="Times New Roman" w:cs="Times New Roman"/>
                <w:b/>
                <w:bCs/>
                <w:color w:val="000000"/>
                <w:sz w:val="18"/>
                <w:szCs w:val="18"/>
                <w:lang w:eastAsia="nl-NL"/>
              </w:rPr>
              <w:t>year</w:t>
            </w:r>
            <w:proofErr w:type="spellEnd"/>
          </w:p>
        </w:tc>
        <w:tc>
          <w:tcPr>
            <w:tcW w:w="0" w:type="auto"/>
            <w:shd w:val="clear" w:color="auto" w:fill="auto"/>
            <w:noWrap/>
            <w:vAlign w:val="bottom"/>
            <w:hideMark/>
          </w:tcPr>
          <w:p w14:paraId="12140F9F" w14:textId="77777777" w:rsidR="00C42F18" w:rsidRPr="00190A2E" w:rsidRDefault="00C42F18" w:rsidP="00EC520A">
            <w:pPr>
              <w:spacing w:after="0" w:line="240" w:lineRule="auto"/>
              <w:jc w:val="center"/>
              <w:rPr>
                <w:rFonts w:ascii="Times New Roman" w:eastAsia="Times New Roman" w:hAnsi="Times New Roman" w:cs="Times New Roman"/>
                <w:b/>
                <w:bCs/>
                <w:color w:val="000000"/>
                <w:sz w:val="18"/>
                <w:szCs w:val="18"/>
                <w:lang w:eastAsia="nl-NL"/>
              </w:rPr>
            </w:pPr>
            <w:r w:rsidRPr="00190A2E">
              <w:rPr>
                <w:rFonts w:ascii="Times New Roman" w:eastAsia="Times New Roman" w:hAnsi="Times New Roman" w:cs="Times New Roman"/>
                <w:b/>
                <w:bCs/>
                <w:color w:val="000000"/>
                <w:sz w:val="18"/>
                <w:szCs w:val="18"/>
                <w:lang w:eastAsia="nl-NL"/>
              </w:rPr>
              <w:t>125</w:t>
            </w:r>
          </w:p>
        </w:tc>
        <w:tc>
          <w:tcPr>
            <w:tcW w:w="0" w:type="auto"/>
            <w:shd w:val="clear" w:color="auto" w:fill="auto"/>
            <w:noWrap/>
            <w:vAlign w:val="bottom"/>
            <w:hideMark/>
          </w:tcPr>
          <w:p w14:paraId="26A80973" w14:textId="77777777" w:rsidR="00C42F18" w:rsidRPr="00190A2E" w:rsidRDefault="00C42F18" w:rsidP="00EC520A">
            <w:pPr>
              <w:spacing w:after="0" w:line="240" w:lineRule="auto"/>
              <w:jc w:val="center"/>
              <w:rPr>
                <w:rFonts w:ascii="Times New Roman" w:eastAsia="Times New Roman" w:hAnsi="Times New Roman" w:cs="Times New Roman"/>
                <w:b/>
                <w:bCs/>
                <w:color w:val="000000"/>
                <w:sz w:val="18"/>
                <w:szCs w:val="18"/>
                <w:lang w:eastAsia="nl-NL"/>
              </w:rPr>
            </w:pPr>
            <w:r w:rsidRPr="00190A2E">
              <w:rPr>
                <w:rFonts w:ascii="Times New Roman" w:eastAsia="Times New Roman" w:hAnsi="Times New Roman" w:cs="Times New Roman"/>
                <w:b/>
                <w:bCs/>
                <w:color w:val="000000"/>
                <w:sz w:val="18"/>
                <w:szCs w:val="18"/>
                <w:lang w:eastAsia="nl-NL"/>
              </w:rPr>
              <w:t>66</w:t>
            </w:r>
          </w:p>
        </w:tc>
        <w:tc>
          <w:tcPr>
            <w:tcW w:w="0" w:type="auto"/>
            <w:shd w:val="clear" w:color="auto" w:fill="auto"/>
            <w:noWrap/>
            <w:vAlign w:val="bottom"/>
            <w:hideMark/>
          </w:tcPr>
          <w:p w14:paraId="177F4D95" w14:textId="77777777" w:rsidR="00C42F18" w:rsidRPr="00190A2E" w:rsidRDefault="00C42F18" w:rsidP="00EC520A">
            <w:pPr>
              <w:spacing w:after="0" w:line="240" w:lineRule="auto"/>
              <w:jc w:val="center"/>
              <w:rPr>
                <w:rFonts w:ascii="Times New Roman" w:eastAsia="Times New Roman" w:hAnsi="Times New Roman" w:cs="Times New Roman"/>
                <w:b/>
                <w:bCs/>
                <w:color w:val="000000"/>
                <w:sz w:val="18"/>
                <w:szCs w:val="18"/>
                <w:lang w:eastAsia="nl-NL"/>
              </w:rPr>
            </w:pPr>
            <w:r w:rsidRPr="00190A2E">
              <w:rPr>
                <w:rFonts w:ascii="Times New Roman" w:eastAsia="Times New Roman" w:hAnsi="Times New Roman" w:cs="Times New Roman"/>
                <w:b/>
                <w:bCs/>
                <w:color w:val="000000"/>
                <w:sz w:val="18"/>
                <w:szCs w:val="18"/>
                <w:lang w:eastAsia="nl-NL"/>
              </w:rPr>
              <w:t>141</w:t>
            </w:r>
          </w:p>
        </w:tc>
        <w:tc>
          <w:tcPr>
            <w:tcW w:w="0" w:type="auto"/>
            <w:shd w:val="clear" w:color="auto" w:fill="auto"/>
            <w:noWrap/>
            <w:vAlign w:val="bottom"/>
            <w:hideMark/>
          </w:tcPr>
          <w:p w14:paraId="09D00794" w14:textId="77777777" w:rsidR="00C42F18" w:rsidRPr="00190A2E" w:rsidRDefault="00C42F18" w:rsidP="00EC520A">
            <w:pPr>
              <w:spacing w:after="0" w:line="240" w:lineRule="auto"/>
              <w:jc w:val="center"/>
              <w:rPr>
                <w:rFonts w:ascii="Times New Roman" w:eastAsia="Times New Roman" w:hAnsi="Times New Roman" w:cs="Times New Roman"/>
                <w:b/>
                <w:bCs/>
                <w:color w:val="000000"/>
                <w:sz w:val="18"/>
                <w:szCs w:val="18"/>
                <w:lang w:eastAsia="nl-NL"/>
              </w:rPr>
            </w:pPr>
            <w:r w:rsidRPr="00190A2E">
              <w:rPr>
                <w:rFonts w:ascii="Times New Roman" w:eastAsia="Times New Roman" w:hAnsi="Times New Roman" w:cs="Times New Roman"/>
                <w:b/>
                <w:bCs/>
                <w:color w:val="000000"/>
                <w:sz w:val="18"/>
                <w:szCs w:val="18"/>
                <w:lang w:eastAsia="nl-NL"/>
              </w:rPr>
              <w:t>30</w:t>
            </w:r>
          </w:p>
        </w:tc>
        <w:tc>
          <w:tcPr>
            <w:tcW w:w="0" w:type="auto"/>
            <w:shd w:val="clear" w:color="auto" w:fill="auto"/>
            <w:noWrap/>
            <w:vAlign w:val="bottom"/>
            <w:hideMark/>
          </w:tcPr>
          <w:p w14:paraId="0CBF5FF5" w14:textId="77777777" w:rsidR="00C42F18" w:rsidRPr="00190A2E" w:rsidRDefault="00C42F18" w:rsidP="00EC520A">
            <w:pPr>
              <w:spacing w:after="0" w:line="240" w:lineRule="auto"/>
              <w:jc w:val="center"/>
              <w:rPr>
                <w:rFonts w:ascii="Times New Roman" w:eastAsia="Times New Roman" w:hAnsi="Times New Roman" w:cs="Times New Roman"/>
                <w:b/>
                <w:bCs/>
                <w:color w:val="000000"/>
                <w:sz w:val="18"/>
                <w:szCs w:val="18"/>
                <w:lang w:eastAsia="nl-NL"/>
              </w:rPr>
            </w:pPr>
            <w:r w:rsidRPr="00190A2E">
              <w:rPr>
                <w:rFonts w:ascii="Times New Roman" w:eastAsia="Times New Roman" w:hAnsi="Times New Roman" w:cs="Times New Roman"/>
                <w:b/>
                <w:bCs/>
                <w:color w:val="000000"/>
                <w:sz w:val="18"/>
                <w:szCs w:val="18"/>
                <w:lang w:eastAsia="nl-NL"/>
              </w:rPr>
              <w:t>14</w:t>
            </w:r>
            <w:r>
              <w:rPr>
                <w:rFonts w:ascii="Times New Roman" w:eastAsia="Times New Roman" w:hAnsi="Times New Roman" w:cs="Times New Roman"/>
                <w:b/>
                <w:bCs/>
                <w:color w:val="000000"/>
                <w:sz w:val="18"/>
                <w:szCs w:val="18"/>
                <w:lang w:eastAsia="nl-NL"/>
              </w:rPr>
              <w:t>2</w:t>
            </w:r>
          </w:p>
        </w:tc>
        <w:tc>
          <w:tcPr>
            <w:tcW w:w="0" w:type="auto"/>
            <w:shd w:val="clear" w:color="auto" w:fill="auto"/>
            <w:noWrap/>
            <w:vAlign w:val="bottom"/>
            <w:hideMark/>
          </w:tcPr>
          <w:p w14:paraId="24D0ED68" w14:textId="77777777" w:rsidR="00C42F18" w:rsidRPr="00190A2E" w:rsidRDefault="00C42F18" w:rsidP="00EC520A">
            <w:pPr>
              <w:spacing w:after="0" w:line="240" w:lineRule="auto"/>
              <w:jc w:val="center"/>
              <w:rPr>
                <w:rFonts w:ascii="Times New Roman" w:eastAsia="Times New Roman" w:hAnsi="Times New Roman" w:cs="Times New Roman"/>
                <w:b/>
                <w:bCs/>
                <w:color w:val="000000"/>
                <w:sz w:val="18"/>
                <w:szCs w:val="18"/>
                <w:lang w:eastAsia="nl-NL"/>
              </w:rPr>
            </w:pPr>
            <w:r>
              <w:rPr>
                <w:rFonts w:ascii="Times New Roman" w:eastAsia="Times New Roman" w:hAnsi="Times New Roman" w:cs="Times New Roman"/>
                <w:b/>
                <w:bCs/>
                <w:color w:val="000000"/>
                <w:sz w:val="18"/>
                <w:szCs w:val="18"/>
                <w:lang w:eastAsia="nl-NL"/>
              </w:rPr>
              <w:t>60</w:t>
            </w:r>
          </w:p>
        </w:tc>
        <w:tc>
          <w:tcPr>
            <w:tcW w:w="0" w:type="auto"/>
            <w:shd w:val="clear" w:color="auto" w:fill="auto"/>
            <w:noWrap/>
            <w:vAlign w:val="bottom"/>
            <w:hideMark/>
          </w:tcPr>
          <w:p w14:paraId="7E30797B" w14:textId="77777777" w:rsidR="00C42F18" w:rsidRPr="00190A2E" w:rsidRDefault="00C42F18" w:rsidP="00EC520A">
            <w:pPr>
              <w:spacing w:after="0" w:line="240" w:lineRule="auto"/>
              <w:jc w:val="center"/>
              <w:rPr>
                <w:rFonts w:ascii="Times New Roman" w:eastAsia="Times New Roman" w:hAnsi="Times New Roman" w:cs="Times New Roman"/>
                <w:b/>
                <w:bCs/>
                <w:color w:val="000000"/>
                <w:sz w:val="18"/>
                <w:szCs w:val="18"/>
                <w:lang w:eastAsia="nl-NL"/>
              </w:rPr>
            </w:pPr>
            <w:r>
              <w:rPr>
                <w:rFonts w:ascii="Times New Roman" w:eastAsia="Times New Roman" w:hAnsi="Times New Roman" w:cs="Times New Roman"/>
                <w:b/>
                <w:bCs/>
                <w:color w:val="000000"/>
                <w:sz w:val="18"/>
                <w:szCs w:val="18"/>
                <w:lang w:eastAsia="nl-NL"/>
              </w:rPr>
              <w:t>295</w:t>
            </w:r>
          </w:p>
        </w:tc>
        <w:tc>
          <w:tcPr>
            <w:tcW w:w="0" w:type="auto"/>
            <w:shd w:val="clear" w:color="auto" w:fill="auto"/>
            <w:noWrap/>
            <w:vAlign w:val="bottom"/>
            <w:hideMark/>
          </w:tcPr>
          <w:p w14:paraId="24B1678F" w14:textId="77777777" w:rsidR="00C42F18" w:rsidRPr="00190A2E" w:rsidRDefault="00C42F18" w:rsidP="00EC520A">
            <w:pPr>
              <w:spacing w:after="0" w:line="240" w:lineRule="auto"/>
              <w:jc w:val="center"/>
              <w:rPr>
                <w:rFonts w:ascii="Times New Roman" w:eastAsia="Times New Roman" w:hAnsi="Times New Roman" w:cs="Times New Roman"/>
                <w:b/>
                <w:bCs/>
                <w:color w:val="000000"/>
                <w:sz w:val="18"/>
                <w:szCs w:val="18"/>
                <w:lang w:eastAsia="nl-NL"/>
              </w:rPr>
            </w:pPr>
            <w:r>
              <w:rPr>
                <w:rFonts w:ascii="Times New Roman" w:eastAsia="Times New Roman" w:hAnsi="Times New Roman" w:cs="Times New Roman"/>
                <w:b/>
                <w:bCs/>
                <w:color w:val="000000"/>
                <w:sz w:val="18"/>
                <w:szCs w:val="18"/>
                <w:lang w:eastAsia="nl-NL"/>
              </w:rPr>
              <w:t>155</w:t>
            </w:r>
          </w:p>
        </w:tc>
        <w:tc>
          <w:tcPr>
            <w:tcW w:w="0" w:type="auto"/>
            <w:shd w:val="clear" w:color="auto" w:fill="auto"/>
            <w:noWrap/>
            <w:vAlign w:val="bottom"/>
            <w:hideMark/>
          </w:tcPr>
          <w:p w14:paraId="44DEA6CD" w14:textId="77777777" w:rsidR="00C42F18" w:rsidRPr="00190A2E" w:rsidRDefault="00C42F18" w:rsidP="00EC520A">
            <w:pPr>
              <w:spacing w:after="0" w:line="240" w:lineRule="auto"/>
              <w:jc w:val="center"/>
              <w:rPr>
                <w:rFonts w:ascii="Times New Roman" w:eastAsia="Times New Roman" w:hAnsi="Times New Roman" w:cs="Times New Roman"/>
                <w:b/>
                <w:bCs/>
                <w:color w:val="000000"/>
                <w:sz w:val="18"/>
                <w:szCs w:val="18"/>
                <w:lang w:eastAsia="nl-NL"/>
              </w:rPr>
            </w:pPr>
            <w:r>
              <w:rPr>
                <w:rFonts w:ascii="Times New Roman" w:eastAsia="Times New Roman" w:hAnsi="Times New Roman" w:cs="Times New Roman"/>
                <w:b/>
                <w:bCs/>
                <w:color w:val="000000"/>
                <w:sz w:val="18"/>
                <w:szCs w:val="18"/>
                <w:lang w:eastAsia="nl-NL"/>
              </w:rPr>
              <w:t>304</w:t>
            </w:r>
          </w:p>
        </w:tc>
        <w:tc>
          <w:tcPr>
            <w:tcW w:w="0" w:type="auto"/>
            <w:shd w:val="clear" w:color="auto" w:fill="auto"/>
            <w:noWrap/>
            <w:vAlign w:val="bottom"/>
            <w:hideMark/>
          </w:tcPr>
          <w:p w14:paraId="2CB1D5C0" w14:textId="77777777" w:rsidR="00C42F18" w:rsidRPr="00190A2E" w:rsidRDefault="00C42F18" w:rsidP="00EC520A">
            <w:pPr>
              <w:spacing w:after="0" w:line="240" w:lineRule="auto"/>
              <w:jc w:val="center"/>
              <w:rPr>
                <w:rFonts w:ascii="Times New Roman" w:eastAsia="Times New Roman" w:hAnsi="Times New Roman" w:cs="Times New Roman"/>
                <w:b/>
                <w:bCs/>
                <w:color w:val="000000"/>
                <w:sz w:val="18"/>
                <w:szCs w:val="18"/>
                <w:lang w:eastAsia="nl-NL"/>
              </w:rPr>
            </w:pPr>
            <w:r>
              <w:rPr>
                <w:rFonts w:ascii="Times New Roman" w:eastAsia="Times New Roman" w:hAnsi="Times New Roman" w:cs="Times New Roman"/>
                <w:b/>
                <w:bCs/>
                <w:color w:val="000000"/>
                <w:sz w:val="18"/>
                <w:szCs w:val="18"/>
                <w:lang w:eastAsia="nl-NL"/>
              </w:rPr>
              <w:t>3991</w:t>
            </w:r>
          </w:p>
        </w:tc>
        <w:tc>
          <w:tcPr>
            <w:tcW w:w="0" w:type="auto"/>
            <w:shd w:val="clear" w:color="auto" w:fill="auto"/>
            <w:noWrap/>
            <w:vAlign w:val="bottom"/>
            <w:hideMark/>
          </w:tcPr>
          <w:p w14:paraId="3D61E0F8" w14:textId="77777777" w:rsidR="00C42F18" w:rsidRPr="00190A2E" w:rsidRDefault="00C42F18" w:rsidP="00EC520A">
            <w:pPr>
              <w:spacing w:after="0" w:line="240" w:lineRule="auto"/>
              <w:jc w:val="center"/>
              <w:rPr>
                <w:rFonts w:ascii="Times New Roman" w:eastAsia="Times New Roman" w:hAnsi="Times New Roman" w:cs="Times New Roman"/>
                <w:b/>
                <w:bCs/>
                <w:color w:val="000000"/>
                <w:sz w:val="18"/>
                <w:szCs w:val="18"/>
                <w:lang w:eastAsia="nl-NL"/>
              </w:rPr>
            </w:pPr>
            <w:r>
              <w:rPr>
                <w:rFonts w:ascii="Times New Roman" w:eastAsia="Times New Roman" w:hAnsi="Times New Roman" w:cs="Times New Roman"/>
                <w:b/>
                <w:bCs/>
                <w:color w:val="000000"/>
                <w:sz w:val="18"/>
                <w:szCs w:val="18"/>
                <w:lang w:eastAsia="nl-NL"/>
              </w:rPr>
              <w:t>506</w:t>
            </w:r>
          </w:p>
        </w:tc>
        <w:tc>
          <w:tcPr>
            <w:tcW w:w="0" w:type="auto"/>
            <w:shd w:val="clear" w:color="auto" w:fill="auto"/>
            <w:noWrap/>
            <w:vAlign w:val="bottom"/>
            <w:hideMark/>
          </w:tcPr>
          <w:p w14:paraId="6F00691A" w14:textId="77777777" w:rsidR="00C42F18" w:rsidRPr="00190A2E" w:rsidRDefault="00C42F18" w:rsidP="00EC520A">
            <w:pPr>
              <w:spacing w:after="0" w:line="240" w:lineRule="auto"/>
              <w:rPr>
                <w:rFonts w:ascii="Times New Roman" w:eastAsia="Times New Roman" w:hAnsi="Times New Roman" w:cs="Times New Roman"/>
                <w:b/>
                <w:bCs/>
                <w:color w:val="000000"/>
                <w:sz w:val="18"/>
                <w:szCs w:val="18"/>
                <w:lang w:eastAsia="nl-NL"/>
              </w:rPr>
            </w:pPr>
            <w:r>
              <w:rPr>
                <w:rFonts w:ascii="Times New Roman" w:eastAsia="Times New Roman" w:hAnsi="Times New Roman" w:cs="Times New Roman"/>
                <w:b/>
                <w:bCs/>
                <w:color w:val="000000"/>
                <w:sz w:val="18"/>
                <w:szCs w:val="18"/>
                <w:lang w:eastAsia="nl-NL"/>
              </w:rPr>
              <w:t>239</w:t>
            </w:r>
          </w:p>
        </w:tc>
        <w:tc>
          <w:tcPr>
            <w:tcW w:w="0" w:type="auto"/>
            <w:shd w:val="clear" w:color="auto" w:fill="auto"/>
            <w:noWrap/>
            <w:vAlign w:val="bottom"/>
            <w:hideMark/>
          </w:tcPr>
          <w:p w14:paraId="7DCCF092" w14:textId="77777777" w:rsidR="00C42F18" w:rsidRPr="00190A2E" w:rsidRDefault="00C42F18" w:rsidP="00EC520A">
            <w:pPr>
              <w:spacing w:after="0" w:line="240" w:lineRule="auto"/>
              <w:jc w:val="center"/>
              <w:rPr>
                <w:rFonts w:ascii="Times New Roman" w:eastAsia="Times New Roman" w:hAnsi="Times New Roman" w:cs="Times New Roman"/>
                <w:b/>
                <w:bCs/>
                <w:color w:val="000000"/>
                <w:sz w:val="18"/>
                <w:szCs w:val="18"/>
                <w:lang w:eastAsia="nl-NL"/>
              </w:rPr>
            </w:pPr>
            <w:r w:rsidRPr="00190A2E">
              <w:rPr>
                <w:rFonts w:ascii="Times New Roman" w:eastAsia="Times New Roman" w:hAnsi="Times New Roman" w:cs="Times New Roman"/>
                <w:b/>
                <w:bCs/>
                <w:color w:val="000000"/>
                <w:sz w:val="18"/>
                <w:szCs w:val="18"/>
                <w:lang w:eastAsia="nl-NL"/>
              </w:rPr>
              <w:t>316</w:t>
            </w:r>
          </w:p>
        </w:tc>
        <w:tc>
          <w:tcPr>
            <w:tcW w:w="0" w:type="auto"/>
            <w:shd w:val="clear" w:color="auto" w:fill="auto"/>
            <w:noWrap/>
            <w:vAlign w:val="bottom"/>
            <w:hideMark/>
          </w:tcPr>
          <w:p w14:paraId="3A36010F" w14:textId="77777777" w:rsidR="00C42F18" w:rsidRPr="00190A2E" w:rsidRDefault="00C42F18" w:rsidP="00EC520A">
            <w:pPr>
              <w:spacing w:after="0" w:line="240" w:lineRule="auto"/>
              <w:jc w:val="center"/>
              <w:rPr>
                <w:rFonts w:ascii="Times New Roman" w:eastAsia="Times New Roman" w:hAnsi="Times New Roman" w:cs="Times New Roman"/>
                <w:b/>
                <w:bCs/>
                <w:color w:val="000000"/>
                <w:sz w:val="18"/>
                <w:szCs w:val="18"/>
                <w:lang w:eastAsia="nl-NL"/>
              </w:rPr>
            </w:pPr>
            <w:r w:rsidRPr="00190A2E">
              <w:rPr>
                <w:rFonts w:ascii="Times New Roman" w:eastAsia="Times New Roman" w:hAnsi="Times New Roman" w:cs="Times New Roman"/>
                <w:b/>
                <w:bCs/>
                <w:color w:val="000000"/>
                <w:sz w:val="18"/>
                <w:szCs w:val="18"/>
                <w:lang w:eastAsia="nl-NL"/>
              </w:rPr>
              <w:t>96</w:t>
            </w:r>
          </w:p>
        </w:tc>
        <w:tc>
          <w:tcPr>
            <w:tcW w:w="0" w:type="auto"/>
            <w:shd w:val="clear" w:color="auto" w:fill="auto"/>
            <w:noWrap/>
            <w:vAlign w:val="bottom"/>
            <w:hideMark/>
          </w:tcPr>
          <w:p w14:paraId="44D36534" w14:textId="77777777" w:rsidR="00C42F18" w:rsidRPr="00190A2E" w:rsidRDefault="00C42F18" w:rsidP="00EC520A">
            <w:pPr>
              <w:spacing w:after="0" w:line="240" w:lineRule="auto"/>
              <w:jc w:val="center"/>
              <w:rPr>
                <w:rFonts w:ascii="Times New Roman" w:eastAsia="Times New Roman" w:hAnsi="Times New Roman" w:cs="Times New Roman"/>
                <w:b/>
                <w:bCs/>
                <w:color w:val="000000"/>
                <w:sz w:val="18"/>
                <w:szCs w:val="18"/>
                <w:lang w:eastAsia="nl-NL"/>
              </w:rPr>
            </w:pPr>
            <w:r w:rsidRPr="00190A2E">
              <w:rPr>
                <w:rFonts w:ascii="Times New Roman" w:eastAsia="Times New Roman" w:hAnsi="Times New Roman" w:cs="Times New Roman"/>
                <w:b/>
                <w:bCs/>
                <w:color w:val="000000"/>
                <w:sz w:val="18"/>
                <w:szCs w:val="18"/>
                <w:lang w:eastAsia="nl-NL"/>
              </w:rPr>
              <w:t>329</w:t>
            </w:r>
          </w:p>
        </w:tc>
        <w:tc>
          <w:tcPr>
            <w:tcW w:w="0" w:type="auto"/>
            <w:shd w:val="clear" w:color="auto" w:fill="auto"/>
            <w:noWrap/>
            <w:vAlign w:val="bottom"/>
            <w:hideMark/>
          </w:tcPr>
          <w:p w14:paraId="7CDE640A" w14:textId="77777777" w:rsidR="00C42F18" w:rsidRPr="00190A2E" w:rsidRDefault="00C42F18" w:rsidP="00EC520A">
            <w:pPr>
              <w:spacing w:after="0" w:line="240" w:lineRule="auto"/>
              <w:jc w:val="center"/>
              <w:rPr>
                <w:rFonts w:ascii="Times New Roman" w:eastAsia="Times New Roman" w:hAnsi="Times New Roman" w:cs="Times New Roman"/>
                <w:b/>
                <w:bCs/>
                <w:color w:val="000000"/>
                <w:sz w:val="18"/>
                <w:szCs w:val="18"/>
                <w:lang w:eastAsia="nl-NL"/>
              </w:rPr>
            </w:pPr>
            <w:r w:rsidRPr="00190A2E">
              <w:rPr>
                <w:rFonts w:ascii="Times New Roman" w:eastAsia="Times New Roman" w:hAnsi="Times New Roman" w:cs="Times New Roman"/>
                <w:b/>
                <w:bCs/>
                <w:color w:val="000000"/>
                <w:sz w:val="18"/>
                <w:szCs w:val="18"/>
                <w:lang w:eastAsia="nl-NL"/>
              </w:rPr>
              <w:t>260</w:t>
            </w:r>
          </w:p>
        </w:tc>
        <w:tc>
          <w:tcPr>
            <w:tcW w:w="0" w:type="auto"/>
            <w:shd w:val="clear" w:color="auto" w:fill="auto"/>
            <w:noWrap/>
            <w:vAlign w:val="bottom"/>
            <w:hideMark/>
          </w:tcPr>
          <w:p w14:paraId="7AB0BFE7" w14:textId="77777777" w:rsidR="00C42F18" w:rsidRPr="00190A2E" w:rsidRDefault="00C42F18" w:rsidP="00EC520A">
            <w:pPr>
              <w:spacing w:after="0" w:line="240" w:lineRule="auto"/>
              <w:jc w:val="center"/>
              <w:rPr>
                <w:rFonts w:ascii="Times New Roman" w:eastAsia="Times New Roman" w:hAnsi="Times New Roman" w:cs="Times New Roman"/>
                <w:b/>
                <w:bCs/>
                <w:color w:val="000000"/>
                <w:sz w:val="18"/>
                <w:szCs w:val="18"/>
                <w:lang w:eastAsia="nl-NL"/>
              </w:rPr>
            </w:pPr>
            <w:r w:rsidRPr="00190A2E">
              <w:rPr>
                <w:rFonts w:ascii="Times New Roman" w:eastAsia="Times New Roman" w:hAnsi="Times New Roman" w:cs="Times New Roman"/>
                <w:b/>
                <w:bCs/>
                <w:color w:val="000000"/>
                <w:sz w:val="18"/>
                <w:szCs w:val="18"/>
                <w:lang w:eastAsia="nl-NL"/>
              </w:rPr>
              <w:t>5</w:t>
            </w:r>
            <w:r>
              <w:rPr>
                <w:rFonts w:ascii="Times New Roman" w:eastAsia="Times New Roman" w:hAnsi="Times New Roman" w:cs="Times New Roman"/>
                <w:b/>
                <w:bCs/>
                <w:color w:val="000000"/>
                <w:sz w:val="18"/>
                <w:szCs w:val="18"/>
                <w:lang w:eastAsia="nl-NL"/>
              </w:rPr>
              <w:t>39</w:t>
            </w:r>
          </w:p>
        </w:tc>
        <w:tc>
          <w:tcPr>
            <w:tcW w:w="0" w:type="auto"/>
            <w:shd w:val="clear" w:color="auto" w:fill="auto"/>
            <w:noWrap/>
            <w:vAlign w:val="bottom"/>
            <w:hideMark/>
          </w:tcPr>
          <w:p w14:paraId="69BEECE3" w14:textId="77777777" w:rsidR="00C42F18" w:rsidRPr="00190A2E" w:rsidRDefault="00C42F18" w:rsidP="00EC520A">
            <w:pPr>
              <w:spacing w:after="0" w:line="240" w:lineRule="auto"/>
              <w:jc w:val="center"/>
              <w:rPr>
                <w:rFonts w:ascii="Times New Roman" w:eastAsia="Times New Roman" w:hAnsi="Times New Roman" w:cs="Times New Roman"/>
                <w:b/>
                <w:bCs/>
                <w:color w:val="000000"/>
                <w:sz w:val="18"/>
                <w:szCs w:val="18"/>
                <w:lang w:eastAsia="nl-NL"/>
              </w:rPr>
            </w:pPr>
            <w:r>
              <w:rPr>
                <w:rFonts w:ascii="Times New Roman" w:eastAsia="Times New Roman" w:hAnsi="Times New Roman" w:cs="Times New Roman"/>
                <w:b/>
                <w:bCs/>
                <w:color w:val="000000"/>
                <w:sz w:val="18"/>
                <w:szCs w:val="18"/>
                <w:lang w:eastAsia="nl-NL"/>
              </w:rPr>
              <w:t>157</w:t>
            </w:r>
          </w:p>
        </w:tc>
        <w:tc>
          <w:tcPr>
            <w:tcW w:w="0" w:type="auto"/>
            <w:shd w:val="clear" w:color="auto" w:fill="auto"/>
            <w:noWrap/>
            <w:vAlign w:val="bottom"/>
            <w:hideMark/>
          </w:tcPr>
          <w:p w14:paraId="5C92B6ED" w14:textId="77777777" w:rsidR="00C42F18" w:rsidRPr="00190A2E" w:rsidRDefault="00C42F18" w:rsidP="00EC520A">
            <w:pPr>
              <w:spacing w:after="0" w:line="240" w:lineRule="auto"/>
              <w:jc w:val="center"/>
              <w:rPr>
                <w:rFonts w:ascii="Times New Roman" w:eastAsia="Times New Roman" w:hAnsi="Times New Roman" w:cs="Times New Roman"/>
                <w:b/>
                <w:bCs/>
                <w:color w:val="000000"/>
                <w:sz w:val="18"/>
                <w:szCs w:val="18"/>
                <w:lang w:eastAsia="nl-NL"/>
              </w:rPr>
            </w:pPr>
            <w:r w:rsidRPr="00190A2E">
              <w:rPr>
                <w:rFonts w:ascii="Times New Roman" w:eastAsia="Times New Roman" w:hAnsi="Times New Roman" w:cs="Times New Roman"/>
                <w:b/>
                <w:bCs/>
                <w:color w:val="000000"/>
                <w:sz w:val="18"/>
                <w:szCs w:val="18"/>
                <w:lang w:eastAsia="nl-NL"/>
              </w:rPr>
              <w:t>1</w:t>
            </w:r>
          </w:p>
        </w:tc>
        <w:tc>
          <w:tcPr>
            <w:tcW w:w="0" w:type="auto"/>
            <w:shd w:val="clear" w:color="auto" w:fill="auto"/>
            <w:noWrap/>
            <w:vAlign w:val="bottom"/>
            <w:hideMark/>
          </w:tcPr>
          <w:p w14:paraId="0380829C" w14:textId="77777777" w:rsidR="00C42F18" w:rsidRPr="00190A2E" w:rsidRDefault="00C42F18" w:rsidP="00EC520A">
            <w:pPr>
              <w:spacing w:after="0" w:line="240" w:lineRule="auto"/>
              <w:jc w:val="center"/>
              <w:rPr>
                <w:rFonts w:ascii="Times New Roman" w:eastAsia="Times New Roman" w:hAnsi="Times New Roman" w:cs="Times New Roman"/>
                <w:b/>
                <w:bCs/>
                <w:color w:val="000000"/>
                <w:sz w:val="18"/>
                <w:szCs w:val="18"/>
                <w:lang w:eastAsia="nl-NL"/>
              </w:rPr>
            </w:pPr>
            <w:r>
              <w:rPr>
                <w:rFonts w:ascii="Times New Roman" w:eastAsia="Times New Roman" w:hAnsi="Times New Roman" w:cs="Times New Roman"/>
                <w:b/>
                <w:bCs/>
                <w:color w:val="000000"/>
                <w:sz w:val="18"/>
                <w:szCs w:val="18"/>
                <w:lang w:eastAsia="nl-NL"/>
              </w:rPr>
              <w:t>7752</w:t>
            </w:r>
          </w:p>
        </w:tc>
      </w:tr>
      <w:tr w:rsidR="00C42F18" w:rsidRPr="004D5705" w14:paraId="54DB097C" w14:textId="77777777" w:rsidTr="00435042">
        <w:trPr>
          <w:trHeight w:val="381"/>
        </w:trPr>
        <w:tc>
          <w:tcPr>
            <w:tcW w:w="0" w:type="auto"/>
            <w:gridSpan w:val="21"/>
            <w:tcBorders>
              <w:bottom w:val="nil"/>
            </w:tcBorders>
            <w:shd w:val="clear" w:color="auto" w:fill="auto"/>
            <w:noWrap/>
            <w:vAlign w:val="bottom"/>
          </w:tcPr>
          <w:p w14:paraId="6FC0DC94" w14:textId="77777777" w:rsidR="00C42F18" w:rsidRPr="00EE1364" w:rsidRDefault="00C42F18" w:rsidP="00EC520A">
            <w:pPr>
              <w:spacing w:after="0" w:line="240" w:lineRule="auto"/>
              <w:rPr>
                <w:rFonts w:ascii="Times New Roman" w:eastAsia="Times New Roman" w:hAnsi="Times New Roman" w:cs="Times New Roman"/>
                <w:i/>
                <w:iCs/>
                <w:color w:val="000000"/>
                <w:sz w:val="18"/>
                <w:szCs w:val="18"/>
                <w:lang w:val="en-US" w:eastAsia="nl-NL"/>
              </w:rPr>
            </w:pPr>
            <w:r w:rsidRPr="00EE1364">
              <w:rPr>
                <w:rFonts w:ascii="Times New Roman" w:eastAsia="Times New Roman" w:hAnsi="Times New Roman" w:cs="Times New Roman"/>
                <w:i/>
                <w:iCs/>
                <w:color w:val="000000"/>
                <w:sz w:val="18"/>
                <w:szCs w:val="18"/>
                <w:lang w:val="en-US" w:eastAsia="nl-NL"/>
              </w:rPr>
              <w:t>Note:</w:t>
            </w:r>
            <w:r>
              <w:rPr>
                <w:rFonts w:ascii="Times New Roman" w:eastAsia="Times New Roman" w:hAnsi="Times New Roman" w:cs="Times New Roman"/>
                <w:i/>
                <w:iCs/>
                <w:color w:val="000000"/>
                <w:sz w:val="18"/>
                <w:szCs w:val="18"/>
                <w:lang w:val="en-US" w:eastAsia="nl-NL"/>
              </w:rPr>
              <w:t xml:space="preserve"> </w:t>
            </w:r>
            <w:r w:rsidRPr="00EE1364">
              <w:rPr>
                <w:rFonts w:ascii="Times New Roman" w:eastAsia="Times New Roman" w:hAnsi="Times New Roman" w:cs="Times New Roman"/>
                <w:i/>
                <w:iCs/>
                <w:color w:val="000000"/>
                <w:sz w:val="18"/>
                <w:szCs w:val="18"/>
                <w:lang w:val="en-US" w:eastAsia="nl-NL"/>
              </w:rPr>
              <w:t>included</w:t>
            </w:r>
            <w:r>
              <w:rPr>
                <w:rFonts w:ascii="Times New Roman" w:eastAsia="Times New Roman" w:hAnsi="Times New Roman" w:cs="Times New Roman"/>
                <w:i/>
                <w:iCs/>
                <w:color w:val="000000"/>
                <w:sz w:val="18"/>
                <w:szCs w:val="18"/>
                <w:lang w:val="en-US" w:eastAsia="nl-NL"/>
              </w:rPr>
              <w:t xml:space="preserve"> are the</w:t>
            </w:r>
            <w:r w:rsidRPr="00EE1364">
              <w:rPr>
                <w:lang w:val="en-US"/>
              </w:rPr>
              <w:t xml:space="preserve"> </w:t>
            </w:r>
            <w:r w:rsidRPr="00EE1364">
              <w:rPr>
                <w:rFonts w:ascii="Times New Roman" w:eastAsia="Times New Roman" w:hAnsi="Times New Roman" w:cs="Times New Roman"/>
                <w:i/>
                <w:iCs/>
                <w:color w:val="000000"/>
                <w:sz w:val="18"/>
                <w:szCs w:val="18"/>
                <w:lang w:val="en-US" w:eastAsia="nl-NL"/>
              </w:rPr>
              <w:t xml:space="preserve">European Social Survey (ESS), the World Value Survey (WVS), the European Value Survey (EVS), 2000 Families, and </w:t>
            </w:r>
            <w:proofErr w:type="spellStart"/>
            <w:r w:rsidRPr="00EE1364">
              <w:rPr>
                <w:rFonts w:ascii="Times New Roman" w:eastAsia="Times New Roman" w:hAnsi="Times New Roman" w:cs="Times New Roman"/>
                <w:i/>
                <w:iCs/>
                <w:color w:val="000000"/>
                <w:sz w:val="18"/>
                <w:szCs w:val="18"/>
                <w:lang w:val="en-US" w:eastAsia="nl-NL"/>
              </w:rPr>
              <w:t>Eur</w:t>
            </w:r>
            <w:r>
              <w:rPr>
                <w:rFonts w:ascii="Times New Roman" w:eastAsia="Times New Roman" w:hAnsi="Times New Roman" w:cs="Times New Roman"/>
                <w:i/>
                <w:iCs/>
                <w:color w:val="000000"/>
                <w:sz w:val="18"/>
                <w:szCs w:val="18"/>
                <w:lang w:val="en-US" w:eastAsia="nl-NL"/>
              </w:rPr>
              <w:t>I</w:t>
            </w:r>
            <w:r w:rsidRPr="00EE1364">
              <w:rPr>
                <w:rFonts w:ascii="Times New Roman" w:eastAsia="Times New Roman" w:hAnsi="Times New Roman" w:cs="Times New Roman"/>
                <w:i/>
                <w:iCs/>
                <w:color w:val="000000"/>
                <w:sz w:val="18"/>
                <w:szCs w:val="18"/>
                <w:lang w:val="en-US" w:eastAsia="nl-NL"/>
              </w:rPr>
              <w:t>slam</w:t>
            </w:r>
            <w:proofErr w:type="spellEnd"/>
          </w:p>
        </w:tc>
      </w:tr>
      <w:bookmarkEnd w:id="0"/>
    </w:tbl>
    <w:p w14:paraId="7207AD4A" w14:textId="77777777" w:rsidR="00C42F18" w:rsidRDefault="00C42F18" w:rsidP="00C42F18">
      <w:pPr>
        <w:spacing w:line="276" w:lineRule="auto"/>
        <w:jc w:val="both"/>
        <w:rPr>
          <w:rFonts w:asciiTheme="majorBidi" w:hAnsiTheme="majorBidi" w:cstheme="majorBidi"/>
          <w:b/>
          <w:bCs/>
          <w:sz w:val="24"/>
          <w:szCs w:val="24"/>
          <w:lang w:val="en-US"/>
        </w:rPr>
      </w:pPr>
    </w:p>
    <w:p w14:paraId="2B8FE885" w14:textId="77777777" w:rsidR="00C42F18" w:rsidRDefault="00C42F18" w:rsidP="00C42F18">
      <w:pPr>
        <w:spacing w:line="276" w:lineRule="auto"/>
        <w:jc w:val="both"/>
        <w:rPr>
          <w:rFonts w:asciiTheme="majorBidi" w:hAnsiTheme="majorBidi" w:cstheme="majorBidi"/>
          <w:b/>
          <w:bCs/>
          <w:sz w:val="24"/>
          <w:szCs w:val="24"/>
          <w:lang w:val="en-US"/>
        </w:rPr>
      </w:pPr>
    </w:p>
    <w:p w14:paraId="4AD7FAE0" w14:textId="77777777" w:rsidR="00C42F18" w:rsidRDefault="00C42F18" w:rsidP="00C42F18">
      <w:pPr>
        <w:spacing w:line="276" w:lineRule="auto"/>
        <w:jc w:val="both"/>
        <w:rPr>
          <w:rFonts w:asciiTheme="majorBidi" w:hAnsiTheme="majorBidi" w:cstheme="majorBidi"/>
          <w:b/>
          <w:bCs/>
          <w:sz w:val="24"/>
          <w:szCs w:val="24"/>
          <w:lang w:val="en-US"/>
        </w:rPr>
      </w:pPr>
    </w:p>
    <w:p w14:paraId="5AC044EE" w14:textId="77777777" w:rsidR="00C42F18" w:rsidRDefault="00C42F18" w:rsidP="00C42F18">
      <w:pPr>
        <w:spacing w:line="276" w:lineRule="auto"/>
        <w:jc w:val="both"/>
        <w:rPr>
          <w:rFonts w:asciiTheme="majorBidi" w:hAnsiTheme="majorBidi" w:cstheme="majorBidi"/>
          <w:b/>
          <w:bCs/>
          <w:sz w:val="24"/>
          <w:szCs w:val="24"/>
          <w:lang w:val="en-US"/>
        </w:rPr>
      </w:pPr>
    </w:p>
    <w:p w14:paraId="1D214B56" w14:textId="77777777" w:rsidR="00C42F18" w:rsidRDefault="00C42F18" w:rsidP="00C42F18">
      <w:pPr>
        <w:spacing w:line="276" w:lineRule="auto"/>
        <w:jc w:val="both"/>
        <w:rPr>
          <w:rFonts w:asciiTheme="majorBidi" w:hAnsiTheme="majorBidi" w:cstheme="majorBidi"/>
          <w:b/>
          <w:bCs/>
          <w:sz w:val="24"/>
          <w:szCs w:val="24"/>
          <w:lang w:val="en-US"/>
        </w:rPr>
      </w:pPr>
    </w:p>
    <w:p w14:paraId="2153D2CC" w14:textId="77777777" w:rsidR="00C42F18" w:rsidRDefault="00C42F18" w:rsidP="00C42F18">
      <w:pPr>
        <w:spacing w:line="276" w:lineRule="auto"/>
        <w:jc w:val="both"/>
        <w:rPr>
          <w:rFonts w:asciiTheme="majorBidi" w:hAnsiTheme="majorBidi" w:cstheme="majorBidi"/>
          <w:b/>
          <w:bCs/>
          <w:sz w:val="24"/>
          <w:szCs w:val="24"/>
          <w:lang w:val="en-US"/>
        </w:rPr>
      </w:pPr>
    </w:p>
    <w:p w14:paraId="27CAAA90" w14:textId="77777777" w:rsidR="00C42F18" w:rsidRDefault="00C42F18" w:rsidP="00C42F18">
      <w:pPr>
        <w:rPr>
          <w:rFonts w:asciiTheme="majorBidi" w:hAnsiTheme="majorBidi" w:cstheme="majorBidi"/>
          <w:b/>
          <w:bCs/>
          <w:sz w:val="24"/>
          <w:szCs w:val="24"/>
          <w:lang w:val="en-US"/>
        </w:rPr>
      </w:pPr>
      <w:r>
        <w:rPr>
          <w:rFonts w:asciiTheme="majorBidi" w:hAnsiTheme="majorBidi" w:cstheme="majorBidi"/>
          <w:b/>
          <w:bCs/>
          <w:sz w:val="24"/>
          <w:szCs w:val="24"/>
          <w:lang w:val="en-US"/>
        </w:rPr>
        <w:br w:type="page"/>
      </w:r>
    </w:p>
    <w:p w14:paraId="24FE109C" w14:textId="77777777" w:rsidR="00C42F18" w:rsidRPr="00A01F1A" w:rsidRDefault="00C42F18" w:rsidP="00C42F18">
      <w:pPr>
        <w:spacing w:line="276" w:lineRule="auto"/>
        <w:jc w:val="both"/>
        <w:rPr>
          <w:rFonts w:asciiTheme="majorBidi" w:hAnsiTheme="majorBidi" w:cstheme="majorBidi"/>
          <w:b/>
          <w:bCs/>
          <w:sz w:val="24"/>
          <w:szCs w:val="24"/>
          <w:lang w:val="en-US"/>
        </w:rPr>
      </w:pPr>
      <w:r>
        <w:rPr>
          <w:rFonts w:asciiTheme="majorBidi" w:hAnsiTheme="majorBidi" w:cstheme="majorBidi"/>
          <w:b/>
          <w:bCs/>
          <w:sz w:val="24"/>
          <w:szCs w:val="24"/>
          <w:lang w:val="en-US"/>
        </w:rPr>
        <w:lastRenderedPageBreak/>
        <w:t xml:space="preserve">Appendix B: Harmonization of </w:t>
      </w:r>
      <w:r w:rsidRPr="00A01F1A">
        <w:rPr>
          <w:rFonts w:asciiTheme="majorBidi" w:hAnsiTheme="majorBidi" w:cstheme="majorBidi"/>
          <w:b/>
          <w:bCs/>
          <w:sz w:val="24"/>
          <w:szCs w:val="24"/>
          <w:lang w:val="en-US"/>
        </w:rPr>
        <w:t>Islamic religiosity</w:t>
      </w:r>
      <w:r>
        <w:rPr>
          <w:rFonts w:asciiTheme="majorBidi" w:hAnsiTheme="majorBidi" w:cstheme="majorBidi"/>
          <w:b/>
          <w:bCs/>
          <w:sz w:val="24"/>
          <w:szCs w:val="24"/>
          <w:lang w:val="en-US"/>
        </w:rPr>
        <w:t xml:space="preserve"> variables</w:t>
      </w:r>
    </w:p>
    <w:p w14:paraId="41CFF049" w14:textId="77777777" w:rsidR="00C42F18" w:rsidRDefault="00C42F18" w:rsidP="00C42F18">
      <w:pPr>
        <w:spacing w:line="276" w:lineRule="auto"/>
        <w:jc w:val="both"/>
        <w:rPr>
          <w:b/>
          <w:bCs/>
          <w:lang w:val="en-US"/>
        </w:rPr>
      </w:pPr>
    </w:p>
    <w:p w14:paraId="61420286" w14:textId="77777777" w:rsidR="00C42F18" w:rsidRPr="009E7975" w:rsidRDefault="00C42F18" w:rsidP="00C42F18">
      <w:pPr>
        <w:spacing w:line="276" w:lineRule="auto"/>
        <w:jc w:val="both"/>
        <w:rPr>
          <w:b/>
          <w:bCs/>
          <w:u w:val="single"/>
          <w:lang w:val="en-US"/>
        </w:rPr>
      </w:pPr>
      <w:r w:rsidRPr="009E7975">
        <w:rPr>
          <w:b/>
          <w:bCs/>
          <w:u w:val="single"/>
          <w:lang w:val="en-US"/>
        </w:rPr>
        <w:t>Attendance</w:t>
      </w:r>
    </w:p>
    <w:tbl>
      <w:tblPr>
        <w:tblStyle w:val="TableGrid"/>
        <w:tblW w:w="0" w:type="auto"/>
        <w:tblLook w:val="04A0" w:firstRow="1" w:lastRow="0" w:firstColumn="1" w:lastColumn="0" w:noHBand="0" w:noVBand="1"/>
      </w:tblPr>
      <w:tblGrid>
        <w:gridCol w:w="1392"/>
        <w:gridCol w:w="4889"/>
        <w:gridCol w:w="964"/>
        <w:gridCol w:w="959"/>
        <w:gridCol w:w="760"/>
        <w:gridCol w:w="346"/>
        <w:gridCol w:w="536"/>
        <w:gridCol w:w="578"/>
        <w:gridCol w:w="273"/>
        <w:gridCol w:w="834"/>
        <w:gridCol w:w="881"/>
        <w:gridCol w:w="820"/>
        <w:gridCol w:w="760"/>
      </w:tblGrid>
      <w:tr w:rsidR="00C42F18" w:rsidRPr="004D5705" w14:paraId="7EE86B19" w14:textId="77777777" w:rsidTr="00EC520A">
        <w:tc>
          <w:tcPr>
            <w:tcW w:w="1112" w:type="dxa"/>
          </w:tcPr>
          <w:p w14:paraId="3C67BEFF" w14:textId="77777777" w:rsidR="00C42F18" w:rsidRPr="00394867" w:rsidRDefault="00C42F18" w:rsidP="00EC520A">
            <w:pPr>
              <w:rPr>
                <w:b/>
                <w:bCs/>
                <w:lang w:val="en-US"/>
              </w:rPr>
            </w:pPr>
            <w:r w:rsidRPr="00394867">
              <w:rPr>
                <w:b/>
                <w:bCs/>
                <w:lang w:val="en-US"/>
              </w:rPr>
              <w:t>Survey source</w:t>
            </w:r>
          </w:p>
        </w:tc>
        <w:tc>
          <w:tcPr>
            <w:tcW w:w="5137" w:type="dxa"/>
          </w:tcPr>
          <w:p w14:paraId="73172130" w14:textId="77777777" w:rsidR="00C42F18" w:rsidRPr="00394867" w:rsidRDefault="00C42F18" w:rsidP="00EC520A">
            <w:pPr>
              <w:rPr>
                <w:b/>
                <w:bCs/>
                <w:lang w:val="en-US"/>
              </w:rPr>
            </w:pPr>
            <w:r w:rsidRPr="00394867">
              <w:rPr>
                <w:b/>
                <w:bCs/>
                <w:lang w:val="en-US"/>
              </w:rPr>
              <w:t>Formulation original questions</w:t>
            </w:r>
          </w:p>
        </w:tc>
        <w:tc>
          <w:tcPr>
            <w:tcW w:w="7743" w:type="dxa"/>
            <w:gridSpan w:val="11"/>
          </w:tcPr>
          <w:p w14:paraId="5961257F" w14:textId="77777777" w:rsidR="00C42F18" w:rsidRPr="00394867" w:rsidRDefault="00C42F18" w:rsidP="00EC520A">
            <w:pPr>
              <w:rPr>
                <w:b/>
                <w:bCs/>
                <w:lang w:val="en-US"/>
              </w:rPr>
            </w:pPr>
            <w:r w:rsidRPr="00394867">
              <w:rPr>
                <w:b/>
                <w:bCs/>
                <w:lang w:val="en-US"/>
              </w:rPr>
              <w:t xml:space="preserve">Original answering option and recoding thereof in </w:t>
            </w:r>
            <w:proofErr w:type="spellStart"/>
            <w:r w:rsidRPr="00394867">
              <w:rPr>
                <w:b/>
                <w:bCs/>
                <w:lang w:val="en-US"/>
              </w:rPr>
              <w:t>colour</w:t>
            </w:r>
            <w:proofErr w:type="spellEnd"/>
            <w:r w:rsidRPr="00394867">
              <w:rPr>
                <w:b/>
                <w:bCs/>
                <w:lang w:val="en-US"/>
              </w:rPr>
              <w:t xml:space="preserve"> codes.</w:t>
            </w:r>
          </w:p>
        </w:tc>
      </w:tr>
      <w:tr w:rsidR="00C42F18" w:rsidRPr="007A2188" w14:paraId="6BEA438E" w14:textId="77777777" w:rsidTr="00EC520A">
        <w:tc>
          <w:tcPr>
            <w:tcW w:w="1112" w:type="dxa"/>
          </w:tcPr>
          <w:p w14:paraId="3561A8DA" w14:textId="77777777" w:rsidR="00C42F18" w:rsidRPr="00376FCA" w:rsidRDefault="00C42F18" w:rsidP="00EC520A">
            <w:pPr>
              <w:rPr>
                <w:b/>
                <w:bCs/>
                <w:lang w:val="en-US"/>
              </w:rPr>
            </w:pPr>
            <w:r w:rsidRPr="00376FCA">
              <w:rPr>
                <w:b/>
                <w:bCs/>
                <w:lang w:val="en-US"/>
              </w:rPr>
              <w:t xml:space="preserve">Final variable </w:t>
            </w:r>
          </w:p>
        </w:tc>
        <w:tc>
          <w:tcPr>
            <w:tcW w:w="5137" w:type="dxa"/>
          </w:tcPr>
          <w:p w14:paraId="7E9775F4" w14:textId="77777777" w:rsidR="00C42F18" w:rsidRPr="00376FCA" w:rsidRDefault="00C42F18" w:rsidP="00EC520A">
            <w:pPr>
              <w:rPr>
                <w:b/>
                <w:bCs/>
                <w:lang w:val="en-US"/>
              </w:rPr>
            </w:pPr>
          </w:p>
        </w:tc>
        <w:tc>
          <w:tcPr>
            <w:tcW w:w="1953" w:type="dxa"/>
            <w:gridSpan w:val="2"/>
            <w:shd w:val="clear" w:color="auto" w:fill="808080" w:themeFill="background1" w:themeFillShade="80"/>
          </w:tcPr>
          <w:p w14:paraId="13950BC7" w14:textId="77777777" w:rsidR="00C42F18" w:rsidRPr="00376FCA" w:rsidRDefault="00C42F18" w:rsidP="00EC520A">
            <w:pPr>
              <w:rPr>
                <w:b/>
                <w:bCs/>
                <w:color w:val="FFFFFF" w:themeColor="background1"/>
                <w:lang w:val="en-US"/>
              </w:rPr>
            </w:pPr>
            <w:r w:rsidRPr="00376FCA">
              <w:rPr>
                <w:b/>
                <w:bCs/>
                <w:color w:val="FFFFFF" w:themeColor="background1"/>
                <w:lang w:val="en-US"/>
              </w:rPr>
              <w:t>0 Never to less than yearly</w:t>
            </w:r>
          </w:p>
        </w:tc>
        <w:tc>
          <w:tcPr>
            <w:tcW w:w="3332" w:type="dxa"/>
            <w:gridSpan w:val="6"/>
            <w:shd w:val="clear" w:color="auto" w:fill="F2F2F2" w:themeFill="background1" w:themeFillShade="F2"/>
          </w:tcPr>
          <w:p w14:paraId="57F187C4" w14:textId="77777777" w:rsidR="00C42F18" w:rsidRPr="00376FCA" w:rsidRDefault="00C42F18" w:rsidP="00EC520A">
            <w:pPr>
              <w:rPr>
                <w:b/>
                <w:bCs/>
                <w:lang w:val="en-US"/>
              </w:rPr>
            </w:pPr>
            <w:r w:rsidRPr="00376FCA">
              <w:rPr>
                <w:b/>
                <w:bCs/>
                <w:lang w:val="en-US"/>
              </w:rPr>
              <w:t>1 yearly to monthly</w:t>
            </w:r>
          </w:p>
        </w:tc>
        <w:tc>
          <w:tcPr>
            <w:tcW w:w="866" w:type="dxa"/>
            <w:shd w:val="clear" w:color="auto" w:fill="404040" w:themeFill="text1" w:themeFillTint="BF"/>
          </w:tcPr>
          <w:p w14:paraId="67F24610" w14:textId="77777777" w:rsidR="00C42F18" w:rsidRPr="00376FCA" w:rsidRDefault="00C42F18" w:rsidP="00EC520A">
            <w:pPr>
              <w:rPr>
                <w:b/>
                <w:bCs/>
                <w:color w:val="FFFFFF" w:themeColor="background1"/>
                <w:lang w:val="en-US"/>
              </w:rPr>
            </w:pPr>
            <w:r w:rsidRPr="00376FCA">
              <w:rPr>
                <w:b/>
                <w:bCs/>
                <w:color w:val="FFFFFF" w:themeColor="background1"/>
                <w:lang w:val="en-US"/>
              </w:rPr>
              <w:t>2 weekly</w:t>
            </w:r>
          </w:p>
        </w:tc>
        <w:tc>
          <w:tcPr>
            <w:tcW w:w="1592" w:type="dxa"/>
            <w:gridSpan w:val="2"/>
            <w:shd w:val="clear" w:color="auto" w:fill="D9D9D9" w:themeFill="background1" w:themeFillShade="D9"/>
          </w:tcPr>
          <w:p w14:paraId="5476C82D" w14:textId="77777777" w:rsidR="00C42F18" w:rsidRPr="00376FCA" w:rsidRDefault="00C42F18" w:rsidP="00EC520A">
            <w:pPr>
              <w:rPr>
                <w:b/>
                <w:bCs/>
                <w:lang w:val="en-US"/>
              </w:rPr>
            </w:pPr>
            <w:r w:rsidRPr="00376FCA">
              <w:rPr>
                <w:b/>
                <w:bCs/>
                <w:lang w:val="en-US"/>
              </w:rPr>
              <w:t>3 more than weekly</w:t>
            </w:r>
          </w:p>
        </w:tc>
      </w:tr>
      <w:tr w:rsidR="00C42F18" w:rsidRPr="007A2188" w14:paraId="656C2334" w14:textId="77777777" w:rsidTr="00EC520A">
        <w:tc>
          <w:tcPr>
            <w:tcW w:w="1112" w:type="dxa"/>
          </w:tcPr>
          <w:p w14:paraId="152E9D4B" w14:textId="77777777" w:rsidR="00C42F18" w:rsidRPr="00394867" w:rsidRDefault="00C42F18" w:rsidP="00EC520A">
            <w:pPr>
              <w:rPr>
                <w:lang w:val="en-US"/>
              </w:rPr>
            </w:pPr>
            <w:r w:rsidRPr="00394867">
              <w:rPr>
                <w:lang w:val="en-US"/>
              </w:rPr>
              <w:t>European Social Survey</w:t>
            </w:r>
          </w:p>
          <w:p w14:paraId="3854FFB8" w14:textId="77777777" w:rsidR="00C42F18" w:rsidRPr="00394867" w:rsidRDefault="00C42F18" w:rsidP="00EC520A">
            <w:pPr>
              <w:rPr>
                <w:lang w:val="en-US"/>
              </w:rPr>
            </w:pPr>
          </w:p>
        </w:tc>
        <w:tc>
          <w:tcPr>
            <w:tcW w:w="5137" w:type="dxa"/>
          </w:tcPr>
          <w:p w14:paraId="2FE2F589" w14:textId="77777777" w:rsidR="00C42F18" w:rsidRDefault="00C42F18" w:rsidP="00EC520A">
            <w:pPr>
              <w:rPr>
                <w:lang w:val="en-US"/>
              </w:rPr>
            </w:pPr>
            <w:r w:rsidRPr="007A2188">
              <w:rPr>
                <w:lang w:val="en-US"/>
              </w:rPr>
              <w:t>How often do you attend religious service</w:t>
            </w:r>
            <w:r>
              <w:rPr>
                <w:lang w:val="en-US"/>
              </w:rPr>
              <w:t xml:space="preserve">s apart from special occasions? </w:t>
            </w:r>
          </w:p>
          <w:p w14:paraId="30F24B62" w14:textId="77777777" w:rsidR="00C42F18" w:rsidRPr="007A2188" w:rsidRDefault="00C42F18" w:rsidP="00EC520A">
            <w:pPr>
              <w:rPr>
                <w:lang w:val="en-US"/>
              </w:rPr>
            </w:pPr>
            <w:r>
              <w:rPr>
                <w:lang w:val="en-US"/>
              </w:rPr>
              <w:t xml:space="preserve"> </w:t>
            </w:r>
          </w:p>
        </w:tc>
        <w:tc>
          <w:tcPr>
            <w:tcW w:w="1953" w:type="dxa"/>
            <w:gridSpan w:val="2"/>
            <w:shd w:val="clear" w:color="auto" w:fill="808080" w:themeFill="background1" w:themeFillShade="80"/>
          </w:tcPr>
          <w:p w14:paraId="5A42B46F" w14:textId="77777777" w:rsidR="00C42F18" w:rsidRPr="00394867" w:rsidRDefault="00C42F18" w:rsidP="00EC520A">
            <w:pPr>
              <w:rPr>
                <w:color w:val="FFFFFF" w:themeColor="background1"/>
                <w:lang w:val="en-US"/>
              </w:rPr>
            </w:pPr>
            <w:r w:rsidRPr="00394867">
              <w:rPr>
                <w:color w:val="FFFFFF" w:themeColor="background1"/>
                <w:lang w:val="en-US"/>
              </w:rPr>
              <w:t>never</w:t>
            </w:r>
          </w:p>
        </w:tc>
        <w:tc>
          <w:tcPr>
            <w:tcW w:w="1108" w:type="dxa"/>
            <w:gridSpan w:val="2"/>
            <w:shd w:val="clear" w:color="auto" w:fill="F2F2F2" w:themeFill="background1" w:themeFillShade="F2"/>
          </w:tcPr>
          <w:p w14:paraId="4C10EB41" w14:textId="77777777" w:rsidR="00C42F18" w:rsidRPr="007A2188" w:rsidRDefault="00C42F18" w:rsidP="00EC520A">
            <w:pPr>
              <w:rPr>
                <w:lang w:val="en-US"/>
              </w:rPr>
            </w:pPr>
            <w:r>
              <w:rPr>
                <w:lang w:val="en-US"/>
              </w:rPr>
              <w:t>less often</w:t>
            </w:r>
          </w:p>
        </w:tc>
        <w:tc>
          <w:tcPr>
            <w:tcW w:w="1114" w:type="dxa"/>
            <w:gridSpan w:val="2"/>
            <w:shd w:val="clear" w:color="auto" w:fill="F2F2F2" w:themeFill="background1" w:themeFillShade="F2"/>
          </w:tcPr>
          <w:p w14:paraId="401DE9CA" w14:textId="77777777" w:rsidR="00C42F18" w:rsidRPr="007A2188" w:rsidRDefault="00C42F18" w:rsidP="00EC520A">
            <w:pPr>
              <w:rPr>
                <w:lang w:val="en-US"/>
              </w:rPr>
            </w:pPr>
            <w:r>
              <w:rPr>
                <w:lang w:val="en-US"/>
              </w:rPr>
              <w:t>only on special holy days</w:t>
            </w:r>
          </w:p>
        </w:tc>
        <w:tc>
          <w:tcPr>
            <w:tcW w:w="1110" w:type="dxa"/>
            <w:gridSpan w:val="2"/>
            <w:shd w:val="clear" w:color="auto" w:fill="F2F2F2" w:themeFill="background1" w:themeFillShade="F2"/>
          </w:tcPr>
          <w:p w14:paraId="569EC7AB" w14:textId="77777777" w:rsidR="00C42F18" w:rsidRPr="007A2188" w:rsidRDefault="00C42F18" w:rsidP="00EC520A">
            <w:pPr>
              <w:rPr>
                <w:lang w:val="en-US"/>
              </w:rPr>
            </w:pPr>
            <w:r>
              <w:rPr>
                <w:lang w:val="en-US"/>
              </w:rPr>
              <w:t>at least once a month</w:t>
            </w:r>
          </w:p>
        </w:tc>
        <w:tc>
          <w:tcPr>
            <w:tcW w:w="866" w:type="dxa"/>
            <w:shd w:val="clear" w:color="auto" w:fill="404040" w:themeFill="text1" w:themeFillTint="BF"/>
          </w:tcPr>
          <w:p w14:paraId="245ECA6F" w14:textId="77777777" w:rsidR="00C42F18" w:rsidRPr="00FA2920" w:rsidRDefault="00C42F18" w:rsidP="00EC520A">
            <w:pPr>
              <w:rPr>
                <w:color w:val="FFFFFF" w:themeColor="background1"/>
                <w:lang w:val="en-US"/>
              </w:rPr>
            </w:pPr>
            <w:r w:rsidRPr="00FA2920">
              <w:rPr>
                <w:color w:val="FFFFFF" w:themeColor="background1"/>
                <w:lang w:val="en-US"/>
              </w:rPr>
              <w:t>once a week</w:t>
            </w:r>
          </w:p>
        </w:tc>
        <w:tc>
          <w:tcPr>
            <w:tcW w:w="829" w:type="dxa"/>
            <w:shd w:val="clear" w:color="auto" w:fill="D9D9D9" w:themeFill="background1" w:themeFillShade="D9"/>
          </w:tcPr>
          <w:p w14:paraId="6388B999" w14:textId="77777777" w:rsidR="00C42F18" w:rsidRPr="007A2188" w:rsidRDefault="00C42F18" w:rsidP="00EC520A">
            <w:pPr>
              <w:rPr>
                <w:lang w:val="en-US"/>
              </w:rPr>
            </w:pPr>
            <w:r>
              <w:rPr>
                <w:lang w:val="en-US"/>
              </w:rPr>
              <w:t>more than once a week</w:t>
            </w:r>
          </w:p>
        </w:tc>
        <w:tc>
          <w:tcPr>
            <w:tcW w:w="763" w:type="dxa"/>
            <w:shd w:val="clear" w:color="auto" w:fill="D9D9D9" w:themeFill="background1" w:themeFillShade="D9"/>
          </w:tcPr>
          <w:p w14:paraId="0F45020B" w14:textId="77777777" w:rsidR="00C42F18" w:rsidRDefault="00C42F18" w:rsidP="00EC520A">
            <w:pPr>
              <w:rPr>
                <w:lang w:val="en-US"/>
              </w:rPr>
            </w:pPr>
            <w:r>
              <w:rPr>
                <w:lang w:val="en-US"/>
              </w:rPr>
              <w:t>every day</w:t>
            </w:r>
          </w:p>
        </w:tc>
      </w:tr>
      <w:tr w:rsidR="00C42F18" w:rsidRPr="004D5705" w14:paraId="6B1DF30E" w14:textId="77777777" w:rsidTr="00EC520A">
        <w:tc>
          <w:tcPr>
            <w:tcW w:w="1112" w:type="dxa"/>
          </w:tcPr>
          <w:p w14:paraId="008F7F7A" w14:textId="77777777" w:rsidR="00C42F18" w:rsidRPr="00394867" w:rsidRDefault="00C42F18" w:rsidP="00EC520A">
            <w:pPr>
              <w:rPr>
                <w:lang w:val="en-US"/>
              </w:rPr>
            </w:pPr>
            <w:r w:rsidRPr="00394867">
              <w:rPr>
                <w:lang w:val="en-US"/>
              </w:rPr>
              <w:t>World Value Study / European Value Study</w:t>
            </w:r>
          </w:p>
        </w:tc>
        <w:tc>
          <w:tcPr>
            <w:tcW w:w="5137" w:type="dxa"/>
          </w:tcPr>
          <w:p w14:paraId="1C1A08EB" w14:textId="77777777" w:rsidR="00C42F18" w:rsidRPr="007255AA" w:rsidRDefault="00C42F18" w:rsidP="00EC520A">
            <w:pPr>
              <w:rPr>
                <w:lang w:val="en-US"/>
              </w:rPr>
            </w:pPr>
            <w:bookmarkStart w:id="1" w:name="_Hlk97232033"/>
            <w:r w:rsidRPr="007255AA">
              <w:rPr>
                <w:lang w:val="en-US"/>
              </w:rPr>
              <w:t>How often do you attend religious services</w:t>
            </w:r>
            <w:bookmarkEnd w:id="1"/>
            <w:r>
              <w:rPr>
                <w:lang w:val="en-US"/>
              </w:rPr>
              <w:t>?</w:t>
            </w:r>
          </w:p>
          <w:p w14:paraId="2DD4EF8C" w14:textId="77777777" w:rsidR="00C42F18" w:rsidRPr="007A2188" w:rsidRDefault="00C42F18" w:rsidP="00EC520A">
            <w:pPr>
              <w:rPr>
                <w:lang w:val="en-US"/>
              </w:rPr>
            </w:pPr>
            <w:r w:rsidRPr="007255AA">
              <w:rPr>
                <w:lang w:val="en-US"/>
              </w:rPr>
              <w:t xml:space="preserve"> </w:t>
            </w:r>
          </w:p>
        </w:tc>
        <w:tc>
          <w:tcPr>
            <w:tcW w:w="976" w:type="dxa"/>
            <w:shd w:val="clear" w:color="auto" w:fill="808080" w:themeFill="background1" w:themeFillShade="80"/>
          </w:tcPr>
          <w:p w14:paraId="5CF69A79" w14:textId="77777777" w:rsidR="00C42F18" w:rsidRPr="00394867" w:rsidRDefault="00C42F18" w:rsidP="00EC520A">
            <w:pPr>
              <w:rPr>
                <w:color w:val="FFFFFF" w:themeColor="background1"/>
                <w:lang w:val="en-US"/>
              </w:rPr>
            </w:pPr>
            <w:r w:rsidRPr="00394867">
              <w:rPr>
                <w:color w:val="FFFFFF" w:themeColor="background1"/>
                <w:lang w:val="en-US"/>
              </w:rPr>
              <w:t xml:space="preserve">never, </w:t>
            </w:r>
            <w:proofErr w:type="spellStart"/>
            <w:r w:rsidRPr="00394867">
              <w:rPr>
                <w:color w:val="FFFFFF" w:themeColor="background1"/>
                <w:lang w:val="en-US"/>
              </w:rPr>
              <w:t>practi-cally</w:t>
            </w:r>
            <w:proofErr w:type="spellEnd"/>
            <w:r w:rsidRPr="00394867">
              <w:rPr>
                <w:color w:val="FFFFFF" w:themeColor="background1"/>
                <w:lang w:val="en-US"/>
              </w:rPr>
              <w:t xml:space="preserve"> never</w:t>
            </w:r>
          </w:p>
        </w:tc>
        <w:tc>
          <w:tcPr>
            <w:tcW w:w="977" w:type="dxa"/>
            <w:shd w:val="clear" w:color="auto" w:fill="808080" w:themeFill="background1" w:themeFillShade="80"/>
          </w:tcPr>
          <w:p w14:paraId="7B90F686" w14:textId="77777777" w:rsidR="00C42F18" w:rsidRPr="00394867" w:rsidRDefault="00C42F18" w:rsidP="00EC520A">
            <w:pPr>
              <w:rPr>
                <w:color w:val="FFFFFF" w:themeColor="background1"/>
                <w:lang w:val="en-US"/>
              </w:rPr>
            </w:pPr>
            <w:r w:rsidRPr="00394867">
              <w:rPr>
                <w:color w:val="FFFFFF" w:themeColor="background1"/>
                <w:lang w:val="en-US"/>
              </w:rPr>
              <w:t>less often</w:t>
            </w:r>
          </w:p>
        </w:tc>
        <w:tc>
          <w:tcPr>
            <w:tcW w:w="762" w:type="dxa"/>
            <w:shd w:val="clear" w:color="auto" w:fill="F2F2F2" w:themeFill="background1" w:themeFillShade="F2"/>
          </w:tcPr>
          <w:p w14:paraId="034E5DAE" w14:textId="77777777" w:rsidR="00C42F18" w:rsidRPr="007255AA" w:rsidRDefault="00C42F18" w:rsidP="00EC520A">
            <w:pPr>
              <w:rPr>
                <w:lang w:val="en-US"/>
              </w:rPr>
            </w:pPr>
            <w:r w:rsidRPr="007255AA">
              <w:rPr>
                <w:lang w:val="en-US"/>
              </w:rPr>
              <w:t>once a year</w:t>
            </w:r>
          </w:p>
        </w:tc>
        <w:tc>
          <w:tcPr>
            <w:tcW w:w="882" w:type="dxa"/>
            <w:gridSpan w:val="2"/>
            <w:shd w:val="clear" w:color="auto" w:fill="F2F2F2" w:themeFill="background1" w:themeFillShade="F2"/>
          </w:tcPr>
          <w:p w14:paraId="706C9E5F" w14:textId="77777777" w:rsidR="00C42F18" w:rsidRPr="007255AA" w:rsidRDefault="00C42F18" w:rsidP="00EC520A">
            <w:pPr>
              <w:rPr>
                <w:lang w:val="en-US"/>
              </w:rPr>
            </w:pPr>
            <w:r w:rsidRPr="007255AA">
              <w:rPr>
                <w:lang w:val="en-US"/>
              </w:rPr>
              <w:t xml:space="preserve">other specific </w:t>
            </w:r>
            <w:proofErr w:type="spellStart"/>
            <w:r w:rsidRPr="007255AA">
              <w:rPr>
                <w:lang w:val="en-US"/>
              </w:rPr>
              <w:t>holi</w:t>
            </w:r>
            <w:proofErr w:type="spellEnd"/>
            <w:r>
              <w:rPr>
                <w:lang w:val="en-US"/>
              </w:rPr>
              <w:t>-</w:t>
            </w:r>
            <w:r w:rsidRPr="007255AA">
              <w:rPr>
                <w:lang w:val="en-US"/>
              </w:rPr>
              <w:t>days</w:t>
            </w:r>
          </w:p>
        </w:tc>
        <w:tc>
          <w:tcPr>
            <w:tcW w:w="853" w:type="dxa"/>
            <w:gridSpan w:val="2"/>
            <w:shd w:val="clear" w:color="auto" w:fill="F2F2F2" w:themeFill="background1" w:themeFillShade="F2"/>
          </w:tcPr>
          <w:p w14:paraId="12048B44" w14:textId="77777777" w:rsidR="00C42F18" w:rsidRPr="007255AA" w:rsidRDefault="00C42F18" w:rsidP="00EC520A">
            <w:pPr>
              <w:rPr>
                <w:lang w:val="en-US"/>
              </w:rPr>
            </w:pPr>
            <w:r w:rsidRPr="007255AA">
              <w:rPr>
                <w:lang w:val="en-US"/>
              </w:rPr>
              <w:t>only on special holy days/</w:t>
            </w:r>
            <w:r>
              <w:rPr>
                <w:lang w:val="en-US"/>
              </w:rPr>
              <w:t xml:space="preserve"> </w:t>
            </w:r>
            <w:r w:rsidRPr="007255AA">
              <w:rPr>
                <w:lang w:val="en-US"/>
              </w:rPr>
              <w:t>Christ</w:t>
            </w:r>
            <w:r>
              <w:rPr>
                <w:lang w:val="en-US"/>
              </w:rPr>
              <w:t>-</w:t>
            </w:r>
            <w:r w:rsidRPr="007255AA">
              <w:rPr>
                <w:lang w:val="en-US"/>
              </w:rPr>
              <w:t>mas/</w:t>
            </w:r>
            <w:r>
              <w:rPr>
                <w:lang w:val="en-US"/>
              </w:rPr>
              <w:t xml:space="preserve"> </w:t>
            </w:r>
            <w:r w:rsidRPr="007255AA">
              <w:rPr>
                <w:lang w:val="en-US"/>
              </w:rPr>
              <w:t>Easter days</w:t>
            </w:r>
          </w:p>
        </w:tc>
        <w:tc>
          <w:tcPr>
            <w:tcW w:w="835" w:type="dxa"/>
            <w:shd w:val="clear" w:color="auto" w:fill="F2F2F2" w:themeFill="background1" w:themeFillShade="F2"/>
          </w:tcPr>
          <w:p w14:paraId="535F77B5" w14:textId="77777777" w:rsidR="00C42F18" w:rsidRPr="007255AA" w:rsidRDefault="00C42F18" w:rsidP="00EC520A">
            <w:pPr>
              <w:rPr>
                <w:lang w:val="en-US"/>
              </w:rPr>
            </w:pPr>
            <w:r w:rsidRPr="007255AA">
              <w:rPr>
                <w:lang w:val="en-US"/>
              </w:rPr>
              <w:t>once a month</w:t>
            </w:r>
          </w:p>
        </w:tc>
        <w:tc>
          <w:tcPr>
            <w:tcW w:w="866" w:type="dxa"/>
            <w:shd w:val="clear" w:color="auto" w:fill="404040" w:themeFill="text1" w:themeFillTint="BF"/>
          </w:tcPr>
          <w:p w14:paraId="108049F3" w14:textId="77777777" w:rsidR="00C42F18" w:rsidRPr="00FA2920" w:rsidRDefault="00C42F18" w:rsidP="00EC520A">
            <w:pPr>
              <w:rPr>
                <w:color w:val="FFFFFF" w:themeColor="background1"/>
                <w:lang w:val="en-US"/>
              </w:rPr>
            </w:pPr>
            <w:r w:rsidRPr="00FA2920">
              <w:rPr>
                <w:color w:val="FFFFFF" w:themeColor="background1"/>
                <w:lang w:val="en-US"/>
              </w:rPr>
              <w:t>once a week</w:t>
            </w:r>
          </w:p>
        </w:tc>
        <w:tc>
          <w:tcPr>
            <w:tcW w:w="1592" w:type="dxa"/>
            <w:gridSpan w:val="2"/>
            <w:shd w:val="clear" w:color="auto" w:fill="D9D9D9" w:themeFill="background1" w:themeFillShade="D9"/>
          </w:tcPr>
          <w:p w14:paraId="24A1B809" w14:textId="77777777" w:rsidR="00C42F18" w:rsidRPr="007255AA" w:rsidRDefault="00C42F18" w:rsidP="00EC520A">
            <w:pPr>
              <w:rPr>
                <w:lang w:val="en-US"/>
              </w:rPr>
            </w:pPr>
            <w:r w:rsidRPr="007255AA">
              <w:rPr>
                <w:lang w:val="en-US"/>
              </w:rPr>
              <w:t>more than once a week</w:t>
            </w:r>
          </w:p>
        </w:tc>
      </w:tr>
      <w:tr w:rsidR="00C42F18" w:rsidRPr="004D5705" w14:paraId="00D13DD5" w14:textId="77777777" w:rsidTr="00EC520A">
        <w:tc>
          <w:tcPr>
            <w:tcW w:w="1112" w:type="dxa"/>
          </w:tcPr>
          <w:p w14:paraId="77024C5B" w14:textId="77777777" w:rsidR="00C42F18" w:rsidRPr="00394867" w:rsidRDefault="00C42F18" w:rsidP="00EC520A">
            <w:pPr>
              <w:rPr>
                <w:lang w:val="en-US"/>
              </w:rPr>
            </w:pPr>
            <w:r w:rsidRPr="00394867">
              <w:rPr>
                <w:lang w:val="en-US"/>
              </w:rPr>
              <w:t>European Value Study (as of round 2017)</w:t>
            </w:r>
          </w:p>
        </w:tc>
        <w:tc>
          <w:tcPr>
            <w:tcW w:w="5137" w:type="dxa"/>
          </w:tcPr>
          <w:p w14:paraId="2E382B08" w14:textId="77777777" w:rsidR="00C42F18" w:rsidRPr="008678F8" w:rsidRDefault="00C42F18" w:rsidP="00EC520A">
            <w:pPr>
              <w:rPr>
                <w:lang w:val="en-US"/>
              </w:rPr>
            </w:pPr>
            <w:r>
              <w:rPr>
                <w:lang w:val="en-US"/>
              </w:rPr>
              <w:t xml:space="preserve">Apart from weddings, funerals and christenings, about how often do you attend religious services these days? </w:t>
            </w:r>
          </w:p>
          <w:p w14:paraId="3BD7A201" w14:textId="77777777" w:rsidR="00C42F18" w:rsidRPr="007255AA" w:rsidRDefault="00C42F18" w:rsidP="00EC520A">
            <w:pPr>
              <w:rPr>
                <w:lang w:val="en-US"/>
              </w:rPr>
            </w:pPr>
            <w:r w:rsidRPr="008678F8">
              <w:rPr>
                <w:lang w:val="en-US"/>
              </w:rPr>
              <w:t xml:space="preserve"> </w:t>
            </w:r>
          </w:p>
        </w:tc>
        <w:tc>
          <w:tcPr>
            <w:tcW w:w="976" w:type="dxa"/>
            <w:shd w:val="clear" w:color="auto" w:fill="808080" w:themeFill="background1" w:themeFillShade="80"/>
          </w:tcPr>
          <w:p w14:paraId="5A6EE0DF" w14:textId="77777777" w:rsidR="00C42F18" w:rsidRPr="00394867" w:rsidRDefault="00C42F18" w:rsidP="00EC520A">
            <w:pPr>
              <w:rPr>
                <w:color w:val="FFFFFF" w:themeColor="background1"/>
                <w:lang w:val="en-US"/>
              </w:rPr>
            </w:pPr>
            <w:r w:rsidRPr="00394867">
              <w:rPr>
                <w:color w:val="FFFFFF" w:themeColor="background1"/>
                <w:lang w:val="en-US"/>
              </w:rPr>
              <w:t xml:space="preserve">never, </w:t>
            </w:r>
            <w:proofErr w:type="spellStart"/>
            <w:r w:rsidRPr="00394867">
              <w:rPr>
                <w:color w:val="FFFFFF" w:themeColor="background1"/>
                <w:lang w:val="en-US"/>
              </w:rPr>
              <w:t>practi-cally</w:t>
            </w:r>
            <w:proofErr w:type="spellEnd"/>
            <w:r w:rsidRPr="00394867">
              <w:rPr>
                <w:color w:val="FFFFFF" w:themeColor="background1"/>
                <w:lang w:val="en-US"/>
              </w:rPr>
              <w:t xml:space="preserve"> never</w:t>
            </w:r>
          </w:p>
        </w:tc>
        <w:tc>
          <w:tcPr>
            <w:tcW w:w="977" w:type="dxa"/>
            <w:shd w:val="clear" w:color="auto" w:fill="808080" w:themeFill="background1" w:themeFillShade="80"/>
          </w:tcPr>
          <w:p w14:paraId="6AB5A30D" w14:textId="77777777" w:rsidR="00C42F18" w:rsidRPr="00394867" w:rsidRDefault="00C42F18" w:rsidP="00EC520A">
            <w:pPr>
              <w:rPr>
                <w:color w:val="FFFFFF" w:themeColor="background1"/>
                <w:lang w:val="en-US"/>
              </w:rPr>
            </w:pPr>
            <w:r w:rsidRPr="00394867">
              <w:rPr>
                <w:color w:val="FFFFFF" w:themeColor="background1"/>
                <w:lang w:val="en-US"/>
              </w:rPr>
              <w:t>less often</w:t>
            </w:r>
          </w:p>
        </w:tc>
        <w:tc>
          <w:tcPr>
            <w:tcW w:w="1108" w:type="dxa"/>
            <w:gridSpan w:val="2"/>
            <w:shd w:val="clear" w:color="auto" w:fill="F2F2F2" w:themeFill="background1" w:themeFillShade="F2"/>
          </w:tcPr>
          <w:p w14:paraId="553D13F8" w14:textId="77777777" w:rsidR="00C42F18" w:rsidRPr="008678F8" w:rsidRDefault="00C42F18" w:rsidP="00EC520A">
            <w:pPr>
              <w:rPr>
                <w:lang w:val="en-US"/>
              </w:rPr>
            </w:pPr>
            <w:r w:rsidRPr="007255AA">
              <w:rPr>
                <w:lang w:val="en-US"/>
              </w:rPr>
              <w:t>once a year</w:t>
            </w:r>
          </w:p>
        </w:tc>
        <w:tc>
          <w:tcPr>
            <w:tcW w:w="1114" w:type="dxa"/>
            <w:gridSpan w:val="2"/>
            <w:shd w:val="clear" w:color="auto" w:fill="F2F2F2" w:themeFill="background1" w:themeFillShade="F2"/>
          </w:tcPr>
          <w:p w14:paraId="233400AA" w14:textId="77777777" w:rsidR="00C42F18" w:rsidRPr="008678F8" w:rsidRDefault="00C42F18" w:rsidP="00EC520A">
            <w:pPr>
              <w:rPr>
                <w:lang w:val="en-US"/>
              </w:rPr>
            </w:pPr>
            <w:r w:rsidRPr="007255AA">
              <w:rPr>
                <w:lang w:val="en-US"/>
              </w:rPr>
              <w:t>only on special holy days</w:t>
            </w:r>
          </w:p>
        </w:tc>
        <w:tc>
          <w:tcPr>
            <w:tcW w:w="1110" w:type="dxa"/>
            <w:gridSpan w:val="2"/>
            <w:shd w:val="clear" w:color="auto" w:fill="F2F2F2" w:themeFill="background1" w:themeFillShade="F2"/>
          </w:tcPr>
          <w:p w14:paraId="1D0A3EFE" w14:textId="77777777" w:rsidR="00C42F18" w:rsidRPr="008678F8" w:rsidRDefault="00C42F18" w:rsidP="00EC520A">
            <w:pPr>
              <w:rPr>
                <w:lang w:val="en-US"/>
              </w:rPr>
            </w:pPr>
            <w:r w:rsidRPr="007255AA">
              <w:rPr>
                <w:lang w:val="en-US"/>
              </w:rPr>
              <w:t>once a month</w:t>
            </w:r>
          </w:p>
        </w:tc>
        <w:tc>
          <w:tcPr>
            <w:tcW w:w="866" w:type="dxa"/>
            <w:shd w:val="clear" w:color="auto" w:fill="404040" w:themeFill="text1" w:themeFillTint="BF"/>
          </w:tcPr>
          <w:p w14:paraId="2D1F69D2" w14:textId="77777777" w:rsidR="00C42F18" w:rsidRPr="00FA2920" w:rsidRDefault="00C42F18" w:rsidP="00EC520A">
            <w:pPr>
              <w:rPr>
                <w:color w:val="FFFFFF" w:themeColor="background1"/>
                <w:lang w:val="en-US"/>
              </w:rPr>
            </w:pPr>
            <w:r w:rsidRPr="00FA2920">
              <w:rPr>
                <w:color w:val="FFFFFF" w:themeColor="background1"/>
                <w:lang w:val="en-US"/>
              </w:rPr>
              <w:t>once a week</w:t>
            </w:r>
          </w:p>
        </w:tc>
        <w:tc>
          <w:tcPr>
            <w:tcW w:w="1592" w:type="dxa"/>
            <w:gridSpan w:val="2"/>
            <w:shd w:val="clear" w:color="auto" w:fill="D9D9D9" w:themeFill="background1" w:themeFillShade="D9"/>
          </w:tcPr>
          <w:p w14:paraId="292B6512" w14:textId="77777777" w:rsidR="00C42F18" w:rsidRPr="008678F8" w:rsidRDefault="00C42F18" w:rsidP="00EC520A">
            <w:pPr>
              <w:rPr>
                <w:lang w:val="en-US"/>
              </w:rPr>
            </w:pPr>
            <w:r>
              <w:rPr>
                <w:lang w:val="en-US"/>
              </w:rPr>
              <w:t>more than once a week</w:t>
            </w:r>
          </w:p>
        </w:tc>
      </w:tr>
      <w:tr w:rsidR="00C42F18" w:rsidRPr="003C6F7B" w14:paraId="52563FE2" w14:textId="77777777" w:rsidTr="00EC520A">
        <w:tc>
          <w:tcPr>
            <w:tcW w:w="1112" w:type="dxa"/>
          </w:tcPr>
          <w:p w14:paraId="763DC322" w14:textId="77777777" w:rsidR="00C42F18" w:rsidRPr="00394867" w:rsidRDefault="00C42F18" w:rsidP="00EC520A">
            <w:pPr>
              <w:rPr>
                <w:lang w:val="en-US"/>
              </w:rPr>
            </w:pPr>
            <w:r>
              <w:rPr>
                <w:lang w:val="en-US"/>
              </w:rPr>
              <w:t>2000Families</w:t>
            </w:r>
          </w:p>
        </w:tc>
        <w:tc>
          <w:tcPr>
            <w:tcW w:w="5137" w:type="dxa"/>
          </w:tcPr>
          <w:p w14:paraId="3A73D661" w14:textId="77777777" w:rsidR="00C42F18" w:rsidRPr="008678F8" w:rsidRDefault="00C42F18" w:rsidP="00EC520A">
            <w:pPr>
              <w:rPr>
                <w:lang w:val="en-US"/>
              </w:rPr>
            </w:pPr>
            <w:r w:rsidRPr="008678F8">
              <w:rPr>
                <w:lang w:val="en-US"/>
              </w:rPr>
              <w:t>'How often do you attend religious services or go to a place of worship'.</w:t>
            </w:r>
          </w:p>
          <w:p w14:paraId="08F42354" w14:textId="77777777" w:rsidR="00C42F18" w:rsidRDefault="00C42F18" w:rsidP="00EC520A">
            <w:pPr>
              <w:rPr>
                <w:lang w:val="en-US"/>
              </w:rPr>
            </w:pPr>
            <w:r w:rsidRPr="008678F8">
              <w:rPr>
                <w:lang w:val="en-US"/>
              </w:rPr>
              <w:t>3'around once a month' 5'every day'</w:t>
            </w:r>
          </w:p>
        </w:tc>
        <w:tc>
          <w:tcPr>
            <w:tcW w:w="976" w:type="dxa"/>
            <w:shd w:val="clear" w:color="auto" w:fill="808080" w:themeFill="background1" w:themeFillShade="80"/>
          </w:tcPr>
          <w:p w14:paraId="18FC0A0F" w14:textId="77777777" w:rsidR="00C42F18" w:rsidRPr="00A238B3" w:rsidRDefault="00C42F18" w:rsidP="00EC520A">
            <w:pPr>
              <w:rPr>
                <w:color w:val="FFFFFF" w:themeColor="background1"/>
                <w:lang w:val="en-US"/>
              </w:rPr>
            </w:pPr>
            <w:r w:rsidRPr="00A238B3">
              <w:rPr>
                <w:color w:val="FFFFFF" w:themeColor="background1"/>
                <w:lang w:val="en-US"/>
              </w:rPr>
              <w:t>never</w:t>
            </w:r>
          </w:p>
        </w:tc>
        <w:tc>
          <w:tcPr>
            <w:tcW w:w="977" w:type="dxa"/>
            <w:shd w:val="clear" w:color="auto" w:fill="808080" w:themeFill="background1" w:themeFillShade="80"/>
          </w:tcPr>
          <w:p w14:paraId="181AB24D" w14:textId="77777777" w:rsidR="00C42F18" w:rsidRPr="00A238B3" w:rsidRDefault="00C42F18" w:rsidP="00EC520A">
            <w:pPr>
              <w:rPr>
                <w:color w:val="FFFFFF" w:themeColor="background1"/>
                <w:lang w:val="en-US"/>
              </w:rPr>
            </w:pPr>
            <w:r w:rsidRPr="00A238B3">
              <w:rPr>
                <w:color w:val="FFFFFF" w:themeColor="background1"/>
                <w:lang w:val="en-US"/>
              </w:rPr>
              <w:t>less often</w:t>
            </w:r>
          </w:p>
        </w:tc>
        <w:tc>
          <w:tcPr>
            <w:tcW w:w="1108" w:type="dxa"/>
            <w:gridSpan w:val="2"/>
            <w:shd w:val="clear" w:color="auto" w:fill="F2F2F2" w:themeFill="background1" w:themeFillShade="F2"/>
          </w:tcPr>
          <w:p w14:paraId="5336E713" w14:textId="77777777" w:rsidR="00C42F18" w:rsidRPr="007255AA" w:rsidRDefault="00C42F18" w:rsidP="00EC520A">
            <w:pPr>
              <w:rPr>
                <w:lang w:val="en-US"/>
              </w:rPr>
            </w:pPr>
            <w:r w:rsidRPr="008678F8">
              <w:rPr>
                <w:lang w:val="en-US"/>
              </w:rPr>
              <w:t xml:space="preserve">only </w:t>
            </w:r>
            <w:r>
              <w:rPr>
                <w:lang w:val="en-US"/>
              </w:rPr>
              <w:t>o</w:t>
            </w:r>
            <w:r w:rsidRPr="008678F8">
              <w:rPr>
                <w:lang w:val="en-US"/>
              </w:rPr>
              <w:t>n special holy days'</w:t>
            </w:r>
          </w:p>
        </w:tc>
        <w:tc>
          <w:tcPr>
            <w:tcW w:w="1114" w:type="dxa"/>
            <w:gridSpan w:val="2"/>
            <w:shd w:val="clear" w:color="auto" w:fill="F2F2F2" w:themeFill="background1" w:themeFillShade="F2"/>
          </w:tcPr>
          <w:p w14:paraId="7C4B9918" w14:textId="77777777" w:rsidR="00C42F18" w:rsidRPr="007255AA" w:rsidRDefault="00C42F18" w:rsidP="00EC520A">
            <w:pPr>
              <w:rPr>
                <w:lang w:val="en-US"/>
              </w:rPr>
            </w:pPr>
            <w:r w:rsidRPr="008678F8">
              <w:rPr>
                <w:lang w:val="en-US"/>
              </w:rPr>
              <w:t>around once a month'</w:t>
            </w:r>
          </w:p>
        </w:tc>
        <w:tc>
          <w:tcPr>
            <w:tcW w:w="1110" w:type="dxa"/>
            <w:gridSpan w:val="2"/>
            <w:shd w:val="clear" w:color="auto" w:fill="F2F2F2" w:themeFill="background1" w:themeFillShade="F2"/>
          </w:tcPr>
          <w:p w14:paraId="7B3D1BB6" w14:textId="77777777" w:rsidR="00C42F18" w:rsidRPr="007255AA" w:rsidRDefault="00C42F18" w:rsidP="00EC520A">
            <w:pPr>
              <w:rPr>
                <w:lang w:val="en-US"/>
              </w:rPr>
            </w:pPr>
          </w:p>
        </w:tc>
        <w:tc>
          <w:tcPr>
            <w:tcW w:w="866" w:type="dxa"/>
            <w:shd w:val="clear" w:color="auto" w:fill="404040" w:themeFill="text1" w:themeFillTint="BF"/>
          </w:tcPr>
          <w:p w14:paraId="725D07D4" w14:textId="77777777" w:rsidR="00C42F18" w:rsidRPr="00FA2920" w:rsidRDefault="00C42F18" w:rsidP="00EC520A">
            <w:pPr>
              <w:rPr>
                <w:color w:val="FFFFFF" w:themeColor="background1"/>
                <w:lang w:val="en-US"/>
              </w:rPr>
            </w:pPr>
            <w:r w:rsidRPr="00A238B3">
              <w:rPr>
                <w:color w:val="FFFFFF" w:themeColor="background1"/>
                <w:lang w:val="en-US"/>
              </w:rPr>
              <w:t>once a week'</w:t>
            </w:r>
          </w:p>
        </w:tc>
        <w:tc>
          <w:tcPr>
            <w:tcW w:w="1592" w:type="dxa"/>
            <w:gridSpan w:val="2"/>
            <w:shd w:val="clear" w:color="auto" w:fill="D9D9D9" w:themeFill="background1" w:themeFillShade="D9"/>
          </w:tcPr>
          <w:p w14:paraId="760253D0" w14:textId="77777777" w:rsidR="00C42F18" w:rsidRDefault="00C42F18" w:rsidP="00EC520A">
            <w:pPr>
              <w:rPr>
                <w:lang w:val="en-US"/>
              </w:rPr>
            </w:pPr>
            <w:r w:rsidRPr="008678F8">
              <w:rPr>
                <w:lang w:val="en-US"/>
              </w:rPr>
              <w:t>every day'</w:t>
            </w:r>
          </w:p>
        </w:tc>
      </w:tr>
      <w:tr w:rsidR="00C42F18" w:rsidRPr="003C6F7B" w14:paraId="4A4D62BC" w14:textId="77777777" w:rsidTr="00EC520A">
        <w:tc>
          <w:tcPr>
            <w:tcW w:w="1112" w:type="dxa"/>
          </w:tcPr>
          <w:p w14:paraId="51DD9B8A" w14:textId="77777777" w:rsidR="00C42F18" w:rsidRPr="00394867" w:rsidRDefault="00C42F18" w:rsidP="00EC520A">
            <w:pPr>
              <w:rPr>
                <w:lang w:val="en-US"/>
              </w:rPr>
            </w:pPr>
            <w:proofErr w:type="spellStart"/>
            <w:r>
              <w:rPr>
                <w:lang w:val="en-US"/>
              </w:rPr>
              <w:t>EurIslam</w:t>
            </w:r>
            <w:proofErr w:type="spellEnd"/>
          </w:p>
        </w:tc>
        <w:tc>
          <w:tcPr>
            <w:tcW w:w="5137" w:type="dxa"/>
          </w:tcPr>
          <w:p w14:paraId="3DA4E030" w14:textId="77777777" w:rsidR="00C42F18" w:rsidRPr="009321CA" w:rsidRDefault="00C42F18" w:rsidP="00EC520A">
            <w:pPr>
              <w:rPr>
                <w:lang w:val="en-US"/>
              </w:rPr>
            </w:pPr>
            <w:r w:rsidRPr="009321CA">
              <w:rPr>
                <w:lang w:val="en-US"/>
              </w:rPr>
              <w:t>'How often do you go to the Mosque or another place of worship  for religious reasons?'</w:t>
            </w:r>
          </w:p>
          <w:p w14:paraId="79397038" w14:textId="77777777" w:rsidR="00C42F18" w:rsidRDefault="00C42F18" w:rsidP="00EC520A">
            <w:pPr>
              <w:rPr>
                <w:lang w:val="en-US"/>
              </w:rPr>
            </w:pPr>
          </w:p>
        </w:tc>
        <w:tc>
          <w:tcPr>
            <w:tcW w:w="976" w:type="dxa"/>
            <w:shd w:val="clear" w:color="auto" w:fill="808080" w:themeFill="background1" w:themeFillShade="80"/>
          </w:tcPr>
          <w:p w14:paraId="2B930BEE" w14:textId="77777777" w:rsidR="00C42F18" w:rsidRPr="00394867" w:rsidRDefault="00C42F18" w:rsidP="00EC520A">
            <w:pPr>
              <w:rPr>
                <w:color w:val="FFFFFF" w:themeColor="background1"/>
                <w:lang w:val="en-US"/>
              </w:rPr>
            </w:pPr>
            <w:r>
              <w:rPr>
                <w:color w:val="FFFFFF" w:themeColor="background1"/>
                <w:lang w:val="en-US"/>
              </w:rPr>
              <w:t>Never</w:t>
            </w:r>
          </w:p>
        </w:tc>
        <w:tc>
          <w:tcPr>
            <w:tcW w:w="977" w:type="dxa"/>
            <w:shd w:val="clear" w:color="auto" w:fill="808080" w:themeFill="background1" w:themeFillShade="80"/>
          </w:tcPr>
          <w:p w14:paraId="433D7F67" w14:textId="77777777" w:rsidR="00C42F18" w:rsidRPr="00394867" w:rsidRDefault="00C42F18" w:rsidP="00EC520A">
            <w:pPr>
              <w:rPr>
                <w:color w:val="FFFFFF" w:themeColor="background1"/>
                <w:lang w:val="en-US"/>
              </w:rPr>
            </w:pPr>
          </w:p>
        </w:tc>
        <w:tc>
          <w:tcPr>
            <w:tcW w:w="1108" w:type="dxa"/>
            <w:gridSpan w:val="2"/>
            <w:shd w:val="clear" w:color="auto" w:fill="F2F2F2" w:themeFill="background1" w:themeFillShade="F2"/>
          </w:tcPr>
          <w:p w14:paraId="294D795F" w14:textId="77777777" w:rsidR="00C42F18" w:rsidRPr="007255AA" w:rsidRDefault="00C42F18" w:rsidP="00EC520A">
            <w:pPr>
              <w:rPr>
                <w:lang w:val="en-US"/>
              </w:rPr>
            </w:pPr>
            <w:r w:rsidRPr="00E02F38">
              <w:rPr>
                <w:lang w:val="en-US"/>
              </w:rPr>
              <w:t>Rarely/ only on special occasions</w:t>
            </w:r>
          </w:p>
        </w:tc>
        <w:tc>
          <w:tcPr>
            <w:tcW w:w="1114" w:type="dxa"/>
            <w:gridSpan w:val="2"/>
            <w:shd w:val="clear" w:color="auto" w:fill="F2F2F2" w:themeFill="background1" w:themeFillShade="F2"/>
          </w:tcPr>
          <w:p w14:paraId="1C35FB05" w14:textId="77777777" w:rsidR="00C42F18" w:rsidRPr="007255AA" w:rsidRDefault="00C42F18" w:rsidP="00EC520A">
            <w:pPr>
              <w:rPr>
                <w:lang w:val="en-US"/>
              </w:rPr>
            </w:pPr>
          </w:p>
        </w:tc>
        <w:tc>
          <w:tcPr>
            <w:tcW w:w="1110" w:type="dxa"/>
            <w:gridSpan w:val="2"/>
            <w:shd w:val="clear" w:color="auto" w:fill="F2F2F2" w:themeFill="background1" w:themeFillShade="F2"/>
          </w:tcPr>
          <w:p w14:paraId="5DEBA98F" w14:textId="77777777" w:rsidR="00C42F18" w:rsidRPr="007255AA" w:rsidRDefault="00C42F18" w:rsidP="00EC520A">
            <w:pPr>
              <w:rPr>
                <w:lang w:val="en-US"/>
              </w:rPr>
            </w:pPr>
          </w:p>
        </w:tc>
        <w:tc>
          <w:tcPr>
            <w:tcW w:w="866" w:type="dxa"/>
            <w:shd w:val="clear" w:color="auto" w:fill="404040" w:themeFill="text1" w:themeFillTint="BF"/>
          </w:tcPr>
          <w:p w14:paraId="34D4BC60" w14:textId="77777777" w:rsidR="00C42F18" w:rsidRPr="00FA2920" w:rsidRDefault="00C42F18" w:rsidP="00EC520A">
            <w:pPr>
              <w:rPr>
                <w:color w:val="FFFFFF" w:themeColor="background1"/>
                <w:lang w:val="en-US"/>
              </w:rPr>
            </w:pPr>
            <w:r>
              <w:rPr>
                <w:color w:val="FFFFFF" w:themeColor="background1"/>
                <w:lang w:val="en-US"/>
              </w:rPr>
              <w:t>Weekly</w:t>
            </w:r>
          </w:p>
        </w:tc>
        <w:tc>
          <w:tcPr>
            <w:tcW w:w="1592" w:type="dxa"/>
            <w:gridSpan w:val="2"/>
            <w:shd w:val="clear" w:color="auto" w:fill="D9D9D9" w:themeFill="background1" w:themeFillShade="D9"/>
          </w:tcPr>
          <w:p w14:paraId="604B7827" w14:textId="77777777" w:rsidR="00C42F18" w:rsidRDefault="00C42F18" w:rsidP="00EC520A">
            <w:pPr>
              <w:rPr>
                <w:lang w:val="en-US"/>
              </w:rPr>
            </w:pPr>
            <w:r>
              <w:rPr>
                <w:lang w:val="en-US"/>
              </w:rPr>
              <w:t>Daily</w:t>
            </w:r>
          </w:p>
        </w:tc>
      </w:tr>
    </w:tbl>
    <w:p w14:paraId="15D195B9" w14:textId="77777777" w:rsidR="00C42F18" w:rsidRDefault="00C42F18" w:rsidP="00C42F18">
      <w:pPr>
        <w:spacing w:line="360" w:lineRule="auto"/>
        <w:rPr>
          <w:rFonts w:asciiTheme="majorBidi" w:hAnsiTheme="majorBidi" w:cstheme="majorBidi"/>
          <w:sz w:val="24"/>
          <w:szCs w:val="24"/>
          <w:lang w:val="en-US"/>
        </w:rPr>
      </w:pPr>
    </w:p>
    <w:p w14:paraId="2469A25D" w14:textId="77777777" w:rsidR="00C42F18" w:rsidRPr="009E7975" w:rsidRDefault="00C42F18" w:rsidP="00C42F18">
      <w:pPr>
        <w:spacing w:line="360" w:lineRule="auto"/>
        <w:rPr>
          <w:rFonts w:asciiTheme="majorBidi" w:hAnsiTheme="majorBidi" w:cstheme="majorBidi"/>
          <w:sz w:val="24"/>
          <w:szCs w:val="24"/>
          <w:u w:val="single"/>
          <w:lang w:val="en-US"/>
        </w:rPr>
      </w:pPr>
      <w:r w:rsidRPr="009E7975">
        <w:rPr>
          <w:rFonts w:asciiTheme="majorBidi" w:hAnsiTheme="majorBidi" w:cstheme="majorBidi"/>
          <w:sz w:val="24"/>
          <w:szCs w:val="24"/>
          <w:u w:val="single"/>
          <w:lang w:val="en-US"/>
        </w:rPr>
        <w:t>Religious identification</w:t>
      </w:r>
    </w:p>
    <w:tbl>
      <w:tblPr>
        <w:tblStyle w:val="TableGrid"/>
        <w:tblW w:w="0" w:type="auto"/>
        <w:tblLook w:val="04A0" w:firstRow="1" w:lastRow="0" w:firstColumn="1" w:lastColumn="0" w:noHBand="0" w:noVBand="1"/>
      </w:tblPr>
      <w:tblGrid>
        <w:gridCol w:w="1499"/>
        <w:gridCol w:w="5972"/>
        <w:gridCol w:w="1589"/>
      </w:tblGrid>
      <w:tr w:rsidR="00C42F18" w:rsidRPr="00565EED" w14:paraId="6D4A9569" w14:textId="77777777" w:rsidTr="00EC520A">
        <w:tc>
          <w:tcPr>
            <w:tcW w:w="1499" w:type="dxa"/>
            <w:shd w:val="clear" w:color="auto" w:fill="auto"/>
          </w:tcPr>
          <w:p w14:paraId="0386A08E" w14:textId="77777777" w:rsidR="00C42F18" w:rsidRPr="00565EED" w:rsidRDefault="00C42F18" w:rsidP="00EC520A">
            <w:pPr>
              <w:rPr>
                <w:b/>
                <w:bCs/>
              </w:rPr>
            </w:pPr>
            <w:r>
              <w:rPr>
                <w:b/>
                <w:bCs/>
              </w:rPr>
              <w:t>Survey source</w:t>
            </w:r>
          </w:p>
        </w:tc>
        <w:tc>
          <w:tcPr>
            <w:tcW w:w="5972" w:type="dxa"/>
            <w:shd w:val="clear" w:color="auto" w:fill="auto"/>
          </w:tcPr>
          <w:p w14:paraId="5ECA2819" w14:textId="77777777" w:rsidR="00C42F18" w:rsidRPr="00565EED" w:rsidRDefault="00C42F18" w:rsidP="00EC520A">
            <w:pPr>
              <w:rPr>
                <w:b/>
                <w:bCs/>
                <w:lang w:val="en-US"/>
              </w:rPr>
            </w:pPr>
            <w:r>
              <w:rPr>
                <w:b/>
                <w:bCs/>
                <w:lang w:val="en-US"/>
              </w:rPr>
              <w:t>Question and answer formulation</w:t>
            </w:r>
          </w:p>
        </w:tc>
        <w:tc>
          <w:tcPr>
            <w:tcW w:w="1589" w:type="dxa"/>
            <w:shd w:val="clear" w:color="auto" w:fill="auto"/>
            <w:vAlign w:val="center"/>
          </w:tcPr>
          <w:p w14:paraId="0C712FFC" w14:textId="77777777" w:rsidR="00C42F18" w:rsidRPr="00565EED" w:rsidRDefault="00C42F18" w:rsidP="00EC520A">
            <w:pPr>
              <w:jc w:val="right"/>
              <w:rPr>
                <w:b/>
                <w:bCs/>
                <w:lang w:val="en-US"/>
              </w:rPr>
            </w:pPr>
            <w:r w:rsidRPr="00565EED">
              <w:rPr>
                <w:b/>
                <w:bCs/>
                <w:lang w:val="en-US"/>
              </w:rPr>
              <w:t>Subdimension</w:t>
            </w:r>
          </w:p>
        </w:tc>
      </w:tr>
      <w:tr w:rsidR="00C42F18" w:rsidRPr="00565EED" w14:paraId="221E7EBF" w14:textId="77777777" w:rsidTr="00EC520A">
        <w:tc>
          <w:tcPr>
            <w:tcW w:w="1499" w:type="dxa"/>
            <w:shd w:val="clear" w:color="auto" w:fill="auto"/>
          </w:tcPr>
          <w:p w14:paraId="6152C631" w14:textId="77777777" w:rsidR="00C42F18" w:rsidRDefault="00C42F18" w:rsidP="00EC520A">
            <w:r>
              <w:t>ESS</w:t>
            </w:r>
          </w:p>
        </w:tc>
        <w:tc>
          <w:tcPr>
            <w:tcW w:w="5972" w:type="dxa"/>
            <w:shd w:val="clear" w:color="auto" w:fill="auto"/>
          </w:tcPr>
          <w:p w14:paraId="3F8A391E" w14:textId="77777777" w:rsidR="00C42F18" w:rsidRPr="006957FC" w:rsidRDefault="00C42F18" w:rsidP="00EC520A">
            <w:pPr>
              <w:rPr>
                <w:lang w:val="en-US"/>
              </w:rPr>
            </w:pPr>
            <w:r w:rsidRPr="006957FC">
              <w:rPr>
                <w:lang w:val="en-US"/>
              </w:rPr>
              <w:t>How religious are you?</w:t>
            </w:r>
          </w:p>
          <w:p w14:paraId="34BDFC48" w14:textId="77777777" w:rsidR="00C42F18" w:rsidRPr="002A3FAC" w:rsidRDefault="00C42F18" w:rsidP="00EC520A">
            <w:pPr>
              <w:rPr>
                <w:lang w:val="en-US"/>
              </w:rPr>
            </w:pPr>
            <w:r w:rsidRPr="002A3FAC">
              <w:rPr>
                <w:lang w:val="en-US"/>
              </w:rPr>
              <w:t xml:space="preserve">0 </w:t>
            </w:r>
            <w:r>
              <w:rPr>
                <w:lang w:val="en-US"/>
              </w:rPr>
              <w:t>‘</w:t>
            </w:r>
            <w:r w:rsidRPr="002A3FAC">
              <w:rPr>
                <w:lang w:val="en-US"/>
              </w:rPr>
              <w:t>Not at all relig</w:t>
            </w:r>
            <w:r>
              <w:rPr>
                <w:lang w:val="en-US"/>
              </w:rPr>
              <w:t>i</w:t>
            </w:r>
            <w:r w:rsidRPr="002A3FAC">
              <w:rPr>
                <w:lang w:val="en-US"/>
              </w:rPr>
              <w:t>ous</w:t>
            </w:r>
            <w:r>
              <w:rPr>
                <w:lang w:val="en-US"/>
              </w:rPr>
              <w:t>’</w:t>
            </w:r>
            <w:r w:rsidRPr="002A3FAC">
              <w:rPr>
                <w:lang w:val="en-US"/>
              </w:rPr>
              <w:t xml:space="preserve"> – </w:t>
            </w:r>
            <w:r>
              <w:rPr>
                <w:lang w:val="en-US"/>
              </w:rPr>
              <w:t>‘</w:t>
            </w:r>
            <w:r w:rsidRPr="002A3FAC">
              <w:rPr>
                <w:lang w:val="en-US"/>
              </w:rPr>
              <w:t>10 very relig</w:t>
            </w:r>
            <w:r>
              <w:rPr>
                <w:lang w:val="en-US"/>
              </w:rPr>
              <w:t>i</w:t>
            </w:r>
            <w:r w:rsidRPr="002A3FAC">
              <w:rPr>
                <w:lang w:val="en-US"/>
              </w:rPr>
              <w:t>ous</w:t>
            </w:r>
            <w:r>
              <w:rPr>
                <w:lang w:val="en-US"/>
              </w:rPr>
              <w:t>’</w:t>
            </w:r>
          </w:p>
        </w:tc>
        <w:tc>
          <w:tcPr>
            <w:tcW w:w="1589" w:type="dxa"/>
            <w:vMerge w:val="restart"/>
            <w:shd w:val="clear" w:color="auto" w:fill="auto"/>
            <w:vAlign w:val="center"/>
          </w:tcPr>
          <w:p w14:paraId="77841B76" w14:textId="77777777" w:rsidR="00C42F18" w:rsidRPr="006957FC" w:rsidRDefault="00C42F18" w:rsidP="00EC520A">
            <w:pPr>
              <w:jc w:val="right"/>
              <w:rPr>
                <w:lang w:val="en-US"/>
              </w:rPr>
            </w:pPr>
            <w:r>
              <w:rPr>
                <w:lang w:val="en-US"/>
              </w:rPr>
              <w:t>Self-identified religiousness</w:t>
            </w:r>
          </w:p>
        </w:tc>
      </w:tr>
      <w:tr w:rsidR="00C42F18" w:rsidRPr="004D5705" w14:paraId="76DA0BC9" w14:textId="77777777" w:rsidTr="00EC520A">
        <w:tc>
          <w:tcPr>
            <w:tcW w:w="1499" w:type="dxa"/>
          </w:tcPr>
          <w:p w14:paraId="06F1290D" w14:textId="77777777" w:rsidR="00C42F18" w:rsidRPr="009878DE" w:rsidRDefault="00C42F18" w:rsidP="00EC520A">
            <w:pPr>
              <w:rPr>
                <w:lang w:val="en-US"/>
              </w:rPr>
            </w:pPr>
            <w:r>
              <w:rPr>
                <w:lang w:val="en-US"/>
              </w:rPr>
              <w:t>WVS, EVS</w:t>
            </w:r>
            <w:r w:rsidRPr="00394867">
              <w:rPr>
                <w:lang w:val="en-US"/>
              </w:rPr>
              <w:t xml:space="preserve"> </w:t>
            </w:r>
          </w:p>
        </w:tc>
        <w:tc>
          <w:tcPr>
            <w:tcW w:w="5972" w:type="dxa"/>
          </w:tcPr>
          <w:p w14:paraId="6CC08C05" w14:textId="77777777" w:rsidR="00C42F18" w:rsidRPr="00AB3961" w:rsidRDefault="00C42F18" w:rsidP="00EC520A">
            <w:pPr>
              <w:rPr>
                <w:lang w:val="en-US"/>
              </w:rPr>
            </w:pPr>
            <w:r>
              <w:rPr>
                <w:lang w:val="en-US"/>
              </w:rPr>
              <w:t>Are you a religious person?</w:t>
            </w:r>
            <w:r>
              <w:rPr>
                <w:lang w:val="en-US"/>
              </w:rPr>
              <w:br/>
            </w:r>
            <w:r w:rsidRPr="00980CCE">
              <w:rPr>
                <w:lang w:val="en-US"/>
              </w:rPr>
              <w:t>0'conviced atheist'</w:t>
            </w:r>
            <w:r>
              <w:rPr>
                <w:lang w:val="en-US"/>
              </w:rPr>
              <w:t>,</w:t>
            </w:r>
            <w:r w:rsidRPr="00980CCE">
              <w:rPr>
                <w:lang w:val="en-US"/>
              </w:rPr>
              <w:t xml:space="preserve"> 1'not a religious person'</w:t>
            </w:r>
            <w:r>
              <w:rPr>
                <w:lang w:val="en-US"/>
              </w:rPr>
              <w:t>,</w:t>
            </w:r>
            <w:r w:rsidRPr="00980CCE">
              <w:rPr>
                <w:lang w:val="en-US"/>
              </w:rPr>
              <w:t xml:space="preserve"> 2'a religious person'</w:t>
            </w:r>
          </w:p>
        </w:tc>
        <w:tc>
          <w:tcPr>
            <w:tcW w:w="1589" w:type="dxa"/>
            <w:vMerge/>
            <w:vAlign w:val="center"/>
          </w:tcPr>
          <w:p w14:paraId="31C893C7" w14:textId="77777777" w:rsidR="00C42F18" w:rsidRDefault="00C42F18" w:rsidP="00EC520A">
            <w:pPr>
              <w:jc w:val="right"/>
              <w:rPr>
                <w:lang w:val="en-US"/>
              </w:rPr>
            </w:pPr>
          </w:p>
        </w:tc>
      </w:tr>
      <w:tr w:rsidR="00C42F18" w:rsidRPr="00565EED" w14:paraId="774306A6" w14:textId="77777777" w:rsidTr="00EC520A">
        <w:tc>
          <w:tcPr>
            <w:tcW w:w="1499" w:type="dxa"/>
            <w:shd w:val="clear" w:color="auto" w:fill="auto"/>
          </w:tcPr>
          <w:p w14:paraId="26031DB3" w14:textId="77777777" w:rsidR="00C42F18" w:rsidRPr="009878DE" w:rsidRDefault="00C42F18" w:rsidP="00EC520A">
            <w:pPr>
              <w:rPr>
                <w:lang w:val="en-US"/>
              </w:rPr>
            </w:pPr>
            <w:r w:rsidRPr="009878DE">
              <w:rPr>
                <w:lang w:val="en-US"/>
              </w:rPr>
              <w:t xml:space="preserve">WVS, </w:t>
            </w:r>
            <w:r>
              <w:rPr>
                <w:lang w:val="en-US"/>
              </w:rPr>
              <w:t xml:space="preserve">EVS </w:t>
            </w:r>
            <w:r w:rsidRPr="00394867">
              <w:rPr>
                <w:lang w:val="en-US"/>
              </w:rPr>
              <w:t xml:space="preserve"> </w:t>
            </w:r>
          </w:p>
        </w:tc>
        <w:tc>
          <w:tcPr>
            <w:tcW w:w="5972" w:type="dxa"/>
            <w:shd w:val="clear" w:color="auto" w:fill="auto"/>
          </w:tcPr>
          <w:p w14:paraId="60972348" w14:textId="77777777" w:rsidR="00C42F18" w:rsidRPr="001159E6" w:rsidRDefault="00C42F18" w:rsidP="00EC520A">
            <w:pPr>
              <w:rPr>
                <w:lang w:val="en-US"/>
              </w:rPr>
            </w:pPr>
            <w:r w:rsidRPr="001159E6">
              <w:rPr>
                <w:lang w:val="en-US"/>
              </w:rPr>
              <w:t>How important is god in your life</w:t>
            </w:r>
            <w:r>
              <w:rPr>
                <w:lang w:val="en-US"/>
              </w:rPr>
              <w:t>?</w:t>
            </w:r>
          </w:p>
          <w:p w14:paraId="21317765" w14:textId="77777777" w:rsidR="00C42F18" w:rsidRDefault="00C42F18" w:rsidP="00EC520A">
            <w:pPr>
              <w:rPr>
                <w:lang w:val="en-US"/>
              </w:rPr>
            </w:pPr>
            <w:r w:rsidRPr="001159E6">
              <w:rPr>
                <w:lang w:val="en-US"/>
              </w:rPr>
              <w:t>0</w:t>
            </w:r>
            <w:r>
              <w:rPr>
                <w:lang w:val="en-US"/>
              </w:rPr>
              <w:t xml:space="preserve"> </w:t>
            </w:r>
            <w:r w:rsidRPr="001159E6">
              <w:rPr>
                <w:lang w:val="en-US"/>
              </w:rPr>
              <w:t>'not at all important'</w:t>
            </w:r>
            <w:r>
              <w:rPr>
                <w:lang w:val="en-US"/>
              </w:rPr>
              <w:t xml:space="preserve"> – </w:t>
            </w:r>
            <w:r w:rsidRPr="001159E6">
              <w:rPr>
                <w:lang w:val="en-US"/>
              </w:rPr>
              <w:t>9'very important'</w:t>
            </w:r>
          </w:p>
        </w:tc>
        <w:tc>
          <w:tcPr>
            <w:tcW w:w="1589" w:type="dxa"/>
            <w:shd w:val="clear" w:color="auto" w:fill="auto"/>
            <w:vAlign w:val="center"/>
          </w:tcPr>
          <w:p w14:paraId="01BE294C" w14:textId="77777777" w:rsidR="00C42F18" w:rsidRPr="001159E6" w:rsidRDefault="00C42F18" w:rsidP="00EC520A">
            <w:pPr>
              <w:jc w:val="right"/>
              <w:rPr>
                <w:lang w:val="en-US"/>
              </w:rPr>
            </w:pPr>
            <w:r>
              <w:rPr>
                <w:lang w:val="en-US"/>
              </w:rPr>
              <w:t>Importance</w:t>
            </w:r>
          </w:p>
        </w:tc>
      </w:tr>
      <w:tr w:rsidR="00C42F18" w:rsidRPr="00092665" w14:paraId="7AEDA29A" w14:textId="77777777" w:rsidTr="00EC520A">
        <w:tc>
          <w:tcPr>
            <w:tcW w:w="1499" w:type="dxa"/>
            <w:shd w:val="clear" w:color="auto" w:fill="auto"/>
          </w:tcPr>
          <w:p w14:paraId="6162F76E" w14:textId="77777777" w:rsidR="00C42F18" w:rsidRPr="009878DE" w:rsidRDefault="00C42F18" w:rsidP="00EC520A">
            <w:pPr>
              <w:rPr>
                <w:lang w:val="en-US"/>
              </w:rPr>
            </w:pPr>
            <w:r>
              <w:rPr>
                <w:lang w:val="en-US"/>
              </w:rPr>
              <w:t>2000familes</w:t>
            </w:r>
          </w:p>
        </w:tc>
        <w:tc>
          <w:tcPr>
            <w:tcW w:w="5972" w:type="dxa"/>
            <w:shd w:val="clear" w:color="auto" w:fill="auto"/>
          </w:tcPr>
          <w:p w14:paraId="2CBB21BC" w14:textId="77777777" w:rsidR="00C42F18" w:rsidRPr="003F23FD" w:rsidRDefault="00C42F18" w:rsidP="00EC520A">
            <w:pPr>
              <w:rPr>
                <w:lang w:val="en-US"/>
              </w:rPr>
            </w:pPr>
            <w:r w:rsidRPr="003F23FD">
              <w:rPr>
                <w:lang w:val="en-US"/>
              </w:rPr>
              <w:t>'how important is religion to the way you live you</w:t>
            </w:r>
            <w:r>
              <w:rPr>
                <w:lang w:val="en-US"/>
              </w:rPr>
              <w:t>r</w:t>
            </w:r>
            <w:r w:rsidRPr="003F23FD">
              <w:rPr>
                <w:lang w:val="en-US"/>
              </w:rPr>
              <w:t xml:space="preserve"> life'.</w:t>
            </w:r>
          </w:p>
          <w:p w14:paraId="2209FCEB" w14:textId="77777777" w:rsidR="00C42F18" w:rsidRPr="003F23FD" w:rsidRDefault="00C42F18" w:rsidP="00EC520A">
            <w:pPr>
              <w:rPr>
                <w:lang w:val="en-US"/>
              </w:rPr>
            </w:pPr>
            <w:r w:rsidRPr="003F23FD">
              <w:rPr>
                <w:lang w:val="en-US"/>
              </w:rPr>
              <w:t>0'totally unimportant' 1'farily unimportant' 2'neither important nor unimportant' 3'important' 4'very important'</w:t>
            </w:r>
          </w:p>
          <w:p w14:paraId="7438921E" w14:textId="77777777" w:rsidR="00C42F18" w:rsidRPr="001159E6" w:rsidRDefault="00C42F18" w:rsidP="00EC520A">
            <w:pPr>
              <w:rPr>
                <w:lang w:val="en-US"/>
              </w:rPr>
            </w:pPr>
          </w:p>
        </w:tc>
        <w:tc>
          <w:tcPr>
            <w:tcW w:w="1589" w:type="dxa"/>
            <w:shd w:val="clear" w:color="auto" w:fill="auto"/>
            <w:vAlign w:val="center"/>
          </w:tcPr>
          <w:p w14:paraId="394A856E" w14:textId="77777777" w:rsidR="00C42F18" w:rsidRDefault="00C42F18" w:rsidP="00EC520A">
            <w:pPr>
              <w:jc w:val="right"/>
              <w:rPr>
                <w:lang w:val="en-US"/>
              </w:rPr>
            </w:pPr>
            <w:r>
              <w:rPr>
                <w:lang w:val="en-US"/>
              </w:rPr>
              <w:t>Importance</w:t>
            </w:r>
          </w:p>
        </w:tc>
      </w:tr>
      <w:tr w:rsidR="00C42F18" w:rsidRPr="00092665" w14:paraId="4E6DEA6F" w14:textId="77777777" w:rsidTr="00EC520A">
        <w:tc>
          <w:tcPr>
            <w:tcW w:w="1499" w:type="dxa"/>
            <w:shd w:val="clear" w:color="auto" w:fill="auto"/>
          </w:tcPr>
          <w:p w14:paraId="0983DF64" w14:textId="77777777" w:rsidR="00C42F18" w:rsidRPr="009878DE" w:rsidRDefault="00C42F18" w:rsidP="00EC520A">
            <w:pPr>
              <w:rPr>
                <w:lang w:val="en-US"/>
              </w:rPr>
            </w:pPr>
            <w:proofErr w:type="spellStart"/>
            <w:r>
              <w:rPr>
                <w:lang w:val="en-US"/>
              </w:rPr>
              <w:t>EurIslam</w:t>
            </w:r>
            <w:proofErr w:type="spellEnd"/>
          </w:p>
        </w:tc>
        <w:tc>
          <w:tcPr>
            <w:tcW w:w="5972" w:type="dxa"/>
            <w:shd w:val="clear" w:color="auto" w:fill="auto"/>
          </w:tcPr>
          <w:p w14:paraId="231DB31B" w14:textId="77777777" w:rsidR="00C42F18" w:rsidRPr="00BF3612" w:rsidRDefault="00C42F18" w:rsidP="00EC520A">
            <w:pPr>
              <w:rPr>
                <w:lang w:val="en-US"/>
              </w:rPr>
            </w:pPr>
            <w:r w:rsidRPr="00BF3612">
              <w:rPr>
                <w:lang w:val="en-US"/>
              </w:rPr>
              <w:t>To what extent do you see yourself as a Muslim?</w:t>
            </w:r>
          </w:p>
          <w:p w14:paraId="456CD9FE" w14:textId="77777777" w:rsidR="00C42F18" w:rsidRPr="001159E6" w:rsidRDefault="00C42F18" w:rsidP="00EC520A">
            <w:pPr>
              <w:rPr>
                <w:lang w:val="en-US"/>
              </w:rPr>
            </w:pPr>
            <w:r w:rsidRPr="00BF3612">
              <w:rPr>
                <w:lang w:val="en-US"/>
              </w:rPr>
              <w:t>'not at all'1 'hardly' 2 'somewhat' 3 'strongly' 4 'very strongly'.</w:t>
            </w:r>
          </w:p>
        </w:tc>
        <w:tc>
          <w:tcPr>
            <w:tcW w:w="1589" w:type="dxa"/>
            <w:shd w:val="clear" w:color="auto" w:fill="auto"/>
            <w:vAlign w:val="center"/>
          </w:tcPr>
          <w:p w14:paraId="7BF3AE2D" w14:textId="77777777" w:rsidR="00C42F18" w:rsidRDefault="00C42F18" w:rsidP="00EC520A">
            <w:pPr>
              <w:jc w:val="right"/>
              <w:rPr>
                <w:lang w:val="en-US"/>
              </w:rPr>
            </w:pPr>
            <w:r>
              <w:rPr>
                <w:lang w:val="en-US"/>
              </w:rPr>
              <w:t>Self-identified religiousness</w:t>
            </w:r>
          </w:p>
        </w:tc>
      </w:tr>
    </w:tbl>
    <w:p w14:paraId="69C7885A" w14:textId="77777777" w:rsidR="00C42F18" w:rsidRDefault="00C42F18" w:rsidP="00C42F18">
      <w:pPr>
        <w:spacing w:line="360" w:lineRule="auto"/>
        <w:rPr>
          <w:rFonts w:asciiTheme="majorBidi" w:hAnsiTheme="majorBidi" w:cstheme="majorBidi"/>
          <w:sz w:val="24"/>
          <w:szCs w:val="24"/>
          <w:lang w:val="en-US"/>
        </w:rPr>
      </w:pPr>
    </w:p>
    <w:p w14:paraId="26C6D158" w14:textId="77777777" w:rsidR="00C42F18" w:rsidRDefault="00C42F18" w:rsidP="00C42F18">
      <w:pPr>
        <w:spacing w:line="360" w:lineRule="auto"/>
        <w:rPr>
          <w:rFonts w:asciiTheme="majorBidi" w:hAnsiTheme="majorBidi" w:cstheme="majorBidi"/>
          <w:sz w:val="24"/>
          <w:szCs w:val="24"/>
          <w:lang w:val="en-US"/>
        </w:rPr>
      </w:pPr>
    </w:p>
    <w:p w14:paraId="3459DEFB" w14:textId="77777777" w:rsidR="00C42F18" w:rsidRDefault="00C42F18" w:rsidP="00C42F18">
      <w:pPr>
        <w:spacing w:line="360" w:lineRule="auto"/>
        <w:rPr>
          <w:rFonts w:asciiTheme="majorBidi" w:hAnsiTheme="majorBidi" w:cstheme="majorBidi"/>
          <w:sz w:val="24"/>
          <w:szCs w:val="24"/>
          <w:lang w:val="en-US"/>
        </w:rPr>
      </w:pPr>
    </w:p>
    <w:p w14:paraId="76CC1DFE" w14:textId="77777777" w:rsidR="00C42F18" w:rsidRDefault="00C42F18" w:rsidP="00C42F18">
      <w:pPr>
        <w:spacing w:line="360" w:lineRule="auto"/>
        <w:rPr>
          <w:rFonts w:asciiTheme="majorBidi" w:hAnsiTheme="majorBidi" w:cstheme="majorBidi"/>
          <w:sz w:val="24"/>
          <w:szCs w:val="24"/>
          <w:lang w:val="en-US"/>
        </w:rPr>
      </w:pPr>
    </w:p>
    <w:p w14:paraId="0FA79F2C" w14:textId="77777777" w:rsidR="00C42F18" w:rsidRDefault="00C42F18" w:rsidP="00C42F18">
      <w:pPr>
        <w:spacing w:line="360" w:lineRule="auto"/>
        <w:rPr>
          <w:rFonts w:asciiTheme="majorBidi" w:hAnsiTheme="majorBidi" w:cstheme="majorBidi"/>
          <w:sz w:val="24"/>
          <w:szCs w:val="24"/>
          <w:lang w:val="en-US"/>
        </w:rPr>
      </w:pPr>
    </w:p>
    <w:p w14:paraId="2C92253D" w14:textId="77777777" w:rsidR="00C42F18" w:rsidRDefault="00C42F18" w:rsidP="00C42F18">
      <w:pPr>
        <w:spacing w:line="360" w:lineRule="auto"/>
        <w:rPr>
          <w:rFonts w:asciiTheme="majorBidi" w:hAnsiTheme="majorBidi" w:cstheme="majorBidi"/>
          <w:sz w:val="24"/>
          <w:szCs w:val="24"/>
          <w:lang w:val="en-US"/>
        </w:rPr>
      </w:pPr>
    </w:p>
    <w:p w14:paraId="7DAB6F38" w14:textId="77777777" w:rsidR="00C42F18" w:rsidRDefault="00C42F18" w:rsidP="00C42F18">
      <w:pPr>
        <w:spacing w:line="360" w:lineRule="auto"/>
        <w:rPr>
          <w:rFonts w:asciiTheme="majorBidi" w:hAnsiTheme="majorBidi" w:cstheme="majorBidi"/>
          <w:sz w:val="24"/>
          <w:szCs w:val="24"/>
          <w:lang w:val="en-US"/>
        </w:rPr>
      </w:pPr>
    </w:p>
    <w:p w14:paraId="34D6C449" w14:textId="77777777" w:rsidR="00C42F18" w:rsidRDefault="00C42F18" w:rsidP="00C42F18">
      <w:pPr>
        <w:spacing w:line="360" w:lineRule="auto"/>
        <w:rPr>
          <w:rFonts w:asciiTheme="majorBidi" w:hAnsiTheme="majorBidi" w:cstheme="majorBidi"/>
          <w:sz w:val="24"/>
          <w:szCs w:val="24"/>
          <w:lang w:val="en-US"/>
        </w:rPr>
      </w:pPr>
    </w:p>
    <w:p w14:paraId="2E34F19F" w14:textId="77777777" w:rsidR="00C42F18" w:rsidRPr="009E7975" w:rsidRDefault="00C42F18" w:rsidP="00C42F18">
      <w:pPr>
        <w:spacing w:line="360" w:lineRule="auto"/>
        <w:rPr>
          <w:rFonts w:asciiTheme="majorBidi" w:hAnsiTheme="majorBidi" w:cstheme="majorBidi"/>
          <w:sz w:val="24"/>
          <w:szCs w:val="24"/>
          <w:u w:val="single"/>
          <w:lang w:val="en-US"/>
        </w:rPr>
      </w:pPr>
      <w:r w:rsidRPr="009E7975">
        <w:rPr>
          <w:rFonts w:asciiTheme="majorBidi" w:hAnsiTheme="majorBidi" w:cstheme="majorBidi"/>
          <w:sz w:val="24"/>
          <w:szCs w:val="24"/>
          <w:u w:val="single"/>
          <w:lang w:val="en-US"/>
        </w:rPr>
        <w:t>Frequency of prayer</w:t>
      </w:r>
    </w:p>
    <w:tbl>
      <w:tblPr>
        <w:tblStyle w:val="TableGrid"/>
        <w:tblW w:w="0" w:type="auto"/>
        <w:tblLook w:val="04A0" w:firstRow="1" w:lastRow="0" w:firstColumn="1" w:lastColumn="0" w:noHBand="0" w:noVBand="1"/>
      </w:tblPr>
      <w:tblGrid>
        <w:gridCol w:w="1358"/>
        <w:gridCol w:w="1340"/>
        <w:gridCol w:w="1080"/>
        <w:gridCol w:w="799"/>
        <w:gridCol w:w="698"/>
        <w:gridCol w:w="1078"/>
        <w:gridCol w:w="827"/>
        <w:gridCol w:w="712"/>
        <w:gridCol w:w="216"/>
        <w:gridCol w:w="694"/>
        <w:gridCol w:w="651"/>
        <w:gridCol w:w="216"/>
        <w:gridCol w:w="853"/>
      </w:tblGrid>
      <w:tr w:rsidR="00C42F18" w:rsidRPr="004D5705" w14:paraId="5E9FF714" w14:textId="77777777" w:rsidTr="00EC520A">
        <w:tc>
          <w:tcPr>
            <w:tcW w:w="1219" w:type="dxa"/>
          </w:tcPr>
          <w:p w14:paraId="40263714" w14:textId="77777777" w:rsidR="00C42F18" w:rsidRPr="00394867" w:rsidRDefault="00C42F18" w:rsidP="00EC520A">
            <w:pPr>
              <w:rPr>
                <w:b/>
                <w:bCs/>
                <w:lang w:val="en-US"/>
              </w:rPr>
            </w:pPr>
            <w:r w:rsidRPr="00394867">
              <w:rPr>
                <w:b/>
                <w:bCs/>
                <w:lang w:val="en-US"/>
              </w:rPr>
              <w:t>Survey source</w:t>
            </w:r>
          </w:p>
        </w:tc>
        <w:tc>
          <w:tcPr>
            <w:tcW w:w="1203" w:type="dxa"/>
          </w:tcPr>
          <w:p w14:paraId="151BDDB3" w14:textId="77777777" w:rsidR="00C42F18" w:rsidRPr="00394867" w:rsidRDefault="00C42F18" w:rsidP="00EC520A">
            <w:pPr>
              <w:rPr>
                <w:b/>
                <w:bCs/>
                <w:lang w:val="en-US"/>
              </w:rPr>
            </w:pPr>
            <w:r w:rsidRPr="00394867">
              <w:rPr>
                <w:b/>
                <w:bCs/>
                <w:lang w:val="en-US"/>
              </w:rPr>
              <w:t>Formulation original questions</w:t>
            </w:r>
          </w:p>
        </w:tc>
        <w:tc>
          <w:tcPr>
            <w:tcW w:w="6638" w:type="dxa"/>
            <w:gridSpan w:val="11"/>
          </w:tcPr>
          <w:p w14:paraId="6914D0ED" w14:textId="77777777" w:rsidR="00C42F18" w:rsidRPr="00394867" w:rsidRDefault="00C42F18" w:rsidP="00EC520A">
            <w:pPr>
              <w:rPr>
                <w:b/>
                <w:bCs/>
                <w:lang w:val="en-US"/>
              </w:rPr>
            </w:pPr>
            <w:r w:rsidRPr="00394867">
              <w:rPr>
                <w:b/>
                <w:bCs/>
                <w:lang w:val="en-US"/>
              </w:rPr>
              <w:t xml:space="preserve">Original answering option and recoding thereof in </w:t>
            </w:r>
            <w:proofErr w:type="spellStart"/>
            <w:r w:rsidRPr="00394867">
              <w:rPr>
                <w:b/>
                <w:bCs/>
                <w:lang w:val="en-US"/>
              </w:rPr>
              <w:t>colour</w:t>
            </w:r>
            <w:proofErr w:type="spellEnd"/>
            <w:r w:rsidRPr="00394867">
              <w:rPr>
                <w:b/>
                <w:bCs/>
                <w:lang w:val="en-US"/>
              </w:rPr>
              <w:t xml:space="preserve"> codes.</w:t>
            </w:r>
          </w:p>
        </w:tc>
      </w:tr>
      <w:tr w:rsidR="00C42F18" w:rsidRPr="007A2188" w14:paraId="2B8CCB1E" w14:textId="77777777" w:rsidTr="00EC520A">
        <w:tc>
          <w:tcPr>
            <w:tcW w:w="1219" w:type="dxa"/>
          </w:tcPr>
          <w:p w14:paraId="39D69215" w14:textId="77777777" w:rsidR="00C42F18" w:rsidRPr="00394867" w:rsidRDefault="00C42F18" w:rsidP="00EC520A">
            <w:pPr>
              <w:rPr>
                <w:lang w:val="en-US"/>
              </w:rPr>
            </w:pPr>
          </w:p>
        </w:tc>
        <w:tc>
          <w:tcPr>
            <w:tcW w:w="1203" w:type="dxa"/>
          </w:tcPr>
          <w:p w14:paraId="77AF04F8" w14:textId="77777777" w:rsidR="00C42F18" w:rsidRPr="007A2188" w:rsidRDefault="00C42F18" w:rsidP="00EC520A">
            <w:pPr>
              <w:rPr>
                <w:lang w:val="en-US"/>
              </w:rPr>
            </w:pPr>
          </w:p>
        </w:tc>
        <w:tc>
          <w:tcPr>
            <w:tcW w:w="1702" w:type="dxa"/>
            <w:gridSpan w:val="2"/>
            <w:shd w:val="clear" w:color="auto" w:fill="808080" w:themeFill="background1" w:themeFillShade="80"/>
          </w:tcPr>
          <w:p w14:paraId="105E9A07" w14:textId="77777777" w:rsidR="00C42F18" w:rsidRPr="00394867" w:rsidRDefault="00C42F18" w:rsidP="00EC520A">
            <w:pPr>
              <w:rPr>
                <w:color w:val="FFFFFF" w:themeColor="background1"/>
                <w:lang w:val="en-US"/>
              </w:rPr>
            </w:pPr>
            <w:r w:rsidRPr="00394867">
              <w:rPr>
                <w:color w:val="FFFFFF" w:themeColor="background1"/>
                <w:lang w:val="en-US"/>
              </w:rPr>
              <w:t>0</w:t>
            </w:r>
            <w:r>
              <w:rPr>
                <w:color w:val="FFFFFF" w:themeColor="background1"/>
                <w:lang w:val="en-US"/>
              </w:rPr>
              <w:t xml:space="preserve"> (practically) never</w:t>
            </w:r>
          </w:p>
        </w:tc>
        <w:tc>
          <w:tcPr>
            <w:tcW w:w="2166" w:type="dxa"/>
            <w:gridSpan w:val="3"/>
            <w:shd w:val="clear" w:color="auto" w:fill="F2F2F2" w:themeFill="background1" w:themeFillShade="F2"/>
          </w:tcPr>
          <w:p w14:paraId="1847C2CE" w14:textId="77777777" w:rsidR="00C42F18" w:rsidRDefault="00C42F18" w:rsidP="00EC520A">
            <w:pPr>
              <w:rPr>
                <w:lang w:val="en-US"/>
              </w:rPr>
            </w:pPr>
            <w:r>
              <w:rPr>
                <w:lang w:val="en-US"/>
              </w:rPr>
              <w:t>1 infrequent</w:t>
            </w:r>
          </w:p>
        </w:tc>
        <w:tc>
          <w:tcPr>
            <w:tcW w:w="1318" w:type="dxa"/>
            <w:gridSpan w:val="3"/>
            <w:shd w:val="clear" w:color="auto" w:fill="404040" w:themeFill="text1" w:themeFillTint="BF"/>
          </w:tcPr>
          <w:p w14:paraId="14091E86" w14:textId="77777777" w:rsidR="00C42F18" w:rsidRPr="001A2ED0" w:rsidRDefault="00C42F18" w:rsidP="00EC520A">
            <w:pPr>
              <w:rPr>
                <w:color w:val="FFFFFF" w:themeColor="background1"/>
                <w:lang w:val="en-US"/>
              </w:rPr>
            </w:pPr>
            <w:r>
              <w:rPr>
                <w:color w:val="FFFFFF" w:themeColor="background1"/>
                <w:lang w:val="en-US"/>
              </w:rPr>
              <w:t>2 at least weekly</w:t>
            </w:r>
          </w:p>
        </w:tc>
        <w:tc>
          <w:tcPr>
            <w:tcW w:w="1452" w:type="dxa"/>
            <w:gridSpan w:val="3"/>
            <w:shd w:val="clear" w:color="auto" w:fill="D9D9D9" w:themeFill="background1" w:themeFillShade="D9"/>
          </w:tcPr>
          <w:p w14:paraId="3CE4AB4F" w14:textId="77777777" w:rsidR="00C42F18" w:rsidRDefault="00C42F18" w:rsidP="00EC520A">
            <w:pPr>
              <w:rPr>
                <w:lang w:val="en-US"/>
              </w:rPr>
            </w:pPr>
            <w:r>
              <w:rPr>
                <w:lang w:val="en-US"/>
              </w:rPr>
              <w:t>3 daily or more often</w:t>
            </w:r>
          </w:p>
        </w:tc>
      </w:tr>
      <w:tr w:rsidR="00C42F18" w:rsidRPr="007A2188" w14:paraId="6D03001A" w14:textId="77777777" w:rsidTr="00EC520A">
        <w:tc>
          <w:tcPr>
            <w:tcW w:w="1219" w:type="dxa"/>
          </w:tcPr>
          <w:p w14:paraId="53591A6F" w14:textId="77777777" w:rsidR="00C42F18" w:rsidRPr="00394867" w:rsidRDefault="00C42F18" w:rsidP="00EC520A">
            <w:pPr>
              <w:rPr>
                <w:lang w:val="en-US"/>
              </w:rPr>
            </w:pPr>
            <w:r w:rsidRPr="00394867">
              <w:rPr>
                <w:lang w:val="en-US"/>
              </w:rPr>
              <w:t>European Social Survey</w:t>
            </w:r>
          </w:p>
          <w:p w14:paraId="1C57FAAE" w14:textId="77777777" w:rsidR="00C42F18" w:rsidRPr="00394867" w:rsidRDefault="00C42F18" w:rsidP="00EC520A">
            <w:pPr>
              <w:rPr>
                <w:lang w:val="en-US"/>
              </w:rPr>
            </w:pPr>
          </w:p>
        </w:tc>
        <w:tc>
          <w:tcPr>
            <w:tcW w:w="1203" w:type="dxa"/>
          </w:tcPr>
          <w:p w14:paraId="76389D54" w14:textId="77777777" w:rsidR="00C42F18" w:rsidRDefault="00C42F18" w:rsidP="00EC520A">
            <w:pPr>
              <w:rPr>
                <w:lang w:val="en-US"/>
              </w:rPr>
            </w:pPr>
            <w:r w:rsidRPr="0043337A">
              <w:rPr>
                <w:lang w:val="en-US"/>
              </w:rPr>
              <w:t>How often do you pray apa</w:t>
            </w:r>
            <w:r>
              <w:rPr>
                <w:lang w:val="en-US"/>
              </w:rPr>
              <w:t>rt from at religious services</w:t>
            </w:r>
          </w:p>
          <w:p w14:paraId="74F8A197" w14:textId="77777777" w:rsidR="00C42F18" w:rsidRPr="007A2188" w:rsidRDefault="00C42F18" w:rsidP="00EC520A">
            <w:pPr>
              <w:rPr>
                <w:lang w:val="en-US"/>
              </w:rPr>
            </w:pPr>
          </w:p>
        </w:tc>
        <w:tc>
          <w:tcPr>
            <w:tcW w:w="1702" w:type="dxa"/>
            <w:gridSpan w:val="2"/>
            <w:shd w:val="clear" w:color="auto" w:fill="808080" w:themeFill="background1" w:themeFillShade="80"/>
          </w:tcPr>
          <w:p w14:paraId="015C0449" w14:textId="77777777" w:rsidR="00C42F18" w:rsidRPr="00394867" w:rsidRDefault="00C42F18" w:rsidP="00EC520A">
            <w:pPr>
              <w:rPr>
                <w:color w:val="FFFFFF" w:themeColor="background1"/>
                <w:lang w:val="en-US"/>
              </w:rPr>
            </w:pPr>
            <w:r w:rsidRPr="00394867">
              <w:rPr>
                <w:color w:val="FFFFFF" w:themeColor="background1"/>
                <w:lang w:val="en-US"/>
              </w:rPr>
              <w:t>never</w:t>
            </w:r>
          </w:p>
        </w:tc>
        <w:tc>
          <w:tcPr>
            <w:tcW w:w="639" w:type="dxa"/>
            <w:shd w:val="clear" w:color="auto" w:fill="F2F2F2" w:themeFill="background1" w:themeFillShade="F2"/>
          </w:tcPr>
          <w:p w14:paraId="421D23AF" w14:textId="77777777" w:rsidR="00C42F18" w:rsidRPr="007A2188" w:rsidRDefault="00C42F18" w:rsidP="00EC520A">
            <w:pPr>
              <w:rPr>
                <w:lang w:val="en-US"/>
              </w:rPr>
            </w:pPr>
            <w:r>
              <w:rPr>
                <w:lang w:val="en-US"/>
              </w:rPr>
              <w:t>less often</w:t>
            </w:r>
          </w:p>
        </w:tc>
        <w:tc>
          <w:tcPr>
            <w:tcW w:w="775" w:type="dxa"/>
            <w:shd w:val="clear" w:color="auto" w:fill="F2F2F2" w:themeFill="background1" w:themeFillShade="F2"/>
          </w:tcPr>
          <w:p w14:paraId="72EECF22" w14:textId="77777777" w:rsidR="00C42F18" w:rsidRPr="007A2188" w:rsidRDefault="00C42F18" w:rsidP="00EC520A">
            <w:pPr>
              <w:rPr>
                <w:lang w:val="en-US"/>
              </w:rPr>
            </w:pPr>
            <w:r>
              <w:rPr>
                <w:lang w:val="en-US"/>
              </w:rPr>
              <w:t>only on special holy days</w:t>
            </w:r>
          </w:p>
        </w:tc>
        <w:tc>
          <w:tcPr>
            <w:tcW w:w="752" w:type="dxa"/>
            <w:shd w:val="clear" w:color="auto" w:fill="F2F2F2" w:themeFill="background1" w:themeFillShade="F2"/>
          </w:tcPr>
          <w:p w14:paraId="4E8D397F" w14:textId="77777777" w:rsidR="00C42F18" w:rsidRPr="007A2188" w:rsidRDefault="00C42F18" w:rsidP="00EC520A">
            <w:pPr>
              <w:rPr>
                <w:lang w:val="en-US"/>
              </w:rPr>
            </w:pPr>
            <w:r>
              <w:rPr>
                <w:lang w:val="en-US"/>
              </w:rPr>
              <w:t>at least once a month</w:t>
            </w:r>
          </w:p>
        </w:tc>
        <w:tc>
          <w:tcPr>
            <w:tcW w:w="867" w:type="dxa"/>
            <w:gridSpan w:val="2"/>
            <w:shd w:val="clear" w:color="auto" w:fill="404040" w:themeFill="text1" w:themeFillTint="BF"/>
          </w:tcPr>
          <w:p w14:paraId="1AE39794" w14:textId="77777777" w:rsidR="00C42F18" w:rsidRPr="001A2ED0" w:rsidRDefault="00C42F18" w:rsidP="00EC520A">
            <w:pPr>
              <w:rPr>
                <w:color w:val="FFFFFF" w:themeColor="background1"/>
                <w:lang w:val="en-US"/>
              </w:rPr>
            </w:pPr>
            <w:r w:rsidRPr="00FA2920">
              <w:rPr>
                <w:color w:val="FFFFFF" w:themeColor="background1"/>
                <w:lang w:val="en-US"/>
              </w:rPr>
              <w:t>once a week</w:t>
            </w:r>
          </w:p>
        </w:tc>
        <w:tc>
          <w:tcPr>
            <w:tcW w:w="451" w:type="dxa"/>
            <w:shd w:val="clear" w:color="auto" w:fill="404040" w:themeFill="text1" w:themeFillTint="BF"/>
          </w:tcPr>
          <w:p w14:paraId="283AC576" w14:textId="77777777" w:rsidR="00C42F18" w:rsidRPr="001A2ED0" w:rsidRDefault="00C42F18" w:rsidP="00EC520A">
            <w:pPr>
              <w:rPr>
                <w:color w:val="FFFFFF" w:themeColor="background1"/>
                <w:lang w:val="en-US"/>
              </w:rPr>
            </w:pPr>
            <w:r w:rsidRPr="00751870">
              <w:rPr>
                <w:color w:val="FFFFFF" w:themeColor="background1"/>
                <w:lang w:val="en-US"/>
              </w:rPr>
              <w:t>more than once a week</w:t>
            </w:r>
          </w:p>
        </w:tc>
        <w:tc>
          <w:tcPr>
            <w:tcW w:w="1452" w:type="dxa"/>
            <w:gridSpan w:val="3"/>
            <w:shd w:val="clear" w:color="auto" w:fill="D9D9D9" w:themeFill="background1" w:themeFillShade="D9"/>
          </w:tcPr>
          <w:p w14:paraId="71B5F849" w14:textId="77777777" w:rsidR="00C42F18" w:rsidRDefault="00C42F18" w:rsidP="00EC520A">
            <w:pPr>
              <w:rPr>
                <w:lang w:val="en-US"/>
              </w:rPr>
            </w:pPr>
            <w:r>
              <w:rPr>
                <w:lang w:val="en-US"/>
              </w:rPr>
              <w:t>every day</w:t>
            </w:r>
          </w:p>
        </w:tc>
      </w:tr>
      <w:tr w:rsidR="00C42F18" w:rsidRPr="007A2188" w14:paraId="48CF850E" w14:textId="77777777" w:rsidTr="00EC520A">
        <w:tc>
          <w:tcPr>
            <w:tcW w:w="1219" w:type="dxa"/>
          </w:tcPr>
          <w:p w14:paraId="2727E1C1" w14:textId="77777777" w:rsidR="00C42F18" w:rsidRPr="00394867" w:rsidRDefault="00C42F18" w:rsidP="00EC520A">
            <w:pPr>
              <w:rPr>
                <w:lang w:val="en-US"/>
              </w:rPr>
            </w:pPr>
            <w:r w:rsidRPr="00394867">
              <w:rPr>
                <w:lang w:val="en-US"/>
              </w:rPr>
              <w:t xml:space="preserve">World Value Study </w:t>
            </w:r>
          </w:p>
        </w:tc>
        <w:tc>
          <w:tcPr>
            <w:tcW w:w="1203" w:type="dxa"/>
          </w:tcPr>
          <w:p w14:paraId="400C69C7" w14:textId="77777777" w:rsidR="00C42F18" w:rsidRPr="00980CCE" w:rsidRDefault="00C42F18" w:rsidP="00EC520A">
            <w:pPr>
              <w:rPr>
                <w:lang w:val="en-US"/>
              </w:rPr>
            </w:pPr>
            <w:r>
              <w:rPr>
                <w:lang w:val="en-US"/>
              </w:rPr>
              <w:t>H</w:t>
            </w:r>
            <w:r w:rsidRPr="00980CCE">
              <w:rPr>
                <w:lang w:val="en-US"/>
              </w:rPr>
              <w:t xml:space="preserve">ow often do you </w:t>
            </w:r>
            <w:r>
              <w:rPr>
                <w:lang w:val="en-US"/>
              </w:rPr>
              <w:t>pray</w:t>
            </w:r>
            <w:r w:rsidRPr="00980CCE">
              <w:rPr>
                <w:lang w:val="en-US"/>
              </w:rPr>
              <w:t>?</w:t>
            </w:r>
          </w:p>
          <w:p w14:paraId="3742C7C4" w14:textId="77777777" w:rsidR="00C42F18" w:rsidRPr="007A2188" w:rsidRDefault="00C42F18" w:rsidP="00EC520A">
            <w:pPr>
              <w:rPr>
                <w:lang w:val="en-US"/>
              </w:rPr>
            </w:pPr>
          </w:p>
        </w:tc>
        <w:tc>
          <w:tcPr>
            <w:tcW w:w="974" w:type="dxa"/>
            <w:shd w:val="clear" w:color="auto" w:fill="808080" w:themeFill="background1" w:themeFillShade="80"/>
          </w:tcPr>
          <w:p w14:paraId="17F68731" w14:textId="77777777" w:rsidR="00C42F18" w:rsidRPr="00394867" w:rsidRDefault="00C42F18" w:rsidP="00EC520A">
            <w:pPr>
              <w:rPr>
                <w:color w:val="FFFFFF" w:themeColor="background1"/>
                <w:lang w:val="en-US"/>
              </w:rPr>
            </w:pPr>
            <w:r>
              <w:rPr>
                <w:color w:val="FFFFFF" w:themeColor="background1"/>
                <w:lang w:val="en-US"/>
              </w:rPr>
              <w:t>only when attending religious service</w:t>
            </w:r>
          </w:p>
        </w:tc>
        <w:tc>
          <w:tcPr>
            <w:tcW w:w="728" w:type="dxa"/>
            <w:shd w:val="clear" w:color="auto" w:fill="808080" w:themeFill="background1" w:themeFillShade="80"/>
          </w:tcPr>
          <w:p w14:paraId="67AD263C" w14:textId="77777777" w:rsidR="00C42F18" w:rsidRPr="00394867" w:rsidRDefault="00C42F18" w:rsidP="00EC520A">
            <w:pPr>
              <w:rPr>
                <w:color w:val="FFFFFF" w:themeColor="background1"/>
                <w:lang w:val="en-US"/>
              </w:rPr>
            </w:pPr>
            <w:r w:rsidRPr="00394867">
              <w:rPr>
                <w:color w:val="FFFFFF" w:themeColor="background1"/>
                <w:lang w:val="en-US"/>
              </w:rPr>
              <w:t xml:space="preserve">never, </w:t>
            </w:r>
            <w:proofErr w:type="spellStart"/>
            <w:r w:rsidRPr="00394867">
              <w:rPr>
                <w:color w:val="FFFFFF" w:themeColor="background1"/>
                <w:lang w:val="en-US"/>
              </w:rPr>
              <w:t>practi-cally</w:t>
            </w:r>
            <w:proofErr w:type="spellEnd"/>
            <w:r w:rsidRPr="00394867">
              <w:rPr>
                <w:color w:val="FFFFFF" w:themeColor="background1"/>
                <w:lang w:val="en-US"/>
              </w:rPr>
              <w:t xml:space="preserve"> never</w:t>
            </w:r>
          </w:p>
        </w:tc>
        <w:tc>
          <w:tcPr>
            <w:tcW w:w="639" w:type="dxa"/>
            <w:shd w:val="clear" w:color="auto" w:fill="F2F2F2" w:themeFill="background1" w:themeFillShade="F2"/>
          </w:tcPr>
          <w:p w14:paraId="78A0B7EA" w14:textId="77777777" w:rsidR="00C42F18" w:rsidRPr="007255AA" w:rsidRDefault="00C42F18" w:rsidP="00EC520A">
            <w:pPr>
              <w:rPr>
                <w:lang w:val="en-US"/>
              </w:rPr>
            </w:pPr>
            <w:r>
              <w:rPr>
                <w:lang w:val="en-US"/>
              </w:rPr>
              <w:t>less often</w:t>
            </w:r>
          </w:p>
        </w:tc>
        <w:tc>
          <w:tcPr>
            <w:tcW w:w="775" w:type="dxa"/>
            <w:shd w:val="clear" w:color="auto" w:fill="F2F2F2" w:themeFill="background1" w:themeFillShade="F2"/>
          </w:tcPr>
          <w:p w14:paraId="48BC9055" w14:textId="77777777" w:rsidR="00C42F18" w:rsidRPr="007255AA" w:rsidRDefault="00C42F18" w:rsidP="00EC520A">
            <w:pPr>
              <w:rPr>
                <w:lang w:val="en-US"/>
              </w:rPr>
            </w:pPr>
            <w:r>
              <w:rPr>
                <w:lang w:val="en-US"/>
              </w:rPr>
              <w:t>once a year</w:t>
            </w:r>
          </w:p>
        </w:tc>
        <w:tc>
          <w:tcPr>
            <w:tcW w:w="752" w:type="dxa"/>
            <w:shd w:val="clear" w:color="auto" w:fill="F2F2F2" w:themeFill="background1" w:themeFillShade="F2"/>
          </w:tcPr>
          <w:p w14:paraId="04F9DE54" w14:textId="77777777" w:rsidR="00C42F18" w:rsidRPr="007255AA" w:rsidRDefault="00C42F18" w:rsidP="00EC520A">
            <w:pPr>
              <w:rPr>
                <w:lang w:val="en-US"/>
              </w:rPr>
            </w:pPr>
            <w:r w:rsidRPr="007255AA">
              <w:rPr>
                <w:lang w:val="en-US"/>
              </w:rPr>
              <w:t>only on special holy days/</w:t>
            </w:r>
            <w:r>
              <w:rPr>
                <w:lang w:val="en-US"/>
              </w:rPr>
              <w:t xml:space="preserve"> </w:t>
            </w:r>
            <w:r w:rsidRPr="007255AA">
              <w:rPr>
                <w:lang w:val="en-US"/>
              </w:rPr>
              <w:t>Christ</w:t>
            </w:r>
            <w:r>
              <w:rPr>
                <w:lang w:val="en-US"/>
              </w:rPr>
              <w:t>-</w:t>
            </w:r>
            <w:r w:rsidRPr="007255AA">
              <w:rPr>
                <w:lang w:val="en-US"/>
              </w:rPr>
              <w:t>mas/</w:t>
            </w:r>
            <w:r>
              <w:rPr>
                <w:lang w:val="en-US"/>
              </w:rPr>
              <w:t xml:space="preserve"> </w:t>
            </w:r>
            <w:r w:rsidRPr="007255AA">
              <w:rPr>
                <w:lang w:val="en-US"/>
              </w:rPr>
              <w:t>Easter days</w:t>
            </w:r>
          </w:p>
        </w:tc>
        <w:tc>
          <w:tcPr>
            <w:tcW w:w="1318" w:type="dxa"/>
            <w:gridSpan w:val="3"/>
            <w:shd w:val="clear" w:color="auto" w:fill="404040" w:themeFill="text1" w:themeFillTint="BF"/>
          </w:tcPr>
          <w:p w14:paraId="00D30101" w14:textId="77777777" w:rsidR="00C42F18" w:rsidRPr="00912CED" w:rsidRDefault="00C42F18" w:rsidP="00EC520A">
            <w:pPr>
              <w:rPr>
                <w:color w:val="FFFFFF" w:themeColor="background1"/>
                <w:lang w:val="en-US"/>
              </w:rPr>
            </w:pPr>
            <w:r>
              <w:rPr>
                <w:color w:val="FFFFFF" w:themeColor="background1"/>
                <w:lang w:val="en-US"/>
              </w:rPr>
              <w:t>several times each weak</w:t>
            </w:r>
          </w:p>
        </w:tc>
        <w:tc>
          <w:tcPr>
            <w:tcW w:w="598" w:type="dxa"/>
            <w:shd w:val="clear" w:color="auto" w:fill="D9D9D9" w:themeFill="background1" w:themeFillShade="D9"/>
          </w:tcPr>
          <w:p w14:paraId="39DA3797" w14:textId="77777777" w:rsidR="00C42F18" w:rsidRPr="007255AA" w:rsidRDefault="00C42F18" w:rsidP="00EC520A">
            <w:pPr>
              <w:rPr>
                <w:lang w:val="en-US"/>
              </w:rPr>
            </w:pPr>
            <w:r>
              <w:rPr>
                <w:lang w:val="en-US"/>
              </w:rPr>
              <w:t>once a day</w:t>
            </w:r>
          </w:p>
        </w:tc>
        <w:tc>
          <w:tcPr>
            <w:tcW w:w="854" w:type="dxa"/>
            <w:gridSpan w:val="2"/>
            <w:shd w:val="clear" w:color="auto" w:fill="D9D9D9" w:themeFill="background1" w:themeFillShade="D9"/>
          </w:tcPr>
          <w:p w14:paraId="0393667D" w14:textId="77777777" w:rsidR="00C42F18" w:rsidRPr="007255AA" w:rsidRDefault="00C42F18" w:rsidP="00EC520A">
            <w:pPr>
              <w:rPr>
                <w:lang w:val="en-US"/>
              </w:rPr>
            </w:pPr>
            <w:r>
              <w:rPr>
                <w:lang w:val="en-US"/>
              </w:rPr>
              <w:t>several times a day</w:t>
            </w:r>
          </w:p>
        </w:tc>
      </w:tr>
      <w:tr w:rsidR="00C42F18" w:rsidRPr="007255AA" w14:paraId="355A9A28" w14:textId="77777777" w:rsidTr="00EC520A">
        <w:tc>
          <w:tcPr>
            <w:tcW w:w="1219" w:type="dxa"/>
          </w:tcPr>
          <w:p w14:paraId="5C30340A" w14:textId="77777777" w:rsidR="00C42F18" w:rsidRPr="00394867" w:rsidRDefault="00C42F18" w:rsidP="00EC520A">
            <w:pPr>
              <w:rPr>
                <w:lang w:val="en-US"/>
              </w:rPr>
            </w:pPr>
            <w:r w:rsidRPr="00394867">
              <w:rPr>
                <w:lang w:val="en-US"/>
              </w:rPr>
              <w:t xml:space="preserve">European Value Study </w:t>
            </w:r>
          </w:p>
        </w:tc>
        <w:tc>
          <w:tcPr>
            <w:tcW w:w="1203" w:type="dxa"/>
          </w:tcPr>
          <w:p w14:paraId="40494830" w14:textId="77777777" w:rsidR="00C42F18" w:rsidRPr="001E4AF9" w:rsidRDefault="00C42F18" w:rsidP="00EC520A">
            <w:pPr>
              <w:rPr>
                <w:lang w:val="en-US"/>
              </w:rPr>
            </w:pPr>
            <w:r w:rsidRPr="001E4AF9">
              <w:rPr>
                <w:lang w:val="en-US"/>
              </w:rPr>
              <w:t>How often do you pray outside of religious services?</w:t>
            </w:r>
          </w:p>
          <w:p w14:paraId="56632A22" w14:textId="77777777" w:rsidR="00C42F18" w:rsidRPr="007255AA" w:rsidRDefault="00C42F18" w:rsidP="00EC520A">
            <w:pPr>
              <w:rPr>
                <w:lang w:val="en-US"/>
              </w:rPr>
            </w:pPr>
          </w:p>
        </w:tc>
        <w:tc>
          <w:tcPr>
            <w:tcW w:w="1702" w:type="dxa"/>
            <w:gridSpan w:val="2"/>
            <w:shd w:val="clear" w:color="auto" w:fill="808080" w:themeFill="background1" w:themeFillShade="80"/>
          </w:tcPr>
          <w:p w14:paraId="35544C3E" w14:textId="77777777" w:rsidR="00C42F18" w:rsidRPr="00394867" w:rsidRDefault="00C42F18" w:rsidP="00EC520A">
            <w:pPr>
              <w:rPr>
                <w:color w:val="FFFFFF" w:themeColor="background1"/>
                <w:lang w:val="en-US"/>
              </w:rPr>
            </w:pPr>
            <w:r w:rsidRPr="00394867">
              <w:rPr>
                <w:color w:val="FFFFFF" w:themeColor="background1"/>
                <w:lang w:val="en-US"/>
              </w:rPr>
              <w:t>never</w:t>
            </w:r>
          </w:p>
          <w:p w14:paraId="7DFDC3F5" w14:textId="77777777" w:rsidR="00C42F18" w:rsidRPr="00394867" w:rsidRDefault="00C42F18" w:rsidP="00EC520A">
            <w:pPr>
              <w:rPr>
                <w:color w:val="FFFFFF" w:themeColor="background1"/>
                <w:lang w:val="en-US"/>
              </w:rPr>
            </w:pPr>
          </w:p>
        </w:tc>
        <w:tc>
          <w:tcPr>
            <w:tcW w:w="639" w:type="dxa"/>
            <w:shd w:val="clear" w:color="auto" w:fill="F2F2F2" w:themeFill="background1" w:themeFillShade="F2"/>
          </w:tcPr>
          <w:p w14:paraId="0B537B41" w14:textId="77777777" w:rsidR="00C42F18" w:rsidRPr="008678F8" w:rsidRDefault="00C42F18" w:rsidP="00EC520A">
            <w:pPr>
              <w:rPr>
                <w:lang w:val="en-US"/>
              </w:rPr>
            </w:pPr>
            <w:r>
              <w:rPr>
                <w:lang w:val="en-US"/>
              </w:rPr>
              <w:t>less often</w:t>
            </w:r>
          </w:p>
        </w:tc>
        <w:tc>
          <w:tcPr>
            <w:tcW w:w="775" w:type="dxa"/>
            <w:shd w:val="clear" w:color="auto" w:fill="F2F2F2" w:themeFill="background1" w:themeFillShade="F2"/>
          </w:tcPr>
          <w:p w14:paraId="1CAC19CC" w14:textId="77777777" w:rsidR="00C42F18" w:rsidRPr="008678F8" w:rsidRDefault="00C42F18" w:rsidP="00EC520A">
            <w:pPr>
              <w:rPr>
                <w:lang w:val="en-US"/>
              </w:rPr>
            </w:pPr>
            <w:r>
              <w:rPr>
                <w:lang w:val="en-US"/>
              </w:rPr>
              <w:t>several times a year</w:t>
            </w:r>
          </w:p>
        </w:tc>
        <w:tc>
          <w:tcPr>
            <w:tcW w:w="752" w:type="dxa"/>
            <w:shd w:val="clear" w:color="auto" w:fill="F2F2F2" w:themeFill="background1" w:themeFillShade="F2"/>
          </w:tcPr>
          <w:p w14:paraId="11666EE5" w14:textId="77777777" w:rsidR="00C42F18" w:rsidRPr="008678F8" w:rsidRDefault="00C42F18" w:rsidP="00EC520A">
            <w:pPr>
              <w:rPr>
                <w:lang w:val="en-US"/>
              </w:rPr>
            </w:pPr>
            <w:r>
              <w:rPr>
                <w:lang w:val="en-US"/>
              </w:rPr>
              <w:t>at least once a month</w:t>
            </w:r>
          </w:p>
        </w:tc>
        <w:tc>
          <w:tcPr>
            <w:tcW w:w="651" w:type="dxa"/>
            <w:shd w:val="clear" w:color="auto" w:fill="404040" w:themeFill="text1" w:themeFillTint="BF"/>
          </w:tcPr>
          <w:p w14:paraId="21B8FB1E" w14:textId="77777777" w:rsidR="00C42F18" w:rsidRPr="00FA2920" w:rsidRDefault="00C42F18" w:rsidP="00EC520A">
            <w:pPr>
              <w:rPr>
                <w:color w:val="FFFFFF" w:themeColor="background1"/>
                <w:lang w:val="en-US"/>
              </w:rPr>
            </w:pPr>
            <w:r w:rsidRPr="00FA2920">
              <w:rPr>
                <w:color w:val="FFFFFF" w:themeColor="background1"/>
                <w:lang w:val="en-US"/>
              </w:rPr>
              <w:t>once a week</w:t>
            </w:r>
          </w:p>
        </w:tc>
        <w:tc>
          <w:tcPr>
            <w:tcW w:w="667" w:type="dxa"/>
            <w:gridSpan w:val="2"/>
            <w:shd w:val="clear" w:color="auto" w:fill="404040" w:themeFill="text1" w:themeFillTint="BF"/>
          </w:tcPr>
          <w:p w14:paraId="50868304" w14:textId="77777777" w:rsidR="00C42F18" w:rsidRPr="001A2ED0" w:rsidRDefault="00C42F18" w:rsidP="00EC520A">
            <w:pPr>
              <w:rPr>
                <w:color w:val="FFFFFF" w:themeColor="background1"/>
                <w:lang w:val="en-US"/>
              </w:rPr>
            </w:pPr>
            <w:r>
              <w:rPr>
                <w:color w:val="FFFFFF" w:themeColor="background1"/>
                <w:lang w:val="en-US"/>
              </w:rPr>
              <w:t>more than once a week</w:t>
            </w:r>
          </w:p>
        </w:tc>
        <w:tc>
          <w:tcPr>
            <w:tcW w:w="1452" w:type="dxa"/>
            <w:gridSpan w:val="3"/>
            <w:shd w:val="clear" w:color="auto" w:fill="D9D9D9" w:themeFill="background1" w:themeFillShade="D9"/>
          </w:tcPr>
          <w:p w14:paraId="535D177B" w14:textId="77777777" w:rsidR="00C42F18" w:rsidRPr="008678F8" w:rsidRDefault="00C42F18" w:rsidP="00EC520A">
            <w:pPr>
              <w:rPr>
                <w:lang w:val="en-US"/>
              </w:rPr>
            </w:pPr>
            <w:r>
              <w:rPr>
                <w:lang w:val="en-US"/>
              </w:rPr>
              <w:t>every day</w:t>
            </w:r>
          </w:p>
        </w:tc>
      </w:tr>
      <w:tr w:rsidR="00C42F18" w:rsidRPr="00372E39" w14:paraId="18F3ED35" w14:textId="77777777" w:rsidTr="00EC520A">
        <w:tc>
          <w:tcPr>
            <w:tcW w:w="1219" w:type="dxa"/>
          </w:tcPr>
          <w:p w14:paraId="6FD8CD84" w14:textId="77777777" w:rsidR="00C42F18" w:rsidRPr="00394867" w:rsidRDefault="00C42F18" w:rsidP="00EC520A">
            <w:pPr>
              <w:rPr>
                <w:lang w:val="en-US"/>
              </w:rPr>
            </w:pPr>
            <w:r>
              <w:rPr>
                <w:lang w:val="en-US"/>
              </w:rPr>
              <w:t>2000families</w:t>
            </w:r>
          </w:p>
        </w:tc>
        <w:tc>
          <w:tcPr>
            <w:tcW w:w="1203" w:type="dxa"/>
          </w:tcPr>
          <w:p w14:paraId="6B512AC0" w14:textId="77777777" w:rsidR="00C42F18" w:rsidRPr="00874729" w:rsidRDefault="00C42F18" w:rsidP="00EC520A">
            <w:pPr>
              <w:rPr>
                <w:lang w:val="en-US"/>
              </w:rPr>
            </w:pPr>
            <w:r w:rsidRPr="00874729">
              <w:rPr>
                <w:lang w:val="en-US"/>
              </w:rPr>
              <w:t xml:space="preserve">Apart from religious service, how </w:t>
            </w:r>
            <w:r w:rsidRPr="00874729">
              <w:rPr>
                <w:lang w:val="en-US"/>
              </w:rPr>
              <w:lastRenderedPageBreak/>
              <w:t>often do you pray (namaz)?</w:t>
            </w:r>
          </w:p>
          <w:p w14:paraId="23E1F3E0" w14:textId="77777777" w:rsidR="00C42F18" w:rsidRPr="001E4AF9" w:rsidRDefault="00C42F18" w:rsidP="00EC520A">
            <w:pPr>
              <w:rPr>
                <w:lang w:val="en-US"/>
              </w:rPr>
            </w:pPr>
          </w:p>
        </w:tc>
        <w:tc>
          <w:tcPr>
            <w:tcW w:w="1702" w:type="dxa"/>
            <w:gridSpan w:val="2"/>
            <w:shd w:val="clear" w:color="auto" w:fill="808080" w:themeFill="background1" w:themeFillShade="80"/>
          </w:tcPr>
          <w:p w14:paraId="2E55900C" w14:textId="77777777" w:rsidR="00C42F18" w:rsidRPr="00394867" w:rsidRDefault="00C42F18" w:rsidP="00EC520A">
            <w:pPr>
              <w:rPr>
                <w:color w:val="FFFFFF" w:themeColor="background1"/>
                <w:lang w:val="en-US"/>
              </w:rPr>
            </w:pPr>
            <w:r>
              <w:rPr>
                <w:color w:val="FFFFFF" w:themeColor="background1"/>
                <w:lang w:val="en-US"/>
              </w:rPr>
              <w:lastRenderedPageBreak/>
              <w:t>never</w:t>
            </w:r>
          </w:p>
        </w:tc>
        <w:tc>
          <w:tcPr>
            <w:tcW w:w="639" w:type="dxa"/>
            <w:shd w:val="clear" w:color="auto" w:fill="F2F2F2" w:themeFill="background1" w:themeFillShade="F2"/>
          </w:tcPr>
          <w:p w14:paraId="2383F4A1" w14:textId="77777777" w:rsidR="00C42F18" w:rsidRDefault="00C42F18" w:rsidP="00EC520A">
            <w:pPr>
              <w:rPr>
                <w:lang w:val="en-US"/>
              </w:rPr>
            </w:pPr>
            <w:r>
              <w:rPr>
                <w:lang w:val="en-US"/>
              </w:rPr>
              <w:t>less often</w:t>
            </w:r>
          </w:p>
        </w:tc>
        <w:tc>
          <w:tcPr>
            <w:tcW w:w="775" w:type="dxa"/>
            <w:shd w:val="clear" w:color="auto" w:fill="F2F2F2" w:themeFill="background1" w:themeFillShade="F2"/>
          </w:tcPr>
          <w:p w14:paraId="184C76EB" w14:textId="77777777" w:rsidR="00C42F18" w:rsidRDefault="00C42F18" w:rsidP="00EC520A">
            <w:pPr>
              <w:rPr>
                <w:lang w:val="en-US"/>
              </w:rPr>
            </w:pPr>
            <w:r>
              <w:rPr>
                <w:lang w:val="en-US"/>
              </w:rPr>
              <w:t>only on special holy days</w:t>
            </w:r>
          </w:p>
        </w:tc>
        <w:tc>
          <w:tcPr>
            <w:tcW w:w="752" w:type="dxa"/>
            <w:shd w:val="clear" w:color="auto" w:fill="F2F2F2" w:themeFill="background1" w:themeFillShade="F2"/>
          </w:tcPr>
          <w:p w14:paraId="487AD236" w14:textId="77777777" w:rsidR="00C42F18" w:rsidRDefault="00C42F18" w:rsidP="00EC520A">
            <w:pPr>
              <w:rPr>
                <w:lang w:val="en-US"/>
              </w:rPr>
            </w:pPr>
            <w:r>
              <w:rPr>
                <w:lang w:val="en-US"/>
              </w:rPr>
              <w:t xml:space="preserve">at least </w:t>
            </w:r>
            <w:r>
              <w:rPr>
                <w:lang w:val="en-US"/>
              </w:rPr>
              <w:lastRenderedPageBreak/>
              <w:t>once a month</w:t>
            </w:r>
          </w:p>
        </w:tc>
        <w:tc>
          <w:tcPr>
            <w:tcW w:w="651" w:type="dxa"/>
            <w:shd w:val="clear" w:color="auto" w:fill="404040" w:themeFill="text1" w:themeFillTint="BF"/>
          </w:tcPr>
          <w:p w14:paraId="2ADF4E57" w14:textId="77777777" w:rsidR="00C42F18" w:rsidRPr="00FA2920" w:rsidRDefault="00C42F18" w:rsidP="00EC520A">
            <w:pPr>
              <w:rPr>
                <w:color w:val="FFFFFF" w:themeColor="background1"/>
                <w:lang w:val="en-US"/>
              </w:rPr>
            </w:pPr>
            <w:r>
              <w:rPr>
                <w:color w:val="FFFFFF" w:themeColor="background1"/>
                <w:lang w:val="en-US"/>
              </w:rPr>
              <w:lastRenderedPageBreak/>
              <w:t>once a week</w:t>
            </w:r>
          </w:p>
        </w:tc>
        <w:tc>
          <w:tcPr>
            <w:tcW w:w="667" w:type="dxa"/>
            <w:gridSpan w:val="2"/>
            <w:shd w:val="clear" w:color="auto" w:fill="404040" w:themeFill="text1" w:themeFillTint="BF"/>
          </w:tcPr>
          <w:p w14:paraId="53CD2896" w14:textId="77777777" w:rsidR="00C42F18" w:rsidRDefault="00C42F18" w:rsidP="00EC520A">
            <w:pPr>
              <w:rPr>
                <w:color w:val="FFFFFF" w:themeColor="background1"/>
                <w:lang w:val="en-US"/>
              </w:rPr>
            </w:pPr>
          </w:p>
        </w:tc>
        <w:tc>
          <w:tcPr>
            <w:tcW w:w="814" w:type="dxa"/>
            <w:gridSpan w:val="2"/>
            <w:shd w:val="clear" w:color="auto" w:fill="D9D9D9" w:themeFill="background1" w:themeFillShade="D9"/>
          </w:tcPr>
          <w:p w14:paraId="009AD930" w14:textId="77777777" w:rsidR="00C42F18" w:rsidRDefault="00C42F18" w:rsidP="00EC520A">
            <w:pPr>
              <w:rPr>
                <w:lang w:val="en-US"/>
              </w:rPr>
            </w:pPr>
            <w:r>
              <w:rPr>
                <w:lang w:val="en-US"/>
              </w:rPr>
              <w:t>every day</w:t>
            </w:r>
          </w:p>
        </w:tc>
        <w:tc>
          <w:tcPr>
            <w:tcW w:w="638" w:type="dxa"/>
            <w:shd w:val="clear" w:color="auto" w:fill="D9D9D9" w:themeFill="background1" w:themeFillShade="D9"/>
          </w:tcPr>
          <w:p w14:paraId="4F8ABFFB" w14:textId="77777777" w:rsidR="00C42F18" w:rsidRDefault="00C42F18" w:rsidP="00EC520A">
            <w:pPr>
              <w:rPr>
                <w:lang w:val="en-US"/>
              </w:rPr>
            </w:pPr>
            <w:r>
              <w:rPr>
                <w:lang w:val="en-US"/>
              </w:rPr>
              <w:t>five times a day</w:t>
            </w:r>
          </w:p>
        </w:tc>
      </w:tr>
      <w:tr w:rsidR="00C42F18" w:rsidRPr="00372E39" w14:paraId="3DB4EB61" w14:textId="77777777" w:rsidTr="00EC520A">
        <w:tc>
          <w:tcPr>
            <w:tcW w:w="1219" w:type="dxa"/>
          </w:tcPr>
          <w:p w14:paraId="60DFD435" w14:textId="77777777" w:rsidR="00C42F18" w:rsidRDefault="00C42F18" w:rsidP="00EC520A">
            <w:pPr>
              <w:rPr>
                <w:lang w:val="en-US"/>
              </w:rPr>
            </w:pPr>
            <w:proofErr w:type="spellStart"/>
            <w:r>
              <w:rPr>
                <w:lang w:val="en-US"/>
              </w:rPr>
              <w:t>EurIslam</w:t>
            </w:r>
            <w:proofErr w:type="spellEnd"/>
          </w:p>
        </w:tc>
        <w:tc>
          <w:tcPr>
            <w:tcW w:w="1203" w:type="dxa"/>
          </w:tcPr>
          <w:p w14:paraId="05DCD9D0" w14:textId="77777777" w:rsidR="00C42F18" w:rsidRPr="00874729" w:rsidRDefault="00C42F18" w:rsidP="00EC520A">
            <w:pPr>
              <w:rPr>
                <w:lang w:val="en-US"/>
              </w:rPr>
            </w:pPr>
            <w:r>
              <w:rPr>
                <w:lang w:val="en-US"/>
              </w:rPr>
              <w:t>How often do you pray?</w:t>
            </w:r>
          </w:p>
        </w:tc>
        <w:tc>
          <w:tcPr>
            <w:tcW w:w="1702" w:type="dxa"/>
            <w:gridSpan w:val="2"/>
            <w:shd w:val="clear" w:color="auto" w:fill="808080" w:themeFill="background1" w:themeFillShade="80"/>
          </w:tcPr>
          <w:p w14:paraId="049CAAE7" w14:textId="77777777" w:rsidR="00C42F18" w:rsidRDefault="00C42F18" w:rsidP="00EC520A">
            <w:pPr>
              <w:rPr>
                <w:color w:val="FFFFFF" w:themeColor="background1"/>
                <w:lang w:val="en-US"/>
              </w:rPr>
            </w:pPr>
            <w:r>
              <w:rPr>
                <w:color w:val="FFFFFF" w:themeColor="background1"/>
                <w:lang w:val="en-US"/>
              </w:rPr>
              <w:t>never</w:t>
            </w:r>
          </w:p>
        </w:tc>
        <w:tc>
          <w:tcPr>
            <w:tcW w:w="639" w:type="dxa"/>
            <w:shd w:val="clear" w:color="auto" w:fill="F2F2F2" w:themeFill="background1" w:themeFillShade="F2"/>
          </w:tcPr>
          <w:p w14:paraId="09550516" w14:textId="77777777" w:rsidR="00C42F18" w:rsidRDefault="00C42F18" w:rsidP="00EC520A">
            <w:pPr>
              <w:rPr>
                <w:lang w:val="en-US"/>
              </w:rPr>
            </w:pPr>
          </w:p>
        </w:tc>
        <w:tc>
          <w:tcPr>
            <w:tcW w:w="775" w:type="dxa"/>
            <w:shd w:val="clear" w:color="auto" w:fill="F2F2F2" w:themeFill="background1" w:themeFillShade="F2"/>
          </w:tcPr>
          <w:p w14:paraId="1DB0D411" w14:textId="77777777" w:rsidR="00C42F18" w:rsidRDefault="00C42F18" w:rsidP="00EC520A">
            <w:pPr>
              <w:rPr>
                <w:lang w:val="en-US"/>
              </w:rPr>
            </w:pPr>
            <w:r>
              <w:rPr>
                <w:lang w:val="en-US"/>
              </w:rPr>
              <w:t>only on special occasions</w:t>
            </w:r>
          </w:p>
        </w:tc>
        <w:tc>
          <w:tcPr>
            <w:tcW w:w="752" w:type="dxa"/>
            <w:shd w:val="clear" w:color="auto" w:fill="F2F2F2" w:themeFill="background1" w:themeFillShade="F2"/>
          </w:tcPr>
          <w:p w14:paraId="23C4570F" w14:textId="77777777" w:rsidR="00C42F18" w:rsidRDefault="00C42F18" w:rsidP="00EC520A">
            <w:pPr>
              <w:rPr>
                <w:lang w:val="en-US"/>
              </w:rPr>
            </w:pPr>
          </w:p>
        </w:tc>
        <w:tc>
          <w:tcPr>
            <w:tcW w:w="651" w:type="dxa"/>
            <w:shd w:val="clear" w:color="auto" w:fill="404040" w:themeFill="text1" w:themeFillTint="BF"/>
          </w:tcPr>
          <w:p w14:paraId="3E4CADD8" w14:textId="77777777" w:rsidR="00C42F18" w:rsidRDefault="00C42F18" w:rsidP="00EC520A">
            <w:pPr>
              <w:rPr>
                <w:color w:val="FFFFFF" w:themeColor="background1"/>
                <w:lang w:val="en-US"/>
              </w:rPr>
            </w:pPr>
            <w:r>
              <w:rPr>
                <w:color w:val="FFFFFF" w:themeColor="background1"/>
                <w:lang w:val="en-US"/>
              </w:rPr>
              <w:t xml:space="preserve">Once or a few times a week </w:t>
            </w:r>
          </w:p>
        </w:tc>
        <w:tc>
          <w:tcPr>
            <w:tcW w:w="667" w:type="dxa"/>
            <w:gridSpan w:val="2"/>
            <w:shd w:val="clear" w:color="auto" w:fill="404040" w:themeFill="text1" w:themeFillTint="BF"/>
          </w:tcPr>
          <w:p w14:paraId="1EB617AE" w14:textId="77777777" w:rsidR="00C42F18" w:rsidRDefault="00C42F18" w:rsidP="00EC520A">
            <w:pPr>
              <w:rPr>
                <w:color w:val="FFFFFF" w:themeColor="background1"/>
                <w:lang w:val="en-US"/>
              </w:rPr>
            </w:pPr>
          </w:p>
        </w:tc>
        <w:tc>
          <w:tcPr>
            <w:tcW w:w="814" w:type="dxa"/>
            <w:gridSpan w:val="2"/>
            <w:shd w:val="clear" w:color="auto" w:fill="D9D9D9" w:themeFill="background1" w:themeFillShade="D9"/>
          </w:tcPr>
          <w:p w14:paraId="4AB72A61" w14:textId="77777777" w:rsidR="00C42F18" w:rsidRDefault="00C42F18" w:rsidP="00EC520A">
            <w:pPr>
              <w:rPr>
                <w:lang w:val="en-US"/>
              </w:rPr>
            </w:pPr>
            <w:r>
              <w:rPr>
                <w:lang w:val="en-US"/>
              </w:rPr>
              <w:t>once a day</w:t>
            </w:r>
          </w:p>
        </w:tc>
        <w:tc>
          <w:tcPr>
            <w:tcW w:w="638" w:type="dxa"/>
            <w:shd w:val="clear" w:color="auto" w:fill="D9D9D9" w:themeFill="background1" w:themeFillShade="D9"/>
          </w:tcPr>
          <w:p w14:paraId="6FE19F9B" w14:textId="77777777" w:rsidR="00C42F18" w:rsidRDefault="00C42F18" w:rsidP="00EC520A">
            <w:pPr>
              <w:rPr>
                <w:lang w:val="en-US"/>
              </w:rPr>
            </w:pPr>
            <w:r>
              <w:rPr>
                <w:lang w:val="en-US"/>
              </w:rPr>
              <w:t>several times a day</w:t>
            </w:r>
          </w:p>
        </w:tc>
      </w:tr>
    </w:tbl>
    <w:p w14:paraId="60B6BBA2" w14:textId="77777777" w:rsidR="00C42F18" w:rsidRDefault="00C42F18" w:rsidP="00C42F18">
      <w:pPr>
        <w:spacing w:line="360" w:lineRule="auto"/>
        <w:rPr>
          <w:rFonts w:asciiTheme="majorBidi" w:hAnsiTheme="majorBidi" w:cstheme="majorBidi"/>
          <w:sz w:val="24"/>
          <w:szCs w:val="24"/>
          <w:lang w:val="en-US"/>
        </w:rPr>
      </w:pPr>
    </w:p>
    <w:p w14:paraId="5D49160F" w14:textId="77777777" w:rsidR="00C42F18" w:rsidRDefault="00C42F18" w:rsidP="00C42F18">
      <w:pPr>
        <w:rPr>
          <w:rFonts w:asciiTheme="majorBidi" w:hAnsiTheme="majorBidi" w:cstheme="majorBidi"/>
          <w:b/>
          <w:bCs/>
          <w:sz w:val="24"/>
          <w:szCs w:val="24"/>
          <w:lang w:val="en-US"/>
        </w:rPr>
      </w:pPr>
      <w:r>
        <w:rPr>
          <w:rFonts w:asciiTheme="majorBidi" w:hAnsiTheme="majorBidi" w:cstheme="majorBidi"/>
          <w:b/>
          <w:bCs/>
          <w:sz w:val="24"/>
          <w:szCs w:val="24"/>
          <w:lang w:val="en-US"/>
        </w:rPr>
        <w:br w:type="page"/>
      </w:r>
    </w:p>
    <w:p w14:paraId="57E01FFB" w14:textId="77777777" w:rsidR="00C42F18" w:rsidRPr="00A01F1A" w:rsidRDefault="00C42F18" w:rsidP="00C42F18">
      <w:pPr>
        <w:spacing w:line="360" w:lineRule="auto"/>
        <w:rPr>
          <w:rFonts w:asciiTheme="majorBidi" w:hAnsiTheme="majorBidi" w:cstheme="majorBidi"/>
          <w:b/>
          <w:bCs/>
          <w:sz w:val="24"/>
          <w:szCs w:val="24"/>
          <w:lang w:val="en-US"/>
        </w:rPr>
      </w:pPr>
      <w:r w:rsidRPr="00A01F1A">
        <w:rPr>
          <w:rFonts w:asciiTheme="majorBidi" w:hAnsiTheme="majorBidi" w:cstheme="majorBidi"/>
          <w:b/>
          <w:bCs/>
          <w:sz w:val="24"/>
          <w:szCs w:val="24"/>
          <w:lang w:val="en-US"/>
        </w:rPr>
        <w:lastRenderedPageBreak/>
        <w:t xml:space="preserve">Appendix </w:t>
      </w:r>
      <w:r>
        <w:rPr>
          <w:rFonts w:asciiTheme="majorBidi" w:hAnsiTheme="majorBidi" w:cstheme="majorBidi"/>
          <w:b/>
          <w:bCs/>
          <w:sz w:val="24"/>
          <w:szCs w:val="24"/>
          <w:lang w:val="en-US"/>
        </w:rPr>
        <w:t>C</w:t>
      </w:r>
      <w:r w:rsidRPr="00A01F1A">
        <w:rPr>
          <w:rFonts w:asciiTheme="majorBidi" w:hAnsiTheme="majorBidi" w:cstheme="majorBidi"/>
          <w:b/>
          <w:bCs/>
          <w:sz w:val="24"/>
          <w:szCs w:val="24"/>
          <w:lang w:val="en-US"/>
        </w:rPr>
        <w:t xml:space="preserve">: </w:t>
      </w:r>
      <w:r>
        <w:rPr>
          <w:rFonts w:asciiTheme="majorBidi" w:hAnsiTheme="majorBidi" w:cstheme="majorBidi"/>
          <w:b/>
          <w:bCs/>
          <w:sz w:val="24"/>
          <w:szCs w:val="24"/>
          <w:lang w:val="en-US"/>
        </w:rPr>
        <w:t>Operationalization of hostile public opinion and veil ban laws</w:t>
      </w:r>
    </w:p>
    <w:p w14:paraId="4C37B48D" w14:textId="77777777" w:rsidR="00C42F18" w:rsidRPr="002810C5" w:rsidRDefault="00C42F18" w:rsidP="00C42F18">
      <w:pPr>
        <w:spacing w:after="0"/>
        <w:rPr>
          <w:rFonts w:asciiTheme="majorBidi" w:hAnsiTheme="majorBidi" w:cstheme="majorBidi"/>
          <w:i/>
          <w:iCs/>
          <w:sz w:val="24"/>
          <w:szCs w:val="24"/>
          <w:lang w:val="en-US"/>
        </w:rPr>
      </w:pPr>
      <w:r w:rsidRPr="002810C5">
        <w:rPr>
          <w:rFonts w:asciiTheme="majorBidi" w:hAnsiTheme="majorBidi" w:cstheme="majorBidi"/>
          <w:i/>
          <w:iCs/>
          <w:sz w:val="24"/>
          <w:szCs w:val="24"/>
          <w:lang w:val="en-US"/>
        </w:rPr>
        <w:t>1. Public opinion</w:t>
      </w:r>
    </w:p>
    <w:p w14:paraId="1016734C" w14:textId="77777777" w:rsidR="00C42F18" w:rsidRPr="002810C5" w:rsidRDefault="00C42F18" w:rsidP="00C42F18">
      <w:pPr>
        <w:spacing w:after="0"/>
        <w:jc w:val="both"/>
        <w:rPr>
          <w:rFonts w:asciiTheme="majorBidi" w:hAnsiTheme="majorBidi" w:cstheme="majorBidi"/>
          <w:sz w:val="24"/>
          <w:szCs w:val="24"/>
          <w:lang w:val="en-US"/>
        </w:rPr>
      </w:pPr>
      <w:r w:rsidRPr="002810C5">
        <w:rPr>
          <w:rFonts w:asciiTheme="majorBidi" w:hAnsiTheme="majorBidi" w:cstheme="majorBidi"/>
          <w:sz w:val="24"/>
          <w:szCs w:val="24"/>
          <w:lang w:val="en-US"/>
        </w:rPr>
        <w:t>We aggregated the answers to five items in the biannual European Social Survey data (2002-2018) (</w:t>
      </w:r>
      <w:proofErr w:type="spellStart"/>
      <w:r w:rsidRPr="002810C5">
        <w:rPr>
          <w:rFonts w:asciiTheme="majorBidi" w:hAnsiTheme="majorBidi" w:cstheme="majorBidi"/>
          <w:sz w:val="24"/>
          <w:szCs w:val="24"/>
          <w:lang w:val="en-US"/>
        </w:rPr>
        <w:t>ESSa</w:t>
      </w:r>
      <w:proofErr w:type="spellEnd"/>
      <w:r w:rsidRPr="002810C5">
        <w:rPr>
          <w:rFonts w:asciiTheme="majorBidi" w:hAnsiTheme="majorBidi" w:cstheme="majorBidi"/>
          <w:sz w:val="24"/>
          <w:szCs w:val="24"/>
          <w:lang w:val="en-US"/>
        </w:rPr>
        <w:t xml:space="preserve">; </w:t>
      </w:r>
      <w:proofErr w:type="spellStart"/>
      <w:r w:rsidRPr="002810C5">
        <w:rPr>
          <w:rFonts w:asciiTheme="majorBidi" w:hAnsiTheme="majorBidi" w:cstheme="majorBidi"/>
          <w:sz w:val="24"/>
          <w:szCs w:val="24"/>
          <w:lang w:val="en-US"/>
        </w:rPr>
        <w:t>ESSb</w:t>
      </w:r>
      <w:proofErr w:type="spellEnd"/>
      <w:r w:rsidRPr="002810C5">
        <w:rPr>
          <w:rFonts w:asciiTheme="majorBidi" w:hAnsiTheme="majorBidi" w:cstheme="majorBidi"/>
          <w:sz w:val="24"/>
          <w:szCs w:val="24"/>
          <w:lang w:val="en-US"/>
        </w:rPr>
        <w:t xml:space="preserve">; </w:t>
      </w:r>
      <w:proofErr w:type="spellStart"/>
      <w:r w:rsidRPr="002810C5">
        <w:rPr>
          <w:rFonts w:asciiTheme="majorBidi" w:hAnsiTheme="majorBidi" w:cstheme="majorBidi"/>
          <w:sz w:val="24"/>
          <w:szCs w:val="24"/>
          <w:lang w:val="en-US"/>
        </w:rPr>
        <w:t>ESSc</w:t>
      </w:r>
      <w:proofErr w:type="spellEnd"/>
      <w:r w:rsidRPr="002810C5">
        <w:rPr>
          <w:rFonts w:asciiTheme="majorBidi" w:hAnsiTheme="majorBidi" w:cstheme="majorBidi"/>
          <w:sz w:val="24"/>
          <w:szCs w:val="24"/>
          <w:lang w:val="en-US"/>
        </w:rPr>
        <w:t xml:space="preserve">). This was done per country on their national representative full datasets. Missing score were imputed linearly if scores were available for the same country from a survey prior to and after the </w:t>
      </w:r>
      <w:proofErr w:type="spellStart"/>
      <w:r w:rsidRPr="002810C5">
        <w:rPr>
          <w:rFonts w:asciiTheme="majorBidi" w:hAnsiTheme="majorBidi" w:cstheme="majorBidi"/>
          <w:sz w:val="24"/>
          <w:szCs w:val="24"/>
          <w:lang w:val="en-US"/>
        </w:rPr>
        <w:t>countryyear</w:t>
      </w:r>
      <w:proofErr w:type="spellEnd"/>
      <w:r w:rsidRPr="002810C5">
        <w:rPr>
          <w:rFonts w:asciiTheme="majorBidi" w:hAnsiTheme="majorBidi" w:cstheme="majorBidi"/>
          <w:sz w:val="24"/>
          <w:szCs w:val="24"/>
          <w:lang w:val="en-US"/>
        </w:rPr>
        <w:t xml:space="preserve"> with a missing score. Where necessary, the answers were reversed to bring them in line with the direction of the final coding: a higher score indicate more hostility. </w:t>
      </w:r>
    </w:p>
    <w:p w14:paraId="4851D791" w14:textId="77777777" w:rsidR="00C42F18" w:rsidRPr="002810C5" w:rsidRDefault="00C42F18" w:rsidP="00C42F18">
      <w:pPr>
        <w:spacing w:after="0"/>
        <w:rPr>
          <w:rFonts w:asciiTheme="majorBidi" w:hAnsiTheme="majorBidi" w:cstheme="majorBidi"/>
          <w:sz w:val="24"/>
          <w:szCs w:val="24"/>
          <w:lang w:val="en-US"/>
        </w:rPr>
      </w:pPr>
    </w:p>
    <w:p w14:paraId="06C7AEEB" w14:textId="77777777" w:rsidR="00C42F18" w:rsidRPr="002810C5" w:rsidRDefault="00C42F18" w:rsidP="00C42F18">
      <w:pPr>
        <w:spacing w:after="0"/>
        <w:rPr>
          <w:rFonts w:asciiTheme="majorBidi" w:hAnsiTheme="majorBidi" w:cstheme="majorBidi"/>
          <w:sz w:val="24"/>
          <w:szCs w:val="24"/>
          <w:lang w:val="en-US"/>
        </w:rPr>
      </w:pPr>
      <w:r w:rsidRPr="002810C5">
        <w:rPr>
          <w:rFonts w:asciiTheme="majorBidi" w:hAnsiTheme="majorBidi" w:cstheme="majorBidi"/>
          <w:sz w:val="24"/>
          <w:szCs w:val="24"/>
          <w:lang w:val="en-US"/>
        </w:rPr>
        <w:t>Allow many/few immigrants of different race/ethnic group from majority [</w:t>
      </w:r>
      <w:proofErr w:type="spellStart"/>
      <w:r w:rsidRPr="002810C5">
        <w:rPr>
          <w:rFonts w:asciiTheme="majorBidi" w:hAnsiTheme="majorBidi" w:cstheme="majorBidi"/>
          <w:sz w:val="24"/>
          <w:szCs w:val="24"/>
          <w:lang w:val="en-US"/>
        </w:rPr>
        <w:t>imdfetn</w:t>
      </w:r>
      <w:proofErr w:type="spellEnd"/>
      <w:r w:rsidRPr="002810C5">
        <w:rPr>
          <w:rFonts w:asciiTheme="majorBidi" w:hAnsiTheme="majorBidi" w:cstheme="majorBidi"/>
          <w:sz w:val="24"/>
          <w:szCs w:val="24"/>
          <w:lang w:val="en-US"/>
        </w:rPr>
        <w:t>]</w:t>
      </w:r>
      <w:r w:rsidRPr="002810C5">
        <w:rPr>
          <w:rFonts w:asciiTheme="majorBidi" w:hAnsiTheme="majorBidi" w:cstheme="majorBidi"/>
          <w:sz w:val="24"/>
          <w:szCs w:val="24"/>
          <w:lang w:val="en-US"/>
        </w:rPr>
        <w:tab/>
      </w:r>
    </w:p>
    <w:p w14:paraId="358E2DA9" w14:textId="77777777" w:rsidR="00C42F18" w:rsidRPr="002810C5" w:rsidRDefault="00C42F18" w:rsidP="00C42F18">
      <w:pPr>
        <w:spacing w:after="0"/>
        <w:rPr>
          <w:rFonts w:asciiTheme="majorBidi" w:hAnsiTheme="majorBidi" w:cstheme="majorBidi"/>
          <w:sz w:val="24"/>
          <w:szCs w:val="24"/>
          <w:lang w:val="en-US"/>
        </w:rPr>
      </w:pPr>
      <w:r w:rsidRPr="002810C5">
        <w:rPr>
          <w:rFonts w:asciiTheme="majorBidi" w:hAnsiTheme="majorBidi" w:cstheme="majorBidi"/>
          <w:sz w:val="24"/>
          <w:szCs w:val="24"/>
          <w:lang w:val="en-US"/>
        </w:rPr>
        <w:t>Allow many to come and live here; Allow some; Allow a few; Allow none</w:t>
      </w:r>
    </w:p>
    <w:p w14:paraId="2A7A8064" w14:textId="77777777" w:rsidR="00C42F18" w:rsidRPr="002810C5" w:rsidRDefault="00C42F18" w:rsidP="00C42F18">
      <w:pPr>
        <w:spacing w:after="0"/>
        <w:rPr>
          <w:rFonts w:asciiTheme="majorBidi" w:hAnsiTheme="majorBidi" w:cstheme="majorBidi"/>
          <w:sz w:val="24"/>
          <w:szCs w:val="24"/>
          <w:lang w:val="en-US"/>
        </w:rPr>
      </w:pPr>
    </w:p>
    <w:p w14:paraId="389C478F" w14:textId="77777777" w:rsidR="00C42F18" w:rsidRPr="002810C5" w:rsidRDefault="00C42F18" w:rsidP="00C42F18">
      <w:pPr>
        <w:spacing w:after="0"/>
        <w:rPr>
          <w:rFonts w:asciiTheme="majorBidi" w:hAnsiTheme="majorBidi" w:cstheme="majorBidi"/>
          <w:sz w:val="24"/>
          <w:szCs w:val="24"/>
          <w:lang w:val="en-US"/>
        </w:rPr>
      </w:pPr>
      <w:r w:rsidRPr="002810C5">
        <w:rPr>
          <w:rFonts w:asciiTheme="majorBidi" w:hAnsiTheme="majorBidi" w:cstheme="majorBidi"/>
          <w:sz w:val="24"/>
          <w:szCs w:val="24"/>
          <w:lang w:val="en-US"/>
        </w:rPr>
        <w:t>Allow many/few immigrants from poorer countries outside Europe [</w:t>
      </w:r>
      <w:proofErr w:type="spellStart"/>
      <w:r w:rsidRPr="002810C5">
        <w:rPr>
          <w:rFonts w:asciiTheme="majorBidi" w:hAnsiTheme="majorBidi" w:cstheme="majorBidi"/>
          <w:sz w:val="24"/>
          <w:szCs w:val="24"/>
          <w:lang w:val="en-US"/>
        </w:rPr>
        <w:t>impcntr</w:t>
      </w:r>
      <w:proofErr w:type="spellEnd"/>
      <w:r w:rsidRPr="002810C5">
        <w:rPr>
          <w:rFonts w:asciiTheme="majorBidi" w:hAnsiTheme="majorBidi" w:cstheme="majorBidi"/>
          <w:sz w:val="24"/>
          <w:szCs w:val="24"/>
          <w:lang w:val="en-US"/>
        </w:rPr>
        <w:t>]</w:t>
      </w:r>
      <w:r w:rsidRPr="002810C5">
        <w:rPr>
          <w:rFonts w:asciiTheme="majorBidi" w:hAnsiTheme="majorBidi" w:cstheme="majorBidi"/>
          <w:sz w:val="24"/>
          <w:szCs w:val="24"/>
          <w:lang w:val="en-US"/>
        </w:rPr>
        <w:tab/>
      </w:r>
    </w:p>
    <w:p w14:paraId="5E71FA83" w14:textId="77777777" w:rsidR="00C42F18" w:rsidRPr="002810C5" w:rsidRDefault="00C42F18" w:rsidP="00C42F18">
      <w:pPr>
        <w:spacing w:after="0"/>
        <w:rPr>
          <w:rFonts w:asciiTheme="majorBidi" w:hAnsiTheme="majorBidi" w:cstheme="majorBidi"/>
          <w:sz w:val="24"/>
          <w:szCs w:val="24"/>
          <w:lang w:val="en-US"/>
        </w:rPr>
      </w:pPr>
      <w:r w:rsidRPr="002810C5">
        <w:rPr>
          <w:rFonts w:asciiTheme="majorBidi" w:hAnsiTheme="majorBidi" w:cstheme="majorBidi"/>
          <w:sz w:val="24"/>
          <w:szCs w:val="24"/>
          <w:lang w:val="en-US"/>
        </w:rPr>
        <w:t>Allow many to come and live here; Allow some; Allow a few; Allow none</w:t>
      </w:r>
    </w:p>
    <w:p w14:paraId="55A44AF5" w14:textId="77777777" w:rsidR="00C42F18" w:rsidRPr="002810C5" w:rsidRDefault="00C42F18" w:rsidP="00C42F18">
      <w:pPr>
        <w:spacing w:after="0"/>
        <w:rPr>
          <w:rFonts w:asciiTheme="majorBidi" w:hAnsiTheme="majorBidi" w:cstheme="majorBidi"/>
          <w:sz w:val="24"/>
          <w:szCs w:val="24"/>
          <w:lang w:val="en-US"/>
        </w:rPr>
      </w:pPr>
    </w:p>
    <w:p w14:paraId="1ADC6AE7" w14:textId="77777777" w:rsidR="00C42F18" w:rsidRPr="002810C5" w:rsidRDefault="00C42F18" w:rsidP="00C42F18">
      <w:pPr>
        <w:spacing w:after="0"/>
        <w:rPr>
          <w:rFonts w:asciiTheme="majorBidi" w:hAnsiTheme="majorBidi" w:cstheme="majorBidi"/>
          <w:sz w:val="24"/>
          <w:szCs w:val="24"/>
          <w:lang w:val="en-US"/>
        </w:rPr>
      </w:pPr>
      <w:r w:rsidRPr="002810C5">
        <w:rPr>
          <w:rFonts w:asciiTheme="majorBidi" w:hAnsiTheme="majorBidi" w:cstheme="majorBidi"/>
          <w:sz w:val="24"/>
          <w:szCs w:val="24"/>
          <w:lang w:val="en-US"/>
        </w:rPr>
        <w:t>Immigration bad or good for country's economy [</w:t>
      </w:r>
      <w:proofErr w:type="spellStart"/>
      <w:r w:rsidRPr="002810C5">
        <w:rPr>
          <w:rFonts w:asciiTheme="majorBidi" w:hAnsiTheme="majorBidi" w:cstheme="majorBidi"/>
          <w:sz w:val="24"/>
          <w:szCs w:val="24"/>
          <w:lang w:val="en-US"/>
        </w:rPr>
        <w:t>imbgeco</w:t>
      </w:r>
      <w:proofErr w:type="spellEnd"/>
      <w:r w:rsidRPr="002810C5">
        <w:rPr>
          <w:rFonts w:asciiTheme="majorBidi" w:hAnsiTheme="majorBidi" w:cstheme="majorBidi"/>
          <w:sz w:val="24"/>
          <w:szCs w:val="24"/>
          <w:lang w:val="en-US"/>
        </w:rPr>
        <w:t>]</w:t>
      </w:r>
    </w:p>
    <w:p w14:paraId="14FDE7DA" w14:textId="77777777" w:rsidR="00C42F18" w:rsidRPr="002810C5" w:rsidRDefault="00C42F18" w:rsidP="00C42F18">
      <w:pPr>
        <w:spacing w:after="0"/>
        <w:rPr>
          <w:rFonts w:asciiTheme="majorBidi" w:hAnsiTheme="majorBidi" w:cstheme="majorBidi"/>
          <w:sz w:val="24"/>
          <w:szCs w:val="24"/>
          <w:lang w:val="en-US"/>
        </w:rPr>
      </w:pPr>
      <w:r w:rsidRPr="002810C5">
        <w:rPr>
          <w:rFonts w:asciiTheme="majorBidi" w:hAnsiTheme="majorBidi" w:cstheme="majorBidi"/>
          <w:sz w:val="24"/>
          <w:szCs w:val="24"/>
          <w:lang w:val="en-US"/>
        </w:rPr>
        <w:t>0 Bad for the economy; 1; 2; 3; 4; 5; 6; 7; 8; 9; 10 Good for the economy</w:t>
      </w:r>
      <w:r w:rsidRPr="002810C5">
        <w:rPr>
          <w:rFonts w:asciiTheme="majorBidi" w:hAnsiTheme="majorBidi" w:cstheme="majorBidi"/>
          <w:sz w:val="24"/>
          <w:szCs w:val="24"/>
          <w:lang w:val="en-US"/>
        </w:rPr>
        <w:tab/>
      </w:r>
    </w:p>
    <w:p w14:paraId="6BB4580E" w14:textId="77777777" w:rsidR="00C42F18" w:rsidRPr="002810C5" w:rsidRDefault="00C42F18" w:rsidP="00C42F18">
      <w:pPr>
        <w:spacing w:after="0"/>
        <w:rPr>
          <w:rFonts w:asciiTheme="majorBidi" w:hAnsiTheme="majorBidi" w:cstheme="majorBidi"/>
          <w:sz w:val="24"/>
          <w:szCs w:val="24"/>
          <w:lang w:val="en-US"/>
        </w:rPr>
      </w:pPr>
    </w:p>
    <w:p w14:paraId="00A30454" w14:textId="77777777" w:rsidR="00C42F18" w:rsidRPr="002810C5" w:rsidRDefault="00C42F18" w:rsidP="00C42F18">
      <w:pPr>
        <w:spacing w:after="0"/>
        <w:rPr>
          <w:rFonts w:asciiTheme="majorBidi" w:hAnsiTheme="majorBidi" w:cstheme="majorBidi"/>
          <w:sz w:val="24"/>
          <w:szCs w:val="24"/>
          <w:lang w:val="en-US"/>
        </w:rPr>
      </w:pPr>
      <w:r w:rsidRPr="002810C5">
        <w:rPr>
          <w:rFonts w:asciiTheme="majorBidi" w:hAnsiTheme="majorBidi" w:cstheme="majorBidi"/>
          <w:sz w:val="24"/>
          <w:szCs w:val="24"/>
          <w:lang w:val="en-US"/>
        </w:rPr>
        <w:t>Country's cultural life undermined or enriched by immigrants [</w:t>
      </w:r>
      <w:proofErr w:type="spellStart"/>
      <w:r w:rsidRPr="002810C5">
        <w:rPr>
          <w:rFonts w:asciiTheme="majorBidi" w:hAnsiTheme="majorBidi" w:cstheme="majorBidi"/>
          <w:sz w:val="24"/>
          <w:szCs w:val="24"/>
          <w:lang w:val="en-US"/>
        </w:rPr>
        <w:t>imueclt</w:t>
      </w:r>
      <w:proofErr w:type="spellEnd"/>
      <w:r w:rsidRPr="002810C5">
        <w:rPr>
          <w:rFonts w:asciiTheme="majorBidi" w:hAnsiTheme="majorBidi" w:cstheme="majorBidi"/>
          <w:sz w:val="24"/>
          <w:szCs w:val="24"/>
          <w:lang w:val="en-US"/>
        </w:rPr>
        <w:t>]</w:t>
      </w:r>
      <w:r w:rsidRPr="002810C5">
        <w:rPr>
          <w:rFonts w:asciiTheme="majorBidi" w:hAnsiTheme="majorBidi" w:cstheme="majorBidi"/>
          <w:sz w:val="24"/>
          <w:szCs w:val="24"/>
          <w:lang w:val="en-US"/>
        </w:rPr>
        <w:tab/>
      </w:r>
    </w:p>
    <w:p w14:paraId="08E9CC15" w14:textId="77777777" w:rsidR="00C42F18" w:rsidRPr="002810C5" w:rsidRDefault="00C42F18" w:rsidP="00C42F18">
      <w:pPr>
        <w:spacing w:after="0"/>
        <w:rPr>
          <w:rFonts w:asciiTheme="majorBidi" w:hAnsiTheme="majorBidi" w:cstheme="majorBidi"/>
          <w:sz w:val="24"/>
          <w:szCs w:val="24"/>
          <w:lang w:val="en-US"/>
        </w:rPr>
      </w:pPr>
      <w:r w:rsidRPr="002810C5">
        <w:rPr>
          <w:rFonts w:asciiTheme="majorBidi" w:hAnsiTheme="majorBidi" w:cstheme="majorBidi"/>
          <w:sz w:val="24"/>
          <w:szCs w:val="24"/>
          <w:lang w:val="en-US"/>
        </w:rPr>
        <w:t>0 Cultural life undermined; 1; 2; 3; 4; 5; 6; 7; 8; 9; 10 Cultural life enriched</w:t>
      </w:r>
    </w:p>
    <w:p w14:paraId="0C46F2A3" w14:textId="77777777" w:rsidR="00C42F18" w:rsidRPr="002810C5" w:rsidRDefault="00C42F18" w:rsidP="00C42F18">
      <w:pPr>
        <w:spacing w:after="0"/>
        <w:rPr>
          <w:rFonts w:asciiTheme="majorBidi" w:hAnsiTheme="majorBidi" w:cstheme="majorBidi"/>
          <w:sz w:val="24"/>
          <w:szCs w:val="24"/>
          <w:lang w:val="en-US"/>
        </w:rPr>
      </w:pPr>
    </w:p>
    <w:p w14:paraId="18D70E41" w14:textId="77777777" w:rsidR="00C42F18" w:rsidRPr="002810C5" w:rsidRDefault="00C42F18" w:rsidP="00C42F18">
      <w:pPr>
        <w:spacing w:after="0"/>
        <w:rPr>
          <w:rFonts w:asciiTheme="majorBidi" w:hAnsiTheme="majorBidi" w:cstheme="majorBidi"/>
          <w:sz w:val="24"/>
          <w:szCs w:val="24"/>
          <w:lang w:val="en-US"/>
        </w:rPr>
      </w:pPr>
      <w:r w:rsidRPr="002810C5">
        <w:rPr>
          <w:rFonts w:asciiTheme="majorBidi" w:hAnsiTheme="majorBidi" w:cstheme="majorBidi"/>
          <w:sz w:val="24"/>
          <w:szCs w:val="24"/>
          <w:lang w:val="en-US"/>
        </w:rPr>
        <w:t>Immigrants make country worse or better place to live [</w:t>
      </w:r>
      <w:proofErr w:type="spellStart"/>
      <w:r w:rsidRPr="002810C5">
        <w:rPr>
          <w:rFonts w:asciiTheme="majorBidi" w:hAnsiTheme="majorBidi" w:cstheme="majorBidi"/>
          <w:sz w:val="24"/>
          <w:szCs w:val="24"/>
          <w:lang w:val="en-US"/>
        </w:rPr>
        <w:t>imwbcnt</w:t>
      </w:r>
      <w:proofErr w:type="spellEnd"/>
      <w:r w:rsidRPr="002810C5">
        <w:rPr>
          <w:rFonts w:asciiTheme="majorBidi" w:hAnsiTheme="majorBidi" w:cstheme="majorBidi"/>
          <w:sz w:val="24"/>
          <w:szCs w:val="24"/>
          <w:lang w:val="en-US"/>
        </w:rPr>
        <w:t>]</w:t>
      </w:r>
    </w:p>
    <w:p w14:paraId="0D4A83D5" w14:textId="77777777" w:rsidR="00C42F18" w:rsidRPr="002810C5" w:rsidRDefault="00C42F18" w:rsidP="00C42F18">
      <w:pPr>
        <w:spacing w:after="0"/>
        <w:rPr>
          <w:rFonts w:asciiTheme="majorBidi" w:hAnsiTheme="majorBidi" w:cstheme="majorBidi"/>
          <w:sz w:val="24"/>
          <w:szCs w:val="24"/>
          <w:lang w:val="en-US"/>
        </w:rPr>
      </w:pPr>
      <w:r w:rsidRPr="002810C5">
        <w:rPr>
          <w:rFonts w:asciiTheme="majorBidi" w:hAnsiTheme="majorBidi" w:cstheme="majorBidi"/>
          <w:sz w:val="24"/>
          <w:szCs w:val="24"/>
          <w:lang w:val="en-US"/>
        </w:rPr>
        <w:t>0 Worse place to live; 1; 2; 3; 4; 5; 6; 7; 8; 9; 10 Better place to live</w:t>
      </w:r>
    </w:p>
    <w:p w14:paraId="7EB044A6" w14:textId="77777777" w:rsidR="00C42F18" w:rsidRPr="002810C5" w:rsidRDefault="00C42F18" w:rsidP="00C42F18">
      <w:pPr>
        <w:spacing w:line="360" w:lineRule="auto"/>
        <w:rPr>
          <w:rFonts w:asciiTheme="majorBidi" w:hAnsiTheme="majorBidi" w:cstheme="majorBidi"/>
          <w:sz w:val="24"/>
          <w:szCs w:val="24"/>
          <w:lang w:val="en-US"/>
        </w:rPr>
      </w:pPr>
    </w:p>
    <w:p w14:paraId="4B469AB0" w14:textId="77777777" w:rsidR="00C42F18" w:rsidRPr="002810C5" w:rsidRDefault="00C42F18" w:rsidP="00C42F18">
      <w:pPr>
        <w:spacing w:line="360" w:lineRule="auto"/>
        <w:rPr>
          <w:rFonts w:asciiTheme="majorBidi" w:hAnsiTheme="majorBidi" w:cstheme="majorBidi"/>
          <w:sz w:val="24"/>
          <w:szCs w:val="24"/>
          <w:lang w:val="en-US"/>
        </w:rPr>
      </w:pPr>
    </w:p>
    <w:p w14:paraId="6EA93644" w14:textId="77777777" w:rsidR="00C42F18" w:rsidRPr="002810C5" w:rsidRDefault="00C42F18" w:rsidP="00C42F18">
      <w:pPr>
        <w:spacing w:after="0"/>
        <w:rPr>
          <w:rFonts w:asciiTheme="majorBidi" w:hAnsiTheme="majorBidi" w:cstheme="majorBidi"/>
          <w:sz w:val="24"/>
          <w:szCs w:val="24"/>
          <w:lang w:val="en-US"/>
        </w:rPr>
      </w:pPr>
      <w:r>
        <w:rPr>
          <w:rFonts w:asciiTheme="majorBidi" w:hAnsiTheme="majorBidi" w:cstheme="majorBidi"/>
          <w:sz w:val="24"/>
          <w:szCs w:val="24"/>
          <w:lang w:val="en-US"/>
        </w:rPr>
        <w:t>2</w:t>
      </w:r>
      <w:r w:rsidRPr="002810C5">
        <w:rPr>
          <w:rFonts w:asciiTheme="majorBidi" w:hAnsiTheme="majorBidi" w:cstheme="majorBidi"/>
          <w:sz w:val="24"/>
          <w:szCs w:val="24"/>
          <w:lang w:val="en-US"/>
        </w:rPr>
        <w:t xml:space="preserve">. Veil Ban in laws </w:t>
      </w:r>
    </w:p>
    <w:p w14:paraId="6C93B0DB" w14:textId="77777777" w:rsidR="00C42F18" w:rsidRPr="002810C5" w:rsidRDefault="00C42F18" w:rsidP="00C42F18">
      <w:pPr>
        <w:spacing w:after="0"/>
        <w:jc w:val="both"/>
        <w:rPr>
          <w:rFonts w:asciiTheme="majorBidi" w:hAnsiTheme="majorBidi" w:cstheme="majorBidi"/>
          <w:sz w:val="24"/>
          <w:szCs w:val="24"/>
          <w:lang w:val="en-US"/>
        </w:rPr>
      </w:pPr>
      <w:r w:rsidRPr="002810C5">
        <w:rPr>
          <w:rFonts w:asciiTheme="majorBidi" w:hAnsiTheme="majorBidi" w:cstheme="majorBidi"/>
          <w:sz w:val="24"/>
          <w:szCs w:val="24"/>
          <w:lang w:val="en-US"/>
        </w:rPr>
        <w:t xml:space="preserve">Based on overview studies and reports, followed by per country checks, we coded whether veils, </w:t>
      </w:r>
      <w:proofErr w:type="spellStart"/>
      <w:r w:rsidRPr="002810C5">
        <w:rPr>
          <w:rFonts w:asciiTheme="majorBidi" w:hAnsiTheme="majorBidi" w:cstheme="majorBidi"/>
          <w:sz w:val="24"/>
          <w:szCs w:val="24"/>
          <w:lang w:val="en-US"/>
        </w:rPr>
        <w:t>niqaab</w:t>
      </w:r>
      <w:proofErr w:type="spellEnd"/>
      <w:r w:rsidRPr="002810C5">
        <w:rPr>
          <w:rFonts w:asciiTheme="majorBidi" w:hAnsiTheme="majorBidi" w:cstheme="majorBidi"/>
          <w:sz w:val="24"/>
          <w:szCs w:val="24"/>
          <w:lang w:val="en-US"/>
        </w:rPr>
        <w:t>, burqas and other garment alike were banned from public places by law. The precise list of sources and data can be obtained from the authors, but the core sources include the following (all accessed 31/1/2022):</w:t>
      </w:r>
    </w:p>
    <w:p w14:paraId="78F4BFF6" w14:textId="77777777" w:rsidR="00C42F18" w:rsidRPr="002810C5" w:rsidRDefault="00435042" w:rsidP="00C42F18">
      <w:pPr>
        <w:pStyle w:val="ListParagraph"/>
        <w:numPr>
          <w:ilvl w:val="0"/>
          <w:numId w:val="5"/>
        </w:numPr>
        <w:spacing w:after="160" w:line="259" w:lineRule="auto"/>
        <w:rPr>
          <w:rFonts w:asciiTheme="majorBidi" w:hAnsiTheme="majorBidi" w:cstheme="majorBidi"/>
        </w:rPr>
      </w:pPr>
      <w:hyperlink r:id="rId5" w:history="1">
        <w:r w:rsidR="00C42F18" w:rsidRPr="002810C5">
          <w:rPr>
            <w:rStyle w:val="Hyperlink"/>
            <w:rFonts w:asciiTheme="majorBidi" w:hAnsiTheme="majorBidi" w:cstheme="majorBidi"/>
          </w:rPr>
          <w:t>https://www.dw.com/en/full-face-veil-ban-how-laws-differ-across-europe/a-44049185</w:t>
        </w:r>
      </w:hyperlink>
      <w:r w:rsidR="00C42F18" w:rsidRPr="002810C5">
        <w:rPr>
          <w:rFonts w:asciiTheme="majorBidi" w:hAnsiTheme="majorBidi" w:cstheme="majorBidi"/>
        </w:rPr>
        <w:t xml:space="preserve"> (1/6/2018) </w:t>
      </w:r>
    </w:p>
    <w:p w14:paraId="60752AB0" w14:textId="77777777" w:rsidR="00C42F18" w:rsidRPr="002810C5" w:rsidRDefault="00435042" w:rsidP="00C42F18">
      <w:pPr>
        <w:pStyle w:val="ListParagraph"/>
        <w:numPr>
          <w:ilvl w:val="0"/>
          <w:numId w:val="5"/>
        </w:numPr>
        <w:spacing w:after="160" w:line="259" w:lineRule="auto"/>
        <w:rPr>
          <w:rFonts w:asciiTheme="majorBidi" w:hAnsiTheme="majorBidi" w:cstheme="majorBidi"/>
        </w:rPr>
      </w:pPr>
      <w:hyperlink r:id="rId6" w:history="1">
        <w:r w:rsidR="00C42F18" w:rsidRPr="002810C5">
          <w:rPr>
            <w:rStyle w:val="Hyperlink"/>
            <w:rFonts w:asciiTheme="majorBidi" w:hAnsiTheme="majorBidi" w:cstheme="majorBidi"/>
          </w:rPr>
          <w:t>https://www.ohchr.org/Documents/Issues/Women/WRGS/VeilinEuropereport.pdf</w:t>
        </w:r>
      </w:hyperlink>
      <w:r w:rsidR="00C42F18" w:rsidRPr="002810C5">
        <w:rPr>
          <w:rFonts w:asciiTheme="majorBidi" w:hAnsiTheme="majorBidi" w:cstheme="majorBidi"/>
        </w:rPr>
        <w:t xml:space="preserve"> (2019 or later)</w:t>
      </w:r>
    </w:p>
    <w:p w14:paraId="09F3988D" w14:textId="77777777" w:rsidR="00C42F18" w:rsidRPr="002810C5" w:rsidRDefault="00C42F18" w:rsidP="00C42F18">
      <w:pPr>
        <w:pStyle w:val="ListParagraph"/>
        <w:numPr>
          <w:ilvl w:val="0"/>
          <w:numId w:val="5"/>
        </w:numPr>
        <w:spacing w:after="160" w:line="259" w:lineRule="auto"/>
        <w:rPr>
          <w:rFonts w:asciiTheme="majorBidi" w:hAnsiTheme="majorBidi" w:cstheme="majorBidi"/>
        </w:rPr>
      </w:pPr>
      <w:r w:rsidRPr="002810C5">
        <w:rPr>
          <w:rFonts w:asciiTheme="majorBidi" w:hAnsiTheme="majorBidi" w:cstheme="majorBidi"/>
        </w:rPr>
        <w:t xml:space="preserve">En.Wikipedia.org  </w:t>
      </w:r>
    </w:p>
    <w:p w14:paraId="6130214D" w14:textId="77777777" w:rsidR="00C42F18" w:rsidRPr="002810C5" w:rsidRDefault="00435042" w:rsidP="00C42F18">
      <w:pPr>
        <w:pStyle w:val="ListParagraph"/>
        <w:numPr>
          <w:ilvl w:val="1"/>
          <w:numId w:val="5"/>
        </w:numPr>
        <w:spacing w:after="160" w:line="259" w:lineRule="auto"/>
        <w:rPr>
          <w:rFonts w:asciiTheme="majorBidi" w:hAnsiTheme="majorBidi" w:cstheme="majorBidi"/>
        </w:rPr>
      </w:pPr>
      <w:hyperlink r:id="rId7" w:history="1">
        <w:r w:rsidR="00C42F18" w:rsidRPr="002810C5">
          <w:rPr>
            <w:rStyle w:val="Hyperlink"/>
            <w:rFonts w:asciiTheme="majorBidi" w:hAnsiTheme="majorBidi" w:cstheme="majorBidi"/>
          </w:rPr>
          <w:t>https://en.wikipedia.org/wiki/Anti-mask_law</w:t>
        </w:r>
      </w:hyperlink>
      <w:r w:rsidR="00C42F18" w:rsidRPr="002810C5">
        <w:rPr>
          <w:rFonts w:asciiTheme="majorBidi" w:hAnsiTheme="majorBidi" w:cstheme="majorBidi"/>
        </w:rPr>
        <w:t xml:space="preserve"> </w:t>
      </w:r>
    </w:p>
    <w:p w14:paraId="0E7A7D23" w14:textId="77777777" w:rsidR="00C42F18" w:rsidRPr="002810C5" w:rsidRDefault="00435042" w:rsidP="00C42F18">
      <w:pPr>
        <w:pStyle w:val="ListParagraph"/>
        <w:numPr>
          <w:ilvl w:val="1"/>
          <w:numId w:val="5"/>
        </w:numPr>
        <w:spacing w:after="160" w:line="259" w:lineRule="auto"/>
        <w:rPr>
          <w:rFonts w:asciiTheme="majorBidi" w:hAnsiTheme="majorBidi" w:cstheme="majorBidi"/>
        </w:rPr>
      </w:pPr>
      <w:hyperlink r:id="rId8" w:anchor="Enforcement,_encouragement_and_bans" w:history="1">
        <w:r w:rsidR="00C42F18" w:rsidRPr="002810C5">
          <w:rPr>
            <w:rStyle w:val="Hyperlink"/>
            <w:rFonts w:asciiTheme="majorBidi" w:hAnsiTheme="majorBidi" w:cstheme="majorBidi"/>
          </w:rPr>
          <w:t>https://en.wikipedia.org/wiki/Niq%C4%81b#Enforcement,_encouragement_and_bans</w:t>
        </w:r>
      </w:hyperlink>
      <w:r w:rsidR="00C42F18" w:rsidRPr="002810C5">
        <w:rPr>
          <w:rFonts w:asciiTheme="majorBidi" w:hAnsiTheme="majorBidi" w:cstheme="majorBidi"/>
        </w:rPr>
        <w:t xml:space="preserve"> </w:t>
      </w:r>
    </w:p>
    <w:p w14:paraId="0C1F6C5A" w14:textId="77777777" w:rsidR="00C42F18" w:rsidRPr="002810C5" w:rsidRDefault="00435042" w:rsidP="00C42F18">
      <w:pPr>
        <w:pStyle w:val="ListParagraph"/>
        <w:numPr>
          <w:ilvl w:val="1"/>
          <w:numId w:val="5"/>
        </w:numPr>
        <w:spacing w:after="160" w:line="259" w:lineRule="auto"/>
        <w:rPr>
          <w:rFonts w:asciiTheme="majorBidi" w:hAnsiTheme="majorBidi" w:cstheme="majorBidi"/>
        </w:rPr>
      </w:pPr>
      <w:hyperlink r:id="rId9" w:history="1">
        <w:r w:rsidR="00C42F18" w:rsidRPr="002810C5">
          <w:rPr>
            <w:rStyle w:val="Hyperlink"/>
            <w:rFonts w:asciiTheme="majorBidi" w:hAnsiTheme="majorBidi" w:cstheme="majorBidi"/>
          </w:rPr>
          <w:t>https://en.wikipedia.org/wiki/Hijab_and_burka_controversies_in_Europe</w:t>
        </w:r>
      </w:hyperlink>
      <w:r w:rsidR="00C42F18" w:rsidRPr="002810C5">
        <w:rPr>
          <w:rFonts w:asciiTheme="majorBidi" w:hAnsiTheme="majorBidi" w:cstheme="majorBidi"/>
        </w:rPr>
        <w:t xml:space="preserve"> </w:t>
      </w:r>
    </w:p>
    <w:p w14:paraId="2C8C7ADC" w14:textId="77777777" w:rsidR="00C42F18" w:rsidRPr="002810C5" w:rsidRDefault="00435042" w:rsidP="00C42F18">
      <w:pPr>
        <w:pStyle w:val="ListParagraph"/>
        <w:numPr>
          <w:ilvl w:val="1"/>
          <w:numId w:val="5"/>
        </w:numPr>
        <w:spacing w:after="160" w:line="259" w:lineRule="auto"/>
        <w:rPr>
          <w:rFonts w:asciiTheme="majorBidi" w:hAnsiTheme="majorBidi" w:cstheme="majorBidi"/>
        </w:rPr>
      </w:pPr>
      <w:hyperlink r:id="rId10" w:history="1">
        <w:r w:rsidR="00C42F18" w:rsidRPr="002810C5">
          <w:rPr>
            <w:rStyle w:val="Hyperlink"/>
            <w:rFonts w:asciiTheme="majorBidi" w:hAnsiTheme="majorBidi" w:cstheme="majorBidi"/>
          </w:rPr>
          <w:t>https://en.wikipedia.org/wiki/Hijab_by_country</w:t>
        </w:r>
      </w:hyperlink>
      <w:r w:rsidR="00C42F18" w:rsidRPr="002810C5">
        <w:rPr>
          <w:rFonts w:asciiTheme="majorBidi" w:hAnsiTheme="majorBidi" w:cstheme="majorBidi"/>
        </w:rPr>
        <w:t xml:space="preserve"> </w:t>
      </w:r>
    </w:p>
    <w:p w14:paraId="24520C4F" w14:textId="77777777" w:rsidR="00C42F18" w:rsidRPr="002810C5" w:rsidRDefault="00C42F18" w:rsidP="00C42F18">
      <w:pPr>
        <w:rPr>
          <w:rFonts w:asciiTheme="majorBidi" w:hAnsiTheme="majorBidi" w:cstheme="majorBidi"/>
          <w:sz w:val="24"/>
          <w:szCs w:val="24"/>
          <w:lang w:val="en-US"/>
        </w:rPr>
      </w:pPr>
      <w:r w:rsidRPr="002810C5">
        <w:rPr>
          <w:rFonts w:asciiTheme="majorBidi" w:hAnsiTheme="majorBidi" w:cstheme="majorBidi"/>
          <w:sz w:val="24"/>
          <w:szCs w:val="24"/>
          <w:lang w:val="en-US"/>
        </w:rPr>
        <w:t xml:space="preserve">Codes are given from the year of the enactment of a law onwards, unless the law was modified or replaced in which case the a new score is given. </w:t>
      </w:r>
    </w:p>
    <w:p w14:paraId="7AAF09FD" w14:textId="77777777" w:rsidR="00C42F18" w:rsidRPr="002810C5" w:rsidRDefault="00C42F18" w:rsidP="00C42F18">
      <w:pPr>
        <w:spacing w:after="0"/>
        <w:rPr>
          <w:rFonts w:asciiTheme="majorBidi" w:hAnsiTheme="majorBidi" w:cstheme="majorBidi"/>
          <w:sz w:val="24"/>
          <w:szCs w:val="24"/>
          <w:lang w:val="en-US"/>
        </w:rPr>
      </w:pPr>
    </w:p>
    <w:p w14:paraId="281F2034" w14:textId="77777777" w:rsidR="00C42F18" w:rsidRPr="002810C5" w:rsidRDefault="00C42F18" w:rsidP="00C42F18">
      <w:pPr>
        <w:spacing w:after="0"/>
        <w:jc w:val="both"/>
        <w:rPr>
          <w:rFonts w:asciiTheme="majorBidi" w:hAnsiTheme="majorBidi" w:cstheme="majorBidi"/>
          <w:sz w:val="24"/>
          <w:szCs w:val="24"/>
          <w:lang w:val="en-US"/>
        </w:rPr>
      </w:pPr>
      <w:r w:rsidRPr="002810C5">
        <w:rPr>
          <w:rFonts w:asciiTheme="majorBidi" w:hAnsiTheme="majorBidi" w:cstheme="majorBidi"/>
          <w:sz w:val="24"/>
          <w:szCs w:val="24"/>
          <w:lang w:val="en-US"/>
        </w:rPr>
        <w:t>The item:</w:t>
      </w:r>
    </w:p>
    <w:p w14:paraId="4D2336F1" w14:textId="77777777" w:rsidR="00C42F18" w:rsidRPr="002810C5" w:rsidRDefault="00C42F18" w:rsidP="00C42F18">
      <w:pPr>
        <w:spacing w:after="0"/>
        <w:jc w:val="both"/>
        <w:rPr>
          <w:rFonts w:asciiTheme="majorBidi" w:hAnsiTheme="majorBidi" w:cstheme="majorBidi"/>
          <w:sz w:val="24"/>
          <w:szCs w:val="24"/>
          <w:lang w:val="en-US"/>
        </w:rPr>
      </w:pPr>
      <w:r w:rsidRPr="002810C5">
        <w:rPr>
          <w:rFonts w:asciiTheme="majorBidi" w:hAnsiTheme="majorBidi" w:cstheme="majorBidi"/>
          <w:sz w:val="24"/>
          <w:szCs w:val="24"/>
          <w:lang w:val="en-US"/>
        </w:rPr>
        <w:t>Are laws enacted that explicitly forbid to wear garments in public space including religious garments of women, whereby this enacted has taken place in the context of the post 2000 debates on Islam [</w:t>
      </w:r>
      <w:proofErr w:type="spellStart"/>
      <w:r w:rsidRPr="002810C5">
        <w:rPr>
          <w:rFonts w:asciiTheme="majorBidi" w:hAnsiTheme="majorBidi" w:cstheme="majorBidi"/>
          <w:sz w:val="24"/>
          <w:szCs w:val="24"/>
          <w:lang w:val="en-US"/>
        </w:rPr>
        <w:t>Veilban</w:t>
      </w:r>
      <w:proofErr w:type="spellEnd"/>
      <w:r w:rsidRPr="002810C5">
        <w:rPr>
          <w:rFonts w:asciiTheme="majorBidi" w:hAnsiTheme="majorBidi" w:cstheme="majorBidi"/>
          <w:sz w:val="24"/>
          <w:szCs w:val="24"/>
          <w:lang w:val="en-US"/>
        </w:rPr>
        <w:t>]</w:t>
      </w:r>
    </w:p>
    <w:p w14:paraId="5AFFA366" w14:textId="77777777" w:rsidR="00C42F18" w:rsidRPr="002810C5" w:rsidRDefault="00C42F18" w:rsidP="00C42F18">
      <w:pPr>
        <w:spacing w:after="0"/>
        <w:ind w:left="851"/>
        <w:jc w:val="both"/>
        <w:rPr>
          <w:rFonts w:asciiTheme="majorBidi" w:hAnsiTheme="majorBidi" w:cstheme="majorBidi"/>
          <w:sz w:val="24"/>
          <w:szCs w:val="24"/>
          <w:lang w:val="en-US"/>
        </w:rPr>
      </w:pPr>
      <w:r w:rsidRPr="002810C5">
        <w:rPr>
          <w:rFonts w:asciiTheme="majorBidi" w:hAnsiTheme="majorBidi" w:cstheme="majorBidi"/>
          <w:sz w:val="24"/>
          <w:szCs w:val="24"/>
          <w:lang w:val="en-US"/>
        </w:rPr>
        <w:t>Bans on face covering in public get togethers or garments that make identification difficult from the 1970s and 1980s (e.g. 1970s Italian ban; 1985 German ban) are not included (i.e. coded as 0)</w:t>
      </w:r>
    </w:p>
    <w:p w14:paraId="1C2C76D2" w14:textId="77777777" w:rsidR="00C42F18" w:rsidRPr="002810C5" w:rsidRDefault="00C42F18" w:rsidP="00C42F18">
      <w:pPr>
        <w:spacing w:after="0"/>
        <w:ind w:left="851"/>
        <w:jc w:val="both"/>
        <w:rPr>
          <w:rFonts w:asciiTheme="majorBidi" w:hAnsiTheme="majorBidi" w:cstheme="majorBidi"/>
          <w:sz w:val="24"/>
          <w:szCs w:val="24"/>
          <w:lang w:val="en-US"/>
        </w:rPr>
      </w:pPr>
      <w:r w:rsidRPr="002810C5">
        <w:rPr>
          <w:rFonts w:asciiTheme="majorBidi" w:hAnsiTheme="majorBidi" w:cstheme="majorBidi"/>
          <w:sz w:val="24"/>
          <w:szCs w:val="24"/>
          <w:lang w:val="en-US"/>
        </w:rPr>
        <w:t>0: no ban</w:t>
      </w:r>
    </w:p>
    <w:p w14:paraId="70D705F1" w14:textId="77777777" w:rsidR="00C42F18" w:rsidRPr="002810C5" w:rsidRDefault="00C42F18" w:rsidP="00C42F18">
      <w:pPr>
        <w:spacing w:after="0"/>
        <w:ind w:left="851"/>
        <w:jc w:val="both"/>
        <w:rPr>
          <w:rFonts w:asciiTheme="majorBidi" w:hAnsiTheme="majorBidi" w:cstheme="majorBidi"/>
          <w:sz w:val="24"/>
          <w:szCs w:val="24"/>
          <w:lang w:val="en-US"/>
        </w:rPr>
      </w:pPr>
      <w:r w:rsidRPr="002810C5">
        <w:rPr>
          <w:rFonts w:asciiTheme="majorBidi" w:hAnsiTheme="majorBidi" w:cstheme="majorBidi"/>
          <w:sz w:val="24"/>
          <w:szCs w:val="24"/>
          <w:lang w:val="en-US"/>
        </w:rPr>
        <w:t>1: a (</w:t>
      </w:r>
      <w:proofErr w:type="spellStart"/>
      <w:r w:rsidRPr="002810C5">
        <w:rPr>
          <w:rFonts w:asciiTheme="majorBidi" w:hAnsiTheme="majorBidi" w:cstheme="majorBidi"/>
          <w:sz w:val="24"/>
          <w:szCs w:val="24"/>
          <w:lang w:val="en-US"/>
        </w:rPr>
        <w:t>ful</w:t>
      </w:r>
      <w:proofErr w:type="spellEnd"/>
      <w:r w:rsidRPr="002810C5">
        <w:rPr>
          <w:rFonts w:asciiTheme="majorBidi" w:hAnsiTheme="majorBidi" w:cstheme="majorBidi"/>
          <w:sz w:val="24"/>
          <w:szCs w:val="24"/>
          <w:lang w:val="en-US"/>
        </w:rPr>
        <w:t xml:space="preserve">) public ban of face coverings </w:t>
      </w:r>
    </w:p>
    <w:p w14:paraId="040BDC79" w14:textId="77777777" w:rsidR="00C42F18" w:rsidRPr="002810C5" w:rsidRDefault="00C42F18" w:rsidP="00C42F18">
      <w:pPr>
        <w:spacing w:after="0"/>
        <w:ind w:left="851"/>
        <w:jc w:val="both"/>
        <w:rPr>
          <w:rFonts w:asciiTheme="majorBidi" w:hAnsiTheme="majorBidi" w:cstheme="majorBidi"/>
          <w:sz w:val="24"/>
          <w:szCs w:val="24"/>
          <w:lang w:val="en-US"/>
        </w:rPr>
      </w:pPr>
      <w:r w:rsidRPr="002810C5">
        <w:rPr>
          <w:rFonts w:asciiTheme="majorBidi" w:hAnsiTheme="majorBidi" w:cstheme="majorBidi"/>
          <w:sz w:val="24"/>
          <w:szCs w:val="24"/>
          <w:lang w:val="en-US"/>
        </w:rPr>
        <w:t xml:space="preserve">0,5: either a ban of </w:t>
      </w:r>
      <w:proofErr w:type="spellStart"/>
      <w:r w:rsidRPr="002810C5">
        <w:rPr>
          <w:rFonts w:asciiTheme="majorBidi" w:hAnsiTheme="majorBidi" w:cstheme="majorBidi"/>
          <w:sz w:val="24"/>
          <w:szCs w:val="24"/>
          <w:lang w:val="en-US"/>
        </w:rPr>
        <w:t>headscarfs</w:t>
      </w:r>
      <w:proofErr w:type="spellEnd"/>
      <w:r w:rsidRPr="002810C5">
        <w:rPr>
          <w:rFonts w:asciiTheme="majorBidi" w:hAnsiTheme="majorBidi" w:cstheme="majorBidi"/>
          <w:sz w:val="24"/>
          <w:szCs w:val="24"/>
          <w:lang w:val="en-US"/>
        </w:rPr>
        <w:t xml:space="preserve"> in very specific places (education, court) or a full ban (of face covering) but only in parts of the country (e.g. Spain).</w:t>
      </w:r>
    </w:p>
    <w:p w14:paraId="5615D36A" w14:textId="77777777" w:rsidR="00C42F18" w:rsidRPr="002810C5" w:rsidRDefault="00C42F18" w:rsidP="00C42F18">
      <w:pPr>
        <w:spacing w:after="0"/>
        <w:ind w:left="851"/>
        <w:jc w:val="both"/>
        <w:rPr>
          <w:rFonts w:asciiTheme="majorBidi" w:hAnsiTheme="majorBidi" w:cstheme="majorBidi"/>
          <w:sz w:val="24"/>
          <w:szCs w:val="24"/>
          <w:lang w:val="en-US"/>
        </w:rPr>
      </w:pPr>
      <w:r w:rsidRPr="002810C5">
        <w:rPr>
          <w:rFonts w:asciiTheme="majorBidi" w:hAnsiTheme="majorBidi" w:cstheme="majorBidi"/>
          <w:sz w:val="24"/>
          <w:szCs w:val="24"/>
          <w:lang w:val="en-US"/>
        </w:rPr>
        <w:t>0,25: partial ban in only parts of the country</w:t>
      </w:r>
    </w:p>
    <w:p w14:paraId="1E5C71F6" w14:textId="77777777" w:rsidR="00C42F18" w:rsidRDefault="00C42F18" w:rsidP="00C42F18">
      <w:pPr>
        <w:spacing w:after="0"/>
        <w:jc w:val="both"/>
        <w:rPr>
          <w:lang w:val="en-US"/>
        </w:rPr>
      </w:pPr>
    </w:p>
    <w:p w14:paraId="5B8CA5C9" w14:textId="77777777" w:rsidR="00C42F18" w:rsidRDefault="00C42F18" w:rsidP="00C42F18">
      <w:pPr>
        <w:spacing w:line="360" w:lineRule="auto"/>
        <w:rPr>
          <w:rFonts w:asciiTheme="majorBidi" w:hAnsiTheme="majorBidi" w:cstheme="majorBidi"/>
          <w:sz w:val="24"/>
          <w:szCs w:val="24"/>
          <w:lang w:val="en-US"/>
        </w:rPr>
      </w:pPr>
    </w:p>
    <w:p w14:paraId="3DC0EB6F" w14:textId="77777777" w:rsidR="00C42F18" w:rsidRDefault="00C42F18" w:rsidP="00C42F18">
      <w:pPr>
        <w:rPr>
          <w:rFonts w:asciiTheme="majorBidi" w:hAnsiTheme="majorBidi" w:cstheme="majorBidi"/>
          <w:b/>
          <w:bCs/>
          <w:sz w:val="24"/>
          <w:szCs w:val="24"/>
          <w:lang w:val="en-US"/>
        </w:rPr>
      </w:pPr>
      <w:r>
        <w:rPr>
          <w:rFonts w:asciiTheme="majorBidi" w:hAnsiTheme="majorBidi" w:cstheme="majorBidi"/>
          <w:b/>
          <w:bCs/>
          <w:sz w:val="24"/>
          <w:szCs w:val="24"/>
          <w:lang w:val="en-US"/>
        </w:rPr>
        <w:br w:type="page"/>
      </w:r>
    </w:p>
    <w:p w14:paraId="2D14CBE1" w14:textId="77777777" w:rsidR="00C42F18" w:rsidRPr="00A01F1A" w:rsidRDefault="00C42F18" w:rsidP="00C42F18">
      <w:pPr>
        <w:rPr>
          <w:rFonts w:asciiTheme="majorBidi" w:hAnsiTheme="majorBidi" w:cstheme="majorBidi"/>
          <w:b/>
          <w:bCs/>
          <w:sz w:val="24"/>
          <w:szCs w:val="24"/>
          <w:lang w:val="en-US"/>
        </w:rPr>
      </w:pPr>
      <w:r w:rsidRPr="00A01F1A">
        <w:rPr>
          <w:rFonts w:asciiTheme="majorBidi" w:hAnsiTheme="majorBidi" w:cstheme="majorBidi"/>
          <w:b/>
          <w:bCs/>
          <w:sz w:val="24"/>
          <w:szCs w:val="24"/>
          <w:lang w:val="en-US"/>
        </w:rPr>
        <w:lastRenderedPageBreak/>
        <w:t xml:space="preserve">Appendix </w:t>
      </w:r>
      <w:r>
        <w:rPr>
          <w:rFonts w:asciiTheme="majorBidi" w:hAnsiTheme="majorBidi" w:cstheme="majorBidi"/>
          <w:b/>
          <w:bCs/>
          <w:sz w:val="24"/>
          <w:szCs w:val="24"/>
          <w:lang w:val="en-US"/>
        </w:rPr>
        <w:t>D</w:t>
      </w:r>
      <w:r w:rsidRPr="00A01F1A">
        <w:rPr>
          <w:rFonts w:asciiTheme="majorBidi" w:hAnsiTheme="majorBidi" w:cstheme="majorBidi"/>
          <w:b/>
          <w:bCs/>
          <w:sz w:val="24"/>
          <w:szCs w:val="24"/>
          <w:lang w:val="en-US"/>
        </w:rPr>
        <w:t>: EFA on macro variables</w:t>
      </w:r>
    </w:p>
    <w:p w14:paraId="11DE4651" w14:textId="77777777" w:rsidR="00C42F18" w:rsidRDefault="00C42F18" w:rsidP="00C42F18">
      <w:pPr>
        <w:rPr>
          <w:sz w:val="24"/>
          <w:szCs w:val="24"/>
          <w:lang w:val="en-US"/>
        </w:rPr>
      </w:pPr>
    </w:p>
    <w:p w14:paraId="173C4128" w14:textId="77777777" w:rsidR="00C42F18" w:rsidRPr="00A01F1A" w:rsidRDefault="00C42F18" w:rsidP="00C42F18">
      <w:pPr>
        <w:autoSpaceDE w:val="0"/>
        <w:autoSpaceDN w:val="0"/>
        <w:adjustRightInd w:val="0"/>
        <w:spacing w:after="0" w:line="240" w:lineRule="auto"/>
        <w:rPr>
          <w:rFonts w:ascii="Times New Roman" w:hAnsi="Times New Roman" w:cs="Times New Roman"/>
          <w:sz w:val="24"/>
          <w:szCs w:val="24"/>
        </w:rPr>
      </w:pPr>
    </w:p>
    <w:tbl>
      <w:tblPr>
        <w:tblW w:w="5949" w:type="dxa"/>
        <w:tblLayout w:type="fixed"/>
        <w:tblCellMar>
          <w:left w:w="0" w:type="dxa"/>
          <w:right w:w="0" w:type="dxa"/>
        </w:tblCellMar>
        <w:tblLook w:val="0000" w:firstRow="0" w:lastRow="0" w:firstColumn="0" w:lastColumn="0" w:noHBand="0" w:noVBand="0"/>
      </w:tblPr>
      <w:tblGrid>
        <w:gridCol w:w="2492"/>
        <w:gridCol w:w="2352"/>
        <w:gridCol w:w="1105"/>
      </w:tblGrid>
      <w:tr w:rsidR="00C42F18" w:rsidRPr="00A01F1A" w14:paraId="749D82B5" w14:textId="77777777" w:rsidTr="00EC520A">
        <w:trPr>
          <w:cantSplit/>
        </w:trPr>
        <w:tc>
          <w:tcPr>
            <w:tcW w:w="5947" w:type="dxa"/>
            <w:gridSpan w:val="3"/>
            <w:tcBorders>
              <w:top w:val="nil"/>
              <w:left w:val="nil"/>
              <w:bottom w:val="nil"/>
              <w:right w:val="nil"/>
            </w:tcBorders>
            <w:shd w:val="clear" w:color="auto" w:fill="FFFFFF"/>
            <w:vAlign w:val="center"/>
          </w:tcPr>
          <w:p w14:paraId="7D9C6A0D" w14:textId="77777777" w:rsidR="00C42F18" w:rsidRPr="00A01F1A" w:rsidRDefault="00C42F18" w:rsidP="00EC520A">
            <w:pPr>
              <w:autoSpaceDE w:val="0"/>
              <w:autoSpaceDN w:val="0"/>
              <w:adjustRightInd w:val="0"/>
              <w:spacing w:after="0" w:line="320" w:lineRule="atLeast"/>
              <w:ind w:left="60" w:right="60"/>
              <w:jc w:val="center"/>
              <w:rPr>
                <w:rFonts w:ascii="Arial" w:hAnsi="Arial" w:cs="Arial"/>
                <w:color w:val="010205"/>
              </w:rPr>
            </w:pPr>
            <w:r w:rsidRPr="00A01F1A">
              <w:rPr>
                <w:rFonts w:ascii="Arial" w:hAnsi="Arial" w:cs="Arial"/>
                <w:b/>
                <w:bCs/>
                <w:color w:val="010205"/>
              </w:rPr>
              <w:t xml:space="preserve">KMO </w:t>
            </w:r>
            <w:proofErr w:type="spellStart"/>
            <w:r w:rsidRPr="00A01F1A">
              <w:rPr>
                <w:rFonts w:ascii="Arial" w:hAnsi="Arial" w:cs="Arial"/>
                <w:b/>
                <w:bCs/>
                <w:color w:val="010205"/>
              </w:rPr>
              <w:t>and</w:t>
            </w:r>
            <w:proofErr w:type="spellEnd"/>
            <w:r w:rsidRPr="00A01F1A">
              <w:rPr>
                <w:rFonts w:ascii="Arial" w:hAnsi="Arial" w:cs="Arial"/>
                <w:b/>
                <w:bCs/>
                <w:color w:val="010205"/>
              </w:rPr>
              <w:t xml:space="preserve"> </w:t>
            </w:r>
            <w:proofErr w:type="spellStart"/>
            <w:r w:rsidRPr="00A01F1A">
              <w:rPr>
                <w:rFonts w:ascii="Arial" w:hAnsi="Arial" w:cs="Arial"/>
                <w:b/>
                <w:bCs/>
                <w:color w:val="010205"/>
              </w:rPr>
              <w:t>Bartlett's</w:t>
            </w:r>
            <w:proofErr w:type="spellEnd"/>
            <w:r w:rsidRPr="00A01F1A">
              <w:rPr>
                <w:rFonts w:ascii="Arial" w:hAnsi="Arial" w:cs="Arial"/>
                <w:b/>
                <w:bCs/>
                <w:color w:val="010205"/>
              </w:rPr>
              <w:t xml:space="preserve"> Test</w:t>
            </w:r>
          </w:p>
        </w:tc>
      </w:tr>
      <w:tr w:rsidR="00C42F18" w:rsidRPr="00A01F1A" w14:paraId="69139B4C" w14:textId="77777777" w:rsidTr="00EC520A">
        <w:trPr>
          <w:cantSplit/>
        </w:trPr>
        <w:tc>
          <w:tcPr>
            <w:tcW w:w="4842" w:type="dxa"/>
            <w:gridSpan w:val="2"/>
            <w:tcBorders>
              <w:top w:val="nil"/>
              <w:left w:val="nil"/>
              <w:bottom w:val="single" w:sz="8" w:space="0" w:color="AEAEAE"/>
              <w:right w:val="nil"/>
            </w:tcBorders>
            <w:shd w:val="clear" w:color="auto" w:fill="E0E0E0"/>
          </w:tcPr>
          <w:p w14:paraId="59AC620C" w14:textId="77777777" w:rsidR="00C42F18" w:rsidRPr="00A01F1A" w:rsidRDefault="00C42F18" w:rsidP="00EC520A">
            <w:pPr>
              <w:autoSpaceDE w:val="0"/>
              <w:autoSpaceDN w:val="0"/>
              <w:adjustRightInd w:val="0"/>
              <w:spacing w:after="0" w:line="320" w:lineRule="atLeast"/>
              <w:ind w:left="60" w:right="60"/>
              <w:rPr>
                <w:rFonts w:ascii="Arial" w:hAnsi="Arial" w:cs="Arial"/>
                <w:color w:val="264A60"/>
                <w:sz w:val="18"/>
                <w:szCs w:val="18"/>
                <w:lang w:val="en-US"/>
              </w:rPr>
            </w:pPr>
            <w:r w:rsidRPr="00A01F1A">
              <w:rPr>
                <w:rFonts w:ascii="Arial" w:hAnsi="Arial" w:cs="Arial"/>
                <w:color w:val="264A60"/>
                <w:sz w:val="18"/>
                <w:szCs w:val="18"/>
                <w:lang w:val="en-US"/>
              </w:rPr>
              <w:t>Kaiser-Meyer-Olkin Measure of Sampling Adequacy.</w:t>
            </w:r>
          </w:p>
        </w:tc>
        <w:tc>
          <w:tcPr>
            <w:tcW w:w="1105" w:type="dxa"/>
            <w:tcBorders>
              <w:top w:val="nil"/>
              <w:left w:val="nil"/>
              <w:bottom w:val="single" w:sz="8" w:space="0" w:color="AEAEAE"/>
              <w:right w:val="nil"/>
            </w:tcBorders>
            <w:shd w:val="clear" w:color="auto" w:fill="F9F9FB"/>
          </w:tcPr>
          <w:p w14:paraId="453A4FC9" w14:textId="77777777" w:rsidR="00C42F18" w:rsidRPr="00A01F1A" w:rsidRDefault="00C42F18" w:rsidP="00EC520A">
            <w:pPr>
              <w:autoSpaceDE w:val="0"/>
              <w:autoSpaceDN w:val="0"/>
              <w:adjustRightInd w:val="0"/>
              <w:spacing w:after="0" w:line="320" w:lineRule="atLeast"/>
              <w:ind w:left="60" w:right="60"/>
              <w:jc w:val="right"/>
              <w:rPr>
                <w:rFonts w:ascii="Arial" w:hAnsi="Arial" w:cs="Arial"/>
                <w:color w:val="010205"/>
                <w:sz w:val="18"/>
                <w:szCs w:val="18"/>
              </w:rPr>
            </w:pPr>
            <w:r w:rsidRPr="00A01F1A">
              <w:rPr>
                <w:rFonts w:ascii="Arial" w:hAnsi="Arial" w:cs="Arial"/>
                <w:color w:val="010205"/>
                <w:sz w:val="18"/>
                <w:szCs w:val="18"/>
              </w:rPr>
              <w:t>.652</w:t>
            </w:r>
          </w:p>
        </w:tc>
      </w:tr>
      <w:tr w:rsidR="00C42F18" w:rsidRPr="00A01F1A" w14:paraId="242F34C3" w14:textId="77777777" w:rsidTr="00EC520A">
        <w:trPr>
          <w:cantSplit/>
        </w:trPr>
        <w:tc>
          <w:tcPr>
            <w:tcW w:w="2491" w:type="dxa"/>
            <w:vMerge w:val="restart"/>
            <w:tcBorders>
              <w:top w:val="single" w:sz="8" w:space="0" w:color="AEAEAE"/>
              <w:left w:val="nil"/>
              <w:bottom w:val="single" w:sz="8" w:space="0" w:color="152935"/>
              <w:right w:val="nil"/>
            </w:tcBorders>
            <w:shd w:val="clear" w:color="auto" w:fill="E0E0E0"/>
          </w:tcPr>
          <w:p w14:paraId="3039A52D" w14:textId="77777777" w:rsidR="00C42F18" w:rsidRPr="00A01F1A" w:rsidRDefault="00C42F18" w:rsidP="00EC520A">
            <w:pPr>
              <w:autoSpaceDE w:val="0"/>
              <w:autoSpaceDN w:val="0"/>
              <w:adjustRightInd w:val="0"/>
              <w:spacing w:after="0" w:line="320" w:lineRule="atLeast"/>
              <w:ind w:left="60" w:right="60"/>
              <w:rPr>
                <w:rFonts w:ascii="Arial" w:hAnsi="Arial" w:cs="Arial"/>
                <w:color w:val="264A60"/>
                <w:sz w:val="18"/>
                <w:szCs w:val="18"/>
              </w:rPr>
            </w:pPr>
            <w:proofErr w:type="spellStart"/>
            <w:r w:rsidRPr="00A01F1A">
              <w:rPr>
                <w:rFonts w:ascii="Arial" w:hAnsi="Arial" w:cs="Arial"/>
                <w:color w:val="264A60"/>
                <w:sz w:val="18"/>
                <w:szCs w:val="18"/>
              </w:rPr>
              <w:t>Bartlett's</w:t>
            </w:r>
            <w:proofErr w:type="spellEnd"/>
            <w:r w:rsidRPr="00A01F1A">
              <w:rPr>
                <w:rFonts w:ascii="Arial" w:hAnsi="Arial" w:cs="Arial"/>
                <w:color w:val="264A60"/>
                <w:sz w:val="18"/>
                <w:szCs w:val="18"/>
              </w:rPr>
              <w:t xml:space="preserve"> Test of </w:t>
            </w:r>
            <w:proofErr w:type="spellStart"/>
            <w:r w:rsidRPr="00A01F1A">
              <w:rPr>
                <w:rFonts w:ascii="Arial" w:hAnsi="Arial" w:cs="Arial"/>
                <w:color w:val="264A60"/>
                <w:sz w:val="18"/>
                <w:szCs w:val="18"/>
              </w:rPr>
              <w:t>Sphericity</w:t>
            </w:r>
            <w:proofErr w:type="spellEnd"/>
          </w:p>
        </w:tc>
        <w:tc>
          <w:tcPr>
            <w:tcW w:w="2351" w:type="dxa"/>
            <w:tcBorders>
              <w:top w:val="single" w:sz="8" w:space="0" w:color="AEAEAE"/>
              <w:left w:val="nil"/>
              <w:bottom w:val="single" w:sz="8" w:space="0" w:color="AEAEAE"/>
              <w:right w:val="nil"/>
            </w:tcBorders>
            <w:shd w:val="clear" w:color="auto" w:fill="E0E0E0"/>
          </w:tcPr>
          <w:p w14:paraId="2E827EC6" w14:textId="77777777" w:rsidR="00C42F18" w:rsidRPr="00A01F1A" w:rsidRDefault="00C42F18" w:rsidP="00EC520A">
            <w:pPr>
              <w:autoSpaceDE w:val="0"/>
              <w:autoSpaceDN w:val="0"/>
              <w:adjustRightInd w:val="0"/>
              <w:spacing w:after="0" w:line="320" w:lineRule="atLeast"/>
              <w:ind w:left="60" w:right="60"/>
              <w:rPr>
                <w:rFonts w:ascii="Arial" w:hAnsi="Arial" w:cs="Arial"/>
                <w:color w:val="264A60"/>
                <w:sz w:val="18"/>
                <w:szCs w:val="18"/>
              </w:rPr>
            </w:pPr>
            <w:proofErr w:type="spellStart"/>
            <w:r w:rsidRPr="00A01F1A">
              <w:rPr>
                <w:rFonts w:ascii="Arial" w:hAnsi="Arial" w:cs="Arial"/>
                <w:color w:val="264A60"/>
                <w:sz w:val="18"/>
                <w:szCs w:val="18"/>
              </w:rPr>
              <w:t>Approx</w:t>
            </w:r>
            <w:proofErr w:type="spellEnd"/>
            <w:r w:rsidRPr="00A01F1A">
              <w:rPr>
                <w:rFonts w:ascii="Arial" w:hAnsi="Arial" w:cs="Arial"/>
                <w:color w:val="264A60"/>
                <w:sz w:val="18"/>
                <w:szCs w:val="18"/>
              </w:rPr>
              <w:t>. Chi-Square</w:t>
            </w:r>
          </w:p>
        </w:tc>
        <w:tc>
          <w:tcPr>
            <w:tcW w:w="1105" w:type="dxa"/>
            <w:tcBorders>
              <w:top w:val="single" w:sz="8" w:space="0" w:color="AEAEAE"/>
              <w:left w:val="nil"/>
              <w:bottom w:val="single" w:sz="8" w:space="0" w:color="AEAEAE"/>
              <w:right w:val="nil"/>
            </w:tcBorders>
            <w:shd w:val="clear" w:color="auto" w:fill="F9F9FB"/>
          </w:tcPr>
          <w:p w14:paraId="5F463A16" w14:textId="77777777" w:rsidR="00C42F18" w:rsidRPr="00A01F1A" w:rsidRDefault="00C42F18" w:rsidP="00EC520A">
            <w:pPr>
              <w:autoSpaceDE w:val="0"/>
              <w:autoSpaceDN w:val="0"/>
              <w:adjustRightInd w:val="0"/>
              <w:spacing w:after="0" w:line="320" w:lineRule="atLeast"/>
              <w:ind w:left="60" w:right="60"/>
              <w:jc w:val="right"/>
              <w:rPr>
                <w:rFonts w:ascii="Arial" w:hAnsi="Arial" w:cs="Arial"/>
                <w:color w:val="010205"/>
                <w:sz w:val="18"/>
                <w:szCs w:val="18"/>
              </w:rPr>
            </w:pPr>
            <w:r w:rsidRPr="00A01F1A">
              <w:rPr>
                <w:rFonts w:ascii="Arial" w:hAnsi="Arial" w:cs="Arial"/>
                <w:color w:val="010205"/>
                <w:sz w:val="18"/>
                <w:szCs w:val="18"/>
              </w:rPr>
              <w:t>1621.867</w:t>
            </w:r>
          </w:p>
        </w:tc>
      </w:tr>
      <w:tr w:rsidR="00C42F18" w:rsidRPr="00A01F1A" w14:paraId="77B51876" w14:textId="77777777" w:rsidTr="00EC520A">
        <w:trPr>
          <w:cantSplit/>
        </w:trPr>
        <w:tc>
          <w:tcPr>
            <w:tcW w:w="2491" w:type="dxa"/>
            <w:vMerge/>
            <w:tcBorders>
              <w:top w:val="single" w:sz="8" w:space="0" w:color="AEAEAE"/>
              <w:left w:val="nil"/>
              <w:bottom w:val="single" w:sz="8" w:space="0" w:color="152935"/>
              <w:right w:val="nil"/>
            </w:tcBorders>
            <w:shd w:val="clear" w:color="auto" w:fill="E0E0E0"/>
          </w:tcPr>
          <w:p w14:paraId="4207DD5A" w14:textId="77777777" w:rsidR="00C42F18" w:rsidRPr="00A01F1A" w:rsidRDefault="00C42F18" w:rsidP="00EC520A">
            <w:pPr>
              <w:autoSpaceDE w:val="0"/>
              <w:autoSpaceDN w:val="0"/>
              <w:adjustRightInd w:val="0"/>
              <w:spacing w:after="0" w:line="240" w:lineRule="auto"/>
              <w:rPr>
                <w:rFonts w:ascii="Arial" w:hAnsi="Arial" w:cs="Arial"/>
                <w:color w:val="010205"/>
                <w:sz w:val="18"/>
                <w:szCs w:val="18"/>
              </w:rPr>
            </w:pPr>
          </w:p>
        </w:tc>
        <w:tc>
          <w:tcPr>
            <w:tcW w:w="2351" w:type="dxa"/>
            <w:tcBorders>
              <w:top w:val="single" w:sz="8" w:space="0" w:color="AEAEAE"/>
              <w:left w:val="nil"/>
              <w:bottom w:val="single" w:sz="8" w:space="0" w:color="AEAEAE"/>
              <w:right w:val="nil"/>
            </w:tcBorders>
            <w:shd w:val="clear" w:color="auto" w:fill="E0E0E0"/>
          </w:tcPr>
          <w:p w14:paraId="42C3AE98" w14:textId="77777777" w:rsidR="00C42F18" w:rsidRPr="00A01F1A" w:rsidRDefault="00C42F18" w:rsidP="00EC520A">
            <w:pPr>
              <w:autoSpaceDE w:val="0"/>
              <w:autoSpaceDN w:val="0"/>
              <w:adjustRightInd w:val="0"/>
              <w:spacing w:after="0" w:line="320" w:lineRule="atLeast"/>
              <w:ind w:left="60" w:right="60"/>
              <w:rPr>
                <w:rFonts w:ascii="Arial" w:hAnsi="Arial" w:cs="Arial"/>
                <w:color w:val="264A60"/>
                <w:sz w:val="18"/>
                <w:szCs w:val="18"/>
              </w:rPr>
            </w:pPr>
            <w:proofErr w:type="spellStart"/>
            <w:r w:rsidRPr="00A01F1A">
              <w:rPr>
                <w:rFonts w:ascii="Arial" w:hAnsi="Arial" w:cs="Arial"/>
                <w:color w:val="264A60"/>
                <w:sz w:val="18"/>
                <w:szCs w:val="18"/>
              </w:rPr>
              <w:t>df</w:t>
            </w:r>
            <w:proofErr w:type="spellEnd"/>
          </w:p>
        </w:tc>
        <w:tc>
          <w:tcPr>
            <w:tcW w:w="1105" w:type="dxa"/>
            <w:tcBorders>
              <w:top w:val="single" w:sz="8" w:space="0" w:color="AEAEAE"/>
              <w:left w:val="nil"/>
              <w:bottom w:val="single" w:sz="8" w:space="0" w:color="AEAEAE"/>
              <w:right w:val="nil"/>
            </w:tcBorders>
            <w:shd w:val="clear" w:color="auto" w:fill="F9F9FB"/>
          </w:tcPr>
          <w:p w14:paraId="680DE272" w14:textId="77777777" w:rsidR="00C42F18" w:rsidRPr="00A01F1A" w:rsidRDefault="00C42F18" w:rsidP="00EC520A">
            <w:pPr>
              <w:autoSpaceDE w:val="0"/>
              <w:autoSpaceDN w:val="0"/>
              <w:adjustRightInd w:val="0"/>
              <w:spacing w:after="0" w:line="320" w:lineRule="atLeast"/>
              <w:ind w:left="60" w:right="60"/>
              <w:jc w:val="right"/>
              <w:rPr>
                <w:rFonts w:ascii="Arial" w:hAnsi="Arial" w:cs="Arial"/>
                <w:color w:val="010205"/>
                <w:sz w:val="18"/>
                <w:szCs w:val="18"/>
              </w:rPr>
            </w:pPr>
            <w:r w:rsidRPr="00A01F1A">
              <w:rPr>
                <w:rFonts w:ascii="Arial" w:hAnsi="Arial" w:cs="Arial"/>
                <w:color w:val="010205"/>
                <w:sz w:val="18"/>
                <w:szCs w:val="18"/>
              </w:rPr>
              <w:t>45</w:t>
            </w:r>
          </w:p>
        </w:tc>
      </w:tr>
      <w:tr w:rsidR="00C42F18" w:rsidRPr="00A01F1A" w14:paraId="424E156F" w14:textId="77777777" w:rsidTr="00EC520A">
        <w:trPr>
          <w:cantSplit/>
        </w:trPr>
        <w:tc>
          <w:tcPr>
            <w:tcW w:w="2491" w:type="dxa"/>
            <w:vMerge/>
            <w:tcBorders>
              <w:top w:val="single" w:sz="8" w:space="0" w:color="AEAEAE"/>
              <w:left w:val="nil"/>
              <w:bottom w:val="single" w:sz="8" w:space="0" w:color="152935"/>
              <w:right w:val="nil"/>
            </w:tcBorders>
            <w:shd w:val="clear" w:color="auto" w:fill="E0E0E0"/>
          </w:tcPr>
          <w:p w14:paraId="79785A07" w14:textId="77777777" w:rsidR="00C42F18" w:rsidRPr="00A01F1A" w:rsidRDefault="00C42F18" w:rsidP="00EC520A">
            <w:pPr>
              <w:autoSpaceDE w:val="0"/>
              <w:autoSpaceDN w:val="0"/>
              <w:adjustRightInd w:val="0"/>
              <w:spacing w:after="0" w:line="240" w:lineRule="auto"/>
              <w:rPr>
                <w:rFonts w:ascii="Arial" w:hAnsi="Arial" w:cs="Arial"/>
                <w:color w:val="010205"/>
                <w:sz w:val="18"/>
                <w:szCs w:val="18"/>
              </w:rPr>
            </w:pPr>
          </w:p>
        </w:tc>
        <w:tc>
          <w:tcPr>
            <w:tcW w:w="2351" w:type="dxa"/>
            <w:tcBorders>
              <w:top w:val="single" w:sz="8" w:space="0" w:color="AEAEAE"/>
              <w:left w:val="nil"/>
              <w:bottom w:val="single" w:sz="8" w:space="0" w:color="152935"/>
              <w:right w:val="nil"/>
            </w:tcBorders>
            <w:shd w:val="clear" w:color="auto" w:fill="E0E0E0"/>
          </w:tcPr>
          <w:p w14:paraId="1922C5CB" w14:textId="77777777" w:rsidR="00C42F18" w:rsidRPr="00A01F1A" w:rsidRDefault="00C42F18" w:rsidP="00EC520A">
            <w:pPr>
              <w:autoSpaceDE w:val="0"/>
              <w:autoSpaceDN w:val="0"/>
              <w:adjustRightInd w:val="0"/>
              <w:spacing w:after="0" w:line="320" w:lineRule="atLeast"/>
              <w:ind w:left="60" w:right="60"/>
              <w:rPr>
                <w:rFonts w:ascii="Arial" w:hAnsi="Arial" w:cs="Arial"/>
                <w:color w:val="264A60"/>
                <w:sz w:val="18"/>
                <w:szCs w:val="18"/>
              </w:rPr>
            </w:pPr>
            <w:proofErr w:type="spellStart"/>
            <w:r w:rsidRPr="00A01F1A">
              <w:rPr>
                <w:rFonts w:ascii="Arial" w:hAnsi="Arial" w:cs="Arial"/>
                <w:color w:val="264A60"/>
                <w:sz w:val="18"/>
                <w:szCs w:val="18"/>
              </w:rPr>
              <w:t>Sig</w:t>
            </w:r>
            <w:proofErr w:type="spellEnd"/>
            <w:r w:rsidRPr="00A01F1A">
              <w:rPr>
                <w:rFonts w:ascii="Arial" w:hAnsi="Arial" w:cs="Arial"/>
                <w:color w:val="264A60"/>
                <w:sz w:val="18"/>
                <w:szCs w:val="18"/>
              </w:rPr>
              <w:t>.</w:t>
            </w:r>
          </w:p>
        </w:tc>
        <w:tc>
          <w:tcPr>
            <w:tcW w:w="1105" w:type="dxa"/>
            <w:tcBorders>
              <w:top w:val="single" w:sz="8" w:space="0" w:color="AEAEAE"/>
              <w:left w:val="nil"/>
              <w:bottom w:val="single" w:sz="8" w:space="0" w:color="152935"/>
              <w:right w:val="nil"/>
            </w:tcBorders>
            <w:shd w:val="clear" w:color="auto" w:fill="F9F9FB"/>
          </w:tcPr>
          <w:p w14:paraId="660AAAFA" w14:textId="77777777" w:rsidR="00C42F18" w:rsidRPr="00A01F1A" w:rsidRDefault="00C42F18" w:rsidP="00EC520A">
            <w:pPr>
              <w:autoSpaceDE w:val="0"/>
              <w:autoSpaceDN w:val="0"/>
              <w:adjustRightInd w:val="0"/>
              <w:spacing w:after="0" w:line="320" w:lineRule="atLeast"/>
              <w:ind w:left="60" w:right="60"/>
              <w:jc w:val="right"/>
              <w:rPr>
                <w:rFonts w:ascii="Arial" w:hAnsi="Arial" w:cs="Arial"/>
                <w:color w:val="010205"/>
                <w:sz w:val="18"/>
                <w:szCs w:val="18"/>
              </w:rPr>
            </w:pPr>
            <w:r w:rsidRPr="00A01F1A">
              <w:rPr>
                <w:rFonts w:ascii="Arial" w:hAnsi="Arial" w:cs="Arial"/>
                <w:color w:val="010205"/>
                <w:sz w:val="18"/>
                <w:szCs w:val="18"/>
              </w:rPr>
              <w:t>.000</w:t>
            </w:r>
          </w:p>
        </w:tc>
      </w:tr>
    </w:tbl>
    <w:p w14:paraId="48990A48" w14:textId="77777777" w:rsidR="00C42F18" w:rsidRPr="00A01F1A" w:rsidRDefault="00C42F18" w:rsidP="00C42F18">
      <w:pPr>
        <w:autoSpaceDE w:val="0"/>
        <w:autoSpaceDN w:val="0"/>
        <w:adjustRightInd w:val="0"/>
        <w:spacing w:after="0" w:line="400" w:lineRule="atLeast"/>
        <w:rPr>
          <w:rFonts w:ascii="Times New Roman" w:hAnsi="Times New Roman" w:cs="Times New Roman"/>
          <w:sz w:val="24"/>
          <w:szCs w:val="24"/>
        </w:rPr>
      </w:pPr>
    </w:p>
    <w:p w14:paraId="322C4685" w14:textId="77777777" w:rsidR="00C42F18" w:rsidRDefault="00C42F18" w:rsidP="00C42F18">
      <w:pPr>
        <w:rPr>
          <w:sz w:val="24"/>
          <w:szCs w:val="24"/>
          <w:lang w:val="en-US"/>
        </w:rPr>
      </w:pPr>
    </w:p>
    <w:p w14:paraId="679A3867" w14:textId="77777777" w:rsidR="00C42F18" w:rsidRPr="00A01F1A" w:rsidRDefault="00C42F18" w:rsidP="00C42F18">
      <w:pPr>
        <w:autoSpaceDE w:val="0"/>
        <w:autoSpaceDN w:val="0"/>
        <w:adjustRightInd w:val="0"/>
        <w:spacing w:after="0" w:line="400" w:lineRule="atLeast"/>
        <w:rPr>
          <w:rFonts w:ascii="Times New Roman" w:hAnsi="Times New Roman" w:cs="Times New Roman"/>
          <w:sz w:val="24"/>
          <w:szCs w:val="24"/>
          <w:lang w:val="en-US"/>
        </w:rPr>
      </w:pPr>
    </w:p>
    <w:p w14:paraId="2272AA53" w14:textId="77777777" w:rsidR="00C42F18" w:rsidRPr="00A01F1A" w:rsidRDefault="00C42F18" w:rsidP="00C42F18">
      <w:pPr>
        <w:autoSpaceDE w:val="0"/>
        <w:autoSpaceDN w:val="0"/>
        <w:adjustRightInd w:val="0"/>
        <w:spacing w:after="0" w:line="240" w:lineRule="auto"/>
        <w:rPr>
          <w:rFonts w:ascii="Times New Roman" w:hAnsi="Times New Roman" w:cs="Times New Roman"/>
          <w:sz w:val="24"/>
          <w:szCs w:val="24"/>
        </w:rPr>
      </w:pPr>
    </w:p>
    <w:tbl>
      <w:tblPr>
        <w:tblW w:w="10566" w:type="dxa"/>
        <w:tblLayout w:type="fixed"/>
        <w:tblCellMar>
          <w:left w:w="0" w:type="dxa"/>
          <w:right w:w="0" w:type="dxa"/>
        </w:tblCellMar>
        <w:tblLook w:val="0000" w:firstRow="0" w:lastRow="0" w:firstColumn="0" w:lastColumn="0" w:noHBand="0" w:noVBand="0"/>
      </w:tblPr>
      <w:tblGrid>
        <w:gridCol w:w="834"/>
        <w:gridCol w:w="1056"/>
        <w:gridCol w:w="1483"/>
        <w:gridCol w:w="1499"/>
        <w:gridCol w:w="1198"/>
        <w:gridCol w:w="1483"/>
        <w:gridCol w:w="1499"/>
        <w:gridCol w:w="1514"/>
      </w:tblGrid>
      <w:tr w:rsidR="00C42F18" w:rsidRPr="00A01F1A" w14:paraId="3C68F077" w14:textId="77777777" w:rsidTr="00EC520A">
        <w:trPr>
          <w:cantSplit/>
        </w:trPr>
        <w:tc>
          <w:tcPr>
            <w:tcW w:w="10562" w:type="dxa"/>
            <w:gridSpan w:val="8"/>
            <w:tcBorders>
              <w:top w:val="nil"/>
              <w:left w:val="nil"/>
              <w:bottom w:val="nil"/>
              <w:right w:val="nil"/>
            </w:tcBorders>
            <w:shd w:val="clear" w:color="auto" w:fill="FFFFFF"/>
            <w:vAlign w:val="center"/>
          </w:tcPr>
          <w:p w14:paraId="23FD0301" w14:textId="77777777" w:rsidR="00C42F18" w:rsidRPr="00A01F1A" w:rsidRDefault="00C42F18" w:rsidP="00EC520A">
            <w:pPr>
              <w:autoSpaceDE w:val="0"/>
              <w:autoSpaceDN w:val="0"/>
              <w:adjustRightInd w:val="0"/>
              <w:spacing w:after="0" w:line="320" w:lineRule="atLeast"/>
              <w:ind w:left="60" w:right="60"/>
              <w:jc w:val="center"/>
              <w:rPr>
                <w:rFonts w:ascii="Arial" w:hAnsi="Arial" w:cs="Arial"/>
                <w:color w:val="010205"/>
              </w:rPr>
            </w:pPr>
            <w:r w:rsidRPr="00A01F1A">
              <w:rPr>
                <w:rFonts w:ascii="Arial" w:hAnsi="Arial" w:cs="Arial"/>
                <w:b/>
                <w:bCs/>
                <w:color w:val="010205"/>
              </w:rPr>
              <w:t xml:space="preserve">Total </w:t>
            </w:r>
            <w:proofErr w:type="spellStart"/>
            <w:r w:rsidRPr="00A01F1A">
              <w:rPr>
                <w:rFonts w:ascii="Arial" w:hAnsi="Arial" w:cs="Arial"/>
                <w:b/>
                <w:bCs/>
                <w:color w:val="010205"/>
              </w:rPr>
              <w:t>Variance</w:t>
            </w:r>
            <w:proofErr w:type="spellEnd"/>
            <w:r w:rsidRPr="00A01F1A">
              <w:rPr>
                <w:rFonts w:ascii="Arial" w:hAnsi="Arial" w:cs="Arial"/>
                <w:b/>
                <w:bCs/>
                <w:color w:val="010205"/>
              </w:rPr>
              <w:t xml:space="preserve"> </w:t>
            </w:r>
            <w:proofErr w:type="spellStart"/>
            <w:r w:rsidRPr="00A01F1A">
              <w:rPr>
                <w:rFonts w:ascii="Arial" w:hAnsi="Arial" w:cs="Arial"/>
                <w:b/>
                <w:bCs/>
                <w:color w:val="010205"/>
              </w:rPr>
              <w:t>Explained</w:t>
            </w:r>
            <w:proofErr w:type="spellEnd"/>
          </w:p>
        </w:tc>
      </w:tr>
      <w:tr w:rsidR="00C42F18" w:rsidRPr="004D5705" w14:paraId="3A866163" w14:textId="77777777" w:rsidTr="00EC520A">
        <w:trPr>
          <w:cantSplit/>
        </w:trPr>
        <w:tc>
          <w:tcPr>
            <w:tcW w:w="835" w:type="dxa"/>
            <w:vMerge w:val="restart"/>
            <w:tcBorders>
              <w:top w:val="nil"/>
              <w:left w:val="nil"/>
              <w:bottom w:val="nil"/>
              <w:right w:val="nil"/>
            </w:tcBorders>
            <w:shd w:val="clear" w:color="auto" w:fill="FFFFFF"/>
            <w:vAlign w:val="bottom"/>
          </w:tcPr>
          <w:p w14:paraId="20DDDA6D" w14:textId="77777777" w:rsidR="00C42F18" w:rsidRPr="00A01F1A" w:rsidRDefault="00C42F18" w:rsidP="00EC520A">
            <w:pPr>
              <w:autoSpaceDE w:val="0"/>
              <w:autoSpaceDN w:val="0"/>
              <w:adjustRightInd w:val="0"/>
              <w:spacing w:after="0" w:line="320" w:lineRule="atLeast"/>
              <w:ind w:left="60" w:right="60"/>
              <w:rPr>
                <w:rFonts w:ascii="Arial" w:hAnsi="Arial" w:cs="Arial"/>
                <w:color w:val="264A60"/>
                <w:sz w:val="18"/>
                <w:szCs w:val="18"/>
              </w:rPr>
            </w:pPr>
            <w:r w:rsidRPr="00A01F1A">
              <w:rPr>
                <w:rFonts w:ascii="Arial" w:hAnsi="Arial" w:cs="Arial"/>
                <w:color w:val="264A60"/>
                <w:sz w:val="18"/>
                <w:szCs w:val="18"/>
              </w:rPr>
              <w:t>Factor</w:t>
            </w:r>
          </w:p>
        </w:tc>
        <w:tc>
          <w:tcPr>
            <w:tcW w:w="4036" w:type="dxa"/>
            <w:gridSpan w:val="3"/>
            <w:tcBorders>
              <w:top w:val="nil"/>
              <w:left w:val="nil"/>
              <w:bottom w:val="nil"/>
              <w:right w:val="nil"/>
            </w:tcBorders>
            <w:shd w:val="clear" w:color="auto" w:fill="FFFFFF"/>
            <w:vAlign w:val="bottom"/>
          </w:tcPr>
          <w:p w14:paraId="7A114F3A" w14:textId="77777777" w:rsidR="00C42F18" w:rsidRPr="00A01F1A" w:rsidRDefault="00C42F18" w:rsidP="00EC520A">
            <w:pPr>
              <w:autoSpaceDE w:val="0"/>
              <w:autoSpaceDN w:val="0"/>
              <w:adjustRightInd w:val="0"/>
              <w:spacing w:after="0" w:line="320" w:lineRule="atLeast"/>
              <w:ind w:left="60" w:right="60"/>
              <w:jc w:val="center"/>
              <w:rPr>
                <w:rFonts w:ascii="Arial" w:hAnsi="Arial" w:cs="Arial"/>
                <w:color w:val="264A60"/>
                <w:sz w:val="18"/>
                <w:szCs w:val="18"/>
              </w:rPr>
            </w:pPr>
            <w:proofErr w:type="spellStart"/>
            <w:r w:rsidRPr="00A01F1A">
              <w:rPr>
                <w:rFonts w:ascii="Arial" w:hAnsi="Arial" w:cs="Arial"/>
                <w:color w:val="264A60"/>
                <w:sz w:val="18"/>
                <w:szCs w:val="18"/>
              </w:rPr>
              <w:t>Initial</w:t>
            </w:r>
            <w:proofErr w:type="spellEnd"/>
            <w:r w:rsidRPr="00A01F1A">
              <w:rPr>
                <w:rFonts w:ascii="Arial" w:hAnsi="Arial" w:cs="Arial"/>
                <w:color w:val="264A60"/>
                <w:sz w:val="18"/>
                <w:szCs w:val="18"/>
              </w:rPr>
              <w:t xml:space="preserve"> </w:t>
            </w:r>
            <w:proofErr w:type="spellStart"/>
            <w:r w:rsidRPr="00A01F1A">
              <w:rPr>
                <w:rFonts w:ascii="Arial" w:hAnsi="Arial" w:cs="Arial"/>
                <w:color w:val="264A60"/>
                <w:sz w:val="18"/>
                <w:szCs w:val="18"/>
              </w:rPr>
              <w:t>Eigenvalues</w:t>
            </w:r>
            <w:proofErr w:type="spellEnd"/>
          </w:p>
        </w:tc>
        <w:tc>
          <w:tcPr>
            <w:tcW w:w="4178" w:type="dxa"/>
            <w:gridSpan w:val="3"/>
            <w:tcBorders>
              <w:top w:val="nil"/>
              <w:left w:val="single" w:sz="8" w:space="0" w:color="E0E0E0"/>
              <w:bottom w:val="nil"/>
              <w:right w:val="nil"/>
            </w:tcBorders>
            <w:shd w:val="clear" w:color="auto" w:fill="FFFFFF"/>
            <w:vAlign w:val="bottom"/>
          </w:tcPr>
          <w:p w14:paraId="051956CA" w14:textId="77777777" w:rsidR="00C42F18" w:rsidRPr="00A01F1A" w:rsidRDefault="00C42F18" w:rsidP="00EC520A">
            <w:pPr>
              <w:autoSpaceDE w:val="0"/>
              <w:autoSpaceDN w:val="0"/>
              <w:adjustRightInd w:val="0"/>
              <w:spacing w:after="0" w:line="320" w:lineRule="atLeast"/>
              <w:ind w:left="60" w:right="60"/>
              <w:jc w:val="center"/>
              <w:rPr>
                <w:rFonts w:ascii="Arial" w:hAnsi="Arial" w:cs="Arial"/>
                <w:color w:val="264A60"/>
                <w:sz w:val="18"/>
                <w:szCs w:val="18"/>
                <w:lang w:val="en-US"/>
              </w:rPr>
            </w:pPr>
            <w:r w:rsidRPr="00A01F1A">
              <w:rPr>
                <w:rFonts w:ascii="Arial" w:hAnsi="Arial" w:cs="Arial"/>
                <w:color w:val="264A60"/>
                <w:sz w:val="18"/>
                <w:szCs w:val="18"/>
                <w:lang w:val="en-US"/>
              </w:rPr>
              <w:t>Extraction Sums of Squared Loadings</w:t>
            </w:r>
          </w:p>
        </w:tc>
        <w:tc>
          <w:tcPr>
            <w:tcW w:w="1513" w:type="dxa"/>
            <w:tcBorders>
              <w:top w:val="nil"/>
              <w:left w:val="single" w:sz="8" w:space="0" w:color="E0E0E0"/>
              <w:bottom w:val="nil"/>
              <w:right w:val="nil"/>
            </w:tcBorders>
            <w:shd w:val="clear" w:color="auto" w:fill="FFFFFF"/>
            <w:vAlign w:val="bottom"/>
          </w:tcPr>
          <w:p w14:paraId="38233A75" w14:textId="77777777" w:rsidR="00C42F18" w:rsidRPr="00A01F1A" w:rsidRDefault="00C42F18" w:rsidP="00EC520A">
            <w:pPr>
              <w:autoSpaceDE w:val="0"/>
              <w:autoSpaceDN w:val="0"/>
              <w:adjustRightInd w:val="0"/>
              <w:spacing w:after="0" w:line="320" w:lineRule="atLeast"/>
              <w:ind w:left="60" w:right="60"/>
              <w:jc w:val="center"/>
              <w:rPr>
                <w:rFonts w:ascii="Arial" w:hAnsi="Arial" w:cs="Arial"/>
                <w:color w:val="264A60"/>
                <w:sz w:val="18"/>
                <w:szCs w:val="18"/>
                <w:lang w:val="en-US"/>
              </w:rPr>
            </w:pPr>
            <w:r w:rsidRPr="00A01F1A">
              <w:rPr>
                <w:rFonts w:ascii="Arial" w:hAnsi="Arial" w:cs="Arial"/>
                <w:color w:val="264A60"/>
                <w:sz w:val="18"/>
                <w:szCs w:val="18"/>
                <w:lang w:val="en-US"/>
              </w:rPr>
              <w:t xml:space="preserve">Rotation Sums of Squared </w:t>
            </w:r>
            <w:proofErr w:type="spellStart"/>
            <w:r w:rsidRPr="00A01F1A">
              <w:rPr>
                <w:rFonts w:ascii="Arial" w:hAnsi="Arial" w:cs="Arial"/>
                <w:color w:val="264A60"/>
                <w:sz w:val="18"/>
                <w:szCs w:val="18"/>
                <w:lang w:val="en-US"/>
              </w:rPr>
              <w:t>Loadings</w:t>
            </w:r>
            <w:r w:rsidRPr="00A01F1A">
              <w:rPr>
                <w:rFonts w:ascii="Arial" w:hAnsi="Arial" w:cs="Arial"/>
                <w:color w:val="264A60"/>
                <w:sz w:val="18"/>
                <w:szCs w:val="18"/>
                <w:vertAlign w:val="superscript"/>
                <w:lang w:val="en-US"/>
              </w:rPr>
              <w:t>a</w:t>
            </w:r>
            <w:proofErr w:type="spellEnd"/>
          </w:p>
        </w:tc>
      </w:tr>
      <w:tr w:rsidR="00C42F18" w:rsidRPr="00A01F1A" w14:paraId="03B49F93" w14:textId="77777777" w:rsidTr="00EC520A">
        <w:trPr>
          <w:cantSplit/>
        </w:trPr>
        <w:tc>
          <w:tcPr>
            <w:tcW w:w="835" w:type="dxa"/>
            <w:vMerge/>
            <w:tcBorders>
              <w:top w:val="nil"/>
              <w:left w:val="nil"/>
              <w:bottom w:val="nil"/>
              <w:right w:val="nil"/>
            </w:tcBorders>
            <w:shd w:val="clear" w:color="auto" w:fill="FFFFFF"/>
            <w:vAlign w:val="bottom"/>
          </w:tcPr>
          <w:p w14:paraId="5052E65C" w14:textId="77777777" w:rsidR="00C42F18" w:rsidRPr="00A01F1A" w:rsidRDefault="00C42F18" w:rsidP="00EC520A">
            <w:pPr>
              <w:autoSpaceDE w:val="0"/>
              <w:autoSpaceDN w:val="0"/>
              <w:adjustRightInd w:val="0"/>
              <w:spacing w:after="0" w:line="240" w:lineRule="auto"/>
              <w:rPr>
                <w:rFonts w:ascii="Arial" w:hAnsi="Arial" w:cs="Arial"/>
                <w:color w:val="264A60"/>
                <w:sz w:val="18"/>
                <w:szCs w:val="18"/>
                <w:lang w:val="en-US"/>
              </w:rPr>
            </w:pPr>
          </w:p>
        </w:tc>
        <w:tc>
          <w:tcPr>
            <w:tcW w:w="1056" w:type="dxa"/>
            <w:tcBorders>
              <w:top w:val="nil"/>
              <w:left w:val="nil"/>
              <w:bottom w:val="single" w:sz="8" w:space="0" w:color="152935"/>
              <w:right w:val="single" w:sz="8" w:space="0" w:color="E0E0E0"/>
            </w:tcBorders>
            <w:shd w:val="clear" w:color="auto" w:fill="FFFFFF"/>
            <w:vAlign w:val="bottom"/>
          </w:tcPr>
          <w:p w14:paraId="175C37A2" w14:textId="77777777" w:rsidR="00C42F18" w:rsidRPr="00A01F1A" w:rsidRDefault="00C42F18" w:rsidP="00EC520A">
            <w:pPr>
              <w:autoSpaceDE w:val="0"/>
              <w:autoSpaceDN w:val="0"/>
              <w:adjustRightInd w:val="0"/>
              <w:spacing w:after="0" w:line="320" w:lineRule="atLeast"/>
              <w:ind w:left="60" w:right="60"/>
              <w:jc w:val="center"/>
              <w:rPr>
                <w:rFonts w:ascii="Arial" w:hAnsi="Arial" w:cs="Arial"/>
                <w:color w:val="264A60"/>
                <w:sz w:val="18"/>
                <w:szCs w:val="18"/>
              </w:rPr>
            </w:pPr>
            <w:r w:rsidRPr="00A01F1A">
              <w:rPr>
                <w:rFonts w:ascii="Arial" w:hAnsi="Arial" w:cs="Arial"/>
                <w:color w:val="264A60"/>
                <w:sz w:val="18"/>
                <w:szCs w:val="18"/>
              </w:rPr>
              <w:t>Total</w:t>
            </w:r>
          </w:p>
        </w:tc>
        <w:tc>
          <w:tcPr>
            <w:tcW w:w="1482" w:type="dxa"/>
            <w:tcBorders>
              <w:top w:val="nil"/>
              <w:left w:val="single" w:sz="8" w:space="0" w:color="E0E0E0"/>
              <w:bottom w:val="single" w:sz="8" w:space="0" w:color="152935"/>
              <w:right w:val="single" w:sz="8" w:space="0" w:color="E0E0E0"/>
            </w:tcBorders>
            <w:shd w:val="clear" w:color="auto" w:fill="FFFFFF"/>
            <w:vAlign w:val="bottom"/>
          </w:tcPr>
          <w:p w14:paraId="47CEFE05" w14:textId="77777777" w:rsidR="00C42F18" w:rsidRPr="00A01F1A" w:rsidRDefault="00C42F18" w:rsidP="00EC520A">
            <w:pPr>
              <w:autoSpaceDE w:val="0"/>
              <w:autoSpaceDN w:val="0"/>
              <w:adjustRightInd w:val="0"/>
              <w:spacing w:after="0" w:line="320" w:lineRule="atLeast"/>
              <w:ind w:left="60" w:right="60"/>
              <w:jc w:val="center"/>
              <w:rPr>
                <w:rFonts w:ascii="Arial" w:hAnsi="Arial" w:cs="Arial"/>
                <w:color w:val="264A60"/>
                <w:sz w:val="18"/>
                <w:szCs w:val="18"/>
              </w:rPr>
            </w:pPr>
            <w:r w:rsidRPr="00A01F1A">
              <w:rPr>
                <w:rFonts w:ascii="Arial" w:hAnsi="Arial" w:cs="Arial"/>
                <w:color w:val="264A60"/>
                <w:sz w:val="18"/>
                <w:szCs w:val="18"/>
              </w:rPr>
              <w:t xml:space="preserve">% of </w:t>
            </w:r>
            <w:proofErr w:type="spellStart"/>
            <w:r w:rsidRPr="00A01F1A">
              <w:rPr>
                <w:rFonts w:ascii="Arial" w:hAnsi="Arial" w:cs="Arial"/>
                <w:color w:val="264A60"/>
                <w:sz w:val="18"/>
                <w:szCs w:val="18"/>
              </w:rPr>
              <w:t>Variance</w:t>
            </w:r>
            <w:proofErr w:type="spellEnd"/>
          </w:p>
        </w:tc>
        <w:tc>
          <w:tcPr>
            <w:tcW w:w="1498" w:type="dxa"/>
            <w:tcBorders>
              <w:top w:val="nil"/>
              <w:left w:val="single" w:sz="8" w:space="0" w:color="E0E0E0"/>
              <w:bottom w:val="single" w:sz="8" w:space="0" w:color="152935"/>
              <w:right w:val="nil"/>
            </w:tcBorders>
            <w:shd w:val="clear" w:color="auto" w:fill="FFFFFF"/>
            <w:vAlign w:val="bottom"/>
          </w:tcPr>
          <w:p w14:paraId="6AF3DA2F" w14:textId="77777777" w:rsidR="00C42F18" w:rsidRPr="00A01F1A" w:rsidRDefault="00C42F18" w:rsidP="00EC520A">
            <w:pPr>
              <w:autoSpaceDE w:val="0"/>
              <w:autoSpaceDN w:val="0"/>
              <w:adjustRightInd w:val="0"/>
              <w:spacing w:after="0" w:line="320" w:lineRule="atLeast"/>
              <w:ind w:left="60" w:right="60"/>
              <w:jc w:val="center"/>
              <w:rPr>
                <w:rFonts w:ascii="Arial" w:hAnsi="Arial" w:cs="Arial"/>
                <w:color w:val="264A60"/>
                <w:sz w:val="18"/>
                <w:szCs w:val="18"/>
              </w:rPr>
            </w:pPr>
            <w:proofErr w:type="spellStart"/>
            <w:r w:rsidRPr="00A01F1A">
              <w:rPr>
                <w:rFonts w:ascii="Arial" w:hAnsi="Arial" w:cs="Arial"/>
                <w:color w:val="264A60"/>
                <w:sz w:val="18"/>
                <w:szCs w:val="18"/>
              </w:rPr>
              <w:t>Cumulative</w:t>
            </w:r>
            <w:proofErr w:type="spellEnd"/>
            <w:r w:rsidRPr="00A01F1A">
              <w:rPr>
                <w:rFonts w:ascii="Arial" w:hAnsi="Arial" w:cs="Arial"/>
                <w:color w:val="264A60"/>
                <w:sz w:val="18"/>
                <w:szCs w:val="18"/>
              </w:rPr>
              <w:t xml:space="preserve"> %</w:t>
            </w:r>
          </w:p>
        </w:tc>
        <w:tc>
          <w:tcPr>
            <w:tcW w:w="1198" w:type="dxa"/>
            <w:tcBorders>
              <w:top w:val="nil"/>
              <w:left w:val="single" w:sz="8" w:space="0" w:color="E0E0E0"/>
              <w:bottom w:val="single" w:sz="8" w:space="0" w:color="152935"/>
              <w:right w:val="single" w:sz="8" w:space="0" w:color="E0E0E0"/>
            </w:tcBorders>
            <w:shd w:val="clear" w:color="auto" w:fill="FFFFFF"/>
            <w:vAlign w:val="bottom"/>
          </w:tcPr>
          <w:p w14:paraId="28062B25" w14:textId="77777777" w:rsidR="00C42F18" w:rsidRPr="00A01F1A" w:rsidRDefault="00C42F18" w:rsidP="00EC520A">
            <w:pPr>
              <w:autoSpaceDE w:val="0"/>
              <w:autoSpaceDN w:val="0"/>
              <w:adjustRightInd w:val="0"/>
              <w:spacing w:after="0" w:line="320" w:lineRule="atLeast"/>
              <w:ind w:left="60" w:right="60"/>
              <w:jc w:val="center"/>
              <w:rPr>
                <w:rFonts w:ascii="Arial" w:hAnsi="Arial" w:cs="Arial"/>
                <w:color w:val="264A60"/>
                <w:sz w:val="18"/>
                <w:szCs w:val="18"/>
              </w:rPr>
            </w:pPr>
            <w:r w:rsidRPr="00A01F1A">
              <w:rPr>
                <w:rFonts w:ascii="Arial" w:hAnsi="Arial" w:cs="Arial"/>
                <w:color w:val="264A60"/>
                <w:sz w:val="18"/>
                <w:szCs w:val="18"/>
              </w:rPr>
              <w:t>Total</w:t>
            </w:r>
          </w:p>
        </w:tc>
        <w:tc>
          <w:tcPr>
            <w:tcW w:w="1482" w:type="dxa"/>
            <w:tcBorders>
              <w:top w:val="nil"/>
              <w:left w:val="single" w:sz="8" w:space="0" w:color="E0E0E0"/>
              <w:bottom w:val="single" w:sz="8" w:space="0" w:color="152935"/>
              <w:right w:val="single" w:sz="8" w:space="0" w:color="E0E0E0"/>
            </w:tcBorders>
            <w:shd w:val="clear" w:color="auto" w:fill="FFFFFF"/>
            <w:vAlign w:val="bottom"/>
          </w:tcPr>
          <w:p w14:paraId="0FB1FDD7" w14:textId="77777777" w:rsidR="00C42F18" w:rsidRPr="00A01F1A" w:rsidRDefault="00C42F18" w:rsidP="00EC520A">
            <w:pPr>
              <w:autoSpaceDE w:val="0"/>
              <w:autoSpaceDN w:val="0"/>
              <w:adjustRightInd w:val="0"/>
              <w:spacing w:after="0" w:line="320" w:lineRule="atLeast"/>
              <w:ind w:left="60" w:right="60"/>
              <w:jc w:val="center"/>
              <w:rPr>
                <w:rFonts w:ascii="Arial" w:hAnsi="Arial" w:cs="Arial"/>
                <w:color w:val="264A60"/>
                <w:sz w:val="18"/>
                <w:szCs w:val="18"/>
              </w:rPr>
            </w:pPr>
            <w:r w:rsidRPr="00A01F1A">
              <w:rPr>
                <w:rFonts w:ascii="Arial" w:hAnsi="Arial" w:cs="Arial"/>
                <w:color w:val="264A60"/>
                <w:sz w:val="18"/>
                <w:szCs w:val="18"/>
              </w:rPr>
              <w:t xml:space="preserve">% of </w:t>
            </w:r>
            <w:proofErr w:type="spellStart"/>
            <w:r w:rsidRPr="00A01F1A">
              <w:rPr>
                <w:rFonts w:ascii="Arial" w:hAnsi="Arial" w:cs="Arial"/>
                <w:color w:val="264A60"/>
                <w:sz w:val="18"/>
                <w:szCs w:val="18"/>
              </w:rPr>
              <w:t>Variance</w:t>
            </w:r>
            <w:proofErr w:type="spellEnd"/>
          </w:p>
        </w:tc>
        <w:tc>
          <w:tcPr>
            <w:tcW w:w="1498" w:type="dxa"/>
            <w:tcBorders>
              <w:top w:val="nil"/>
              <w:left w:val="single" w:sz="8" w:space="0" w:color="E0E0E0"/>
              <w:bottom w:val="single" w:sz="8" w:space="0" w:color="152935"/>
              <w:right w:val="nil"/>
            </w:tcBorders>
            <w:shd w:val="clear" w:color="auto" w:fill="FFFFFF"/>
            <w:vAlign w:val="bottom"/>
          </w:tcPr>
          <w:p w14:paraId="3A63DAF3" w14:textId="77777777" w:rsidR="00C42F18" w:rsidRPr="00A01F1A" w:rsidRDefault="00C42F18" w:rsidP="00EC520A">
            <w:pPr>
              <w:autoSpaceDE w:val="0"/>
              <w:autoSpaceDN w:val="0"/>
              <w:adjustRightInd w:val="0"/>
              <w:spacing w:after="0" w:line="320" w:lineRule="atLeast"/>
              <w:ind w:left="60" w:right="60"/>
              <w:jc w:val="center"/>
              <w:rPr>
                <w:rFonts w:ascii="Arial" w:hAnsi="Arial" w:cs="Arial"/>
                <w:color w:val="264A60"/>
                <w:sz w:val="18"/>
                <w:szCs w:val="18"/>
              </w:rPr>
            </w:pPr>
            <w:proofErr w:type="spellStart"/>
            <w:r w:rsidRPr="00A01F1A">
              <w:rPr>
                <w:rFonts w:ascii="Arial" w:hAnsi="Arial" w:cs="Arial"/>
                <w:color w:val="264A60"/>
                <w:sz w:val="18"/>
                <w:szCs w:val="18"/>
              </w:rPr>
              <w:t>Cumulative</w:t>
            </w:r>
            <w:proofErr w:type="spellEnd"/>
            <w:r w:rsidRPr="00A01F1A">
              <w:rPr>
                <w:rFonts w:ascii="Arial" w:hAnsi="Arial" w:cs="Arial"/>
                <w:color w:val="264A60"/>
                <w:sz w:val="18"/>
                <w:szCs w:val="18"/>
              </w:rPr>
              <w:t xml:space="preserve"> %</w:t>
            </w:r>
          </w:p>
        </w:tc>
        <w:tc>
          <w:tcPr>
            <w:tcW w:w="1513" w:type="dxa"/>
            <w:tcBorders>
              <w:top w:val="nil"/>
              <w:left w:val="single" w:sz="8" w:space="0" w:color="E0E0E0"/>
              <w:bottom w:val="single" w:sz="8" w:space="0" w:color="152935"/>
              <w:right w:val="nil"/>
            </w:tcBorders>
            <w:shd w:val="clear" w:color="auto" w:fill="FFFFFF"/>
            <w:vAlign w:val="bottom"/>
          </w:tcPr>
          <w:p w14:paraId="23D37ECF" w14:textId="77777777" w:rsidR="00C42F18" w:rsidRPr="00A01F1A" w:rsidRDefault="00C42F18" w:rsidP="00EC520A">
            <w:pPr>
              <w:autoSpaceDE w:val="0"/>
              <w:autoSpaceDN w:val="0"/>
              <w:adjustRightInd w:val="0"/>
              <w:spacing w:after="0" w:line="320" w:lineRule="atLeast"/>
              <w:ind w:left="60" w:right="60"/>
              <w:jc w:val="center"/>
              <w:rPr>
                <w:rFonts w:ascii="Arial" w:hAnsi="Arial" w:cs="Arial"/>
                <w:color w:val="264A60"/>
                <w:sz w:val="18"/>
                <w:szCs w:val="18"/>
              </w:rPr>
            </w:pPr>
            <w:r w:rsidRPr="00A01F1A">
              <w:rPr>
                <w:rFonts w:ascii="Arial" w:hAnsi="Arial" w:cs="Arial"/>
                <w:color w:val="264A60"/>
                <w:sz w:val="18"/>
                <w:szCs w:val="18"/>
              </w:rPr>
              <w:t>Total</w:t>
            </w:r>
          </w:p>
        </w:tc>
      </w:tr>
      <w:tr w:rsidR="00C42F18" w:rsidRPr="00A01F1A" w14:paraId="66F7CEC2" w14:textId="77777777" w:rsidTr="00EC520A">
        <w:trPr>
          <w:cantSplit/>
        </w:trPr>
        <w:tc>
          <w:tcPr>
            <w:tcW w:w="835" w:type="dxa"/>
            <w:tcBorders>
              <w:top w:val="single" w:sz="8" w:space="0" w:color="152935"/>
              <w:left w:val="nil"/>
              <w:bottom w:val="single" w:sz="8" w:space="0" w:color="AEAEAE"/>
              <w:right w:val="nil"/>
            </w:tcBorders>
            <w:shd w:val="clear" w:color="auto" w:fill="E0E0E0"/>
          </w:tcPr>
          <w:p w14:paraId="435A6BBF" w14:textId="77777777" w:rsidR="00C42F18" w:rsidRPr="00A01F1A" w:rsidRDefault="00C42F18" w:rsidP="00EC520A">
            <w:pPr>
              <w:autoSpaceDE w:val="0"/>
              <w:autoSpaceDN w:val="0"/>
              <w:adjustRightInd w:val="0"/>
              <w:spacing w:after="0" w:line="320" w:lineRule="atLeast"/>
              <w:ind w:left="60" w:right="60"/>
              <w:rPr>
                <w:rFonts w:ascii="Arial" w:hAnsi="Arial" w:cs="Arial"/>
                <w:color w:val="264A60"/>
                <w:sz w:val="18"/>
                <w:szCs w:val="18"/>
              </w:rPr>
            </w:pPr>
            <w:r w:rsidRPr="00A01F1A">
              <w:rPr>
                <w:rFonts w:ascii="Arial" w:hAnsi="Arial" w:cs="Arial"/>
                <w:color w:val="264A60"/>
                <w:sz w:val="18"/>
                <w:szCs w:val="18"/>
              </w:rPr>
              <w:t>1</w:t>
            </w:r>
          </w:p>
        </w:tc>
        <w:tc>
          <w:tcPr>
            <w:tcW w:w="1056" w:type="dxa"/>
            <w:tcBorders>
              <w:top w:val="single" w:sz="8" w:space="0" w:color="152935"/>
              <w:left w:val="nil"/>
              <w:bottom w:val="single" w:sz="8" w:space="0" w:color="AEAEAE"/>
              <w:right w:val="single" w:sz="8" w:space="0" w:color="E0E0E0"/>
            </w:tcBorders>
            <w:shd w:val="clear" w:color="auto" w:fill="F9F9FB"/>
          </w:tcPr>
          <w:p w14:paraId="7EE451B4" w14:textId="77777777" w:rsidR="00C42F18" w:rsidRPr="00A01F1A" w:rsidRDefault="00C42F18" w:rsidP="00EC520A">
            <w:pPr>
              <w:autoSpaceDE w:val="0"/>
              <w:autoSpaceDN w:val="0"/>
              <w:adjustRightInd w:val="0"/>
              <w:spacing w:after="0" w:line="320" w:lineRule="atLeast"/>
              <w:ind w:left="60" w:right="60"/>
              <w:jc w:val="right"/>
              <w:rPr>
                <w:rFonts w:ascii="Arial" w:hAnsi="Arial" w:cs="Arial"/>
                <w:color w:val="010205"/>
                <w:sz w:val="18"/>
                <w:szCs w:val="18"/>
              </w:rPr>
            </w:pPr>
            <w:r w:rsidRPr="00A01F1A">
              <w:rPr>
                <w:rFonts w:ascii="Arial" w:hAnsi="Arial" w:cs="Arial"/>
                <w:color w:val="010205"/>
                <w:sz w:val="18"/>
                <w:szCs w:val="18"/>
              </w:rPr>
              <w:t>4.583</w:t>
            </w:r>
          </w:p>
        </w:tc>
        <w:tc>
          <w:tcPr>
            <w:tcW w:w="1482" w:type="dxa"/>
            <w:tcBorders>
              <w:top w:val="single" w:sz="8" w:space="0" w:color="152935"/>
              <w:left w:val="single" w:sz="8" w:space="0" w:color="E0E0E0"/>
              <w:bottom w:val="single" w:sz="8" w:space="0" w:color="AEAEAE"/>
              <w:right w:val="single" w:sz="8" w:space="0" w:color="E0E0E0"/>
            </w:tcBorders>
            <w:shd w:val="clear" w:color="auto" w:fill="F9F9FB"/>
          </w:tcPr>
          <w:p w14:paraId="181F65FF" w14:textId="77777777" w:rsidR="00C42F18" w:rsidRPr="00A01F1A" w:rsidRDefault="00C42F18" w:rsidP="00EC520A">
            <w:pPr>
              <w:autoSpaceDE w:val="0"/>
              <w:autoSpaceDN w:val="0"/>
              <w:adjustRightInd w:val="0"/>
              <w:spacing w:after="0" w:line="320" w:lineRule="atLeast"/>
              <w:ind w:left="60" w:right="60"/>
              <w:jc w:val="right"/>
              <w:rPr>
                <w:rFonts w:ascii="Arial" w:hAnsi="Arial" w:cs="Arial"/>
                <w:color w:val="010205"/>
                <w:sz w:val="18"/>
                <w:szCs w:val="18"/>
              </w:rPr>
            </w:pPr>
            <w:r w:rsidRPr="00A01F1A">
              <w:rPr>
                <w:rFonts w:ascii="Arial" w:hAnsi="Arial" w:cs="Arial"/>
                <w:color w:val="010205"/>
                <w:sz w:val="18"/>
                <w:szCs w:val="18"/>
              </w:rPr>
              <w:t>45.830</w:t>
            </w:r>
          </w:p>
        </w:tc>
        <w:tc>
          <w:tcPr>
            <w:tcW w:w="1498" w:type="dxa"/>
            <w:tcBorders>
              <w:top w:val="single" w:sz="8" w:space="0" w:color="152935"/>
              <w:left w:val="single" w:sz="8" w:space="0" w:color="E0E0E0"/>
              <w:bottom w:val="single" w:sz="8" w:space="0" w:color="AEAEAE"/>
              <w:right w:val="nil"/>
            </w:tcBorders>
            <w:shd w:val="clear" w:color="auto" w:fill="F9F9FB"/>
          </w:tcPr>
          <w:p w14:paraId="0798A801" w14:textId="77777777" w:rsidR="00C42F18" w:rsidRPr="00A01F1A" w:rsidRDefault="00C42F18" w:rsidP="00EC520A">
            <w:pPr>
              <w:autoSpaceDE w:val="0"/>
              <w:autoSpaceDN w:val="0"/>
              <w:adjustRightInd w:val="0"/>
              <w:spacing w:after="0" w:line="320" w:lineRule="atLeast"/>
              <w:ind w:left="60" w:right="60"/>
              <w:jc w:val="right"/>
              <w:rPr>
                <w:rFonts w:ascii="Arial" w:hAnsi="Arial" w:cs="Arial"/>
                <w:color w:val="010205"/>
                <w:sz w:val="18"/>
                <w:szCs w:val="18"/>
              </w:rPr>
            </w:pPr>
            <w:r w:rsidRPr="00A01F1A">
              <w:rPr>
                <w:rFonts w:ascii="Arial" w:hAnsi="Arial" w:cs="Arial"/>
                <w:color w:val="010205"/>
                <w:sz w:val="18"/>
                <w:szCs w:val="18"/>
              </w:rPr>
              <w:t>45.830</w:t>
            </w:r>
          </w:p>
        </w:tc>
        <w:tc>
          <w:tcPr>
            <w:tcW w:w="1198" w:type="dxa"/>
            <w:tcBorders>
              <w:top w:val="single" w:sz="8" w:space="0" w:color="152935"/>
              <w:left w:val="single" w:sz="8" w:space="0" w:color="E0E0E0"/>
              <w:bottom w:val="single" w:sz="8" w:space="0" w:color="AEAEAE"/>
              <w:right w:val="single" w:sz="8" w:space="0" w:color="E0E0E0"/>
            </w:tcBorders>
            <w:shd w:val="clear" w:color="auto" w:fill="F9F9FB"/>
          </w:tcPr>
          <w:p w14:paraId="0671E2F7" w14:textId="77777777" w:rsidR="00C42F18" w:rsidRPr="00A01F1A" w:rsidRDefault="00C42F18" w:rsidP="00EC520A">
            <w:pPr>
              <w:autoSpaceDE w:val="0"/>
              <w:autoSpaceDN w:val="0"/>
              <w:adjustRightInd w:val="0"/>
              <w:spacing w:after="0" w:line="320" w:lineRule="atLeast"/>
              <w:ind w:left="60" w:right="60"/>
              <w:jc w:val="right"/>
              <w:rPr>
                <w:rFonts w:ascii="Arial" w:hAnsi="Arial" w:cs="Arial"/>
                <w:color w:val="010205"/>
                <w:sz w:val="18"/>
                <w:szCs w:val="18"/>
              </w:rPr>
            </w:pPr>
            <w:r w:rsidRPr="00A01F1A">
              <w:rPr>
                <w:rFonts w:ascii="Arial" w:hAnsi="Arial" w:cs="Arial"/>
                <w:color w:val="010205"/>
                <w:sz w:val="18"/>
                <w:szCs w:val="18"/>
              </w:rPr>
              <w:t>4.415</w:t>
            </w:r>
          </w:p>
        </w:tc>
        <w:tc>
          <w:tcPr>
            <w:tcW w:w="1482" w:type="dxa"/>
            <w:tcBorders>
              <w:top w:val="single" w:sz="8" w:space="0" w:color="152935"/>
              <w:left w:val="single" w:sz="8" w:space="0" w:color="E0E0E0"/>
              <w:bottom w:val="single" w:sz="8" w:space="0" w:color="AEAEAE"/>
              <w:right w:val="single" w:sz="8" w:space="0" w:color="E0E0E0"/>
            </w:tcBorders>
            <w:shd w:val="clear" w:color="auto" w:fill="F9F9FB"/>
          </w:tcPr>
          <w:p w14:paraId="5A1CE4D6" w14:textId="77777777" w:rsidR="00C42F18" w:rsidRPr="00A01F1A" w:rsidRDefault="00C42F18" w:rsidP="00EC520A">
            <w:pPr>
              <w:autoSpaceDE w:val="0"/>
              <w:autoSpaceDN w:val="0"/>
              <w:adjustRightInd w:val="0"/>
              <w:spacing w:after="0" w:line="320" w:lineRule="atLeast"/>
              <w:ind w:left="60" w:right="60"/>
              <w:jc w:val="right"/>
              <w:rPr>
                <w:rFonts w:ascii="Arial" w:hAnsi="Arial" w:cs="Arial"/>
                <w:color w:val="010205"/>
                <w:sz w:val="18"/>
                <w:szCs w:val="18"/>
              </w:rPr>
            </w:pPr>
            <w:r w:rsidRPr="00A01F1A">
              <w:rPr>
                <w:rFonts w:ascii="Arial" w:hAnsi="Arial" w:cs="Arial"/>
                <w:color w:val="010205"/>
                <w:sz w:val="18"/>
                <w:szCs w:val="18"/>
              </w:rPr>
              <w:t>44.148</w:t>
            </w:r>
          </w:p>
        </w:tc>
        <w:tc>
          <w:tcPr>
            <w:tcW w:w="1498" w:type="dxa"/>
            <w:tcBorders>
              <w:top w:val="single" w:sz="8" w:space="0" w:color="152935"/>
              <w:left w:val="single" w:sz="8" w:space="0" w:color="E0E0E0"/>
              <w:bottom w:val="single" w:sz="8" w:space="0" w:color="AEAEAE"/>
              <w:right w:val="nil"/>
            </w:tcBorders>
            <w:shd w:val="clear" w:color="auto" w:fill="F9F9FB"/>
          </w:tcPr>
          <w:p w14:paraId="2183CE0B" w14:textId="77777777" w:rsidR="00C42F18" w:rsidRPr="00A01F1A" w:rsidRDefault="00C42F18" w:rsidP="00EC520A">
            <w:pPr>
              <w:autoSpaceDE w:val="0"/>
              <w:autoSpaceDN w:val="0"/>
              <w:adjustRightInd w:val="0"/>
              <w:spacing w:after="0" w:line="320" w:lineRule="atLeast"/>
              <w:ind w:left="60" w:right="60"/>
              <w:jc w:val="right"/>
              <w:rPr>
                <w:rFonts w:ascii="Arial" w:hAnsi="Arial" w:cs="Arial"/>
                <w:color w:val="010205"/>
                <w:sz w:val="18"/>
                <w:szCs w:val="18"/>
              </w:rPr>
            </w:pPr>
            <w:r w:rsidRPr="00A01F1A">
              <w:rPr>
                <w:rFonts w:ascii="Arial" w:hAnsi="Arial" w:cs="Arial"/>
                <w:color w:val="010205"/>
                <w:sz w:val="18"/>
                <w:szCs w:val="18"/>
              </w:rPr>
              <w:t>44.148</w:t>
            </w:r>
          </w:p>
        </w:tc>
        <w:tc>
          <w:tcPr>
            <w:tcW w:w="1513" w:type="dxa"/>
            <w:tcBorders>
              <w:top w:val="single" w:sz="8" w:space="0" w:color="152935"/>
              <w:left w:val="single" w:sz="8" w:space="0" w:color="E0E0E0"/>
              <w:bottom w:val="single" w:sz="8" w:space="0" w:color="AEAEAE"/>
              <w:right w:val="nil"/>
            </w:tcBorders>
            <w:shd w:val="clear" w:color="auto" w:fill="F9F9FB"/>
          </w:tcPr>
          <w:p w14:paraId="58844FD7" w14:textId="77777777" w:rsidR="00C42F18" w:rsidRPr="00A01F1A" w:rsidRDefault="00C42F18" w:rsidP="00EC520A">
            <w:pPr>
              <w:autoSpaceDE w:val="0"/>
              <w:autoSpaceDN w:val="0"/>
              <w:adjustRightInd w:val="0"/>
              <w:spacing w:after="0" w:line="320" w:lineRule="atLeast"/>
              <w:ind w:left="60" w:right="60"/>
              <w:jc w:val="right"/>
              <w:rPr>
                <w:rFonts w:ascii="Arial" w:hAnsi="Arial" w:cs="Arial"/>
                <w:color w:val="010205"/>
                <w:sz w:val="18"/>
                <w:szCs w:val="18"/>
              </w:rPr>
            </w:pPr>
            <w:r w:rsidRPr="00A01F1A">
              <w:rPr>
                <w:rFonts w:ascii="Arial" w:hAnsi="Arial" w:cs="Arial"/>
                <w:color w:val="010205"/>
                <w:sz w:val="18"/>
                <w:szCs w:val="18"/>
              </w:rPr>
              <w:t>4.186</w:t>
            </w:r>
          </w:p>
        </w:tc>
      </w:tr>
      <w:tr w:rsidR="00C42F18" w:rsidRPr="00A01F1A" w14:paraId="7B90B849" w14:textId="77777777" w:rsidTr="00EC520A">
        <w:trPr>
          <w:cantSplit/>
        </w:trPr>
        <w:tc>
          <w:tcPr>
            <w:tcW w:w="835" w:type="dxa"/>
            <w:tcBorders>
              <w:top w:val="single" w:sz="8" w:space="0" w:color="AEAEAE"/>
              <w:left w:val="nil"/>
              <w:bottom w:val="single" w:sz="8" w:space="0" w:color="AEAEAE"/>
              <w:right w:val="nil"/>
            </w:tcBorders>
            <w:shd w:val="clear" w:color="auto" w:fill="E0E0E0"/>
          </w:tcPr>
          <w:p w14:paraId="4BC3D8A5" w14:textId="77777777" w:rsidR="00C42F18" w:rsidRPr="00A01F1A" w:rsidRDefault="00C42F18" w:rsidP="00EC520A">
            <w:pPr>
              <w:autoSpaceDE w:val="0"/>
              <w:autoSpaceDN w:val="0"/>
              <w:adjustRightInd w:val="0"/>
              <w:spacing w:after="0" w:line="320" w:lineRule="atLeast"/>
              <w:ind w:left="60" w:right="60"/>
              <w:rPr>
                <w:rFonts w:ascii="Arial" w:hAnsi="Arial" w:cs="Arial"/>
                <w:color w:val="264A60"/>
                <w:sz w:val="18"/>
                <w:szCs w:val="18"/>
              </w:rPr>
            </w:pPr>
            <w:r w:rsidRPr="00A01F1A">
              <w:rPr>
                <w:rFonts w:ascii="Arial" w:hAnsi="Arial" w:cs="Arial"/>
                <w:color w:val="264A60"/>
                <w:sz w:val="18"/>
                <w:szCs w:val="18"/>
              </w:rPr>
              <w:t>2</w:t>
            </w:r>
          </w:p>
        </w:tc>
        <w:tc>
          <w:tcPr>
            <w:tcW w:w="1056" w:type="dxa"/>
            <w:tcBorders>
              <w:top w:val="single" w:sz="8" w:space="0" w:color="AEAEAE"/>
              <w:left w:val="nil"/>
              <w:bottom w:val="single" w:sz="8" w:space="0" w:color="AEAEAE"/>
              <w:right w:val="single" w:sz="8" w:space="0" w:color="E0E0E0"/>
            </w:tcBorders>
            <w:shd w:val="clear" w:color="auto" w:fill="F9F9FB"/>
          </w:tcPr>
          <w:p w14:paraId="335B088F" w14:textId="77777777" w:rsidR="00C42F18" w:rsidRPr="00A01F1A" w:rsidRDefault="00C42F18" w:rsidP="00EC520A">
            <w:pPr>
              <w:autoSpaceDE w:val="0"/>
              <w:autoSpaceDN w:val="0"/>
              <w:adjustRightInd w:val="0"/>
              <w:spacing w:after="0" w:line="320" w:lineRule="atLeast"/>
              <w:ind w:left="60" w:right="60"/>
              <w:jc w:val="right"/>
              <w:rPr>
                <w:rFonts w:ascii="Arial" w:hAnsi="Arial" w:cs="Arial"/>
                <w:color w:val="010205"/>
                <w:sz w:val="18"/>
                <w:szCs w:val="18"/>
              </w:rPr>
            </w:pPr>
            <w:r w:rsidRPr="00A01F1A">
              <w:rPr>
                <w:rFonts w:ascii="Arial" w:hAnsi="Arial" w:cs="Arial"/>
                <w:color w:val="010205"/>
                <w:sz w:val="18"/>
                <w:szCs w:val="18"/>
              </w:rPr>
              <w:t>2.321</w:t>
            </w:r>
          </w:p>
        </w:tc>
        <w:tc>
          <w:tcPr>
            <w:tcW w:w="1482" w:type="dxa"/>
            <w:tcBorders>
              <w:top w:val="single" w:sz="8" w:space="0" w:color="AEAEAE"/>
              <w:left w:val="single" w:sz="8" w:space="0" w:color="E0E0E0"/>
              <w:bottom w:val="single" w:sz="8" w:space="0" w:color="AEAEAE"/>
              <w:right w:val="single" w:sz="8" w:space="0" w:color="E0E0E0"/>
            </w:tcBorders>
            <w:shd w:val="clear" w:color="auto" w:fill="F9F9FB"/>
          </w:tcPr>
          <w:p w14:paraId="46642EE4" w14:textId="77777777" w:rsidR="00C42F18" w:rsidRPr="00A01F1A" w:rsidRDefault="00C42F18" w:rsidP="00EC520A">
            <w:pPr>
              <w:autoSpaceDE w:val="0"/>
              <w:autoSpaceDN w:val="0"/>
              <w:adjustRightInd w:val="0"/>
              <w:spacing w:after="0" w:line="320" w:lineRule="atLeast"/>
              <w:ind w:left="60" w:right="60"/>
              <w:jc w:val="right"/>
              <w:rPr>
                <w:rFonts w:ascii="Arial" w:hAnsi="Arial" w:cs="Arial"/>
                <w:color w:val="010205"/>
                <w:sz w:val="18"/>
                <w:szCs w:val="18"/>
              </w:rPr>
            </w:pPr>
            <w:r w:rsidRPr="00A01F1A">
              <w:rPr>
                <w:rFonts w:ascii="Arial" w:hAnsi="Arial" w:cs="Arial"/>
                <w:color w:val="010205"/>
                <w:sz w:val="18"/>
                <w:szCs w:val="18"/>
              </w:rPr>
              <w:t>23.205</w:t>
            </w:r>
          </w:p>
        </w:tc>
        <w:tc>
          <w:tcPr>
            <w:tcW w:w="1498" w:type="dxa"/>
            <w:tcBorders>
              <w:top w:val="single" w:sz="8" w:space="0" w:color="AEAEAE"/>
              <w:left w:val="single" w:sz="8" w:space="0" w:color="E0E0E0"/>
              <w:bottom w:val="single" w:sz="8" w:space="0" w:color="AEAEAE"/>
              <w:right w:val="nil"/>
            </w:tcBorders>
            <w:shd w:val="clear" w:color="auto" w:fill="F9F9FB"/>
          </w:tcPr>
          <w:p w14:paraId="0C67AB9C" w14:textId="77777777" w:rsidR="00C42F18" w:rsidRPr="00A01F1A" w:rsidRDefault="00C42F18" w:rsidP="00EC520A">
            <w:pPr>
              <w:autoSpaceDE w:val="0"/>
              <w:autoSpaceDN w:val="0"/>
              <w:adjustRightInd w:val="0"/>
              <w:spacing w:after="0" w:line="320" w:lineRule="atLeast"/>
              <w:ind w:left="60" w:right="60"/>
              <w:jc w:val="right"/>
              <w:rPr>
                <w:rFonts w:ascii="Arial" w:hAnsi="Arial" w:cs="Arial"/>
                <w:color w:val="010205"/>
                <w:sz w:val="18"/>
                <w:szCs w:val="18"/>
              </w:rPr>
            </w:pPr>
            <w:r w:rsidRPr="00A01F1A">
              <w:rPr>
                <w:rFonts w:ascii="Arial" w:hAnsi="Arial" w:cs="Arial"/>
                <w:color w:val="010205"/>
                <w:sz w:val="18"/>
                <w:szCs w:val="18"/>
              </w:rPr>
              <w:t>69.035</w:t>
            </w:r>
          </w:p>
        </w:tc>
        <w:tc>
          <w:tcPr>
            <w:tcW w:w="1198" w:type="dxa"/>
            <w:tcBorders>
              <w:top w:val="single" w:sz="8" w:space="0" w:color="AEAEAE"/>
              <w:left w:val="single" w:sz="8" w:space="0" w:color="E0E0E0"/>
              <w:bottom w:val="single" w:sz="8" w:space="0" w:color="AEAEAE"/>
              <w:right w:val="single" w:sz="8" w:space="0" w:color="E0E0E0"/>
            </w:tcBorders>
            <w:shd w:val="clear" w:color="auto" w:fill="F9F9FB"/>
          </w:tcPr>
          <w:p w14:paraId="002F3DCB" w14:textId="77777777" w:rsidR="00C42F18" w:rsidRPr="00A01F1A" w:rsidRDefault="00C42F18" w:rsidP="00EC520A">
            <w:pPr>
              <w:autoSpaceDE w:val="0"/>
              <w:autoSpaceDN w:val="0"/>
              <w:adjustRightInd w:val="0"/>
              <w:spacing w:after="0" w:line="320" w:lineRule="atLeast"/>
              <w:ind w:left="60" w:right="60"/>
              <w:jc w:val="right"/>
              <w:rPr>
                <w:rFonts w:ascii="Arial" w:hAnsi="Arial" w:cs="Arial"/>
                <w:color w:val="010205"/>
                <w:sz w:val="18"/>
                <w:szCs w:val="18"/>
              </w:rPr>
            </w:pPr>
            <w:r w:rsidRPr="00A01F1A">
              <w:rPr>
                <w:rFonts w:ascii="Arial" w:hAnsi="Arial" w:cs="Arial"/>
                <w:color w:val="010205"/>
                <w:sz w:val="18"/>
                <w:szCs w:val="18"/>
              </w:rPr>
              <w:t>2.080</w:t>
            </w:r>
          </w:p>
        </w:tc>
        <w:tc>
          <w:tcPr>
            <w:tcW w:w="1482" w:type="dxa"/>
            <w:tcBorders>
              <w:top w:val="single" w:sz="8" w:space="0" w:color="AEAEAE"/>
              <w:left w:val="single" w:sz="8" w:space="0" w:color="E0E0E0"/>
              <w:bottom w:val="single" w:sz="8" w:space="0" w:color="AEAEAE"/>
              <w:right w:val="single" w:sz="8" w:space="0" w:color="E0E0E0"/>
            </w:tcBorders>
            <w:shd w:val="clear" w:color="auto" w:fill="F9F9FB"/>
          </w:tcPr>
          <w:p w14:paraId="2F62381D" w14:textId="77777777" w:rsidR="00C42F18" w:rsidRPr="00A01F1A" w:rsidRDefault="00C42F18" w:rsidP="00EC520A">
            <w:pPr>
              <w:autoSpaceDE w:val="0"/>
              <w:autoSpaceDN w:val="0"/>
              <w:adjustRightInd w:val="0"/>
              <w:spacing w:after="0" w:line="320" w:lineRule="atLeast"/>
              <w:ind w:left="60" w:right="60"/>
              <w:jc w:val="right"/>
              <w:rPr>
                <w:rFonts w:ascii="Arial" w:hAnsi="Arial" w:cs="Arial"/>
                <w:color w:val="010205"/>
                <w:sz w:val="18"/>
                <w:szCs w:val="18"/>
              </w:rPr>
            </w:pPr>
            <w:r w:rsidRPr="00A01F1A">
              <w:rPr>
                <w:rFonts w:ascii="Arial" w:hAnsi="Arial" w:cs="Arial"/>
                <w:color w:val="010205"/>
                <w:sz w:val="18"/>
                <w:szCs w:val="18"/>
              </w:rPr>
              <w:t>20.800</w:t>
            </w:r>
          </w:p>
        </w:tc>
        <w:tc>
          <w:tcPr>
            <w:tcW w:w="1498" w:type="dxa"/>
            <w:tcBorders>
              <w:top w:val="single" w:sz="8" w:space="0" w:color="AEAEAE"/>
              <w:left w:val="single" w:sz="8" w:space="0" w:color="E0E0E0"/>
              <w:bottom w:val="single" w:sz="8" w:space="0" w:color="AEAEAE"/>
              <w:right w:val="nil"/>
            </w:tcBorders>
            <w:shd w:val="clear" w:color="auto" w:fill="F9F9FB"/>
          </w:tcPr>
          <w:p w14:paraId="660F802F" w14:textId="77777777" w:rsidR="00C42F18" w:rsidRPr="00A01F1A" w:rsidRDefault="00C42F18" w:rsidP="00EC520A">
            <w:pPr>
              <w:autoSpaceDE w:val="0"/>
              <w:autoSpaceDN w:val="0"/>
              <w:adjustRightInd w:val="0"/>
              <w:spacing w:after="0" w:line="320" w:lineRule="atLeast"/>
              <w:ind w:left="60" w:right="60"/>
              <w:jc w:val="right"/>
              <w:rPr>
                <w:rFonts w:ascii="Arial" w:hAnsi="Arial" w:cs="Arial"/>
                <w:color w:val="010205"/>
                <w:sz w:val="18"/>
                <w:szCs w:val="18"/>
              </w:rPr>
            </w:pPr>
            <w:r w:rsidRPr="00A01F1A">
              <w:rPr>
                <w:rFonts w:ascii="Arial" w:hAnsi="Arial" w:cs="Arial"/>
                <w:color w:val="010205"/>
                <w:sz w:val="18"/>
                <w:szCs w:val="18"/>
              </w:rPr>
              <w:t>64.948</w:t>
            </w:r>
          </w:p>
        </w:tc>
        <w:tc>
          <w:tcPr>
            <w:tcW w:w="1513" w:type="dxa"/>
            <w:tcBorders>
              <w:top w:val="single" w:sz="8" w:space="0" w:color="AEAEAE"/>
              <w:left w:val="single" w:sz="8" w:space="0" w:color="E0E0E0"/>
              <w:bottom w:val="single" w:sz="8" w:space="0" w:color="AEAEAE"/>
              <w:right w:val="nil"/>
            </w:tcBorders>
            <w:shd w:val="clear" w:color="auto" w:fill="F9F9FB"/>
          </w:tcPr>
          <w:p w14:paraId="7BB57685" w14:textId="77777777" w:rsidR="00C42F18" w:rsidRPr="00A01F1A" w:rsidRDefault="00C42F18" w:rsidP="00EC520A">
            <w:pPr>
              <w:autoSpaceDE w:val="0"/>
              <w:autoSpaceDN w:val="0"/>
              <w:adjustRightInd w:val="0"/>
              <w:spacing w:after="0" w:line="320" w:lineRule="atLeast"/>
              <w:ind w:left="60" w:right="60"/>
              <w:jc w:val="right"/>
              <w:rPr>
                <w:rFonts w:ascii="Arial" w:hAnsi="Arial" w:cs="Arial"/>
                <w:color w:val="010205"/>
                <w:sz w:val="18"/>
                <w:szCs w:val="18"/>
              </w:rPr>
            </w:pPr>
            <w:r w:rsidRPr="00A01F1A">
              <w:rPr>
                <w:rFonts w:ascii="Arial" w:hAnsi="Arial" w:cs="Arial"/>
                <w:color w:val="010205"/>
                <w:sz w:val="18"/>
                <w:szCs w:val="18"/>
              </w:rPr>
              <w:t>2.215</w:t>
            </w:r>
          </w:p>
        </w:tc>
      </w:tr>
      <w:tr w:rsidR="00C42F18" w:rsidRPr="00A01F1A" w14:paraId="011F3A76" w14:textId="77777777" w:rsidTr="00EC520A">
        <w:trPr>
          <w:cantSplit/>
        </w:trPr>
        <w:tc>
          <w:tcPr>
            <w:tcW w:w="835" w:type="dxa"/>
            <w:tcBorders>
              <w:top w:val="single" w:sz="8" w:space="0" w:color="AEAEAE"/>
              <w:left w:val="nil"/>
              <w:bottom w:val="single" w:sz="8" w:space="0" w:color="AEAEAE"/>
              <w:right w:val="nil"/>
            </w:tcBorders>
            <w:shd w:val="clear" w:color="auto" w:fill="E0E0E0"/>
          </w:tcPr>
          <w:p w14:paraId="79FABEFA" w14:textId="77777777" w:rsidR="00C42F18" w:rsidRPr="00A01F1A" w:rsidRDefault="00C42F18" w:rsidP="00EC520A">
            <w:pPr>
              <w:autoSpaceDE w:val="0"/>
              <w:autoSpaceDN w:val="0"/>
              <w:adjustRightInd w:val="0"/>
              <w:spacing w:after="0" w:line="320" w:lineRule="atLeast"/>
              <w:ind w:left="60" w:right="60"/>
              <w:rPr>
                <w:rFonts w:ascii="Arial" w:hAnsi="Arial" w:cs="Arial"/>
                <w:color w:val="264A60"/>
                <w:sz w:val="18"/>
                <w:szCs w:val="18"/>
              </w:rPr>
            </w:pPr>
            <w:r w:rsidRPr="00A01F1A">
              <w:rPr>
                <w:rFonts w:ascii="Arial" w:hAnsi="Arial" w:cs="Arial"/>
                <w:color w:val="264A60"/>
                <w:sz w:val="18"/>
                <w:szCs w:val="18"/>
              </w:rPr>
              <w:t>3</w:t>
            </w:r>
          </w:p>
        </w:tc>
        <w:tc>
          <w:tcPr>
            <w:tcW w:w="1056" w:type="dxa"/>
            <w:tcBorders>
              <w:top w:val="single" w:sz="8" w:space="0" w:color="AEAEAE"/>
              <w:left w:val="nil"/>
              <w:bottom w:val="single" w:sz="8" w:space="0" w:color="AEAEAE"/>
              <w:right w:val="single" w:sz="8" w:space="0" w:color="E0E0E0"/>
            </w:tcBorders>
            <w:shd w:val="clear" w:color="auto" w:fill="F9F9FB"/>
          </w:tcPr>
          <w:p w14:paraId="237D83C5" w14:textId="77777777" w:rsidR="00C42F18" w:rsidRPr="00A01F1A" w:rsidRDefault="00C42F18" w:rsidP="00EC520A">
            <w:pPr>
              <w:autoSpaceDE w:val="0"/>
              <w:autoSpaceDN w:val="0"/>
              <w:adjustRightInd w:val="0"/>
              <w:spacing w:after="0" w:line="320" w:lineRule="atLeast"/>
              <w:ind w:left="60" w:right="60"/>
              <w:jc w:val="right"/>
              <w:rPr>
                <w:rFonts w:ascii="Arial" w:hAnsi="Arial" w:cs="Arial"/>
                <w:color w:val="010205"/>
                <w:sz w:val="18"/>
                <w:szCs w:val="18"/>
              </w:rPr>
            </w:pPr>
            <w:r w:rsidRPr="00A01F1A">
              <w:rPr>
                <w:rFonts w:ascii="Arial" w:hAnsi="Arial" w:cs="Arial"/>
                <w:color w:val="010205"/>
                <w:sz w:val="18"/>
                <w:szCs w:val="18"/>
              </w:rPr>
              <w:t>1.087</w:t>
            </w:r>
          </w:p>
        </w:tc>
        <w:tc>
          <w:tcPr>
            <w:tcW w:w="1482" w:type="dxa"/>
            <w:tcBorders>
              <w:top w:val="single" w:sz="8" w:space="0" w:color="AEAEAE"/>
              <w:left w:val="single" w:sz="8" w:space="0" w:color="E0E0E0"/>
              <w:bottom w:val="single" w:sz="8" w:space="0" w:color="AEAEAE"/>
              <w:right w:val="single" w:sz="8" w:space="0" w:color="E0E0E0"/>
            </w:tcBorders>
            <w:shd w:val="clear" w:color="auto" w:fill="F9F9FB"/>
          </w:tcPr>
          <w:p w14:paraId="2134D54A" w14:textId="77777777" w:rsidR="00C42F18" w:rsidRPr="00A01F1A" w:rsidRDefault="00C42F18" w:rsidP="00EC520A">
            <w:pPr>
              <w:autoSpaceDE w:val="0"/>
              <w:autoSpaceDN w:val="0"/>
              <w:adjustRightInd w:val="0"/>
              <w:spacing w:after="0" w:line="320" w:lineRule="atLeast"/>
              <w:ind w:left="60" w:right="60"/>
              <w:jc w:val="right"/>
              <w:rPr>
                <w:rFonts w:ascii="Arial" w:hAnsi="Arial" w:cs="Arial"/>
                <w:color w:val="010205"/>
                <w:sz w:val="18"/>
                <w:szCs w:val="18"/>
              </w:rPr>
            </w:pPr>
            <w:r w:rsidRPr="00A01F1A">
              <w:rPr>
                <w:rFonts w:ascii="Arial" w:hAnsi="Arial" w:cs="Arial"/>
                <w:color w:val="010205"/>
                <w:sz w:val="18"/>
                <w:szCs w:val="18"/>
              </w:rPr>
              <w:t>10.870</w:t>
            </w:r>
          </w:p>
        </w:tc>
        <w:tc>
          <w:tcPr>
            <w:tcW w:w="1498" w:type="dxa"/>
            <w:tcBorders>
              <w:top w:val="single" w:sz="8" w:space="0" w:color="AEAEAE"/>
              <w:left w:val="single" w:sz="8" w:space="0" w:color="E0E0E0"/>
              <w:bottom w:val="single" w:sz="8" w:space="0" w:color="AEAEAE"/>
              <w:right w:val="nil"/>
            </w:tcBorders>
            <w:shd w:val="clear" w:color="auto" w:fill="F9F9FB"/>
          </w:tcPr>
          <w:p w14:paraId="02E73E9F" w14:textId="77777777" w:rsidR="00C42F18" w:rsidRPr="00A01F1A" w:rsidRDefault="00C42F18" w:rsidP="00EC520A">
            <w:pPr>
              <w:autoSpaceDE w:val="0"/>
              <w:autoSpaceDN w:val="0"/>
              <w:adjustRightInd w:val="0"/>
              <w:spacing w:after="0" w:line="320" w:lineRule="atLeast"/>
              <w:ind w:left="60" w:right="60"/>
              <w:jc w:val="right"/>
              <w:rPr>
                <w:rFonts w:ascii="Arial" w:hAnsi="Arial" w:cs="Arial"/>
                <w:color w:val="010205"/>
                <w:sz w:val="18"/>
                <w:szCs w:val="18"/>
              </w:rPr>
            </w:pPr>
            <w:r w:rsidRPr="00A01F1A">
              <w:rPr>
                <w:rFonts w:ascii="Arial" w:hAnsi="Arial" w:cs="Arial"/>
                <w:color w:val="010205"/>
                <w:sz w:val="18"/>
                <w:szCs w:val="18"/>
              </w:rPr>
              <w:t>79.905</w:t>
            </w:r>
          </w:p>
        </w:tc>
        <w:tc>
          <w:tcPr>
            <w:tcW w:w="1198" w:type="dxa"/>
            <w:tcBorders>
              <w:top w:val="single" w:sz="8" w:space="0" w:color="AEAEAE"/>
              <w:left w:val="single" w:sz="8" w:space="0" w:color="E0E0E0"/>
              <w:bottom w:val="single" w:sz="8" w:space="0" w:color="AEAEAE"/>
              <w:right w:val="single" w:sz="8" w:space="0" w:color="E0E0E0"/>
            </w:tcBorders>
            <w:shd w:val="clear" w:color="auto" w:fill="F9F9FB"/>
          </w:tcPr>
          <w:p w14:paraId="7C59F8DB" w14:textId="77777777" w:rsidR="00C42F18" w:rsidRPr="00A01F1A" w:rsidRDefault="00C42F18" w:rsidP="00EC520A">
            <w:pPr>
              <w:autoSpaceDE w:val="0"/>
              <w:autoSpaceDN w:val="0"/>
              <w:adjustRightInd w:val="0"/>
              <w:spacing w:after="0" w:line="320" w:lineRule="atLeast"/>
              <w:ind w:left="60" w:right="60"/>
              <w:jc w:val="right"/>
              <w:rPr>
                <w:rFonts w:ascii="Arial" w:hAnsi="Arial" w:cs="Arial"/>
                <w:color w:val="010205"/>
                <w:sz w:val="18"/>
                <w:szCs w:val="18"/>
              </w:rPr>
            </w:pPr>
            <w:r w:rsidRPr="00A01F1A">
              <w:rPr>
                <w:rFonts w:ascii="Arial" w:hAnsi="Arial" w:cs="Arial"/>
                <w:color w:val="010205"/>
                <w:sz w:val="18"/>
                <w:szCs w:val="18"/>
              </w:rPr>
              <w:t>.560</w:t>
            </w:r>
          </w:p>
        </w:tc>
        <w:tc>
          <w:tcPr>
            <w:tcW w:w="1482" w:type="dxa"/>
            <w:tcBorders>
              <w:top w:val="single" w:sz="8" w:space="0" w:color="AEAEAE"/>
              <w:left w:val="single" w:sz="8" w:space="0" w:color="E0E0E0"/>
              <w:bottom w:val="single" w:sz="8" w:space="0" w:color="AEAEAE"/>
              <w:right w:val="single" w:sz="8" w:space="0" w:color="E0E0E0"/>
            </w:tcBorders>
            <w:shd w:val="clear" w:color="auto" w:fill="F9F9FB"/>
          </w:tcPr>
          <w:p w14:paraId="22ACD203" w14:textId="77777777" w:rsidR="00C42F18" w:rsidRPr="00A01F1A" w:rsidRDefault="00C42F18" w:rsidP="00EC520A">
            <w:pPr>
              <w:autoSpaceDE w:val="0"/>
              <w:autoSpaceDN w:val="0"/>
              <w:adjustRightInd w:val="0"/>
              <w:spacing w:after="0" w:line="320" w:lineRule="atLeast"/>
              <w:ind w:left="60" w:right="60"/>
              <w:jc w:val="right"/>
              <w:rPr>
                <w:rFonts w:ascii="Arial" w:hAnsi="Arial" w:cs="Arial"/>
                <w:color w:val="010205"/>
                <w:sz w:val="18"/>
                <w:szCs w:val="18"/>
              </w:rPr>
            </w:pPr>
            <w:r w:rsidRPr="00A01F1A">
              <w:rPr>
                <w:rFonts w:ascii="Arial" w:hAnsi="Arial" w:cs="Arial"/>
                <w:color w:val="010205"/>
                <w:sz w:val="18"/>
                <w:szCs w:val="18"/>
              </w:rPr>
              <w:t>5.601</w:t>
            </w:r>
          </w:p>
        </w:tc>
        <w:tc>
          <w:tcPr>
            <w:tcW w:w="1498" w:type="dxa"/>
            <w:tcBorders>
              <w:top w:val="single" w:sz="8" w:space="0" w:color="AEAEAE"/>
              <w:left w:val="single" w:sz="8" w:space="0" w:color="E0E0E0"/>
              <w:bottom w:val="single" w:sz="8" w:space="0" w:color="AEAEAE"/>
              <w:right w:val="nil"/>
            </w:tcBorders>
            <w:shd w:val="clear" w:color="auto" w:fill="F9F9FB"/>
          </w:tcPr>
          <w:p w14:paraId="5B018F96" w14:textId="77777777" w:rsidR="00C42F18" w:rsidRPr="00A01F1A" w:rsidRDefault="00C42F18" w:rsidP="00EC520A">
            <w:pPr>
              <w:autoSpaceDE w:val="0"/>
              <w:autoSpaceDN w:val="0"/>
              <w:adjustRightInd w:val="0"/>
              <w:spacing w:after="0" w:line="320" w:lineRule="atLeast"/>
              <w:ind w:left="60" w:right="60"/>
              <w:jc w:val="right"/>
              <w:rPr>
                <w:rFonts w:ascii="Arial" w:hAnsi="Arial" w:cs="Arial"/>
                <w:color w:val="010205"/>
                <w:sz w:val="18"/>
                <w:szCs w:val="18"/>
              </w:rPr>
            </w:pPr>
            <w:r w:rsidRPr="00A01F1A">
              <w:rPr>
                <w:rFonts w:ascii="Arial" w:hAnsi="Arial" w:cs="Arial"/>
                <w:color w:val="010205"/>
                <w:sz w:val="18"/>
                <w:szCs w:val="18"/>
              </w:rPr>
              <w:t>70.549</w:t>
            </w:r>
          </w:p>
        </w:tc>
        <w:tc>
          <w:tcPr>
            <w:tcW w:w="1513" w:type="dxa"/>
            <w:tcBorders>
              <w:top w:val="single" w:sz="8" w:space="0" w:color="AEAEAE"/>
              <w:left w:val="single" w:sz="8" w:space="0" w:color="E0E0E0"/>
              <w:bottom w:val="single" w:sz="8" w:space="0" w:color="AEAEAE"/>
              <w:right w:val="nil"/>
            </w:tcBorders>
            <w:shd w:val="clear" w:color="auto" w:fill="F9F9FB"/>
          </w:tcPr>
          <w:p w14:paraId="65EE46CE" w14:textId="77777777" w:rsidR="00C42F18" w:rsidRPr="00A01F1A" w:rsidRDefault="00C42F18" w:rsidP="00EC520A">
            <w:pPr>
              <w:autoSpaceDE w:val="0"/>
              <w:autoSpaceDN w:val="0"/>
              <w:adjustRightInd w:val="0"/>
              <w:spacing w:after="0" w:line="320" w:lineRule="atLeast"/>
              <w:ind w:left="60" w:right="60"/>
              <w:jc w:val="right"/>
              <w:rPr>
                <w:rFonts w:ascii="Arial" w:hAnsi="Arial" w:cs="Arial"/>
                <w:color w:val="010205"/>
                <w:sz w:val="18"/>
                <w:szCs w:val="18"/>
              </w:rPr>
            </w:pPr>
            <w:r w:rsidRPr="00A01F1A">
              <w:rPr>
                <w:rFonts w:ascii="Arial" w:hAnsi="Arial" w:cs="Arial"/>
                <w:color w:val="010205"/>
                <w:sz w:val="18"/>
                <w:szCs w:val="18"/>
              </w:rPr>
              <w:t>2.174</w:t>
            </w:r>
          </w:p>
        </w:tc>
      </w:tr>
      <w:tr w:rsidR="00C42F18" w:rsidRPr="00A01F1A" w14:paraId="6F6FDC69" w14:textId="77777777" w:rsidTr="00EC520A">
        <w:trPr>
          <w:cantSplit/>
        </w:trPr>
        <w:tc>
          <w:tcPr>
            <w:tcW w:w="835" w:type="dxa"/>
            <w:tcBorders>
              <w:top w:val="single" w:sz="8" w:space="0" w:color="AEAEAE"/>
              <w:left w:val="nil"/>
              <w:bottom w:val="single" w:sz="8" w:space="0" w:color="AEAEAE"/>
              <w:right w:val="nil"/>
            </w:tcBorders>
            <w:shd w:val="clear" w:color="auto" w:fill="E0E0E0"/>
          </w:tcPr>
          <w:p w14:paraId="26126A61" w14:textId="77777777" w:rsidR="00C42F18" w:rsidRPr="00A01F1A" w:rsidRDefault="00C42F18" w:rsidP="00EC520A">
            <w:pPr>
              <w:autoSpaceDE w:val="0"/>
              <w:autoSpaceDN w:val="0"/>
              <w:adjustRightInd w:val="0"/>
              <w:spacing w:after="0" w:line="320" w:lineRule="atLeast"/>
              <w:ind w:left="60" w:right="60"/>
              <w:rPr>
                <w:rFonts w:ascii="Arial" w:hAnsi="Arial" w:cs="Arial"/>
                <w:color w:val="264A60"/>
                <w:sz w:val="18"/>
                <w:szCs w:val="18"/>
              </w:rPr>
            </w:pPr>
            <w:r w:rsidRPr="00A01F1A">
              <w:rPr>
                <w:rFonts w:ascii="Arial" w:hAnsi="Arial" w:cs="Arial"/>
                <w:color w:val="264A60"/>
                <w:sz w:val="18"/>
                <w:szCs w:val="18"/>
              </w:rPr>
              <w:t>4</w:t>
            </w:r>
          </w:p>
        </w:tc>
        <w:tc>
          <w:tcPr>
            <w:tcW w:w="1056" w:type="dxa"/>
            <w:tcBorders>
              <w:top w:val="single" w:sz="8" w:space="0" w:color="AEAEAE"/>
              <w:left w:val="nil"/>
              <w:bottom w:val="single" w:sz="8" w:space="0" w:color="AEAEAE"/>
              <w:right w:val="single" w:sz="8" w:space="0" w:color="E0E0E0"/>
            </w:tcBorders>
            <w:shd w:val="clear" w:color="auto" w:fill="F9F9FB"/>
          </w:tcPr>
          <w:p w14:paraId="2B87D6D8" w14:textId="77777777" w:rsidR="00C42F18" w:rsidRPr="00A01F1A" w:rsidRDefault="00C42F18" w:rsidP="00EC520A">
            <w:pPr>
              <w:autoSpaceDE w:val="0"/>
              <w:autoSpaceDN w:val="0"/>
              <w:adjustRightInd w:val="0"/>
              <w:spacing w:after="0" w:line="320" w:lineRule="atLeast"/>
              <w:ind w:left="60" w:right="60"/>
              <w:jc w:val="right"/>
              <w:rPr>
                <w:rFonts w:ascii="Arial" w:hAnsi="Arial" w:cs="Arial"/>
                <w:color w:val="010205"/>
                <w:sz w:val="18"/>
                <w:szCs w:val="18"/>
              </w:rPr>
            </w:pPr>
            <w:r w:rsidRPr="00A01F1A">
              <w:rPr>
                <w:rFonts w:ascii="Arial" w:hAnsi="Arial" w:cs="Arial"/>
                <w:color w:val="010205"/>
                <w:sz w:val="18"/>
                <w:szCs w:val="18"/>
              </w:rPr>
              <w:t>.666</w:t>
            </w:r>
          </w:p>
        </w:tc>
        <w:tc>
          <w:tcPr>
            <w:tcW w:w="1482" w:type="dxa"/>
            <w:tcBorders>
              <w:top w:val="single" w:sz="8" w:space="0" w:color="AEAEAE"/>
              <w:left w:val="single" w:sz="8" w:space="0" w:color="E0E0E0"/>
              <w:bottom w:val="single" w:sz="8" w:space="0" w:color="AEAEAE"/>
              <w:right w:val="single" w:sz="8" w:space="0" w:color="E0E0E0"/>
            </w:tcBorders>
            <w:shd w:val="clear" w:color="auto" w:fill="F9F9FB"/>
          </w:tcPr>
          <w:p w14:paraId="1549E604" w14:textId="77777777" w:rsidR="00C42F18" w:rsidRPr="00A01F1A" w:rsidRDefault="00C42F18" w:rsidP="00EC520A">
            <w:pPr>
              <w:autoSpaceDE w:val="0"/>
              <w:autoSpaceDN w:val="0"/>
              <w:adjustRightInd w:val="0"/>
              <w:spacing w:after="0" w:line="320" w:lineRule="atLeast"/>
              <w:ind w:left="60" w:right="60"/>
              <w:jc w:val="right"/>
              <w:rPr>
                <w:rFonts w:ascii="Arial" w:hAnsi="Arial" w:cs="Arial"/>
                <w:color w:val="010205"/>
                <w:sz w:val="18"/>
                <w:szCs w:val="18"/>
              </w:rPr>
            </w:pPr>
            <w:r w:rsidRPr="00A01F1A">
              <w:rPr>
                <w:rFonts w:ascii="Arial" w:hAnsi="Arial" w:cs="Arial"/>
                <w:color w:val="010205"/>
                <w:sz w:val="18"/>
                <w:szCs w:val="18"/>
              </w:rPr>
              <w:t>6.663</w:t>
            </w:r>
          </w:p>
        </w:tc>
        <w:tc>
          <w:tcPr>
            <w:tcW w:w="1498" w:type="dxa"/>
            <w:tcBorders>
              <w:top w:val="single" w:sz="8" w:space="0" w:color="AEAEAE"/>
              <w:left w:val="single" w:sz="8" w:space="0" w:color="E0E0E0"/>
              <w:bottom w:val="single" w:sz="8" w:space="0" w:color="AEAEAE"/>
              <w:right w:val="nil"/>
            </w:tcBorders>
            <w:shd w:val="clear" w:color="auto" w:fill="F9F9FB"/>
          </w:tcPr>
          <w:p w14:paraId="4F09D280" w14:textId="77777777" w:rsidR="00C42F18" w:rsidRPr="00A01F1A" w:rsidRDefault="00C42F18" w:rsidP="00EC520A">
            <w:pPr>
              <w:autoSpaceDE w:val="0"/>
              <w:autoSpaceDN w:val="0"/>
              <w:adjustRightInd w:val="0"/>
              <w:spacing w:after="0" w:line="320" w:lineRule="atLeast"/>
              <w:ind w:left="60" w:right="60"/>
              <w:jc w:val="right"/>
              <w:rPr>
                <w:rFonts w:ascii="Arial" w:hAnsi="Arial" w:cs="Arial"/>
                <w:color w:val="010205"/>
                <w:sz w:val="18"/>
                <w:szCs w:val="18"/>
              </w:rPr>
            </w:pPr>
            <w:r w:rsidRPr="00A01F1A">
              <w:rPr>
                <w:rFonts w:ascii="Arial" w:hAnsi="Arial" w:cs="Arial"/>
                <w:color w:val="010205"/>
                <w:sz w:val="18"/>
                <w:szCs w:val="18"/>
              </w:rPr>
              <w:t>86.568</w:t>
            </w:r>
          </w:p>
        </w:tc>
        <w:tc>
          <w:tcPr>
            <w:tcW w:w="1198" w:type="dxa"/>
            <w:tcBorders>
              <w:top w:val="single" w:sz="8" w:space="0" w:color="AEAEAE"/>
              <w:left w:val="single" w:sz="8" w:space="0" w:color="E0E0E0"/>
              <w:bottom w:val="single" w:sz="8" w:space="0" w:color="AEAEAE"/>
              <w:right w:val="single" w:sz="8" w:space="0" w:color="E0E0E0"/>
            </w:tcBorders>
            <w:shd w:val="clear" w:color="auto" w:fill="F9F9FB"/>
            <w:vAlign w:val="center"/>
          </w:tcPr>
          <w:p w14:paraId="46DD4CAF" w14:textId="77777777" w:rsidR="00C42F18" w:rsidRPr="00A01F1A" w:rsidRDefault="00C42F18" w:rsidP="00EC520A">
            <w:pPr>
              <w:autoSpaceDE w:val="0"/>
              <w:autoSpaceDN w:val="0"/>
              <w:adjustRightInd w:val="0"/>
              <w:spacing w:after="0" w:line="240" w:lineRule="auto"/>
              <w:rPr>
                <w:rFonts w:ascii="Times New Roman" w:hAnsi="Times New Roman" w:cs="Times New Roman"/>
                <w:sz w:val="24"/>
                <w:szCs w:val="24"/>
              </w:rPr>
            </w:pPr>
          </w:p>
        </w:tc>
        <w:tc>
          <w:tcPr>
            <w:tcW w:w="1482" w:type="dxa"/>
            <w:tcBorders>
              <w:top w:val="single" w:sz="8" w:space="0" w:color="AEAEAE"/>
              <w:left w:val="single" w:sz="8" w:space="0" w:color="E0E0E0"/>
              <w:bottom w:val="single" w:sz="8" w:space="0" w:color="AEAEAE"/>
              <w:right w:val="single" w:sz="8" w:space="0" w:color="E0E0E0"/>
            </w:tcBorders>
            <w:shd w:val="clear" w:color="auto" w:fill="F9F9FB"/>
            <w:vAlign w:val="center"/>
          </w:tcPr>
          <w:p w14:paraId="32D39F01" w14:textId="77777777" w:rsidR="00C42F18" w:rsidRPr="00A01F1A" w:rsidRDefault="00C42F18" w:rsidP="00EC520A">
            <w:pPr>
              <w:autoSpaceDE w:val="0"/>
              <w:autoSpaceDN w:val="0"/>
              <w:adjustRightInd w:val="0"/>
              <w:spacing w:after="0" w:line="240" w:lineRule="auto"/>
              <w:rPr>
                <w:rFonts w:ascii="Times New Roman" w:hAnsi="Times New Roman" w:cs="Times New Roman"/>
                <w:sz w:val="24"/>
                <w:szCs w:val="24"/>
              </w:rPr>
            </w:pPr>
          </w:p>
        </w:tc>
        <w:tc>
          <w:tcPr>
            <w:tcW w:w="1498" w:type="dxa"/>
            <w:tcBorders>
              <w:top w:val="single" w:sz="8" w:space="0" w:color="AEAEAE"/>
              <w:left w:val="single" w:sz="8" w:space="0" w:color="E0E0E0"/>
              <w:bottom w:val="single" w:sz="8" w:space="0" w:color="AEAEAE"/>
              <w:right w:val="nil"/>
            </w:tcBorders>
            <w:shd w:val="clear" w:color="auto" w:fill="F9F9FB"/>
            <w:vAlign w:val="center"/>
          </w:tcPr>
          <w:p w14:paraId="7B87C380" w14:textId="77777777" w:rsidR="00C42F18" w:rsidRPr="00A01F1A" w:rsidRDefault="00C42F18" w:rsidP="00EC520A">
            <w:pPr>
              <w:autoSpaceDE w:val="0"/>
              <w:autoSpaceDN w:val="0"/>
              <w:adjustRightInd w:val="0"/>
              <w:spacing w:after="0" w:line="240" w:lineRule="auto"/>
              <w:rPr>
                <w:rFonts w:ascii="Times New Roman" w:hAnsi="Times New Roman" w:cs="Times New Roman"/>
                <w:sz w:val="24"/>
                <w:szCs w:val="24"/>
              </w:rPr>
            </w:pPr>
          </w:p>
        </w:tc>
        <w:tc>
          <w:tcPr>
            <w:tcW w:w="1513" w:type="dxa"/>
            <w:tcBorders>
              <w:top w:val="single" w:sz="8" w:space="0" w:color="AEAEAE"/>
              <w:left w:val="single" w:sz="8" w:space="0" w:color="E0E0E0"/>
              <w:bottom w:val="single" w:sz="8" w:space="0" w:color="AEAEAE"/>
              <w:right w:val="nil"/>
            </w:tcBorders>
            <w:shd w:val="clear" w:color="auto" w:fill="F9F9FB"/>
            <w:vAlign w:val="center"/>
          </w:tcPr>
          <w:p w14:paraId="2263F30C" w14:textId="77777777" w:rsidR="00C42F18" w:rsidRPr="00A01F1A" w:rsidRDefault="00C42F18" w:rsidP="00EC520A">
            <w:pPr>
              <w:autoSpaceDE w:val="0"/>
              <w:autoSpaceDN w:val="0"/>
              <w:adjustRightInd w:val="0"/>
              <w:spacing w:after="0" w:line="240" w:lineRule="auto"/>
              <w:rPr>
                <w:rFonts w:ascii="Times New Roman" w:hAnsi="Times New Roman" w:cs="Times New Roman"/>
                <w:sz w:val="24"/>
                <w:szCs w:val="24"/>
              </w:rPr>
            </w:pPr>
          </w:p>
        </w:tc>
      </w:tr>
      <w:tr w:rsidR="00C42F18" w:rsidRPr="00A01F1A" w14:paraId="4C463B1D" w14:textId="77777777" w:rsidTr="00EC520A">
        <w:trPr>
          <w:cantSplit/>
        </w:trPr>
        <w:tc>
          <w:tcPr>
            <w:tcW w:w="835" w:type="dxa"/>
            <w:tcBorders>
              <w:top w:val="single" w:sz="8" w:space="0" w:color="AEAEAE"/>
              <w:left w:val="nil"/>
              <w:bottom w:val="single" w:sz="8" w:space="0" w:color="AEAEAE"/>
              <w:right w:val="nil"/>
            </w:tcBorders>
            <w:shd w:val="clear" w:color="auto" w:fill="E0E0E0"/>
          </w:tcPr>
          <w:p w14:paraId="3167AC2B" w14:textId="77777777" w:rsidR="00C42F18" w:rsidRPr="00A01F1A" w:rsidRDefault="00C42F18" w:rsidP="00EC520A">
            <w:pPr>
              <w:autoSpaceDE w:val="0"/>
              <w:autoSpaceDN w:val="0"/>
              <w:adjustRightInd w:val="0"/>
              <w:spacing w:after="0" w:line="320" w:lineRule="atLeast"/>
              <w:ind w:left="60" w:right="60"/>
              <w:rPr>
                <w:rFonts w:ascii="Arial" w:hAnsi="Arial" w:cs="Arial"/>
                <w:color w:val="264A60"/>
                <w:sz w:val="18"/>
                <w:szCs w:val="18"/>
              </w:rPr>
            </w:pPr>
            <w:r w:rsidRPr="00A01F1A">
              <w:rPr>
                <w:rFonts w:ascii="Arial" w:hAnsi="Arial" w:cs="Arial"/>
                <w:color w:val="264A60"/>
                <w:sz w:val="18"/>
                <w:szCs w:val="18"/>
              </w:rPr>
              <w:t>5</w:t>
            </w:r>
          </w:p>
        </w:tc>
        <w:tc>
          <w:tcPr>
            <w:tcW w:w="1056" w:type="dxa"/>
            <w:tcBorders>
              <w:top w:val="single" w:sz="8" w:space="0" w:color="AEAEAE"/>
              <w:left w:val="nil"/>
              <w:bottom w:val="single" w:sz="8" w:space="0" w:color="AEAEAE"/>
              <w:right w:val="single" w:sz="8" w:space="0" w:color="E0E0E0"/>
            </w:tcBorders>
            <w:shd w:val="clear" w:color="auto" w:fill="F9F9FB"/>
          </w:tcPr>
          <w:p w14:paraId="7144C98E" w14:textId="77777777" w:rsidR="00C42F18" w:rsidRPr="00A01F1A" w:rsidRDefault="00C42F18" w:rsidP="00EC520A">
            <w:pPr>
              <w:autoSpaceDE w:val="0"/>
              <w:autoSpaceDN w:val="0"/>
              <w:adjustRightInd w:val="0"/>
              <w:spacing w:after="0" w:line="320" w:lineRule="atLeast"/>
              <w:ind w:left="60" w:right="60"/>
              <w:jc w:val="right"/>
              <w:rPr>
                <w:rFonts w:ascii="Arial" w:hAnsi="Arial" w:cs="Arial"/>
                <w:color w:val="010205"/>
                <w:sz w:val="18"/>
                <w:szCs w:val="18"/>
              </w:rPr>
            </w:pPr>
            <w:r w:rsidRPr="00A01F1A">
              <w:rPr>
                <w:rFonts w:ascii="Arial" w:hAnsi="Arial" w:cs="Arial"/>
                <w:color w:val="010205"/>
                <w:sz w:val="18"/>
                <w:szCs w:val="18"/>
              </w:rPr>
              <w:t>.604</w:t>
            </w:r>
          </w:p>
        </w:tc>
        <w:tc>
          <w:tcPr>
            <w:tcW w:w="1482" w:type="dxa"/>
            <w:tcBorders>
              <w:top w:val="single" w:sz="8" w:space="0" w:color="AEAEAE"/>
              <w:left w:val="single" w:sz="8" w:space="0" w:color="E0E0E0"/>
              <w:bottom w:val="single" w:sz="8" w:space="0" w:color="AEAEAE"/>
              <w:right w:val="single" w:sz="8" w:space="0" w:color="E0E0E0"/>
            </w:tcBorders>
            <w:shd w:val="clear" w:color="auto" w:fill="F9F9FB"/>
          </w:tcPr>
          <w:p w14:paraId="76F547EA" w14:textId="77777777" w:rsidR="00C42F18" w:rsidRPr="00A01F1A" w:rsidRDefault="00C42F18" w:rsidP="00EC520A">
            <w:pPr>
              <w:autoSpaceDE w:val="0"/>
              <w:autoSpaceDN w:val="0"/>
              <w:adjustRightInd w:val="0"/>
              <w:spacing w:after="0" w:line="320" w:lineRule="atLeast"/>
              <w:ind w:left="60" w:right="60"/>
              <w:jc w:val="right"/>
              <w:rPr>
                <w:rFonts w:ascii="Arial" w:hAnsi="Arial" w:cs="Arial"/>
                <w:color w:val="010205"/>
                <w:sz w:val="18"/>
                <w:szCs w:val="18"/>
              </w:rPr>
            </w:pPr>
            <w:r w:rsidRPr="00A01F1A">
              <w:rPr>
                <w:rFonts w:ascii="Arial" w:hAnsi="Arial" w:cs="Arial"/>
                <w:color w:val="010205"/>
                <w:sz w:val="18"/>
                <w:szCs w:val="18"/>
              </w:rPr>
              <w:t>6.041</w:t>
            </w:r>
          </w:p>
        </w:tc>
        <w:tc>
          <w:tcPr>
            <w:tcW w:w="1498" w:type="dxa"/>
            <w:tcBorders>
              <w:top w:val="single" w:sz="8" w:space="0" w:color="AEAEAE"/>
              <w:left w:val="single" w:sz="8" w:space="0" w:color="E0E0E0"/>
              <w:bottom w:val="single" w:sz="8" w:space="0" w:color="AEAEAE"/>
              <w:right w:val="nil"/>
            </w:tcBorders>
            <w:shd w:val="clear" w:color="auto" w:fill="F9F9FB"/>
          </w:tcPr>
          <w:p w14:paraId="3AD4DB9D" w14:textId="77777777" w:rsidR="00C42F18" w:rsidRPr="00A01F1A" w:rsidRDefault="00C42F18" w:rsidP="00EC520A">
            <w:pPr>
              <w:autoSpaceDE w:val="0"/>
              <w:autoSpaceDN w:val="0"/>
              <w:adjustRightInd w:val="0"/>
              <w:spacing w:after="0" w:line="320" w:lineRule="atLeast"/>
              <w:ind w:left="60" w:right="60"/>
              <w:jc w:val="right"/>
              <w:rPr>
                <w:rFonts w:ascii="Arial" w:hAnsi="Arial" w:cs="Arial"/>
                <w:color w:val="010205"/>
                <w:sz w:val="18"/>
                <w:szCs w:val="18"/>
              </w:rPr>
            </w:pPr>
            <w:r w:rsidRPr="00A01F1A">
              <w:rPr>
                <w:rFonts w:ascii="Arial" w:hAnsi="Arial" w:cs="Arial"/>
                <w:color w:val="010205"/>
                <w:sz w:val="18"/>
                <w:szCs w:val="18"/>
              </w:rPr>
              <w:t>92.608</w:t>
            </w:r>
          </w:p>
        </w:tc>
        <w:tc>
          <w:tcPr>
            <w:tcW w:w="1198" w:type="dxa"/>
            <w:tcBorders>
              <w:top w:val="single" w:sz="8" w:space="0" w:color="AEAEAE"/>
              <w:left w:val="single" w:sz="8" w:space="0" w:color="E0E0E0"/>
              <w:bottom w:val="single" w:sz="8" w:space="0" w:color="AEAEAE"/>
              <w:right w:val="single" w:sz="8" w:space="0" w:color="E0E0E0"/>
            </w:tcBorders>
            <w:shd w:val="clear" w:color="auto" w:fill="F9F9FB"/>
            <w:vAlign w:val="center"/>
          </w:tcPr>
          <w:p w14:paraId="12F9D667" w14:textId="77777777" w:rsidR="00C42F18" w:rsidRPr="00A01F1A" w:rsidRDefault="00C42F18" w:rsidP="00EC520A">
            <w:pPr>
              <w:autoSpaceDE w:val="0"/>
              <w:autoSpaceDN w:val="0"/>
              <w:adjustRightInd w:val="0"/>
              <w:spacing w:after="0" w:line="240" w:lineRule="auto"/>
              <w:rPr>
                <w:rFonts w:ascii="Times New Roman" w:hAnsi="Times New Roman" w:cs="Times New Roman"/>
                <w:sz w:val="24"/>
                <w:szCs w:val="24"/>
              </w:rPr>
            </w:pPr>
          </w:p>
        </w:tc>
        <w:tc>
          <w:tcPr>
            <w:tcW w:w="1482" w:type="dxa"/>
            <w:tcBorders>
              <w:top w:val="single" w:sz="8" w:space="0" w:color="AEAEAE"/>
              <w:left w:val="single" w:sz="8" w:space="0" w:color="E0E0E0"/>
              <w:bottom w:val="single" w:sz="8" w:space="0" w:color="AEAEAE"/>
              <w:right w:val="single" w:sz="8" w:space="0" w:color="E0E0E0"/>
            </w:tcBorders>
            <w:shd w:val="clear" w:color="auto" w:fill="F9F9FB"/>
            <w:vAlign w:val="center"/>
          </w:tcPr>
          <w:p w14:paraId="15A2E205" w14:textId="77777777" w:rsidR="00C42F18" w:rsidRPr="00A01F1A" w:rsidRDefault="00C42F18" w:rsidP="00EC520A">
            <w:pPr>
              <w:autoSpaceDE w:val="0"/>
              <w:autoSpaceDN w:val="0"/>
              <w:adjustRightInd w:val="0"/>
              <w:spacing w:after="0" w:line="240" w:lineRule="auto"/>
              <w:rPr>
                <w:rFonts w:ascii="Times New Roman" w:hAnsi="Times New Roman" w:cs="Times New Roman"/>
                <w:sz w:val="24"/>
                <w:szCs w:val="24"/>
              </w:rPr>
            </w:pPr>
          </w:p>
        </w:tc>
        <w:tc>
          <w:tcPr>
            <w:tcW w:w="1498" w:type="dxa"/>
            <w:tcBorders>
              <w:top w:val="single" w:sz="8" w:space="0" w:color="AEAEAE"/>
              <w:left w:val="single" w:sz="8" w:space="0" w:color="E0E0E0"/>
              <w:bottom w:val="single" w:sz="8" w:space="0" w:color="AEAEAE"/>
              <w:right w:val="nil"/>
            </w:tcBorders>
            <w:shd w:val="clear" w:color="auto" w:fill="F9F9FB"/>
            <w:vAlign w:val="center"/>
          </w:tcPr>
          <w:p w14:paraId="24C5A0ED" w14:textId="77777777" w:rsidR="00C42F18" w:rsidRPr="00A01F1A" w:rsidRDefault="00C42F18" w:rsidP="00EC520A">
            <w:pPr>
              <w:autoSpaceDE w:val="0"/>
              <w:autoSpaceDN w:val="0"/>
              <w:adjustRightInd w:val="0"/>
              <w:spacing w:after="0" w:line="240" w:lineRule="auto"/>
              <w:rPr>
                <w:rFonts w:ascii="Times New Roman" w:hAnsi="Times New Roman" w:cs="Times New Roman"/>
                <w:sz w:val="24"/>
                <w:szCs w:val="24"/>
              </w:rPr>
            </w:pPr>
          </w:p>
        </w:tc>
        <w:tc>
          <w:tcPr>
            <w:tcW w:w="1513" w:type="dxa"/>
            <w:tcBorders>
              <w:top w:val="single" w:sz="8" w:space="0" w:color="AEAEAE"/>
              <w:left w:val="single" w:sz="8" w:space="0" w:color="E0E0E0"/>
              <w:bottom w:val="single" w:sz="8" w:space="0" w:color="AEAEAE"/>
              <w:right w:val="nil"/>
            </w:tcBorders>
            <w:shd w:val="clear" w:color="auto" w:fill="F9F9FB"/>
            <w:vAlign w:val="center"/>
          </w:tcPr>
          <w:p w14:paraId="4CBB6609" w14:textId="77777777" w:rsidR="00C42F18" w:rsidRPr="00A01F1A" w:rsidRDefault="00C42F18" w:rsidP="00EC520A">
            <w:pPr>
              <w:autoSpaceDE w:val="0"/>
              <w:autoSpaceDN w:val="0"/>
              <w:adjustRightInd w:val="0"/>
              <w:spacing w:after="0" w:line="240" w:lineRule="auto"/>
              <w:rPr>
                <w:rFonts w:ascii="Times New Roman" w:hAnsi="Times New Roman" w:cs="Times New Roman"/>
                <w:sz w:val="24"/>
                <w:szCs w:val="24"/>
              </w:rPr>
            </w:pPr>
          </w:p>
        </w:tc>
      </w:tr>
      <w:tr w:rsidR="00C42F18" w:rsidRPr="00A01F1A" w14:paraId="4B98D951" w14:textId="77777777" w:rsidTr="00EC520A">
        <w:trPr>
          <w:cantSplit/>
        </w:trPr>
        <w:tc>
          <w:tcPr>
            <w:tcW w:w="835" w:type="dxa"/>
            <w:tcBorders>
              <w:top w:val="single" w:sz="8" w:space="0" w:color="AEAEAE"/>
              <w:left w:val="nil"/>
              <w:bottom w:val="single" w:sz="8" w:space="0" w:color="AEAEAE"/>
              <w:right w:val="nil"/>
            </w:tcBorders>
            <w:shd w:val="clear" w:color="auto" w:fill="E0E0E0"/>
          </w:tcPr>
          <w:p w14:paraId="3D56AB31" w14:textId="77777777" w:rsidR="00C42F18" w:rsidRPr="00A01F1A" w:rsidRDefault="00C42F18" w:rsidP="00EC520A">
            <w:pPr>
              <w:autoSpaceDE w:val="0"/>
              <w:autoSpaceDN w:val="0"/>
              <w:adjustRightInd w:val="0"/>
              <w:spacing w:after="0" w:line="320" w:lineRule="atLeast"/>
              <w:ind w:left="60" w:right="60"/>
              <w:rPr>
                <w:rFonts w:ascii="Arial" w:hAnsi="Arial" w:cs="Arial"/>
                <w:color w:val="264A60"/>
                <w:sz w:val="18"/>
                <w:szCs w:val="18"/>
              </w:rPr>
            </w:pPr>
            <w:r w:rsidRPr="00A01F1A">
              <w:rPr>
                <w:rFonts w:ascii="Arial" w:hAnsi="Arial" w:cs="Arial"/>
                <w:color w:val="264A60"/>
                <w:sz w:val="18"/>
                <w:szCs w:val="18"/>
              </w:rPr>
              <w:t>6</w:t>
            </w:r>
          </w:p>
        </w:tc>
        <w:tc>
          <w:tcPr>
            <w:tcW w:w="1056" w:type="dxa"/>
            <w:tcBorders>
              <w:top w:val="single" w:sz="8" w:space="0" w:color="AEAEAE"/>
              <w:left w:val="nil"/>
              <w:bottom w:val="single" w:sz="8" w:space="0" w:color="AEAEAE"/>
              <w:right w:val="single" w:sz="8" w:space="0" w:color="E0E0E0"/>
            </w:tcBorders>
            <w:shd w:val="clear" w:color="auto" w:fill="F9F9FB"/>
          </w:tcPr>
          <w:p w14:paraId="40F2409B" w14:textId="77777777" w:rsidR="00C42F18" w:rsidRPr="00A01F1A" w:rsidRDefault="00C42F18" w:rsidP="00EC520A">
            <w:pPr>
              <w:autoSpaceDE w:val="0"/>
              <w:autoSpaceDN w:val="0"/>
              <w:adjustRightInd w:val="0"/>
              <w:spacing w:after="0" w:line="320" w:lineRule="atLeast"/>
              <w:ind w:left="60" w:right="60"/>
              <w:jc w:val="right"/>
              <w:rPr>
                <w:rFonts w:ascii="Arial" w:hAnsi="Arial" w:cs="Arial"/>
                <w:color w:val="010205"/>
                <w:sz w:val="18"/>
                <w:szCs w:val="18"/>
              </w:rPr>
            </w:pPr>
            <w:r w:rsidRPr="00A01F1A">
              <w:rPr>
                <w:rFonts w:ascii="Arial" w:hAnsi="Arial" w:cs="Arial"/>
                <w:color w:val="010205"/>
                <w:sz w:val="18"/>
                <w:szCs w:val="18"/>
              </w:rPr>
              <w:t>.350</w:t>
            </w:r>
          </w:p>
        </w:tc>
        <w:tc>
          <w:tcPr>
            <w:tcW w:w="1482" w:type="dxa"/>
            <w:tcBorders>
              <w:top w:val="single" w:sz="8" w:space="0" w:color="AEAEAE"/>
              <w:left w:val="single" w:sz="8" w:space="0" w:color="E0E0E0"/>
              <w:bottom w:val="single" w:sz="8" w:space="0" w:color="AEAEAE"/>
              <w:right w:val="single" w:sz="8" w:space="0" w:color="E0E0E0"/>
            </w:tcBorders>
            <w:shd w:val="clear" w:color="auto" w:fill="F9F9FB"/>
          </w:tcPr>
          <w:p w14:paraId="28A550ED" w14:textId="77777777" w:rsidR="00C42F18" w:rsidRPr="00A01F1A" w:rsidRDefault="00C42F18" w:rsidP="00EC520A">
            <w:pPr>
              <w:autoSpaceDE w:val="0"/>
              <w:autoSpaceDN w:val="0"/>
              <w:adjustRightInd w:val="0"/>
              <w:spacing w:after="0" w:line="320" w:lineRule="atLeast"/>
              <w:ind w:left="60" w:right="60"/>
              <w:jc w:val="right"/>
              <w:rPr>
                <w:rFonts w:ascii="Arial" w:hAnsi="Arial" w:cs="Arial"/>
                <w:color w:val="010205"/>
                <w:sz w:val="18"/>
                <w:szCs w:val="18"/>
              </w:rPr>
            </w:pPr>
            <w:r w:rsidRPr="00A01F1A">
              <w:rPr>
                <w:rFonts w:ascii="Arial" w:hAnsi="Arial" w:cs="Arial"/>
                <w:color w:val="010205"/>
                <w:sz w:val="18"/>
                <w:szCs w:val="18"/>
              </w:rPr>
              <w:t>3.498</w:t>
            </w:r>
          </w:p>
        </w:tc>
        <w:tc>
          <w:tcPr>
            <w:tcW w:w="1498" w:type="dxa"/>
            <w:tcBorders>
              <w:top w:val="single" w:sz="8" w:space="0" w:color="AEAEAE"/>
              <w:left w:val="single" w:sz="8" w:space="0" w:color="E0E0E0"/>
              <w:bottom w:val="single" w:sz="8" w:space="0" w:color="AEAEAE"/>
              <w:right w:val="nil"/>
            </w:tcBorders>
            <w:shd w:val="clear" w:color="auto" w:fill="F9F9FB"/>
          </w:tcPr>
          <w:p w14:paraId="691E6D09" w14:textId="77777777" w:rsidR="00C42F18" w:rsidRPr="00A01F1A" w:rsidRDefault="00C42F18" w:rsidP="00EC520A">
            <w:pPr>
              <w:autoSpaceDE w:val="0"/>
              <w:autoSpaceDN w:val="0"/>
              <w:adjustRightInd w:val="0"/>
              <w:spacing w:after="0" w:line="320" w:lineRule="atLeast"/>
              <w:ind w:left="60" w:right="60"/>
              <w:jc w:val="right"/>
              <w:rPr>
                <w:rFonts w:ascii="Arial" w:hAnsi="Arial" w:cs="Arial"/>
                <w:color w:val="010205"/>
                <w:sz w:val="18"/>
                <w:szCs w:val="18"/>
              </w:rPr>
            </w:pPr>
            <w:r w:rsidRPr="00A01F1A">
              <w:rPr>
                <w:rFonts w:ascii="Arial" w:hAnsi="Arial" w:cs="Arial"/>
                <w:color w:val="010205"/>
                <w:sz w:val="18"/>
                <w:szCs w:val="18"/>
              </w:rPr>
              <w:t>96.106</w:t>
            </w:r>
          </w:p>
        </w:tc>
        <w:tc>
          <w:tcPr>
            <w:tcW w:w="1198" w:type="dxa"/>
            <w:tcBorders>
              <w:top w:val="single" w:sz="8" w:space="0" w:color="AEAEAE"/>
              <w:left w:val="single" w:sz="8" w:space="0" w:color="E0E0E0"/>
              <w:bottom w:val="single" w:sz="8" w:space="0" w:color="AEAEAE"/>
              <w:right w:val="single" w:sz="8" w:space="0" w:color="E0E0E0"/>
            </w:tcBorders>
            <w:shd w:val="clear" w:color="auto" w:fill="F9F9FB"/>
            <w:vAlign w:val="center"/>
          </w:tcPr>
          <w:p w14:paraId="4F49E369" w14:textId="77777777" w:rsidR="00C42F18" w:rsidRPr="00A01F1A" w:rsidRDefault="00C42F18" w:rsidP="00EC520A">
            <w:pPr>
              <w:autoSpaceDE w:val="0"/>
              <w:autoSpaceDN w:val="0"/>
              <w:adjustRightInd w:val="0"/>
              <w:spacing w:after="0" w:line="240" w:lineRule="auto"/>
              <w:rPr>
                <w:rFonts w:ascii="Times New Roman" w:hAnsi="Times New Roman" w:cs="Times New Roman"/>
                <w:sz w:val="24"/>
                <w:szCs w:val="24"/>
              </w:rPr>
            </w:pPr>
          </w:p>
        </w:tc>
        <w:tc>
          <w:tcPr>
            <w:tcW w:w="1482" w:type="dxa"/>
            <w:tcBorders>
              <w:top w:val="single" w:sz="8" w:space="0" w:color="AEAEAE"/>
              <w:left w:val="single" w:sz="8" w:space="0" w:color="E0E0E0"/>
              <w:bottom w:val="single" w:sz="8" w:space="0" w:color="AEAEAE"/>
              <w:right w:val="single" w:sz="8" w:space="0" w:color="E0E0E0"/>
            </w:tcBorders>
            <w:shd w:val="clear" w:color="auto" w:fill="F9F9FB"/>
            <w:vAlign w:val="center"/>
          </w:tcPr>
          <w:p w14:paraId="60A6179F" w14:textId="77777777" w:rsidR="00C42F18" w:rsidRPr="00A01F1A" w:rsidRDefault="00C42F18" w:rsidP="00EC520A">
            <w:pPr>
              <w:autoSpaceDE w:val="0"/>
              <w:autoSpaceDN w:val="0"/>
              <w:adjustRightInd w:val="0"/>
              <w:spacing w:after="0" w:line="240" w:lineRule="auto"/>
              <w:rPr>
                <w:rFonts w:ascii="Times New Roman" w:hAnsi="Times New Roman" w:cs="Times New Roman"/>
                <w:sz w:val="24"/>
                <w:szCs w:val="24"/>
              </w:rPr>
            </w:pPr>
          </w:p>
        </w:tc>
        <w:tc>
          <w:tcPr>
            <w:tcW w:w="1498" w:type="dxa"/>
            <w:tcBorders>
              <w:top w:val="single" w:sz="8" w:space="0" w:color="AEAEAE"/>
              <w:left w:val="single" w:sz="8" w:space="0" w:color="E0E0E0"/>
              <w:bottom w:val="single" w:sz="8" w:space="0" w:color="AEAEAE"/>
              <w:right w:val="nil"/>
            </w:tcBorders>
            <w:shd w:val="clear" w:color="auto" w:fill="F9F9FB"/>
            <w:vAlign w:val="center"/>
          </w:tcPr>
          <w:p w14:paraId="5EE51EDA" w14:textId="77777777" w:rsidR="00C42F18" w:rsidRPr="00A01F1A" w:rsidRDefault="00C42F18" w:rsidP="00EC520A">
            <w:pPr>
              <w:autoSpaceDE w:val="0"/>
              <w:autoSpaceDN w:val="0"/>
              <w:adjustRightInd w:val="0"/>
              <w:spacing w:after="0" w:line="240" w:lineRule="auto"/>
              <w:rPr>
                <w:rFonts w:ascii="Times New Roman" w:hAnsi="Times New Roman" w:cs="Times New Roman"/>
                <w:sz w:val="24"/>
                <w:szCs w:val="24"/>
              </w:rPr>
            </w:pPr>
          </w:p>
        </w:tc>
        <w:tc>
          <w:tcPr>
            <w:tcW w:w="1513" w:type="dxa"/>
            <w:tcBorders>
              <w:top w:val="single" w:sz="8" w:space="0" w:color="AEAEAE"/>
              <w:left w:val="single" w:sz="8" w:space="0" w:color="E0E0E0"/>
              <w:bottom w:val="single" w:sz="8" w:space="0" w:color="AEAEAE"/>
              <w:right w:val="nil"/>
            </w:tcBorders>
            <w:shd w:val="clear" w:color="auto" w:fill="F9F9FB"/>
            <w:vAlign w:val="center"/>
          </w:tcPr>
          <w:p w14:paraId="16DD8736" w14:textId="77777777" w:rsidR="00C42F18" w:rsidRPr="00A01F1A" w:rsidRDefault="00C42F18" w:rsidP="00EC520A">
            <w:pPr>
              <w:autoSpaceDE w:val="0"/>
              <w:autoSpaceDN w:val="0"/>
              <w:adjustRightInd w:val="0"/>
              <w:spacing w:after="0" w:line="240" w:lineRule="auto"/>
              <w:rPr>
                <w:rFonts w:ascii="Times New Roman" w:hAnsi="Times New Roman" w:cs="Times New Roman"/>
                <w:sz w:val="24"/>
                <w:szCs w:val="24"/>
              </w:rPr>
            </w:pPr>
          </w:p>
        </w:tc>
      </w:tr>
      <w:tr w:rsidR="00C42F18" w:rsidRPr="00A01F1A" w14:paraId="38417346" w14:textId="77777777" w:rsidTr="00EC520A">
        <w:trPr>
          <w:cantSplit/>
        </w:trPr>
        <w:tc>
          <w:tcPr>
            <w:tcW w:w="835" w:type="dxa"/>
            <w:tcBorders>
              <w:top w:val="single" w:sz="8" w:space="0" w:color="AEAEAE"/>
              <w:left w:val="nil"/>
              <w:bottom w:val="single" w:sz="8" w:space="0" w:color="AEAEAE"/>
              <w:right w:val="nil"/>
            </w:tcBorders>
            <w:shd w:val="clear" w:color="auto" w:fill="E0E0E0"/>
          </w:tcPr>
          <w:p w14:paraId="41D5C2D4" w14:textId="77777777" w:rsidR="00C42F18" w:rsidRPr="00A01F1A" w:rsidRDefault="00C42F18" w:rsidP="00EC520A">
            <w:pPr>
              <w:autoSpaceDE w:val="0"/>
              <w:autoSpaceDN w:val="0"/>
              <w:adjustRightInd w:val="0"/>
              <w:spacing w:after="0" w:line="320" w:lineRule="atLeast"/>
              <w:ind w:left="60" w:right="60"/>
              <w:rPr>
                <w:rFonts w:ascii="Arial" w:hAnsi="Arial" w:cs="Arial"/>
                <w:color w:val="264A60"/>
                <w:sz w:val="18"/>
                <w:szCs w:val="18"/>
              </w:rPr>
            </w:pPr>
            <w:r w:rsidRPr="00A01F1A">
              <w:rPr>
                <w:rFonts w:ascii="Arial" w:hAnsi="Arial" w:cs="Arial"/>
                <w:color w:val="264A60"/>
                <w:sz w:val="18"/>
                <w:szCs w:val="18"/>
              </w:rPr>
              <w:t>7</w:t>
            </w:r>
          </w:p>
        </w:tc>
        <w:tc>
          <w:tcPr>
            <w:tcW w:w="1056" w:type="dxa"/>
            <w:tcBorders>
              <w:top w:val="single" w:sz="8" w:space="0" w:color="AEAEAE"/>
              <w:left w:val="nil"/>
              <w:bottom w:val="single" w:sz="8" w:space="0" w:color="AEAEAE"/>
              <w:right w:val="single" w:sz="8" w:space="0" w:color="E0E0E0"/>
            </w:tcBorders>
            <w:shd w:val="clear" w:color="auto" w:fill="F9F9FB"/>
          </w:tcPr>
          <w:p w14:paraId="40A02704" w14:textId="77777777" w:rsidR="00C42F18" w:rsidRPr="00A01F1A" w:rsidRDefault="00C42F18" w:rsidP="00EC520A">
            <w:pPr>
              <w:autoSpaceDE w:val="0"/>
              <w:autoSpaceDN w:val="0"/>
              <w:adjustRightInd w:val="0"/>
              <w:spacing w:after="0" w:line="320" w:lineRule="atLeast"/>
              <w:ind w:left="60" w:right="60"/>
              <w:jc w:val="right"/>
              <w:rPr>
                <w:rFonts w:ascii="Arial" w:hAnsi="Arial" w:cs="Arial"/>
                <w:color w:val="010205"/>
                <w:sz w:val="18"/>
                <w:szCs w:val="18"/>
              </w:rPr>
            </w:pPr>
            <w:r w:rsidRPr="00A01F1A">
              <w:rPr>
                <w:rFonts w:ascii="Arial" w:hAnsi="Arial" w:cs="Arial"/>
                <w:color w:val="010205"/>
                <w:sz w:val="18"/>
                <w:szCs w:val="18"/>
              </w:rPr>
              <w:t>.205</w:t>
            </w:r>
          </w:p>
        </w:tc>
        <w:tc>
          <w:tcPr>
            <w:tcW w:w="1482" w:type="dxa"/>
            <w:tcBorders>
              <w:top w:val="single" w:sz="8" w:space="0" w:color="AEAEAE"/>
              <w:left w:val="single" w:sz="8" w:space="0" w:color="E0E0E0"/>
              <w:bottom w:val="single" w:sz="8" w:space="0" w:color="AEAEAE"/>
              <w:right w:val="single" w:sz="8" w:space="0" w:color="E0E0E0"/>
            </w:tcBorders>
            <w:shd w:val="clear" w:color="auto" w:fill="F9F9FB"/>
          </w:tcPr>
          <w:p w14:paraId="5B05A2C9" w14:textId="77777777" w:rsidR="00C42F18" w:rsidRPr="00A01F1A" w:rsidRDefault="00C42F18" w:rsidP="00EC520A">
            <w:pPr>
              <w:autoSpaceDE w:val="0"/>
              <w:autoSpaceDN w:val="0"/>
              <w:adjustRightInd w:val="0"/>
              <w:spacing w:after="0" w:line="320" w:lineRule="atLeast"/>
              <w:ind w:left="60" w:right="60"/>
              <w:jc w:val="right"/>
              <w:rPr>
                <w:rFonts w:ascii="Arial" w:hAnsi="Arial" w:cs="Arial"/>
                <w:color w:val="010205"/>
                <w:sz w:val="18"/>
                <w:szCs w:val="18"/>
              </w:rPr>
            </w:pPr>
            <w:r w:rsidRPr="00A01F1A">
              <w:rPr>
                <w:rFonts w:ascii="Arial" w:hAnsi="Arial" w:cs="Arial"/>
                <w:color w:val="010205"/>
                <w:sz w:val="18"/>
                <w:szCs w:val="18"/>
              </w:rPr>
              <w:t>2.048</w:t>
            </w:r>
          </w:p>
        </w:tc>
        <w:tc>
          <w:tcPr>
            <w:tcW w:w="1498" w:type="dxa"/>
            <w:tcBorders>
              <w:top w:val="single" w:sz="8" w:space="0" w:color="AEAEAE"/>
              <w:left w:val="single" w:sz="8" w:space="0" w:color="E0E0E0"/>
              <w:bottom w:val="single" w:sz="8" w:space="0" w:color="AEAEAE"/>
              <w:right w:val="nil"/>
            </w:tcBorders>
            <w:shd w:val="clear" w:color="auto" w:fill="F9F9FB"/>
          </w:tcPr>
          <w:p w14:paraId="0242ED2A" w14:textId="77777777" w:rsidR="00C42F18" w:rsidRPr="00A01F1A" w:rsidRDefault="00C42F18" w:rsidP="00EC520A">
            <w:pPr>
              <w:autoSpaceDE w:val="0"/>
              <w:autoSpaceDN w:val="0"/>
              <w:adjustRightInd w:val="0"/>
              <w:spacing w:after="0" w:line="320" w:lineRule="atLeast"/>
              <w:ind w:left="60" w:right="60"/>
              <w:jc w:val="right"/>
              <w:rPr>
                <w:rFonts w:ascii="Arial" w:hAnsi="Arial" w:cs="Arial"/>
                <w:color w:val="010205"/>
                <w:sz w:val="18"/>
                <w:szCs w:val="18"/>
              </w:rPr>
            </w:pPr>
            <w:r w:rsidRPr="00A01F1A">
              <w:rPr>
                <w:rFonts w:ascii="Arial" w:hAnsi="Arial" w:cs="Arial"/>
                <w:color w:val="010205"/>
                <w:sz w:val="18"/>
                <w:szCs w:val="18"/>
              </w:rPr>
              <w:t>98.154</w:t>
            </w:r>
          </w:p>
        </w:tc>
        <w:tc>
          <w:tcPr>
            <w:tcW w:w="1198" w:type="dxa"/>
            <w:tcBorders>
              <w:top w:val="single" w:sz="8" w:space="0" w:color="AEAEAE"/>
              <w:left w:val="single" w:sz="8" w:space="0" w:color="E0E0E0"/>
              <w:bottom w:val="single" w:sz="8" w:space="0" w:color="AEAEAE"/>
              <w:right w:val="single" w:sz="8" w:space="0" w:color="E0E0E0"/>
            </w:tcBorders>
            <w:shd w:val="clear" w:color="auto" w:fill="F9F9FB"/>
            <w:vAlign w:val="center"/>
          </w:tcPr>
          <w:p w14:paraId="5C910633" w14:textId="77777777" w:rsidR="00C42F18" w:rsidRPr="00A01F1A" w:rsidRDefault="00C42F18" w:rsidP="00EC520A">
            <w:pPr>
              <w:autoSpaceDE w:val="0"/>
              <w:autoSpaceDN w:val="0"/>
              <w:adjustRightInd w:val="0"/>
              <w:spacing w:after="0" w:line="240" w:lineRule="auto"/>
              <w:rPr>
                <w:rFonts w:ascii="Times New Roman" w:hAnsi="Times New Roman" w:cs="Times New Roman"/>
                <w:sz w:val="24"/>
                <w:szCs w:val="24"/>
              </w:rPr>
            </w:pPr>
          </w:p>
        </w:tc>
        <w:tc>
          <w:tcPr>
            <w:tcW w:w="1482" w:type="dxa"/>
            <w:tcBorders>
              <w:top w:val="single" w:sz="8" w:space="0" w:color="AEAEAE"/>
              <w:left w:val="single" w:sz="8" w:space="0" w:color="E0E0E0"/>
              <w:bottom w:val="single" w:sz="8" w:space="0" w:color="AEAEAE"/>
              <w:right w:val="single" w:sz="8" w:space="0" w:color="E0E0E0"/>
            </w:tcBorders>
            <w:shd w:val="clear" w:color="auto" w:fill="F9F9FB"/>
            <w:vAlign w:val="center"/>
          </w:tcPr>
          <w:p w14:paraId="42A7B73C" w14:textId="77777777" w:rsidR="00C42F18" w:rsidRPr="00A01F1A" w:rsidRDefault="00C42F18" w:rsidP="00EC520A">
            <w:pPr>
              <w:autoSpaceDE w:val="0"/>
              <w:autoSpaceDN w:val="0"/>
              <w:adjustRightInd w:val="0"/>
              <w:spacing w:after="0" w:line="240" w:lineRule="auto"/>
              <w:rPr>
                <w:rFonts w:ascii="Times New Roman" w:hAnsi="Times New Roman" w:cs="Times New Roman"/>
                <w:sz w:val="24"/>
                <w:szCs w:val="24"/>
              </w:rPr>
            </w:pPr>
          </w:p>
        </w:tc>
        <w:tc>
          <w:tcPr>
            <w:tcW w:w="1498" w:type="dxa"/>
            <w:tcBorders>
              <w:top w:val="single" w:sz="8" w:space="0" w:color="AEAEAE"/>
              <w:left w:val="single" w:sz="8" w:space="0" w:color="E0E0E0"/>
              <w:bottom w:val="single" w:sz="8" w:space="0" w:color="AEAEAE"/>
              <w:right w:val="nil"/>
            </w:tcBorders>
            <w:shd w:val="clear" w:color="auto" w:fill="F9F9FB"/>
            <w:vAlign w:val="center"/>
          </w:tcPr>
          <w:p w14:paraId="372D4812" w14:textId="77777777" w:rsidR="00C42F18" w:rsidRPr="00A01F1A" w:rsidRDefault="00C42F18" w:rsidP="00EC520A">
            <w:pPr>
              <w:autoSpaceDE w:val="0"/>
              <w:autoSpaceDN w:val="0"/>
              <w:adjustRightInd w:val="0"/>
              <w:spacing w:after="0" w:line="240" w:lineRule="auto"/>
              <w:rPr>
                <w:rFonts w:ascii="Times New Roman" w:hAnsi="Times New Roman" w:cs="Times New Roman"/>
                <w:sz w:val="24"/>
                <w:szCs w:val="24"/>
              </w:rPr>
            </w:pPr>
          </w:p>
        </w:tc>
        <w:tc>
          <w:tcPr>
            <w:tcW w:w="1513" w:type="dxa"/>
            <w:tcBorders>
              <w:top w:val="single" w:sz="8" w:space="0" w:color="AEAEAE"/>
              <w:left w:val="single" w:sz="8" w:space="0" w:color="E0E0E0"/>
              <w:bottom w:val="single" w:sz="8" w:space="0" w:color="AEAEAE"/>
              <w:right w:val="nil"/>
            </w:tcBorders>
            <w:shd w:val="clear" w:color="auto" w:fill="F9F9FB"/>
            <w:vAlign w:val="center"/>
          </w:tcPr>
          <w:p w14:paraId="5F32BB1F" w14:textId="77777777" w:rsidR="00C42F18" w:rsidRPr="00A01F1A" w:rsidRDefault="00C42F18" w:rsidP="00EC520A">
            <w:pPr>
              <w:autoSpaceDE w:val="0"/>
              <w:autoSpaceDN w:val="0"/>
              <w:adjustRightInd w:val="0"/>
              <w:spacing w:after="0" w:line="240" w:lineRule="auto"/>
              <w:rPr>
                <w:rFonts w:ascii="Times New Roman" w:hAnsi="Times New Roman" w:cs="Times New Roman"/>
                <w:sz w:val="24"/>
                <w:szCs w:val="24"/>
              </w:rPr>
            </w:pPr>
          </w:p>
        </w:tc>
      </w:tr>
      <w:tr w:rsidR="00C42F18" w:rsidRPr="00A01F1A" w14:paraId="1EDC57D4" w14:textId="77777777" w:rsidTr="00EC520A">
        <w:trPr>
          <w:cantSplit/>
        </w:trPr>
        <w:tc>
          <w:tcPr>
            <w:tcW w:w="835" w:type="dxa"/>
            <w:tcBorders>
              <w:top w:val="single" w:sz="8" w:space="0" w:color="AEAEAE"/>
              <w:left w:val="nil"/>
              <w:bottom w:val="single" w:sz="8" w:space="0" w:color="AEAEAE"/>
              <w:right w:val="nil"/>
            </w:tcBorders>
            <w:shd w:val="clear" w:color="auto" w:fill="E0E0E0"/>
          </w:tcPr>
          <w:p w14:paraId="41F00432" w14:textId="77777777" w:rsidR="00C42F18" w:rsidRPr="00A01F1A" w:rsidRDefault="00C42F18" w:rsidP="00EC520A">
            <w:pPr>
              <w:autoSpaceDE w:val="0"/>
              <w:autoSpaceDN w:val="0"/>
              <w:adjustRightInd w:val="0"/>
              <w:spacing w:after="0" w:line="320" w:lineRule="atLeast"/>
              <w:ind w:left="60" w:right="60"/>
              <w:rPr>
                <w:rFonts w:ascii="Arial" w:hAnsi="Arial" w:cs="Arial"/>
                <w:color w:val="264A60"/>
                <w:sz w:val="18"/>
                <w:szCs w:val="18"/>
              </w:rPr>
            </w:pPr>
            <w:r w:rsidRPr="00A01F1A">
              <w:rPr>
                <w:rFonts w:ascii="Arial" w:hAnsi="Arial" w:cs="Arial"/>
                <w:color w:val="264A60"/>
                <w:sz w:val="18"/>
                <w:szCs w:val="18"/>
              </w:rPr>
              <w:t>8</w:t>
            </w:r>
          </w:p>
        </w:tc>
        <w:tc>
          <w:tcPr>
            <w:tcW w:w="1056" w:type="dxa"/>
            <w:tcBorders>
              <w:top w:val="single" w:sz="8" w:space="0" w:color="AEAEAE"/>
              <w:left w:val="nil"/>
              <w:bottom w:val="single" w:sz="8" w:space="0" w:color="AEAEAE"/>
              <w:right w:val="single" w:sz="8" w:space="0" w:color="E0E0E0"/>
            </w:tcBorders>
            <w:shd w:val="clear" w:color="auto" w:fill="F9F9FB"/>
          </w:tcPr>
          <w:p w14:paraId="2FDDBBBF" w14:textId="77777777" w:rsidR="00C42F18" w:rsidRPr="00A01F1A" w:rsidRDefault="00C42F18" w:rsidP="00EC520A">
            <w:pPr>
              <w:autoSpaceDE w:val="0"/>
              <w:autoSpaceDN w:val="0"/>
              <w:adjustRightInd w:val="0"/>
              <w:spacing w:after="0" w:line="320" w:lineRule="atLeast"/>
              <w:ind w:left="60" w:right="60"/>
              <w:jc w:val="right"/>
              <w:rPr>
                <w:rFonts w:ascii="Arial" w:hAnsi="Arial" w:cs="Arial"/>
                <w:color w:val="010205"/>
                <w:sz w:val="18"/>
                <w:szCs w:val="18"/>
              </w:rPr>
            </w:pPr>
            <w:r w:rsidRPr="00A01F1A">
              <w:rPr>
                <w:rFonts w:ascii="Arial" w:hAnsi="Arial" w:cs="Arial"/>
                <w:color w:val="010205"/>
                <w:sz w:val="18"/>
                <w:szCs w:val="18"/>
              </w:rPr>
              <w:t>.106</w:t>
            </w:r>
          </w:p>
        </w:tc>
        <w:tc>
          <w:tcPr>
            <w:tcW w:w="1482" w:type="dxa"/>
            <w:tcBorders>
              <w:top w:val="single" w:sz="8" w:space="0" w:color="AEAEAE"/>
              <w:left w:val="single" w:sz="8" w:space="0" w:color="E0E0E0"/>
              <w:bottom w:val="single" w:sz="8" w:space="0" w:color="AEAEAE"/>
              <w:right w:val="single" w:sz="8" w:space="0" w:color="E0E0E0"/>
            </w:tcBorders>
            <w:shd w:val="clear" w:color="auto" w:fill="F9F9FB"/>
          </w:tcPr>
          <w:p w14:paraId="68785019" w14:textId="77777777" w:rsidR="00C42F18" w:rsidRPr="00A01F1A" w:rsidRDefault="00C42F18" w:rsidP="00EC520A">
            <w:pPr>
              <w:autoSpaceDE w:val="0"/>
              <w:autoSpaceDN w:val="0"/>
              <w:adjustRightInd w:val="0"/>
              <w:spacing w:after="0" w:line="320" w:lineRule="atLeast"/>
              <w:ind w:left="60" w:right="60"/>
              <w:jc w:val="right"/>
              <w:rPr>
                <w:rFonts w:ascii="Arial" w:hAnsi="Arial" w:cs="Arial"/>
                <w:color w:val="010205"/>
                <w:sz w:val="18"/>
                <w:szCs w:val="18"/>
              </w:rPr>
            </w:pPr>
            <w:r w:rsidRPr="00A01F1A">
              <w:rPr>
                <w:rFonts w:ascii="Arial" w:hAnsi="Arial" w:cs="Arial"/>
                <w:color w:val="010205"/>
                <w:sz w:val="18"/>
                <w:szCs w:val="18"/>
              </w:rPr>
              <w:t>1.062</w:t>
            </w:r>
          </w:p>
        </w:tc>
        <w:tc>
          <w:tcPr>
            <w:tcW w:w="1498" w:type="dxa"/>
            <w:tcBorders>
              <w:top w:val="single" w:sz="8" w:space="0" w:color="AEAEAE"/>
              <w:left w:val="single" w:sz="8" w:space="0" w:color="E0E0E0"/>
              <w:bottom w:val="single" w:sz="8" w:space="0" w:color="AEAEAE"/>
              <w:right w:val="nil"/>
            </w:tcBorders>
            <w:shd w:val="clear" w:color="auto" w:fill="F9F9FB"/>
          </w:tcPr>
          <w:p w14:paraId="6AA5B462" w14:textId="77777777" w:rsidR="00C42F18" w:rsidRPr="00A01F1A" w:rsidRDefault="00C42F18" w:rsidP="00EC520A">
            <w:pPr>
              <w:autoSpaceDE w:val="0"/>
              <w:autoSpaceDN w:val="0"/>
              <w:adjustRightInd w:val="0"/>
              <w:spacing w:after="0" w:line="320" w:lineRule="atLeast"/>
              <w:ind w:left="60" w:right="60"/>
              <w:jc w:val="right"/>
              <w:rPr>
                <w:rFonts w:ascii="Arial" w:hAnsi="Arial" w:cs="Arial"/>
                <w:color w:val="010205"/>
                <w:sz w:val="18"/>
                <w:szCs w:val="18"/>
              </w:rPr>
            </w:pPr>
            <w:r w:rsidRPr="00A01F1A">
              <w:rPr>
                <w:rFonts w:ascii="Arial" w:hAnsi="Arial" w:cs="Arial"/>
                <w:color w:val="010205"/>
                <w:sz w:val="18"/>
                <w:szCs w:val="18"/>
              </w:rPr>
              <w:t>99.216</w:t>
            </w:r>
          </w:p>
        </w:tc>
        <w:tc>
          <w:tcPr>
            <w:tcW w:w="1198" w:type="dxa"/>
            <w:tcBorders>
              <w:top w:val="single" w:sz="8" w:space="0" w:color="AEAEAE"/>
              <w:left w:val="single" w:sz="8" w:space="0" w:color="E0E0E0"/>
              <w:bottom w:val="single" w:sz="8" w:space="0" w:color="AEAEAE"/>
              <w:right w:val="single" w:sz="8" w:space="0" w:color="E0E0E0"/>
            </w:tcBorders>
            <w:shd w:val="clear" w:color="auto" w:fill="F9F9FB"/>
            <w:vAlign w:val="center"/>
          </w:tcPr>
          <w:p w14:paraId="7206039E" w14:textId="77777777" w:rsidR="00C42F18" w:rsidRPr="00A01F1A" w:rsidRDefault="00C42F18" w:rsidP="00EC520A">
            <w:pPr>
              <w:autoSpaceDE w:val="0"/>
              <w:autoSpaceDN w:val="0"/>
              <w:adjustRightInd w:val="0"/>
              <w:spacing w:after="0" w:line="240" w:lineRule="auto"/>
              <w:rPr>
                <w:rFonts w:ascii="Times New Roman" w:hAnsi="Times New Roman" w:cs="Times New Roman"/>
                <w:sz w:val="24"/>
                <w:szCs w:val="24"/>
              </w:rPr>
            </w:pPr>
          </w:p>
        </w:tc>
        <w:tc>
          <w:tcPr>
            <w:tcW w:w="1482" w:type="dxa"/>
            <w:tcBorders>
              <w:top w:val="single" w:sz="8" w:space="0" w:color="AEAEAE"/>
              <w:left w:val="single" w:sz="8" w:space="0" w:color="E0E0E0"/>
              <w:bottom w:val="single" w:sz="8" w:space="0" w:color="AEAEAE"/>
              <w:right w:val="single" w:sz="8" w:space="0" w:color="E0E0E0"/>
            </w:tcBorders>
            <w:shd w:val="clear" w:color="auto" w:fill="F9F9FB"/>
            <w:vAlign w:val="center"/>
          </w:tcPr>
          <w:p w14:paraId="6BC5B371" w14:textId="77777777" w:rsidR="00C42F18" w:rsidRPr="00A01F1A" w:rsidRDefault="00C42F18" w:rsidP="00EC520A">
            <w:pPr>
              <w:autoSpaceDE w:val="0"/>
              <w:autoSpaceDN w:val="0"/>
              <w:adjustRightInd w:val="0"/>
              <w:spacing w:after="0" w:line="240" w:lineRule="auto"/>
              <w:rPr>
                <w:rFonts w:ascii="Times New Roman" w:hAnsi="Times New Roman" w:cs="Times New Roman"/>
                <w:sz w:val="24"/>
                <w:szCs w:val="24"/>
              </w:rPr>
            </w:pPr>
          </w:p>
        </w:tc>
        <w:tc>
          <w:tcPr>
            <w:tcW w:w="1498" w:type="dxa"/>
            <w:tcBorders>
              <w:top w:val="single" w:sz="8" w:space="0" w:color="AEAEAE"/>
              <w:left w:val="single" w:sz="8" w:space="0" w:color="E0E0E0"/>
              <w:bottom w:val="single" w:sz="8" w:space="0" w:color="AEAEAE"/>
              <w:right w:val="nil"/>
            </w:tcBorders>
            <w:shd w:val="clear" w:color="auto" w:fill="F9F9FB"/>
            <w:vAlign w:val="center"/>
          </w:tcPr>
          <w:p w14:paraId="1A81D763" w14:textId="77777777" w:rsidR="00C42F18" w:rsidRPr="00A01F1A" w:rsidRDefault="00C42F18" w:rsidP="00EC520A">
            <w:pPr>
              <w:autoSpaceDE w:val="0"/>
              <w:autoSpaceDN w:val="0"/>
              <w:adjustRightInd w:val="0"/>
              <w:spacing w:after="0" w:line="240" w:lineRule="auto"/>
              <w:rPr>
                <w:rFonts w:ascii="Times New Roman" w:hAnsi="Times New Roman" w:cs="Times New Roman"/>
                <w:sz w:val="24"/>
                <w:szCs w:val="24"/>
              </w:rPr>
            </w:pPr>
          </w:p>
        </w:tc>
        <w:tc>
          <w:tcPr>
            <w:tcW w:w="1513" w:type="dxa"/>
            <w:tcBorders>
              <w:top w:val="single" w:sz="8" w:space="0" w:color="AEAEAE"/>
              <w:left w:val="single" w:sz="8" w:space="0" w:color="E0E0E0"/>
              <w:bottom w:val="single" w:sz="8" w:space="0" w:color="AEAEAE"/>
              <w:right w:val="nil"/>
            </w:tcBorders>
            <w:shd w:val="clear" w:color="auto" w:fill="F9F9FB"/>
            <w:vAlign w:val="center"/>
          </w:tcPr>
          <w:p w14:paraId="0230A2A5" w14:textId="77777777" w:rsidR="00C42F18" w:rsidRPr="00A01F1A" w:rsidRDefault="00C42F18" w:rsidP="00EC520A">
            <w:pPr>
              <w:autoSpaceDE w:val="0"/>
              <w:autoSpaceDN w:val="0"/>
              <w:adjustRightInd w:val="0"/>
              <w:spacing w:after="0" w:line="240" w:lineRule="auto"/>
              <w:rPr>
                <w:rFonts w:ascii="Times New Roman" w:hAnsi="Times New Roman" w:cs="Times New Roman"/>
                <w:sz w:val="24"/>
                <w:szCs w:val="24"/>
              </w:rPr>
            </w:pPr>
          </w:p>
        </w:tc>
      </w:tr>
      <w:tr w:rsidR="00C42F18" w:rsidRPr="00A01F1A" w14:paraId="2FC2076E" w14:textId="77777777" w:rsidTr="00EC520A">
        <w:trPr>
          <w:cantSplit/>
        </w:trPr>
        <w:tc>
          <w:tcPr>
            <w:tcW w:w="835" w:type="dxa"/>
            <w:tcBorders>
              <w:top w:val="single" w:sz="8" w:space="0" w:color="AEAEAE"/>
              <w:left w:val="nil"/>
              <w:bottom w:val="single" w:sz="8" w:space="0" w:color="AEAEAE"/>
              <w:right w:val="nil"/>
            </w:tcBorders>
            <w:shd w:val="clear" w:color="auto" w:fill="E0E0E0"/>
          </w:tcPr>
          <w:p w14:paraId="0622293A" w14:textId="77777777" w:rsidR="00C42F18" w:rsidRPr="00A01F1A" w:rsidRDefault="00C42F18" w:rsidP="00EC520A">
            <w:pPr>
              <w:autoSpaceDE w:val="0"/>
              <w:autoSpaceDN w:val="0"/>
              <w:adjustRightInd w:val="0"/>
              <w:spacing w:after="0" w:line="320" w:lineRule="atLeast"/>
              <w:ind w:left="60" w:right="60"/>
              <w:rPr>
                <w:rFonts w:ascii="Arial" w:hAnsi="Arial" w:cs="Arial"/>
                <w:color w:val="264A60"/>
                <w:sz w:val="18"/>
                <w:szCs w:val="18"/>
              </w:rPr>
            </w:pPr>
            <w:r w:rsidRPr="00A01F1A">
              <w:rPr>
                <w:rFonts w:ascii="Arial" w:hAnsi="Arial" w:cs="Arial"/>
                <w:color w:val="264A60"/>
                <w:sz w:val="18"/>
                <w:szCs w:val="18"/>
              </w:rPr>
              <w:lastRenderedPageBreak/>
              <w:t>9</w:t>
            </w:r>
          </w:p>
        </w:tc>
        <w:tc>
          <w:tcPr>
            <w:tcW w:w="1056" w:type="dxa"/>
            <w:tcBorders>
              <w:top w:val="single" w:sz="8" w:space="0" w:color="AEAEAE"/>
              <w:left w:val="nil"/>
              <w:bottom w:val="single" w:sz="8" w:space="0" w:color="AEAEAE"/>
              <w:right w:val="single" w:sz="8" w:space="0" w:color="E0E0E0"/>
            </w:tcBorders>
            <w:shd w:val="clear" w:color="auto" w:fill="F9F9FB"/>
          </w:tcPr>
          <w:p w14:paraId="67944BF1" w14:textId="77777777" w:rsidR="00C42F18" w:rsidRPr="00A01F1A" w:rsidRDefault="00C42F18" w:rsidP="00EC520A">
            <w:pPr>
              <w:autoSpaceDE w:val="0"/>
              <w:autoSpaceDN w:val="0"/>
              <w:adjustRightInd w:val="0"/>
              <w:spacing w:after="0" w:line="320" w:lineRule="atLeast"/>
              <w:ind w:left="60" w:right="60"/>
              <w:jc w:val="right"/>
              <w:rPr>
                <w:rFonts w:ascii="Arial" w:hAnsi="Arial" w:cs="Arial"/>
                <w:color w:val="010205"/>
                <w:sz w:val="18"/>
                <w:szCs w:val="18"/>
              </w:rPr>
            </w:pPr>
            <w:r w:rsidRPr="00A01F1A">
              <w:rPr>
                <w:rFonts w:ascii="Arial" w:hAnsi="Arial" w:cs="Arial"/>
                <w:color w:val="010205"/>
                <w:sz w:val="18"/>
                <w:szCs w:val="18"/>
              </w:rPr>
              <w:t>.060</w:t>
            </w:r>
          </w:p>
        </w:tc>
        <w:tc>
          <w:tcPr>
            <w:tcW w:w="1482" w:type="dxa"/>
            <w:tcBorders>
              <w:top w:val="single" w:sz="8" w:space="0" w:color="AEAEAE"/>
              <w:left w:val="single" w:sz="8" w:space="0" w:color="E0E0E0"/>
              <w:bottom w:val="single" w:sz="8" w:space="0" w:color="AEAEAE"/>
              <w:right w:val="single" w:sz="8" w:space="0" w:color="E0E0E0"/>
            </w:tcBorders>
            <w:shd w:val="clear" w:color="auto" w:fill="F9F9FB"/>
          </w:tcPr>
          <w:p w14:paraId="3F324D65" w14:textId="77777777" w:rsidR="00C42F18" w:rsidRPr="00A01F1A" w:rsidRDefault="00C42F18" w:rsidP="00EC520A">
            <w:pPr>
              <w:autoSpaceDE w:val="0"/>
              <w:autoSpaceDN w:val="0"/>
              <w:adjustRightInd w:val="0"/>
              <w:spacing w:after="0" w:line="320" w:lineRule="atLeast"/>
              <w:ind w:left="60" w:right="60"/>
              <w:jc w:val="right"/>
              <w:rPr>
                <w:rFonts w:ascii="Arial" w:hAnsi="Arial" w:cs="Arial"/>
                <w:color w:val="010205"/>
                <w:sz w:val="18"/>
                <w:szCs w:val="18"/>
              </w:rPr>
            </w:pPr>
            <w:r w:rsidRPr="00A01F1A">
              <w:rPr>
                <w:rFonts w:ascii="Arial" w:hAnsi="Arial" w:cs="Arial"/>
                <w:color w:val="010205"/>
                <w:sz w:val="18"/>
                <w:szCs w:val="18"/>
              </w:rPr>
              <w:t>.599</w:t>
            </w:r>
          </w:p>
        </w:tc>
        <w:tc>
          <w:tcPr>
            <w:tcW w:w="1498" w:type="dxa"/>
            <w:tcBorders>
              <w:top w:val="single" w:sz="8" w:space="0" w:color="AEAEAE"/>
              <w:left w:val="single" w:sz="8" w:space="0" w:color="E0E0E0"/>
              <w:bottom w:val="single" w:sz="8" w:space="0" w:color="AEAEAE"/>
              <w:right w:val="nil"/>
            </w:tcBorders>
            <w:shd w:val="clear" w:color="auto" w:fill="F9F9FB"/>
          </w:tcPr>
          <w:p w14:paraId="07CFE44D" w14:textId="77777777" w:rsidR="00C42F18" w:rsidRPr="00A01F1A" w:rsidRDefault="00C42F18" w:rsidP="00EC520A">
            <w:pPr>
              <w:autoSpaceDE w:val="0"/>
              <w:autoSpaceDN w:val="0"/>
              <w:adjustRightInd w:val="0"/>
              <w:spacing w:after="0" w:line="320" w:lineRule="atLeast"/>
              <w:ind w:left="60" w:right="60"/>
              <w:jc w:val="right"/>
              <w:rPr>
                <w:rFonts w:ascii="Arial" w:hAnsi="Arial" w:cs="Arial"/>
                <w:color w:val="010205"/>
                <w:sz w:val="18"/>
                <w:szCs w:val="18"/>
              </w:rPr>
            </w:pPr>
            <w:r w:rsidRPr="00A01F1A">
              <w:rPr>
                <w:rFonts w:ascii="Arial" w:hAnsi="Arial" w:cs="Arial"/>
                <w:color w:val="010205"/>
                <w:sz w:val="18"/>
                <w:szCs w:val="18"/>
              </w:rPr>
              <w:t>99.815</w:t>
            </w:r>
          </w:p>
        </w:tc>
        <w:tc>
          <w:tcPr>
            <w:tcW w:w="1198" w:type="dxa"/>
            <w:tcBorders>
              <w:top w:val="single" w:sz="8" w:space="0" w:color="AEAEAE"/>
              <w:left w:val="single" w:sz="8" w:space="0" w:color="E0E0E0"/>
              <w:bottom w:val="single" w:sz="8" w:space="0" w:color="AEAEAE"/>
              <w:right w:val="single" w:sz="8" w:space="0" w:color="E0E0E0"/>
            </w:tcBorders>
            <w:shd w:val="clear" w:color="auto" w:fill="F9F9FB"/>
            <w:vAlign w:val="center"/>
          </w:tcPr>
          <w:p w14:paraId="4D7611D3" w14:textId="77777777" w:rsidR="00C42F18" w:rsidRPr="00A01F1A" w:rsidRDefault="00C42F18" w:rsidP="00EC520A">
            <w:pPr>
              <w:autoSpaceDE w:val="0"/>
              <w:autoSpaceDN w:val="0"/>
              <w:adjustRightInd w:val="0"/>
              <w:spacing w:after="0" w:line="240" w:lineRule="auto"/>
              <w:rPr>
                <w:rFonts w:ascii="Times New Roman" w:hAnsi="Times New Roman" w:cs="Times New Roman"/>
                <w:sz w:val="24"/>
                <w:szCs w:val="24"/>
              </w:rPr>
            </w:pPr>
          </w:p>
        </w:tc>
        <w:tc>
          <w:tcPr>
            <w:tcW w:w="1482" w:type="dxa"/>
            <w:tcBorders>
              <w:top w:val="single" w:sz="8" w:space="0" w:color="AEAEAE"/>
              <w:left w:val="single" w:sz="8" w:space="0" w:color="E0E0E0"/>
              <w:bottom w:val="single" w:sz="8" w:space="0" w:color="AEAEAE"/>
              <w:right w:val="single" w:sz="8" w:space="0" w:color="E0E0E0"/>
            </w:tcBorders>
            <w:shd w:val="clear" w:color="auto" w:fill="F9F9FB"/>
            <w:vAlign w:val="center"/>
          </w:tcPr>
          <w:p w14:paraId="459699CD" w14:textId="77777777" w:rsidR="00C42F18" w:rsidRPr="00A01F1A" w:rsidRDefault="00C42F18" w:rsidP="00EC520A">
            <w:pPr>
              <w:autoSpaceDE w:val="0"/>
              <w:autoSpaceDN w:val="0"/>
              <w:adjustRightInd w:val="0"/>
              <w:spacing w:after="0" w:line="240" w:lineRule="auto"/>
              <w:rPr>
                <w:rFonts w:ascii="Times New Roman" w:hAnsi="Times New Roman" w:cs="Times New Roman"/>
                <w:sz w:val="24"/>
                <w:szCs w:val="24"/>
              </w:rPr>
            </w:pPr>
          </w:p>
        </w:tc>
        <w:tc>
          <w:tcPr>
            <w:tcW w:w="1498" w:type="dxa"/>
            <w:tcBorders>
              <w:top w:val="single" w:sz="8" w:space="0" w:color="AEAEAE"/>
              <w:left w:val="single" w:sz="8" w:space="0" w:color="E0E0E0"/>
              <w:bottom w:val="single" w:sz="8" w:space="0" w:color="AEAEAE"/>
              <w:right w:val="nil"/>
            </w:tcBorders>
            <w:shd w:val="clear" w:color="auto" w:fill="F9F9FB"/>
            <w:vAlign w:val="center"/>
          </w:tcPr>
          <w:p w14:paraId="3D97389F" w14:textId="77777777" w:rsidR="00C42F18" w:rsidRPr="00A01F1A" w:rsidRDefault="00C42F18" w:rsidP="00EC520A">
            <w:pPr>
              <w:autoSpaceDE w:val="0"/>
              <w:autoSpaceDN w:val="0"/>
              <w:adjustRightInd w:val="0"/>
              <w:spacing w:after="0" w:line="240" w:lineRule="auto"/>
              <w:rPr>
                <w:rFonts w:ascii="Times New Roman" w:hAnsi="Times New Roman" w:cs="Times New Roman"/>
                <w:sz w:val="24"/>
                <w:szCs w:val="24"/>
              </w:rPr>
            </w:pPr>
          </w:p>
        </w:tc>
        <w:tc>
          <w:tcPr>
            <w:tcW w:w="1513" w:type="dxa"/>
            <w:tcBorders>
              <w:top w:val="single" w:sz="8" w:space="0" w:color="AEAEAE"/>
              <w:left w:val="single" w:sz="8" w:space="0" w:color="E0E0E0"/>
              <w:bottom w:val="single" w:sz="8" w:space="0" w:color="AEAEAE"/>
              <w:right w:val="nil"/>
            </w:tcBorders>
            <w:shd w:val="clear" w:color="auto" w:fill="F9F9FB"/>
            <w:vAlign w:val="center"/>
          </w:tcPr>
          <w:p w14:paraId="6D63FBDC" w14:textId="77777777" w:rsidR="00C42F18" w:rsidRPr="00A01F1A" w:rsidRDefault="00C42F18" w:rsidP="00EC520A">
            <w:pPr>
              <w:autoSpaceDE w:val="0"/>
              <w:autoSpaceDN w:val="0"/>
              <w:adjustRightInd w:val="0"/>
              <w:spacing w:after="0" w:line="240" w:lineRule="auto"/>
              <w:rPr>
                <w:rFonts w:ascii="Times New Roman" w:hAnsi="Times New Roman" w:cs="Times New Roman"/>
                <w:sz w:val="24"/>
                <w:szCs w:val="24"/>
              </w:rPr>
            </w:pPr>
          </w:p>
        </w:tc>
      </w:tr>
      <w:tr w:rsidR="00C42F18" w:rsidRPr="00A01F1A" w14:paraId="2D579234" w14:textId="77777777" w:rsidTr="00EC520A">
        <w:trPr>
          <w:cantSplit/>
        </w:trPr>
        <w:tc>
          <w:tcPr>
            <w:tcW w:w="835" w:type="dxa"/>
            <w:tcBorders>
              <w:top w:val="single" w:sz="8" w:space="0" w:color="AEAEAE"/>
              <w:left w:val="nil"/>
              <w:bottom w:val="single" w:sz="8" w:space="0" w:color="152935"/>
              <w:right w:val="nil"/>
            </w:tcBorders>
            <w:shd w:val="clear" w:color="auto" w:fill="E0E0E0"/>
          </w:tcPr>
          <w:p w14:paraId="41A3DF00" w14:textId="77777777" w:rsidR="00C42F18" w:rsidRPr="00A01F1A" w:rsidRDefault="00C42F18" w:rsidP="00EC520A">
            <w:pPr>
              <w:autoSpaceDE w:val="0"/>
              <w:autoSpaceDN w:val="0"/>
              <w:adjustRightInd w:val="0"/>
              <w:spacing w:after="0" w:line="320" w:lineRule="atLeast"/>
              <w:ind w:left="60" w:right="60"/>
              <w:rPr>
                <w:rFonts w:ascii="Arial" w:hAnsi="Arial" w:cs="Arial"/>
                <w:color w:val="264A60"/>
                <w:sz w:val="18"/>
                <w:szCs w:val="18"/>
              </w:rPr>
            </w:pPr>
            <w:r w:rsidRPr="00A01F1A">
              <w:rPr>
                <w:rFonts w:ascii="Arial" w:hAnsi="Arial" w:cs="Arial"/>
                <w:color w:val="264A60"/>
                <w:sz w:val="18"/>
                <w:szCs w:val="18"/>
              </w:rPr>
              <w:t>10</w:t>
            </w:r>
          </w:p>
        </w:tc>
        <w:tc>
          <w:tcPr>
            <w:tcW w:w="1056" w:type="dxa"/>
            <w:tcBorders>
              <w:top w:val="single" w:sz="8" w:space="0" w:color="AEAEAE"/>
              <w:left w:val="nil"/>
              <w:bottom w:val="single" w:sz="8" w:space="0" w:color="152935"/>
              <w:right w:val="single" w:sz="8" w:space="0" w:color="E0E0E0"/>
            </w:tcBorders>
            <w:shd w:val="clear" w:color="auto" w:fill="F9F9FB"/>
          </w:tcPr>
          <w:p w14:paraId="46AEED40" w14:textId="77777777" w:rsidR="00C42F18" w:rsidRPr="00A01F1A" w:rsidRDefault="00C42F18" w:rsidP="00EC520A">
            <w:pPr>
              <w:autoSpaceDE w:val="0"/>
              <w:autoSpaceDN w:val="0"/>
              <w:adjustRightInd w:val="0"/>
              <w:spacing w:after="0" w:line="320" w:lineRule="atLeast"/>
              <w:ind w:left="60" w:right="60"/>
              <w:jc w:val="right"/>
              <w:rPr>
                <w:rFonts w:ascii="Arial" w:hAnsi="Arial" w:cs="Arial"/>
                <w:color w:val="010205"/>
                <w:sz w:val="18"/>
                <w:szCs w:val="18"/>
              </w:rPr>
            </w:pPr>
            <w:r w:rsidRPr="00A01F1A">
              <w:rPr>
                <w:rFonts w:ascii="Arial" w:hAnsi="Arial" w:cs="Arial"/>
                <w:color w:val="010205"/>
                <w:sz w:val="18"/>
                <w:szCs w:val="18"/>
              </w:rPr>
              <w:t>.018</w:t>
            </w:r>
          </w:p>
        </w:tc>
        <w:tc>
          <w:tcPr>
            <w:tcW w:w="1482" w:type="dxa"/>
            <w:tcBorders>
              <w:top w:val="single" w:sz="8" w:space="0" w:color="AEAEAE"/>
              <w:left w:val="single" w:sz="8" w:space="0" w:color="E0E0E0"/>
              <w:bottom w:val="single" w:sz="8" w:space="0" w:color="152935"/>
              <w:right w:val="single" w:sz="8" w:space="0" w:color="E0E0E0"/>
            </w:tcBorders>
            <w:shd w:val="clear" w:color="auto" w:fill="F9F9FB"/>
          </w:tcPr>
          <w:p w14:paraId="3FD07975" w14:textId="77777777" w:rsidR="00C42F18" w:rsidRPr="00A01F1A" w:rsidRDefault="00C42F18" w:rsidP="00EC520A">
            <w:pPr>
              <w:autoSpaceDE w:val="0"/>
              <w:autoSpaceDN w:val="0"/>
              <w:adjustRightInd w:val="0"/>
              <w:spacing w:after="0" w:line="320" w:lineRule="atLeast"/>
              <w:ind w:left="60" w:right="60"/>
              <w:jc w:val="right"/>
              <w:rPr>
                <w:rFonts w:ascii="Arial" w:hAnsi="Arial" w:cs="Arial"/>
                <w:color w:val="010205"/>
                <w:sz w:val="18"/>
                <w:szCs w:val="18"/>
              </w:rPr>
            </w:pPr>
            <w:r w:rsidRPr="00A01F1A">
              <w:rPr>
                <w:rFonts w:ascii="Arial" w:hAnsi="Arial" w:cs="Arial"/>
                <w:color w:val="010205"/>
                <w:sz w:val="18"/>
                <w:szCs w:val="18"/>
              </w:rPr>
              <w:t>.185</w:t>
            </w:r>
          </w:p>
        </w:tc>
        <w:tc>
          <w:tcPr>
            <w:tcW w:w="1498" w:type="dxa"/>
            <w:tcBorders>
              <w:top w:val="single" w:sz="8" w:space="0" w:color="AEAEAE"/>
              <w:left w:val="single" w:sz="8" w:space="0" w:color="E0E0E0"/>
              <w:bottom w:val="single" w:sz="8" w:space="0" w:color="152935"/>
              <w:right w:val="nil"/>
            </w:tcBorders>
            <w:shd w:val="clear" w:color="auto" w:fill="F9F9FB"/>
          </w:tcPr>
          <w:p w14:paraId="3BD042BD" w14:textId="77777777" w:rsidR="00C42F18" w:rsidRPr="00A01F1A" w:rsidRDefault="00C42F18" w:rsidP="00EC520A">
            <w:pPr>
              <w:autoSpaceDE w:val="0"/>
              <w:autoSpaceDN w:val="0"/>
              <w:adjustRightInd w:val="0"/>
              <w:spacing w:after="0" w:line="320" w:lineRule="atLeast"/>
              <w:ind w:left="60" w:right="60"/>
              <w:jc w:val="right"/>
              <w:rPr>
                <w:rFonts w:ascii="Arial" w:hAnsi="Arial" w:cs="Arial"/>
                <w:color w:val="010205"/>
                <w:sz w:val="18"/>
                <w:szCs w:val="18"/>
              </w:rPr>
            </w:pPr>
            <w:r w:rsidRPr="00A01F1A">
              <w:rPr>
                <w:rFonts w:ascii="Arial" w:hAnsi="Arial" w:cs="Arial"/>
                <w:color w:val="010205"/>
                <w:sz w:val="18"/>
                <w:szCs w:val="18"/>
              </w:rPr>
              <w:t>100.000</w:t>
            </w:r>
          </w:p>
        </w:tc>
        <w:tc>
          <w:tcPr>
            <w:tcW w:w="1198" w:type="dxa"/>
            <w:tcBorders>
              <w:top w:val="single" w:sz="8" w:space="0" w:color="AEAEAE"/>
              <w:left w:val="single" w:sz="8" w:space="0" w:color="E0E0E0"/>
              <w:bottom w:val="single" w:sz="8" w:space="0" w:color="152935"/>
              <w:right w:val="single" w:sz="8" w:space="0" w:color="E0E0E0"/>
            </w:tcBorders>
            <w:shd w:val="clear" w:color="auto" w:fill="F9F9FB"/>
            <w:vAlign w:val="center"/>
          </w:tcPr>
          <w:p w14:paraId="3F9D2035" w14:textId="77777777" w:rsidR="00C42F18" w:rsidRPr="00A01F1A" w:rsidRDefault="00C42F18" w:rsidP="00EC520A">
            <w:pPr>
              <w:autoSpaceDE w:val="0"/>
              <w:autoSpaceDN w:val="0"/>
              <w:adjustRightInd w:val="0"/>
              <w:spacing w:after="0" w:line="240" w:lineRule="auto"/>
              <w:rPr>
                <w:rFonts w:ascii="Times New Roman" w:hAnsi="Times New Roman" w:cs="Times New Roman"/>
                <w:sz w:val="24"/>
                <w:szCs w:val="24"/>
              </w:rPr>
            </w:pPr>
          </w:p>
        </w:tc>
        <w:tc>
          <w:tcPr>
            <w:tcW w:w="1482" w:type="dxa"/>
            <w:tcBorders>
              <w:top w:val="single" w:sz="8" w:space="0" w:color="AEAEAE"/>
              <w:left w:val="single" w:sz="8" w:space="0" w:color="E0E0E0"/>
              <w:bottom w:val="single" w:sz="8" w:space="0" w:color="152935"/>
              <w:right w:val="single" w:sz="8" w:space="0" w:color="E0E0E0"/>
            </w:tcBorders>
            <w:shd w:val="clear" w:color="auto" w:fill="F9F9FB"/>
            <w:vAlign w:val="center"/>
          </w:tcPr>
          <w:p w14:paraId="09E9590A" w14:textId="77777777" w:rsidR="00C42F18" w:rsidRPr="00A01F1A" w:rsidRDefault="00C42F18" w:rsidP="00EC520A">
            <w:pPr>
              <w:autoSpaceDE w:val="0"/>
              <w:autoSpaceDN w:val="0"/>
              <w:adjustRightInd w:val="0"/>
              <w:spacing w:after="0" w:line="240" w:lineRule="auto"/>
              <w:rPr>
                <w:rFonts w:ascii="Times New Roman" w:hAnsi="Times New Roman" w:cs="Times New Roman"/>
                <w:sz w:val="24"/>
                <w:szCs w:val="24"/>
              </w:rPr>
            </w:pPr>
          </w:p>
        </w:tc>
        <w:tc>
          <w:tcPr>
            <w:tcW w:w="1498" w:type="dxa"/>
            <w:tcBorders>
              <w:top w:val="single" w:sz="8" w:space="0" w:color="AEAEAE"/>
              <w:left w:val="single" w:sz="8" w:space="0" w:color="E0E0E0"/>
              <w:bottom w:val="single" w:sz="8" w:space="0" w:color="152935"/>
              <w:right w:val="nil"/>
            </w:tcBorders>
            <w:shd w:val="clear" w:color="auto" w:fill="F9F9FB"/>
            <w:vAlign w:val="center"/>
          </w:tcPr>
          <w:p w14:paraId="5809888F" w14:textId="77777777" w:rsidR="00C42F18" w:rsidRPr="00A01F1A" w:rsidRDefault="00C42F18" w:rsidP="00EC520A">
            <w:pPr>
              <w:autoSpaceDE w:val="0"/>
              <w:autoSpaceDN w:val="0"/>
              <w:adjustRightInd w:val="0"/>
              <w:spacing w:after="0" w:line="240" w:lineRule="auto"/>
              <w:rPr>
                <w:rFonts w:ascii="Times New Roman" w:hAnsi="Times New Roman" w:cs="Times New Roman"/>
                <w:sz w:val="24"/>
                <w:szCs w:val="24"/>
              </w:rPr>
            </w:pPr>
          </w:p>
        </w:tc>
        <w:tc>
          <w:tcPr>
            <w:tcW w:w="1513" w:type="dxa"/>
            <w:tcBorders>
              <w:top w:val="single" w:sz="8" w:space="0" w:color="AEAEAE"/>
              <w:left w:val="single" w:sz="8" w:space="0" w:color="E0E0E0"/>
              <w:bottom w:val="single" w:sz="8" w:space="0" w:color="152935"/>
              <w:right w:val="nil"/>
            </w:tcBorders>
            <w:shd w:val="clear" w:color="auto" w:fill="F9F9FB"/>
            <w:vAlign w:val="center"/>
          </w:tcPr>
          <w:p w14:paraId="00C8AB12" w14:textId="77777777" w:rsidR="00C42F18" w:rsidRPr="00A01F1A" w:rsidRDefault="00C42F18" w:rsidP="00EC520A">
            <w:pPr>
              <w:autoSpaceDE w:val="0"/>
              <w:autoSpaceDN w:val="0"/>
              <w:adjustRightInd w:val="0"/>
              <w:spacing w:after="0" w:line="240" w:lineRule="auto"/>
              <w:rPr>
                <w:rFonts w:ascii="Times New Roman" w:hAnsi="Times New Roman" w:cs="Times New Roman"/>
                <w:sz w:val="24"/>
                <w:szCs w:val="24"/>
              </w:rPr>
            </w:pPr>
          </w:p>
        </w:tc>
      </w:tr>
      <w:tr w:rsidR="00C42F18" w:rsidRPr="004D5705" w14:paraId="2F24C946" w14:textId="77777777" w:rsidTr="00EC520A">
        <w:trPr>
          <w:cantSplit/>
        </w:trPr>
        <w:tc>
          <w:tcPr>
            <w:tcW w:w="10562" w:type="dxa"/>
            <w:gridSpan w:val="8"/>
            <w:tcBorders>
              <w:top w:val="nil"/>
              <w:left w:val="nil"/>
              <w:bottom w:val="nil"/>
              <w:right w:val="nil"/>
            </w:tcBorders>
            <w:shd w:val="clear" w:color="auto" w:fill="FFFFFF"/>
          </w:tcPr>
          <w:p w14:paraId="1390A55E" w14:textId="77777777" w:rsidR="00C42F18" w:rsidRPr="00A01F1A" w:rsidRDefault="00C42F18" w:rsidP="00EC520A">
            <w:pPr>
              <w:autoSpaceDE w:val="0"/>
              <w:autoSpaceDN w:val="0"/>
              <w:adjustRightInd w:val="0"/>
              <w:spacing w:after="0" w:line="320" w:lineRule="atLeast"/>
              <w:ind w:left="60" w:right="60"/>
              <w:rPr>
                <w:rFonts w:ascii="Arial" w:hAnsi="Arial" w:cs="Arial"/>
                <w:color w:val="010205"/>
                <w:sz w:val="18"/>
                <w:szCs w:val="18"/>
                <w:lang w:val="en-US"/>
              </w:rPr>
            </w:pPr>
            <w:r w:rsidRPr="00A01F1A">
              <w:rPr>
                <w:rFonts w:ascii="Arial" w:hAnsi="Arial" w:cs="Arial"/>
                <w:color w:val="010205"/>
                <w:sz w:val="18"/>
                <w:szCs w:val="18"/>
                <w:lang w:val="en-US"/>
              </w:rPr>
              <w:t>Extraction Method: Principal Axis Factoring.</w:t>
            </w:r>
          </w:p>
        </w:tc>
      </w:tr>
      <w:tr w:rsidR="00C42F18" w:rsidRPr="004D5705" w14:paraId="0B991221" w14:textId="77777777" w:rsidTr="00EC520A">
        <w:trPr>
          <w:cantSplit/>
        </w:trPr>
        <w:tc>
          <w:tcPr>
            <w:tcW w:w="10562" w:type="dxa"/>
            <w:gridSpan w:val="8"/>
            <w:tcBorders>
              <w:top w:val="nil"/>
              <w:left w:val="nil"/>
              <w:bottom w:val="nil"/>
              <w:right w:val="nil"/>
            </w:tcBorders>
            <w:shd w:val="clear" w:color="auto" w:fill="FFFFFF"/>
          </w:tcPr>
          <w:p w14:paraId="314A5484" w14:textId="77777777" w:rsidR="00C42F18" w:rsidRPr="00A01F1A" w:rsidRDefault="00C42F18" w:rsidP="00EC520A">
            <w:pPr>
              <w:autoSpaceDE w:val="0"/>
              <w:autoSpaceDN w:val="0"/>
              <w:adjustRightInd w:val="0"/>
              <w:spacing w:after="0" w:line="320" w:lineRule="atLeast"/>
              <w:ind w:left="60" w:right="60"/>
              <w:rPr>
                <w:rFonts w:ascii="Arial" w:hAnsi="Arial" w:cs="Arial"/>
                <w:color w:val="010205"/>
                <w:sz w:val="18"/>
                <w:szCs w:val="18"/>
                <w:lang w:val="en-US"/>
              </w:rPr>
            </w:pPr>
            <w:r w:rsidRPr="00A01F1A">
              <w:rPr>
                <w:rFonts w:ascii="Arial" w:hAnsi="Arial" w:cs="Arial"/>
                <w:color w:val="010205"/>
                <w:sz w:val="18"/>
                <w:szCs w:val="18"/>
                <w:lang w:val="en-US"/>
              </w:rPr>
              <w:t>a. When factors are correlated, sums of squared loadings cannot be added to obtain a total variance.</w:t>
            </w:r>
          </w:p>
        </w:tc>
      </w:tr>
    </w:tbl>
    <w:p w14:paraId="0A59205F" w14:textId="77777777" w:rsidR="00C42F18" w:rsidRPr="00A01F1A" w:rsidRDefault="00C42F18" w:rsidP="00C42F18">
      <w:pPr>
        <w:autoSpaceDE w:val="0"/>
        <w:autoSpaceDN w:val="0"/>
        <w:adjustRightInd w:val="0"/>
        <w:spacing w:after="0" w:line="400" w:lineRule="atLeast"/>
        <w:rPr>
          <w:rFonts w:ascii="Times New Roman" w:hAnsi="Times New Roman" w:cs="Times New Roman"/>
          <w:sz w:val="24"/>
          <w:szCs w:val="24"/>
          <w:lang w:val="en-US"/>
        </w:rPr>
      </w:pPr>
    </w:p>
    <w:p w14:paraId="183B83F7" w14:textId="77777777" w:rsidR="00C42F18" w:rsidRPr="00A01F1A" w:rsidRDefault="00C42F18" w:rsidP="00C42F18">
      <w:pPr>
        <w:autoSpaceDE w:val="0"/>
        <w:autoSpaceDN w:val="0"/>
        <w:adjustRightInd w:val="0"/>
        <w:spacing w:after="0" w:line="240" w:lineRule="auto"/>
        <w:rPr>
          <w:rFonts w:ascii="Times New Roman" w:hAnsi="Times New Roman" w:cs="Times New Roman"/>
          <w:sz w:val="24"/>
          <w:szCs w:val="24"/>
          <w:lang w:val="en-US"/>
        </w:rPr>
      </w:pPr>
    </w:p>
    <w:p w14:paraId="3E425357" w14:textId="77777777" w:rsidR="00C42F18" w:rsidRDefault="00C42F18" w:rsidP="00C42F18">
      <w:pPr>
        <w:autoSpaceDE w:val="0"/>
        <w:autoSpaceDN w:val="0"/>
        <w:adjustRightInd w:val="0"/>
        <w:spacing w:after="0" w:line="240" w:lineRule="auto"/>
        <w:rPr>
          <w:rFonts w:ascii="Times New Roman" w:hAnsi="Times New Roman" w:cs="Times New Roman"/>
          <w:sz w:val="24"/>
          <w:szCs w:val="24"/>
          <w:lang w:val="en-US"/>
        </w:rPr>
      </w:pPr>
    </w:p>
    <w:p w14:paraId="11840012" w14:textId="77777777" w:rsidR="00C42F18" w:rsidRDefault="00C42F18" w:rsidP="00C42F18">
      <w:pPr>
        <w:autoSpaceDE w:val="0"/>
        <w:autoSpaceDN w:val="0"/>
        <w:adjustRightInd w:val="0"/>
        <w:spacing w:after="0" w:line="240" w:lineRule="auto"/>
        <w:rPr>
          <w:rFonts w:ascii="Times New Roman" w:hAnsi="Times New Roman" w:cs="Times New Roman"/>
          <w:sz w:val="24"/>
          <w:szCs w:val="24"/>
          <w:lang w:val="en-US"/>
        </w:rPr>
      </w:pPr>
    </w:p>
    <w:p w14:paraId="10036B0A" w14:textId="77777777" w:rsidR="00C42F18" w:rsidRDefault="00C42F18" w:rsidP="00C42F18">
      <w:pPr>
        <w:autoSpaceDE w:val="0"/>
        <w:autoSpaceDN w:val="0"/>
        <w:adjustRightInd w:val="0"/>
        <w:spacing w:after="0" w:line="240" w:lineRule="auto"/>
        <w:rPr>
          <w:rFonts w:ascii="Times New Roman" w:hAnsi="Times New Roman" w:cs="Times New Roman"/>
          <w:sz w:val="24"/>
          <w:szCs w:val="24"/>
          <w:lang w:val="en-US"/>
        </w:rPr>
      </w:pPr>
    </w:p>
    <w:p w14:paraId="6E2E1075" w14:textId="77777777" w:rsidR="00C42F18" w:rsidRDefault="00C42F18" w:rsidP="00C42F18">
      <w:pPr>
        <w:autoSpaceDE w:val="0"/>
        <w:autoSpaceDN w:val="0"/>
        <w:adjustRightInd w:val="0"/>
        <w:spacing w:after="0" w:line="240" w:lineRule="auto"/>
        <w:rPr>
          <w:rFonts w:ascii="Times New Roman" w:hAnsi="Times New Roman" w:cs="Times New Roman"/>
          <w:sz w:val="24"/>
          <w:szCs w:val="24"/>
          <w:lang w:val="en-US"/>
        </w:rPr>
      </w:pPr>
    </w:p>
    <w:p w14:paraId="783A50B0" w14:textId="77777777" w:rsidR="00C42F18" w:rsidRDefault="00C42F18" w:rsidP="00C42F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D05DA62" wp14:editId="7497B2F9">
            <wp:extent cx="5759450" cy="33845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3384550"/>
                    </a:xfrm>
                    <a:prstGeom prst="rect">
                      <a:avLst/>
                    </a:prstGeom>
                    <a:noFill/>
                    <a:ln>
                      <a:noFill/>
                    </a:ln>
                  </pic:spPr>
                </pic:pic>
              </a:graphicData>
            </a:graphic>
          </wp:inline>
        </w:drawing>
      </w:r>
    </w:p>
    <w:p w14:paraId="70365743" w14:textId="77777777" w:rsidR="00C42F18" w:rsidRDefault="00C42F18" w:rsidP="00C42F18">
      <w:pPr>
        <w:autoSpaceDE w:val="0"/>
        <w:autoSpaceDN w:val="0"/>
        <w:adjustRightInd w:val="0"/>
        <w:spacing w:after="0" w:line="240" w:lineRule="auto"/>
        <w:rPr>
          <w:rFonts w:ascii="Times New Roman" w:hAnsi="Times New Roman" w:cs="Times New Roman"/>
          <w:sz w:val="24"/>
          <w:szCs w:val="24"/>
        </w:rPr>
      </w:pPr>
    </w:p>
    <w:p w14:paraId="6FBE91C2" w14:textId="77777777" w:rsidR="00C42F18" w:rsidRDefault="00C42F18" w:rsidP="00C42F18">
      <w:pPr>
        <w:autoSpaceDE w:val="0"/>
        <w:autoSpaceDN w:val="0"/>
        <w:adjustRightInd w:val="0"/>
        <w:spacing w:after="0" w:line="400" w:lineRule="atLeast"/>
        <w:rPr>
          <w:rFonts w:ascii="Times New Roman" w:hAnsi="Times New Roman" w:cs="Times New Roman"/>
          <w:sz w:val="24"/>
          <w:szCs w:val="24"/>
        </w:rPr>
      </w:pPr>
    </w:p>
    <w:p w14:paraId="7CEAB962" w14:textId="77777777" w:rsidR="00C42F18" w:rsidRPr="00A01F1A" w:rsidRDefault="00C42F18" w:rsidP="00C42F18">
      <w:pPr>
        <w:autoSpaceDE w:val="0"/>
        <w:autoSpaceDN w:val="0"/>
        <w:adjustRightInd w:val="0"/>
        <w:spacing w:after="0" w:line="240" w:lineRule="auto"/>
        <w:rPr>
          <w:rFonts w:ascii="Times New Roman" w:hAnsi="Times New Roman" w:cs="Times New Roman"/>
          <w:sz w:val="24"/>
          <w:szCs w:val="24"/>
          <w:lang w:val="en-US"/>
        </w:rPr>
      </w:pPr>
    </w:p>
    <w:p w14:paraId="53D6D2D2" w14:textId="77777777" w:rsidR="00C42F18" w:rsidRPr="002D6344" w:rsidRDefault="00C42F18" w:rsidP="00C42F18">
      <w:pPr>
        <w:autoSpaceDE w:val="0"/>
        <w:autoSpaceDN w:val="0"/>
        <w:adjustRightInd w:val="0"/>
        <w:spacing w:after="0" w:line="400" w:lineRule="atLeast"/>
        <w:rPr>
          <w:rFonts w:ascii="Times New Roman" w:hAnsi="Times New Roman" w:cs="Times New Roman"/>
          <w:sz w:val="24"/>
          <w:szCs w:val="24"/>
          <w:lang w:val="en-US"/>
        </w:rPr>
      </w:pPr>
    </w:p>
    <w:tbl>
      <w:tblPr>
        <w:tblpPr w:leftFromText="141" w:rightFromText="141" w:vertAnchor="text" w:horzAnchor="margin" w:tblpY="-30"/>
        <w:tblW w:w="5318" w:type="dxa"/>
        <w:tblLayout w:type="fixed"/>
        <w:tblCellMar>
          <w:left w:w="0" w:type="dxa"/>
          <w:right w:w="0" w:type="dxa"/>
        </w:tblCellMar>
        <w:tblLook w:val="0000" w:firstRow="0" w:lastRow="0" w:firstColumn="0" w:lastColumn="0" w:noHBand="0" w:noVBand="0"/>
      </w:tblPr>
      <w:tblGrid>
        <w:gridCol w:w="2228"/>
        <w:gridCol w:w="1030"/>
        <w:gridCol w:w="1030"/>
        <w:gridCol w:w="1030"/>
      </w:tblGrid>
      <w:tr w:rsidR="00C42F18" w:rsidRPr="00A01F1A" w14:paraId="2A2BE2BB" w14:textId="77777777" w:rsidTr="00EC520A">
        <w:trPr>
          <w:cantSplit/>
        </w:trPr>
        <w:tc>
          <w:tcPr>
            <w:tcW w:w="5318" w:type="dxa"/>
            <w:gridSpan w:val="4"/>
            <w:tcBorders>
              <w:top w:val="nil"/>
              <w:left w:val="nil"/>
              <w:bottom w:val="nil"/>
              <w:right w:val="nil"/>
            </w:tcBorders>
            <w:shd w:val="clear" w:color="auto" w:fill="FFFFFF"/>
            <w:vAlign w:val="center"/>
          </w:tcPr>
          <w:p w14:paraId="7362A39E" w14:textId="77777777" w:rsidR="00C42F18" w:rsidRPr="00A01F1A" w:rsidRDefault="00C42F18" w:rsidP="00EC520A">
            <w:pPr>
              <w:autoSpaceDE w:val="0"/>
              <w:autoSpaceDN w:val="0"/>
              <w:adjustRightInd w:val="0"/>
              <w:spacing w:after="0" w:line="320" w:lineRule="atLeast"/>
              <w:ind w:left="60" w:right="60"/>
              <w:jc w:val="center"/>
              <w:rPr>
                <w:rFonts w:ascii="Arial" w:hAnsi="Arial" w:cs="Arial"/>
                <w:color w:val="010205"/>
              </w:rPr>
            </w:pPr>
            <w:proofErr w:type="spellStart"/>
            <w:r w:rsidRPr="00A01F1A">
              <w:rPr>
                <w:rFonts w:ascii="Arial" w:hAnsi="Arial" w:cs="Arial"/>
                <w:b/>
                <w:bCs/>
                <w:color w:val="010205"/>
              </w:rPr>
              <w:t>Structure</w:t>
            </w:r>
            <w:proofErr w:type="spellEnd"/>
            <w:r w:rsidRPr="00A01F1A">
              <w:rPr>
                <w:rFonts w:ascii="Arial" w:hAnsi="Arial" w:cs="Arial"/>
                <w:b/>
                <w:bCs/>
                <w:color w:val="010205"/>
              </w:rPr>
              <w:t xml:space="preserve"> Matrix</w:t>
            </w:r>
          </w:p>
        </w:tc>
      </w:tr>
      <w:tr w:rsidR="00C42F18" w:rsidRPr="00A01F1A" w14:paraId="20A80179" w14:textId="77777777" w:rsidTr="00EC520A">
        <w:trPr>
          <w:cantSplit/>
        </w:trPr>
        <w:tc>
          <w:tcPr>
            <w:tcW w:w="2228" w:type="dxa"/>
            <w:vMerge w:val="restart"/>
            <w:tcBorders>
              <w:top w:val="nil"/>
              <w:left w:val="nil"/>
              <w:bottom w:val="nil"/>
              <w:right w:val="nil"/>
            </w:tcBorders>
            <w:shd w:val="clear" w:color="auto" w:fill="FFFFFF"/>
            <w:vAlign w:val="bottom"/>
          </w:tcPr>
          <w:p w14:paraId="70A5DCFF" w14:textId="77777777" w:rsidR="00C42F18" w:rsidRPr="00A01F1A" w:rsidRDefault="00C42F18" w:rsidP="00EC520A">
            <w:pPr>
              <w:autoSpaceDE w:val="0"/>
              <w:autoSpaceDN w:val="0"/>
              <w:adjustRightInd w:val="0"/>
              <w:spacing w:after="0" w:line="240" w:lineRule="auto"/>
              <w:rPr>
                <w:rFonts w:ascii="Times New Roman" w:hAnsi="Times New Roman" w:cs="Times New Roman"/>
                <w:sz w:val="24"/>
                <w:szCs w:val="24"/>
              </w:rPr>
            </w:pPr>
          </w:p>
        </w:tc>
        <w:tc>
          <w:tcPr>
            <w:tcW w:w="3090" w:type="dxa"/>
            <w:gridSpan w:val="3"/>
            <w:tcBorders>
              <w:top w:val="nil"/>
              <w:left w:val="nil"/>
              <w:bottom w:val="nil"/>
              <w:right w:val="nil"/>
            </w:tcBorders>
            <w:shd w:val="clear" w:color="auto" w:fill="FFFFFF"/>
            <w:vAlign w:val="bottom"/>
          </w:tcPr>
          <w:p w14:paraId="261C2444" w14:textId="77777777" w:rsidR="00C42F18" w:rsidRPr="00A01F1A" w:rsidRDefault="00C42F18" w:rsidP="00EC520A">
            <w:pPr>
              <w:autoSpaceDE w:val="0"/>
              <w:autoSpaceDN w:val="0"/>
              <w:adjustRightInd w:val="0"/>
              <w:spacing w:after="0" w:line="320" w:lineRule="atLeast"/>
              <w:ind w:left="60" w:right="60"/>
              <w:jc w:val="center"/>
              <w:rPr>
                <w:rFonts w:ascii="Arial" w:hAnsi="Arial" w:cs="Arial"/>
                <w:color w:val="264A60"/>
                <w:sz w:val="18"/>
                <w:szCs w:val="18"/>
              </w:rPr>
            </w:pPr>
            <w:r w:rsidRPr="00A01F1A">
              <w:rPr>
                <w:rFonts w:ascii="Arial" w:hAnsi="Arial" w:cs="Arial"/>
                <w:color w:val="264A60"/>
                <w:sz w:val="18"/>
                <w:szCs w:val="18"/>
              </w:rPr>
              <w:t>Factor</w:t>
            </w:r>
          </w:p>
        </w:tc>
      </w:tr>
      <w:tr w:rsidR="00C42F18" w:rsidRPr="00A01F1A" w14:paraId="61EAE7FD" w14:textId="77777777" w:rsidTr="00EC520A">
        <w:trPr>
          <w:cantSplit/>
        </w:trPr>
        <w:tc>
          <w:tcPr>
            <w:tcW w:w="2228" w:type="dxa"/>
            <w:vMerge/>
            <w:tcBorders>
              <w:top w:val="nil"/>
              <w:left w:val="nil"/>
              <w:bottom w:val="nil"/>
              <w:right w:val="nil"/>
            </w:tcBorders>
            <w:shd w:val="clear" w:color="auto" w:fill="FFFFFF"/>
            <w:vAlign w:val="bottom"/>
          </w:tcPr>
          <w:p w14:paraId="684D3E58" w14:textId="77777777" w:rsidR="00C42F18" w:rsidRPr="00A01F1A" w:rsidRDefault="00C42F18" w:rsidP="00EC520A">
            <w:pPr>
              <w:autoSpaceDE w:val="0"/>
              <w:autoSpaceDN w:val="0"/>
              <w:adjustRightInd w:val="0"/>
              <w:spacing w:after="0" w:line="240" w:lineRule="auto"/>
              <w:rPr>
                <w:rFonts w:ascii="Arial" w:hAnsi="Arial" w:cs="Arial"/>
                <w:color w:val="264A60"/>
                <w:sz w:val="18"/>
                <w:szCs w:val="18"/>
              </w:rPr>
            </w:pPr>
          </w:p>
        </w:tc>
        <w:tc>
          <w:tcPr>
            <w:tcW w:w="1030" w:type="dxa"/>
            <w:tcBorders>
              <w:top w:val="nil"/>
              <w:left w:val="nil"/>
              <w:bottom w:val="single" w:sz="8" w:space="0" w:color="152935"/>
              <w:right w:val="single" w:sz="8" w:space="0" w:color="E0E0E0"/>
            </w:tcBorders>
            <w:shd w:val="clear" w:color="auto" w:fill="FFFFFF"/>
            <w:vAlign w:val="bottom"/>
          </w:tcPr>
          <w:p w14:paraId="765DA96E" w14:textId="77777777" w:rsidR="00C42F18" w:rsidRPr="00A01F1A" w:rsidRDefault="00C42F18" w:rsidP="00EC520A">
            <w:pPr>
              <w:autoSpaceDE w:val="0"/>
              <w:autoSpaceDN w:val="0"/>
              <w:adjustRightInd w:val="0"/>
              <w:spacing w:after="0" w:line="320" w:lineRule="atLeast"/>
              <w:ind w:left="60" w:right="60"/>
              <w:jc w:val="center"/>
              <w:rPr>
                <w:rFonts w:ascii="Arial" w:hAnsi="Arial" w:cs="Arial"/>
                <w:color w:val="264A60"/>
                <w:sz w:val="18"/>
                <w:szCs w:val="18"/>
              </w:rPr>
            </w:pPr>
            <w:r w:rsidRPr="00A01F1A">
              <w:rPr>
                <w:rFonts w:ascii="Arial" w:hAnsi="Arial" w:cs="Arial"/>
                <w:color w:val="264A60"/>
                <w:sz w:val="18"/>
                <w:szCs w:val="18"/>
              </w:rPr>
              <w:t>1</w:t>
            </w:r>
          </w:p>
        </w:tc>
        <w:tc>
          <w:tcPr>
            <w:tcW w:w="1030" w:type="dxa"/>
            <w:tcBorders>
              <w:top w:val="nil"/>
              <w:left w:val="single" w:sz="8" w:space="0" w:color="E0E0E0"/>
              <w:bottom w:val="single" w:sz="8" w:space="0" w:color="152935"/>
              <w:right w:val="single" w:sz="8" w:space="0" w:color="E0E0E0"/>
            </w:tcBorders>
            <w:shd w:val="clear" w:color="auto" w:fill="FFFFFF"/>
            <w:vAlign w:val="bottom"/>
          </w:tcPr>
          <w:p w14:paraId="0239DDA5" w14:textId="77777777" w:rsidR="00C42F18" w:rsidRPr="00A01F1A" w:rsidRDefault="00C42F18" w:rsidP="00EC520A">
            <w:pPr>
              <w:autoSpaceDE w:val="0"/>
              <w:autoSpaceDN w:val="0"/>
              <w:adjustRightInd w:val="0"/>
              <w:spacing w:after="0" w:line="320" w:lineRule="atLeast"/>
              <w:ind w:left="60" w:right="60"/>
              <w:jc w:val="center"/>
              <w:rPr>
                <w:rFonts w:ascii="Arial" w:hAnsi="Arial" w:cs="Arial"/>
                <w:color w:val="264A60"/>
                <w:sz w:val="18"/>
                <w:szCs w:val="18"/>
              </w:rPr>
            </w:pPr>
            <w:r w:rsidRPr="00A01F1A">
              <w:rPr>
                <w:rFonts w:ascii="Arial" w:hAnsi="Arial" w:cs="Arial"/>
                <w:color w:val="264A60"/>
                <w:sz w:val="18"/>
                <w:szCs w:val="18"/>
              </w:rPr>
              <w:t>2</w:t>
            </w:r>
          </w:p>
        </w:tc>
        <w:tc>
          <w:tcPr>
            <w:tcW w:w="1030" w:type="dxa"/>
            <w:tcBorders>
              <w:top w:val="nil"/>
              <w:left w:val="single" w:sz="8" w:space="0" w:color="E0E0E0"/>
              <w:bottom w:val="single" w:sz="8" w:space="0" w:color="152935"/>
              <w:right w:val="nil"/>
            </w:tcBorders>
            <w:shd w:val="clear" w:color="auto" w:fill="FFFFFF"/>
            <w:vAlign w:val="bottom"/>
          </w:tcPr>
          <w:p w14:paraId="00F8C003" w14:textId="77777777" w:rsidR="00C42F18" w:rsidRPr="00A01F1A" w:rsidRDefault="00C42F18" w:rsidP="00EC520A">
            <w:pPr>
              <w:autoSpaceDE w:val="0"/>
              <w:autoSpaceDN w:val="0"/>
              <w:adjustRightInd w:val="0"/>
              <w:spacing w:after="0" w:line="320" w:lineRule="atLeast"/>
              <w:ind w:left="60" w:right="60"/>
              <w:jc w:val="center"/>
              <w:rPr>
                <w:rFonts w:ascii="Arial" w:hAnsi="Arial" w:cs="Arial"/>
                <w:color w:val="264A60"/>
                <w:sz w:val="18"/>
                <w:szCs w:val="18"/>
              </w:rPr>
            </w:pPr>
            <w:r w:rsidRPr="00A01F1A">
              <w:rPr>
                <w:rFonts w:ascii="Arial" w:hAnsi="Arial" w:cs="Arial"/>
                <w:color w:val="264A60"/>
                <w:sz w:val="18"/>
                <w:szCs w:val="18"/>
              </w:rPr>
              <w:t>3</w:t>
            </w:r>
          </w:p>
        </w:tc>
      </w:tr>
      <w:tr w:rsidR="00C42F18" w:rsidRPr="00A01F1A" w14:paraId="7D88D739" w14:textId="77777777" w:rsidTr="00EC520A">
        <w:trPr>
          <w:cantSplit/>
        </w:trPr>
        <w:tc>
          <w:tcPr>
            <w:tcW w:w="2228" w:type="dxa"/>
            <w:tcBorders>
              <w:top w:val="single" w:sz="8" w:space="0" w:color="152935"/>
              <w:left w:val="nil"/>
              <w:bottom w:val="single" w:sz="8" w:space="0" w:color="AEAEAE"/>
              <w:right w:val="nil"/>
            </w:tcBorders>
            <w:shd w:val="clear" w:color="auto" w:fill="E0E0E0"/>
          </w:tcPr>
          <w:p w14:paraId="0BD2CEE4" w14:textId="77777777" w:rsidR="00C42F18" w:rsidRPr="00A01F1A" w:rsidRDefault="00C42F18" w:rsidP="00EC520A">
            <w:pPr>
              <w:autoSpaceDE w:val="0"/>
              <w:autoSpaceDN w:val="0"/>
              <w:adjustRightInd w:val="0"/>
              <w:spacing w:after="0" w:line="320" w:lineRule="atLeast"/>
              <w:ind w:left="60" w:right="60"/>
              <w:rPr>
                <w:rFonts w:ascii="Arial" w:hAnsi="Arial" w:cs="Arial"/>
                <w:color w:val="264A60"/>
                <w:sz w:val="18"/>
                <w:szCs w:val="18"/>
              </w:rPr>
            </w:pPr>
            <w:proofErr w:type="spellStart"/>
            <w:r w:rsidRPr="00A01F1A">
              <w:rPr>
                <w:rFonts w:ascii="Arial" w:hAnsi="Arial" w:cs="Arial"/>
                <w:color w:val="264A60"/>
                <w:sz w:val="18"/>
                <w:szCs w:val="18"/>
              </w:rPr>
              <w:t>VeilBan_mean</w:t>
            </w:r>
            <w:proofErr w:type="spellEnd"/>
          </w:p>
        </w:tc>
        <w:tc>
          <w:tcPr>
            <w:tcW w:w="1030" w:type="dxa"/>
            <w:tcBorders>
              <w:top w:val="single" w:sz="8" w:space="0" w:color="152935"/>
              <w:left w:val="nil"/>
              <w:bottom w:val="single" w:sz="8" w:space="0" w:color="AEAEAE"/>
              <w:right w:val="single" w:sz="8" w:space="0" w:color="E0E0E0"/>
            </w:tcBorders>
            <w:shd w:val="clear" w:color="auto" w:fill="F9F9FB"/>
          </w:tcPr>
          <w:p w14:paraId="3157BC79" w14:textId="77777777" w:rsidR="00C42F18" w:rsidRPr="00A01F1A" w:rsidRDefault="00C42F18" w:rsidP="00EC520A">
            <w:pPr>
              <w:autoSpaceDE w:val="0"/>
              <w:autoSpaceDN w:val="0"/>
              <w:adjustRightInd w:val="0"/>
              <w:spacing w:after="0" w:line="320" w:lineRule="atLeast"/>
              <w:ind w:left="60" w:right="60"/>
              <w:jc w:val="right"/>
              <w:rPr>
                <w:rFonts w:ascii="Arial" w:hAnsi="Arial" w:cs="Arial"/>
                <w:color w:val="010205"/>
                <w:sz w:val="18"/>
                <w:szCs w:val="18"/>
              </w:rPr>
            </w:pPr>
            <w:r w:rsidRPr="00A01F1A">
              <w:rPr>
                <w:rFonts w:ascii="Arial" w:hAnsi="Arial" w:cs="Arial"/>
                <w:color w:val="010205"/>
                <w:sz w:val="18"/>
                <w:szCs w:val="18"/>
              </w:rPr>
              <w:t>-.128</w:t>
            </w:r>
          </w:p>
        </w:tc>
        <w:tc>
          <w:tcPr>
            <w:tcW w:w="1030" w:type="dxa"/>
            <w:tcBorders>
              <w:top w:val="single" w:sz="8" w:space="0" w:color="152935"/>
              <w:left w:val="single" w:sz="8" w:space="0" w:color="E0E0E0"/>
              <w:bottom w:val="single" w:sz="8" w:space="0" w:color="AEAEAE"/>
              <w:right w:val="single" w:sz="8" w:space="0" w:color="E0E0E0"/>
            </w:tcBorders>
            <w:shd w:val="clear" w:color="auto" w:fill="F9F9FB"/>
          </w:tcPr>
          <w:p w14:paraId="0DE637EA" w14:textId="77777777" w:rsidR="00C42F18" w:rsidRPr="00A01F1A" w:rsidRDefault="00C42F18" w:rsidP="00EC520A">
            <w:pPr>
              <w:autoSpaceDE w:val="0"/>
              <w:autoSpaceDN w:val="0"/>
              <w:adjustRightInd w:val="0"/>
              <w:spacing w:after="0" w:line="320" w:lineRule="atLeast"/>
              <w:ind w:left="60" w:right="60"/>
              <w:jc w:val="right"/>
              <w:rPr>
                <w:rFonts w:ascii="Arial" w:hAnsi="Arial" w:cs="Arial"/>
                <w:color w:val="010205"/>
                <w:sz w:val="18"/>
                <w:szCs w:val="18"/>
              </w:rPr>
            </w:pPr>
            <w:r w:rsidRPr="00A01F1A">
              <w:rPr>
                <w:rFonts w:ascii="Arial" w:hAnsi="Arial" w:cs="Arial"/>
                <w:color w:val="010205"/>
                <w:sz w:val="18"/>
                <w:szCs w:val="18"/>
              </w:rPr>
              <w:t>-.006</w:t>
            </w:r>
          </w:p>
        </w:tc>
        <w:tc>
          <w:tcPr>
            <w:tcW w:w="1030" w:type="dxa"/>
            <w:tcBorders>
              <w:top w:val="single" w:sz="8" w:space="0" w:color="152935"/>
              <w:left w:val="single" w:sz="8" w:space="0" w:color="E0E0E0"/>
              <w:bottom w:val="single" w:sz="8" w:space="0" w:color="AEAEAE"/>
              <w:right w:val="nil"/>
            </w:tcBorders>
            <w:shd w:val="clear" w:color="auto" w:fill="F9F9FB"/>
          </w:tcPr>
          <w:p w14:paraId="53FBCA33" w14:textId="77777777" w:rsidR="00C42F18" w:rsidRPr="00A01F1A" w:rsidRDefault="00C42F18" w:rsidP="00EC520A">
            <w:pPr>
              <w:autoSpaceDE w:val="0"/>
              <w:autoSpaceDN w:val="0"/>
              <w:adjustRightInd w:val="0"/>
              <w:spacing w:after="0" w:line="320" w:lineRule="atLeast"/>
              <w:ind w:left="60" w:right="60"/>
              <w:jc w:val="right"/>
              <w:rPr>
                <w:rFonts w:ascii="Arial" w:hAnsi="Arial" w:cs="Arial"/>
                <w:color w:val="010205"/>
                <w:sz w:val="18"/>
                <w:szCs w:val="18"/>
              </w:rPr>
            </w:pPr>
            <w:r w:rsidRPr="00A01F1A">
              <w:rPr>
                <w:rFonts w:ascii="Arial" w:hAnsi="Arial" w:cs="Arial"/>
                <w:color w:val="010205"/>
                <w:sz w:val="18"/>
                <w:szCs w:val="18"/>
              </w:rPr>
              <w:t>.367</w:t>
            </w:r>
          </w:p>
        </w:tc>
      </w:tr>
      <w:tr w:rsidR="00C42F18" w:rsidRPr="00A01F1A" w14:paraId="7700D184" w14:textId="77777777" w:rsidTr="00EC520A">
        <w:trPr>
          <w:cantSplit/>
        </w:trPr>
        <w:tc>
          <w:tcPr>
            <w:tcW w:w="2228" w:type="dxa"/>
            <w:tcBorders>
              <w:top w:val="single" w:sz="8" w:space="0" w:color="AEAEAE"/>
              <w:left w:val="nil"/>
              <w:bottom w:val="single" w:sz="8" w:space="0" w:color="AEAEAE"/>
              <w:right w:val="nil"/>
            </w:tcBorders>
            <w:shd w:val="clear" w:color="auto" w:fill="E0E0E0"/>
          </w:tcPr>
          <w:p w14:paraId="05B5979A" w14:textId="77777777" w:rsidR="00C42F18" w:rsidRPr="00A01F1A" w:rsidRDefault="00C42F18" w:rsidP="00EC520A">
            <w:pPr>
              <w:autoSpaceDE w:val="0"/>
              <w:autoSpaceDN w:val="0"/>
              <w:adjustRightInd w:val="0"/>
              <w:spacing w:after="0" w:line="320" w:lineRule="atLeast"/>
              <w:ind w:left="60" w:right="60"/>
              <w:rPr>
                <w:rFonts w:ascii="Arial" w:hAnsi="Arial" w:cs="Arial"/>
                <w:color w:val="264A60"/>
                <w:sz w:val="18"/>
                <w:szCs w:val="18"/>
              </w:rPr>
            </w:pPr>
            <w:proofErr w:type="spellStart"/>
            <w:r w:rsidRPr="00A01F1A">
              <w:rPr>
                <w:rFonts w:ascii="Arial" w:hAnsi="Arial" w:cs="Arial"/>
                <w:color w:val="264A60"/>
                <w:sz w:val="18"/>
                <w:szCs w:val="18"/>
              </w:rPr>
              <w:t>proport_mean</w:t>
            </w:r>
            <w:proofErr w:type="spellEnd"/>
          </w:p>
        </w:tc>
        <w:tc>
          <w:tcPr>
            <w:tcW w:w="1030" w:type="dxa"/>
            <w:tcBorders>
              <w:top w:val="single" w:sz="8" w:space="0" w:color="AEAEAE"/>
              <w:left w:val="nil"/>
              <w:bottom w:val="single" w:sz="8" w:space="0" w:color="AEAEAE"/>
              <w:right w:val="single" w:sz="8" w:space="0" w:color="E0E0E0"/>
            </w:tcBorders>
            <w:shd w:val="clear" w:color="auto" w:fill="F9F9FB"/>
          </w:tcPr>
          <w:p w14:paraId="2285A605" w14:textId="77777777" w:rsidR="00C42F18" w:rsidRPr="00A01F1A" w:rsidRDefault="00C42F18" w:rsidP="00EC520A">
            <w:pPr>
              <w:autoSpaceDE w:val="0"/>
              <w:autoSpaceDN w:val="0"/>
              <w:adjustRightInd w:val="0"/>
              <w:spacing w:after="0" w:line="320" w:lineRule="atLeast"/>
              <w:ind w:left="60" w:right="60"/>
              <w:jc w:val="right"/>
              <w:rPr>
                <w:rFonts w:ascii="Arial" w:hAnsi="Arial" w:cs="Arial"/>
                <w:color w:val="010205"/>
                <w:sz w:val="18"/>
                <w:szCs w:val="18"/>
              </w:rPr>
            </w:pPr>
            <w:r w:rsidRPr="00A01F1A">
              <w:rPr>
                <w:rFonts w:ascii="Arial" w:hAnsi="Arial" w:cs="Arial"/>
                <w:color w:val="010205"/>
                <w:sz w:val="18"/>
                <w:szCs w:val="18"/>
              </w:rPr>
              <w:t>-.372</w:t>
            </w:r>
          </w:p>
        </w:tc>
        <w:tc>
          <w:tcPr>
            <w:tcW w:w="1030" w:type="dxa"/>
            <w:tcBorders>
              <w:top w:val="single" w:sz="8" w:space="0" w:color="AEAEAE"/>
              <w:left w:val="single" w:sz="8" w:space="0" w:color="E0E0E0"/>
              <w:bottom w:val="single" w:sz="8" w:space="0" w:color="AEAEAE"/>
              <w:right w:val="single" w:sz="8" w:space="0" w:color="E0E0E0"/>
            </w:tcBorders>
            <w:shd w:val="clear" w:color="auto" w:fill="F9F9FB"/>
          </w:tcPr>
          <w:p w14:paraId="7C3ED4B2" w14:textId="77777777" w:rsidR="00C42F18" w:rsidRPr="00A01F1A" w:rsidRDefault="00C42F18" w:rsidP="00EC520A">
            <w:pPr>
              <w:autoSpaceDE w:val="0"/>
              <w:autoSpaceDN w:val="0"/>
              <w:adjustRightInd w:val="0"/>
              <w:spacing w:after="0" w:line="320" w:lineRule="atLeast"/>
              <w:ind w:left="60" w:right="60"/>
              <w:jc w:val="right"/>
              <w:rPr>
                <w:rFonts w:ascii="Arial" w:hAnsi="Arial" w:cs="Arial"/>
                <w:color w:val="010205"/>
                <w:sz w:val="18"/>
                <w:szCs w:val="18"/>
              </w:rPr>
            </w:pPr>
            <w:r w:rsidRPr="00A01F1A">
              <w:rPr>
                <w:rFonts w:ascii="Arial" w:hAnsi="Arial" w:cs="Arial"/>
                <w:color w:val="010205"/>
                <w:sz w:val="18"/>
                <w:szCs w:val="18"/>
              </w:rPr>
              <w:t>.195</w:t>
            </w:r>
          </w:p>
        </w:tc>
        <w:tc>
          <w:tcPr>
            <w:tcW w:w="1030" w:type="dxa"/>
            <w:tcBorders>
              <w:top w:val="single" w:sz="8" w:space="0" w:color="AEAEAE"/>
              <w:left w:val="single" w:sz="8" w:space="0" w:color="E0E0E0"/>
              <w:bottom w:val="single" w:sz="8" w:space="0" w:color="AEAEAE"/>
              <w:right w:val="nil"/>
            </w:tcBorders>
            <w:shd w:val="clear" w:color="auto" w:fill="F9F9FB"/>
          </w:tcPr>
          <w:p w14:paraId="1172AA6D" w14:textId="77777777" w:rsidR="00C42F18" w:rsidRPr="00A01F1A" w:rsidRDefault="00C42F18" w:rsidP="00EC520A">
            <w:pPr>
              <w:autoSpaceDE w:val="0"/>
              <w:autoSpaceDN w:val="0"/>
              <w:adjustRightInd w:val="0"/>
              <w:spacing w:after="0" w:line="320" w:lineRule="atLeast"/>
              <w:ind w:left="60" w:right="60"/>
              <w:jc w:val="right"/>
              <w:rPr>
                <w:rFonts w:ascii="Arial" w:hAnsi="Arial" w:cs="Arial"/>
                <w:color w:val="010205"/>
                <w:sz w:val="18"/>
                <w:szCs w:val="18"/>
              </w:rPr>
            </w:pPr>
            <w:r w:rsidRPr="00A01F1A">
              <w:rPr>
                <w:rFonts w:ascii="Arial" w:hAnsi="Arial" w:cs="Arial"/>
                <w:color w:val="010205"/>
                <w:sz w:val="18"/>
                <w:szCs w:val="18"/>
              </w:rPr>
              <w:t>.673</w:t>
            </w:r>
          </w:p>
        </w:tc>
      </w:tr>
      <w:tr w:rsidR="00C42F18" w:rsidRPr="00A01F1A" w14:paraId="38C4CD71" w14:textId="77777777" w:rsidTr="00EC520A">
        <w:trPr>
          <w:cantSplit/>
        </w:trPr>
        <w:tc>
          <w:tcPr>
            <w:tcW w:w="2228" w:type="dxa"/>
            <w:tcBorders>
              <w:top w:val="single" w:sz="8" w:space="0" w:color="AEAEAE"/>
              <w:left w:val="nil"/>
              <w:bottom w:val="single" w:sz="8" w:space="0" w:color="AEAEAE"/>
              <w:right w:val="nil"/>
            </w:tcBorders>
            <w:shd w:val="clear" w:color="auto" w:fill="E0E0E0"/>
          </w:tcPr>
          <w:p w14:paraId="75729E73" w14:textId="77777777" w:rsidR="00C42F18" w:rsidRPr="00A01F1A" w:rsidRDefault="00C42F18" w:rsidP="00EC520A">
            <w:pPr>
              <w:autoSpaceDE w:val="0"/>
              <w:autoSpaceDN w:val="0"/>
              <w:adjustRightInd w:val="0"/>
              <w:spacing w:after="0" w:line="320" w:lineRule="atLeast"/>
              <w:ind w:left="60" w:right="60"/>
              <w:rPr>
                <w:rFonts w:ascii="Arial" w:hAnsi="Arial" w:cs="Arial"/>
                <w:color w:val="264A60"/>
                <w:sz w:val="18"/>
                <w:szCs w:val="18"/>
              </w:rPr>
            </w:pPr>
            <w:proofErr w:type="spellStart"/>
            <w:r w:rsidRPr="00A01F1A">
              <w:rPr>
                <w:rFonts w:ascii="Arial" w:hAnsi="Arial" w:cs="Arial"/>
                <w:color w:val="264A60"/>
                <w:sz w:val="18"/>
                <w:szCs w:val="18"/>
              </w:rPr>
              <w:t>AntiDisc_mean</w:t>
            </w:r>
            <w:proofErr w:type="spellEnd"/>
          </w:p>
        </w:tc>
        <w:tc>
          <w:tcPr>
            <w:tcW w:w="1030" w:type="dxa"/>
            <w:tcBorders>
              <w:top w:val="single" w:sz="8" w:space="0" w:color="AEAEAE"/>
              <w:left w:val="nil"/>
              <w:bottom w:val="single" w:sz="8" w:space="0" w:color="AEAEAE"/>
              <w:right w:val="single" w:sz="8" w:space="0" w:color="E0E0E0"/>
            </w:tcBorders>
            <w:shd w:val="clear" w:color="auto" w:fill="F9F9FB"/>
          </w:tcPr>
          <w:p w14:paraId="49359863" w14:textId="77777777" w:rsidR="00C42F18" w:rsidRPr="00A01F1A" w:rsidRDefault="00C42F18" w:rsidP="00EC520A">
            <w:pPr>
              <w:autoSpaceDE w:val="0"/>
              <w:autoSpaceDN w:val="0"/>
              <w:adjustRightInd w:val="0"/>
              <w:spacing w:after="0" w:line="320" w:lineRule="atLeast"/>
              <w:ind w:left="60" w:right="60"/>
              <w:jc w:val="right"/>
              <w:rPr>
                <w:rFonts w:ascii="Arial" w:hAnsi="Arial" w:cs="Arial"/>
                <w:color w:val="010205"/>
                <w:sz w:val="18"/>
                <w:szCs w:val="18"/>
              </w:rPr>
            </w:pPr>
            <w:r w:rsidRPr="00A01F1A">
              <w:rPr>
                <w:rFonts w:ascii="Arial" w:hAnsi="Arial" w:cs="Arial"/>
                <w:color w:val="010205"/>
                <w:sz w:val="18"/>
                <w:szCs w:val="18"/>
              </w:rPr>
              <w:t>-.039</w:t>
            </w:r>
          </w:p>
        </w:tc>
        <w:tc>
          <w:tcPr>
            <w:tcW w:w="1030" w:type="dxa"/>
            <w:tcBorders>
              <w:top w:val="single" w:sz="8" w:space="0" w:color="AEAEAE"/>
              <w:left w:val="single" w:sz="8" w:space="0" w:color="E0E0E0"/>
              <w:bottom w:val="single" w:sz="8" w:space="0" w:color="AEAEAE"/>
              <w:right w:val="single" w:sz="8" w:space="0" w:color="E0E0E0"/>
            </w:tcBorders>
            <w:shd w:val="clear" w:color="auto" w:fill="F9F9FB"/>
          </w:tcPr>
          <w:p w14:paraId="2823FC7C" w14:textId="77777777" w:rsidR="00C42F18" w:rsidRPr="00A01F1A" w:rsidRDefault="00C42F18" w:rsidP="00EC520A">
            <w:pPr>
              <w:autoSpaceDE w:val="0"/>
              <w:autoSpaceDN w:val="0"/>
              <w:adjustRightInd w:val="0"/>
              <w:spacing w:after="0" w:line="320" w:lineRule="atLeast"/>
              <w:ind w:left="60" w:right="60"/>
              <w:jc w:val="right"/>
              <w:rPr>
                <w:rFonts w:ascii="Arial" w:hAnsi="Arial" w:cs="Arial"/>
                <w:color w:val="010205"/>
                <w:sz w:val="18"/>
                <w:szCs w:val="18"/>
              </w:rPr>
            </w:pPr>
            <w:r w:rsidRPr="00A01F1A">
              <w:rPr>
                <w:rFonts w:ascii="Arial" w:hAnsi="Arial" w:cs="Arial"/>
                <w:color w:val="010205"/>
                <w:sz w:val="18"/>
                <w:szCs w:val="18"/>
              </w:rPr>
              <w:t>.897</w:t>
            </w:r>
          </w:p>
        </w:tc>
        <w:tc>
          <w:tcPr>
            <w:tcW w:w="1030" w:type="dxa"/>
            <w:tcBorders>
              <w:top w:val="single" w:sz="8" w:space="0" w:color="AEAEAE"/>
              <w:left w:val="single" w:sz="8" w:space="0" w:color="E0E0E0"/>
              <w:bottom w:val="single" w:sz="8" w:space="0" w:color="AEAEAE"/>
              <w:right w:val="nil"/>
            </w:tcBorders>
            <w:shd w:val="clear" w:color="auto" w:fill="F9F9FB"/>
          </w:tcPr>
          <w:p w14:paraId="0799F7D1" w14:textId="77777777" w:rsidR="00C42F18" w:rsidRPr="00A01F1A" w:rsidRDefault="00C42F18" w:rsidP="00EC520A">
            <w:pPr>
              <w:autoSpaceDE w:val="0"/>
              <w:autoSpaceDN w:val="0"/>
              <w:adjustRightInd w:val="0"/>
              <w:spacing w:after="0" w:line="320" w:lineRule="atLeast"/>
              <w:ind w:left="60" w:right="60"/>
              <w:jc w:val="right"/>
              <w:rPr>
                <w:rFonts w:ascii="Arial" w:hAnsi="Arial" w:cs="Arial"/>
                <w:color w:val="010205"/>
                <w:sz w:val="18"/>
                <w:szCs w:val="18"/>
              </w:rPr>
            </w:pPr>
            <w:r w:rsidRPr="00A01F1A">
              <w:rPr>
                <w:rFonts w:ascii="Arial" w:hAnsi="Arial" w:cs="Arial"/>
                <w:color w:val="010205"/>
                <w:sz w:val="18"/>
                <w:szCs w:val="18"/>
              </w:rPr>
              <w:t>.159</w:t>
            </w:r>
          </w:p>
        </w:tc>
      </w:tr>
      <w:tr w:rsidR="00C42F18" w:rsidRPr="00A01F1A" w14:paraId="79979BF8" w14:textId="77777777" w:rsidTr="00EC520A">
        <w:trPr>
          <w:cantSplit/>
        </w:trPr>
        <w:tc>
          <w:tcPr>
            <w:tcW w:w="2228" w:type="dxa"/>
            <w:tcBorders>
              <w:top w:val="single" w:sz="8" w:space="0" w:color="AEAEAE"/>
              <w:left w:val="nil"/>
              <w:bottom w:val="single" w:sz="8" w:space="0" w:color="AEAEAE"/>
              <w:right w:val="nil"/>
            </w:tcBorders>
            <w:shd w:val="clear" w:color="auto" w:fill="E0E0E0"/>
          </w:tcPr>
          <w:p w14:paraId="710A2A96" w14:textId="77777777" w:rsidR="00C42F18" w:rsidRPr="00A01F1A" w:rsidRDefault="00C42F18" w:rsidP="00EC520A">
            <w:pPr>
              <w:autoSpaceDE w:val="0"/>
              <w:autoSpaceDN w:val="0"/>
              <w:adjustRightInd w:val="0"/>
              <w:spacing w:after="0" w:line="320" w:lineRule="atLeast"/>
              <w:ind w:left="60" w:right="60"/>
              <w:rPr>
                <w:rFonts w:ascii="Arial" w:hAnsi="Arial" w:cs="Arial"/>
                <w:color w:val="264A60"/>
                <w:sz w:val="18"/>
                <w:szCs w:val="18"/>
              </w:rPr>
            </w:pPr>
            <w:r w:rsidRPr="00A01F1A">
              <w:rPr>
                <w:rFonts w:ascii="Arial" w:hAnsi="Arial" w:cs="Arial"/>
                <w:color w:val="264A60"/>
                <w:sz w:val="18"/>
                <w:szCs w:val="18"/>
              </w:rPr>
              <w:t>Path2Cit_mean</w:t>
            </w:r>
          </w:p>
        </w:tc>
        <w:tc>
          <w:tcPr>
            <w:tcW w:w="1030" w:type="dxa"/>
            <w:tcBorders>
              <w:top w:val="single" w:sz="8" w:space="0" w:color="AEAEAE"/>
              <w:left w:val="nil"/>
              <w:bottom w:val="single" w:sz="8" w:space="0" w:color="AEAEAE"/>
              <w:right w:val="single" w:sz="8" w:space="0" w:color="E0E0E0"/>
            </w:tcBorders>
            <w:shd w:val="clear" w:color="auto" w:fill="F9F9FB"/>
          </w:tcPr>
          <w:p w14:paraId="2E10A1B9" w14:textId="77777777" w:rsidR="00C42F18" w:rsidRPr="00A01F1A" w:rsidRDefault="00C42F18" w:rsidP="00EC520A">
            <w:pPr>
              <w:autoSpaceDE w:val="0"/>
              <w:autoSpaceDN w:val="0"/>
              <w:adjustRightInd w:val="0"/>
              <w:spacing w:after="0" w:line="320" w:lineRule="atLeast"/>
              <w:ind w:left="60" w:right="60"/>
              <w:jc w:val="right"/>
              <w:rPr>
                <w:rFonts w:ascii="Arial" w:hAnsi="Arial" w:cs="Arial"/>
                <w:color w:val="010205"/>
                <w:sz w:val="18"/>
                <w:szCs w:val="18"/>
              </w:rPr>
            </w:pPr>
            <w:r w:rsidRPr="00A01F1A">
              <w:rPr>
                <w:rFonts w:ascii="Arial" w:hAnsi="Arial" w:cs="Arial"/>
                <w:color w:val="010205"/>
                <w:sz w:val="18"/>
                <w:szCs w:val="18"/>
              </w:rPr>
              <w:t>.176</w:t>
            </w:r>
          </w:p>
        </w:tc>
        <w:tc>
          <w:tcPr>
            <w:tcW w:w="1030" w:type="dxa"/>
            <w:tcBorders>
              <w:top w:val="single" w:sz="8" w:space="0" w:color="AEAEAE"/>
              <w:left w:val="single" w:sz="8" w:space="0" w:color="E0E0E0"/>
              <w:bottom w:val="single" w:sz="8" w:space="0" w:color="AEAEAE"/>
              <w:right w:val="single" w:sz="8" w:space="0" w:color="E0E0E0"/>
            </w:tcBorders>
            <w:shd w:val="clear" w:color="auto" w:fill="F9F9FB"/>
          </w:tcPr>
          <w:p w14:paraId="4F18F8F8" w14:textId="77777777" w:rsidR="00C42F18" w:rsidRPr="00A01F1A" w:rsidRDefault="00C42F18" w:rsidP="00EC520A">
            <w:pPr>
              <w:autoSpaceDE w:val="0"/>
              <w:autoSpaceDN w:val="0"/>
              <w:adjustRightInd w:val="0"/>
              <w:spacing w:after="0" w:line="320" w:lineRule="atLeast"/>
              <w:ind w:left="60" w:right="60"/>
              <w:jc w:val="right"/>
              <w:rPr>
                <w:rFonts w:ascii="Arial" w:hAnsi="Arial" w:cs="Arial"/>
                <w:color w:val="010205"/>
                <w:sz w:val="18"/>
                <w:szCs w:val="18"/>
              </w:rPr>
            </w:pPr>
            <w:r w:rsidRPr="00A01F1A">
              <w:rPr>
                <w:rFonts w:ascii="Arial" w:hAnsi="Arial" w:cs="Arial"/>
                <w:color w:val="010205"/>
                <w:sz w:val="18"/>
                <w:szCs w:val="18"/>
              </w:rPr>
              <w:t>.923</w:t>
            </w:r>
          </w:p>
        </w:tc>
        <w:tc>
          <w:tcPr>
            <w:tcW w:w="1030" w:type="dxa"/>
            <w:tcBorders>
              <w:top w:val="single" w:sz="8" w:space="0" w:color="AEAEAE"/>
              <w:left w:val="single" w:sz="8" w:space="0" w:color="E0E0E0"/>
              <w:bottom w:val="single" w:sz="8" w:space="0" w:color="AEAEAE"/>
              <w:right w:val="nil"/>
            </w:tcBorders>
            <w:shd w:val="clear" w:color="auto" w:fill="F9F9FB"/>
          </w:tcPr>
          <w:p w14:paraId="0C1415DE" w14:textId="77777777" w:rsidR="00C42F18" w:rsidRPr="00A01F1A" w:rsidRDefault="00C42F18" w:rsidP="00EC520A">
            <w:pPr>
              <w:autoSpaceDE w:val="0"/>
              <w:autoSpaceDN w:val="0"/>
              <w:adjustRightInd w:val="0"/>
              <w:spacing w:after="0" w:line="320" w:lineRule="atLeast"/>
              <w:ind w:left="60" w:right="60"/>
              <w:jc w:val="right"/>
              <w:rPr>
                <w:rFonts w:ascii="Arial" w:hAnsi="Arial" w:cs="Arial"/>
                <w:color w:val="010205"/>
                <w:sz w:val="18"/>
                <w:szCs w:val="18"/>
              </w:rPr>
            </w:pPr>
            <w:r w:rsidRPr="00A01F1A">
              <w:rPr>
                <w:rFonts w:ascii="Arial" w:hAnsi="Arial" w:cs="Arial"/>
                <w:color w:val="010205"/>
                <w:sz w:val="18"/>
                <w:szCs w:val="18"/>
              </w:rPr>
              <w:t>.106</w:t>
            </w:r>
          </w:p>
        </w:tc>
      </w:tr>
      <w:tr w:rsidR="00C42F18" w:rsidRPr="00A01F1A" w14:paraId="361BE5D1" w14:textId="77777777" w:rsidTr="00EC520A">
        <w:trPr>
          <w:cantSplit/>
        </w:trPr>
        <w:tc>
          <w:tcPr>
            <w:tcW w:w="2228" w:type="dxa"/>
            <w:tcBorders>
              <w:top w:val="single" w:sz="8" w:space="0" w:color="AEAEAE"/>
              <w:left w:val="nil"/>
              <w:bottom w:val="single" w:sz="8" w:space="0" w:color="AEAEAE"/>
              <w:right w:val="nil"/>
            </w:tcBorders>
            <w:shd w:val="clear" w:color="auto" w:fill="E0E0E0"/>
          </w:tcPr>
          <w:p w14:paraId="48476D62" w14:textId="77777777" w:rsidR="00C42F18" w:rsidRPr="00A01F1A" w:rsidRDefault="00C42F18" w:rsidP="00EC520A">
            <w:pPr>
              <w:autoSpaceDE w:val="0"/>
              <w:autoSpaceDN w:val="0"/>
              <w:adjustRightInd w:val="0"/>
              <w:spacing w:after="0" w:line="320" w:lineRule="atLeast"/>
              <w:ind w:left="60" w:right="60"/>
              <w:rPr>
                <w:rFonts w:ascii="Arial" w:hAnsi="Arial" w:cs="Arial"/>
                <w:color w:val="264A60"/>
                <w:sz w:val="18"/>
                <w:szCs w:val="18"/>
              </w:rPr>
            </w:pPr>
            <w:r w:rsidRPr="00A01F1A">
              <w:rPr>
                <w:rFonts w:ascii="Arial" w:hAnsi="Arial" w:cs="Arial"/>
                <w:color w:val="264A60"/>
                <w:sz w:val="18"/>
                <w:szCs w:val="18"/>
              </w:rPr>
              <w:t>path2perm_mean</w:t>
            </w:r>
          </w:p>
        </w:tc>
        <w:tc>
          <w:tcPr>
            <w:tcW w:w="1030" w:type="dxa"/>
            <w:tcBorders>
              <w:top w:val="single" w:sz="8" w:space="0" w:color="AEAEAE"/>
              <w:left w:val="nil"/>
              <w:bottom w:val="single" w:sz="8" w:space="0" w:color="AEAEAE"/>
              <w:right w:val="single" w:sz="8" w:space="0" w:color="E0E0E0"/>
            </w:tcBorders>
            <w:shd w:val="clear" w:color="auto" w:fill="F9F9FB"/>
          </w:tcPr>
          <w:p w14:paraId="773C1ED7" w14:textId="77777777" w:rsidR="00C42F18" w:rsidRPr="00A01F1A" w:rsidRDefault="00C42F18" w:rsidP="00EC520A">
            <w:pPr>
              <w:autoSpaceDE w:val="0"/>
              <w:autoSpaceDN w:val="0"/>
              <w:adjustRightInd w:val="0"/>
              <w:spacing w:after="0" w:line="320" w:lineRule="atLeast"/>
              <w:ind w:left="60" w:right="60"/>
              <w:jc w:val="right"/>
              <w:rPr>
                <w:rFonts w:ascii="Arial" w:hAnsi="Arial" w:cs="Arial"/>
                <w:color w:val="010205"/>
                <w:sz w:val="18"/>
                <w:szCs w:val="18"/>
              </w:rPr>
            </w:pPr>
            <w:r w:rsidRPr="00A01F1A">
              <w:rPr>
                <w:rFonts w:ascii="Arial" w:hAnsi="Arial" w:cs="Arial"/>
                <w:color w:val="010205"/>
                <w:sz w:val="18"/>
                <w:szCs w:val="18"/>
              </w:rPr>
              <w:t>.339</w:t>
            </w:r>
          </w:p>
        </w:tc>
        <w:tc>
          <w:tcPr>
            <w:tcW w:w="1030" w:type="dxa"/>
            <w:tcBorders>
              <w:top w:val="single" w:sz="8" w:space="0" w:color="AEAEAE"/>
              <w:left w:val="single" w:sz="8" w:space="0" w:color="E0E0E0"/>
              <w:bottom w:val="single" w:sz="8" w:space="0" w:color="AEAEAE"/>
              <w:right w:val="single" w:sz="8" w:space="0" w:color="E0E0E0"/>
            </w:tcBorders>
            <w:shd w:val="clear" w:color="auto" w:fill="F9F9FB"/>
          </w:tcPr>
          <w:p w14:paraId="587820EE" w14:textId="77777777" w:rsidR="00C42F18" w:rsidRPr="00A01F1A" w:rsidRDefault="00C42F18" w:rsidP="00EC520A">
            <w:pPr>
              <w:autoSpaceDE w:val="0"/>
              <w:autoSpaceDN w:val="0"/>
              <w:adjustRightInd w:val="0"/>
              <w:spacing w:after="0" w:line="320" w:lineRule="atLeast"/>
              <w:ind w:left="60" w:right="60"/>
              <w:jc w:val="right"/>
              <w:rPr>
                <w:rFonts w:ascii="Arial" w:hAnsi="Arial" w:cs="Arial"/>
                <w:color w:val="010205"/>
                <w:sz w:val="18"/>
                <w:szCs w:val="18"/>
              </w:rPr>
            </w:pPr>
            <w:r w:rsidRPr="00A01F1A">
              <w:rPr>
                <w:rFonts w:ascii="Arial" w:hAnsi="Arial" w:cs="Arial"/>
                <w:color w:val="010205"/>
                <w:sz w:val="18"/>
                <w:szCs w:val="18"/>
              </w:rPr>
              <w:t>.516</w:t>
            </w:r>
          </w:p>
        </w:tc>
        <w:tc>
          <w:tcPr>
            <w:tcW w:w="1030" w:type="dxa"/>
            <w:tcBorders>
              <w:top w:val="single" w:sz="8" w:space="0" w:color="AEAEAE"/>
              <w:left w:val="single" w:sz="8" w:space="0" w:color="E0E0E0"/>
              <w:bottom w:val="single" w:sz="8" w:space="0" w:color="AEAEAE"/>
              <w:right w:val="nil"/>
            </w:tcBorders>
            <w:shd w:val="clear" w:color="auto" w:fill="F9F9FB"/>
          </w:tcPr>
          <w:p w14:paraId="139429FF" w14:textId="77777777" w:rsidR="00C42F18" w:rsidRPr="00A01F1A" w:rsidRDefault="00C42F18" w:rsidP="00EC520A">
            <w:pPr>
              <w:autoSpaceDE w:val="0"/>
              <w:autoSpaceDN w:val="0"/>
              <w:adjustRightInd w:val="0"/>
              <w:spacing w:after="0" w:line="320" w:lineRule="atLeast"/>
              <w:ind w:left="60" w:right="60"/>
              <w:jc w:val="right"/>
              <w:rPr>
                <w:rFonts w:ascii="Arial" w:hAnsi="Arial" w:cs="Arial"/>
                <w:color w:val="010205"/>
                <w:sz w:val="18"/>
                <w:szCs w:val="18"/>
              </w:rPr>
            </w:pPr>
            <w:r w:rsidRPr="00A01F1A">
              <w:rPr>
                <w:rFonts w:ascii="Arial" w:hAnsi="Arial" w:cs="Arial"/>
                <w:color w:val="010205"/>
                <w:sz w:val="18"/>
                <w:szCs w:val="18"/>
              </w:rPr>
              <w:t>-.194</w:t>
            </w:r>
          </w:p>
        </w:tc>
      </w:tr>
      <w:tr w:rsidR="00C42F18" w:rsidRPr="00A01F1A" w14:paraId="34F60F60" w14:textId="77777777" w:rsidTr="00EC520A">
        <w:trPr>
          <w:cantSplit/>
        </w:trPr>
        <w:tc>
          <w:tcPr>
            <w:tcW w:w="2228" w:type="dxa"/>
            <w:tcBorders>
              <w:top w:val="single" w:sz="8" w:space="0" w:color="AEAEAE"/>
              <w:left w:val="nil"/>
              <w:bottom w:val="single" w:sz="8" w:space="0" w:color="AEAEAE"/>
              <w:right w:val="nil"/>
            </w:tcBorders>
            <w:shd w:val="clear" w:color="auto" w:fill="E0E0E0"/>
          </w:tcPr>
          <w:p w14:paraId="674C5605" w14:textId="77777777" w:rsidR="00C42F18" w:rsidRPr="00A01F1A" w:rsidRDefault="00C42F18" w:rsidP="00EC520A">
            <w:pPr>
              <w:autoSpaceDE w:val="0"/>
              <w:autoSpaceDN w:val="0"/>
              <w:adjustRightInd w:val="0"/>
              <w:spacing w:after="0" w:line="320" w:lineRule="atLeast"/>
              <w:ind w:left="60" w:right="60"/>
              <w:rPr>
                <w:rFonts w:ascii="Arial" w:hAnsi="Arial" w:cs="Arial"/>
                <w:color w:val="264A60"/>
                <w:sz w:val="18"/>
                <w:szCs w:val="18"/>
              </w:rPr>
            </w:pPr>
            <w:proofErr w:type="spellStart"/>
            <w:r w:rsidRPr="00A01F1A">
              <w:rPr>
                <w:rFonts w:ascii="Arial" w:hAnsi="Arial" w:cs="Arial"/>
                <w:color w:val="264A60"/>
                <w:sz w:val="18"/>
                <w:szCs w:val="18"/>
              </w:rPr>
              <w:t>imdfetn_mean_mean</w:t>
            </w:r>
            <w:proofErr w:type="spellEnd"/>
          </w:p>
        </w:tc>
        <w:tc>
          <w:tcPr>
            <w:tcW w:w="1030" w:type="dxa"/>
            <w:tcBorders>
              <w:top w:val="single" w:sz="8" w:space="0" w:color="AEAEAE"/>
              <w:left w:val="nil"/>
              <w:bottom w:val="single" w:sz="8" w:space="0" w:color="AEAEAE"/>
              <w:right w:val="single" w:sz="8" w:space="0" w:color="E0E0E0"/>
            </w:tcBorders>
            <w:shd w:val="clear" w:color="auto" w:fill="F9F9FB"/>
          </w:tcPr>
          <w:p w14:paraId="768CE883" w14:textId="77777777" w:rsidR="00C42F18" w:rsidRPr="00A01F1A" w:rsidRDefault="00C42F18" w:rsidP="00EC520A">
            <w:pPr>
              <w:autoSpaceDE w:val="0"/>
              <w:autoSpaceDN w:val="0"/>
              <w:adjustRightInd w:val="0"/>
              <w:spacing w:after="0" w:line="320" w:lineRule="atLeast"/>
              <w:ind w:left="60" w:right="60"/>
              <w:jc w:val="right"/>
              <w:rPr>
                <w:rFonts w:ascii="Arial" w:hAnsi="Arial" w:cs="Arial"/>
                <w:color w:val="010205"/>
                <w:sz w:val="18"/>
                <w:szCs w:val="18"/>
              </w:rPr>
            </w:pPr>
            <w:r w:rsidRPr="00A01F1A">
              <w:rPr>
                <w:rFonts w:ascii="Arial" w:hAnsi="Arial" w:cs="Arial"/>
                <w:color w:val="010205"/>
                <w:sz w:val="18"/>
                <w:szCs w:val="18"/>
              </w:rPr>
              <w:t>.984</w:t>
            </w:r>
          </w:p>
        </w:tc>
        <w:tc>
          <w:tcPr>
            <w:tcW w:w="1030" w:type="dxa"/>
            <w:tcBorders>
              <w:top w:val="single" w:sz="8" w:space="0" w:color="AEAEAE"/>
              <w:left w:val="single" w:sz="8" w:space="0" w:color="E0E0E0"/>
              <w:bottom w:val="single" w:sz="8" w:space="0" w:color="AEAEAE"/>
              <w:right w:val="single" w:sz="8" w:space="0" w:color="E0E0E0"/>
            </w:tcBorders>
            <w:shd w:val="clear" w:color="auto" w:fill="F9F9FB"/>
          </w:tcPr>
          <w:p w14:paraId="16C0DC9C" w14:textId="77777777" w:rsidR="00C42F18" w:rsidRPr="00A01F1A" w:rsidRDefault="00C42F18" w:rsidP="00EC520A">
            <w:pPr>
              <w:autoSpaceDE w:val="0"/>
              <w:autoSpaceDN w:val="0"/>
              <w:adjustRightInd w:val="0"/>
              <w:spacing w:after="0" w:line="320" w:lineRule="atLeast"/>
              <w:ind w:left="60" w:right="60"/>
              <w:jc w:val="right"/>
              <w:rPr>
                <w:rFonts w:ascii="Arial" w:hAnsi="Arial" w:cs="Arial"/>
                <w:color w:val="010205"/>
                <w:sz w:val="18"/>
                <w:szCs w:val="18"/>
              </w:rPr>
            </w:pPr>
            <w:r w:rsidRPr="00A01F1A">
              <w:rPr>
                <w:rFonts w:ascii="Arial" w:hAnsi="Arial" w:cs="Arial"/>
                <w:color w:val="010205"/>
                <w:sz w:val="18"/>
                <w:szCs w:val="18"/>
              </w:rPr>
              <w:t>.208</w:t>
            </w:r>
          </w:p>
        </w:tc>
        <w:tc>
          <w:tcPr>
            <w:tcW w:w="1030" w:type="dxa"/>
            <w:tcBorders>
              <w:top w:val="single" w:sz="8" w:space="0" w:color="AEAEAE"/>
              <w:left w:val="single" w:sz="8" w:space="0" w:color="E0E0E0"/>
              <w:bottom w:val="single" w:sz="8" w:space="0" w:color="AEAEAE"/>
              <w:right w:val="nil"/>
            </w:tcBorders>
            <w:shd w:val="clear" w:color="auto" w:fill="F9F9FB"/>
          </w:tcPr>
          <w:p w14:paraId="7FDBF940" w14:textId="77777777" w:rsidR="00C42F18" w:rsidRPr="00A01F1A" w:rsidRDefault="00C42F18" w:rsidP="00EC520A">
            <w:pPr>
              <w:autoSpaceDE w:val="0"/>
              <w:autoSpaceDN w:val="0"/>
              <w:adjustRightInd w:val="0"/>
              <w:spacing w:after="0" w:line="320" w:lineRule="atLeast"/>
              <w:ind w:left="60" w:right="60"/>
              <w:jc w:val="right"/>
              <w:rPr>
                <w:rFonts w:ascii="Arial" w:hAnsi="Arial" w:cs="Arial"/>
                <w:color w:val="010205"/>
                <w:sz w:val="18"/>
                <w:szCs w:val="18"/>
              </w:rPr>
            </w:pPr>
            <w:r w:rsidRPr="00A01F1A">
              <w:rPr>
                <w:rFonts w:ascii="Arial" w:hAnsi="Arial" w:cs="Arial"/>
                <w:color w:val="010205"/>
                <w:sz w:val="18"/>
                <w:szCs w:val="18"/>
              </w:rPr>
              <w:t>-.315</w:t>
            </w:r>
          </w:p>
        </w:tc>
      </w:tr>
      <w:tr w:rsidR="00C42F18" w:rsidRPr="00A01F1A" w14:paraId="15FB6C5C" w14:textId="77777777" w:rsidTr="00EC520A">
        <w:trPr>
          <w:cantSplit/>
        </w:trPr>
        <w:tc>
          <w:tcPr>
            <w:tcW w:w="2228" w:type="dxa"/>
            <w:tcBorders>
              <w:top w:val="single" w:sz="8" w:space="0" w:color="AEAEAE"/>
              <w:left w:val="nil"/>
              <w:bottom w:val="single" w:sz="8" w:space="0" w:color="AEAEAE"/>
              <w:right w:val="nil"/>
            </w:tcBorders>
            <w:shd w:val="clear" w:color="auto" w:fill="E0E0E0"/>
          </w:tcPr>
          <w:p w14:paraId="5EB8AAEB" w14:textId="77777777" w:rsidR="00C42F18" w:rsidRPr="00A01F1A" w:rsidRDefault="00C42F18" w:rsidP="00EC520A">
            <w:pPr>
              <w:autoSpaceDE w:val="0"/>
              <w:autoSpaceDN w:val="0"/>
              <w:adjustRightInd w:val="0"/>
              <w:spacing w:after="0" w:line="320" w:lineRule="atLeast"/>
              <w:ind w:left="60" w:right="60"/>
              <w:rPr>
                <w:rFonts w:ascii="Arial" w:hAnsi="Arial" w:cs="Arial"/>
                <w:color w:val="264A60"/>
                <w:sz w:val="18"/>
                <w:szCs w:val="18"/>
              </w:rPr>
            </w:pPr>
            <w:proofErr w:type="spellStart"/>
            <w:r w:rsidRPr="00A01F1A">
              <w:rPr>
                <w:rFonts w:ascii="Arial" w:hAnsi="Arial" w:cs="Arial"/>
                <w:color w:val="264A60"/>
                <w:sz w:val="18"/>
                <w:szCs w:val="18"/>
              </w:rPr>
              <w:t>impcntr_mean_mean</w:t>
            </w:r>
            <w:proofErr w:type="spellEnd"/>
          </w:p>
        </w:tc>
        <w:tc>
          <w:tcPr>
            <w:tcW w:w="1030" w:type="dxa"/>
            <w:tcBorders>
              <w:top w:val="single" w:sz="8" w:space="0" w:color="AEAEAE"/>
              <w:left w:val="nil"/>
              <w:bottom w:val="single" w:sz="8" w:space="0" w:color="AEAEAE"/>
              <w:right w:val="single" w:sz="8" w:space="0" w:color="E0E0E0"/>
            </w:tcBorders>
            <w:shd w:val="clear" w:color="auto" w:fill="F9F9FB"/>
          </w:tcPr>
          <w:p w14:paraId="6D81D96D" w14:textId="77777777" w:rsidR="00C42F18" w:rsidRPr="00A01F1A" w:rsidRDefault="00C42F18" w:rsidP="00EC520A">
            <w:pPr>
              <w:autoSpaceDE w:val="0"/>
              <w:autoSpaceDN w:val="0"/>
              <w:adjustRightInd w:val="0"/>
              <w:spacing w:after="0" w:line="320" w:lineRule="atLeast"/>
              <w:ind w:left="60" w:right="60"/>
              <w:jc w:val="right"/>
              <w:rPr>
                <w:rFonts w:ascii="Arial" w:hAnsi="Arial" w:cs="Arial"/>
                <w:color w:val="010205"/>
                <w:sz w:val="18"/>
                <w:szCs w:val="18"/>
              </w:rPr>
            </w:pPr>
            <w:r w:rsidRPr="00A01F1A">
              <w:rPr>
                <w:rFonts w:ascii="Arial" w:hAnsi="Arial" w:cs="Arial"/>
                <w:color w:val="010205"/>
                <w:sz w:val="18"/>
                <w:szCs w:val="18"/>
              </w:rPr>
              <w:t>.940</w:t>
            </w:r>
          </w:p>
        </w:tc>
        <w:tc>
          <w:tcPr>
            <w:tcW w:w="1030" w:type="dxa"/>
            <w:tcBorders>
              <w:top w:val="single" w:sz="8" w:space="0" w:color="AEAEAE"/>
              <w:left w:val="single" w:sz="8" w:space="0" w:color="E0E0E0"/>
              <w:bottom w:val="single" w:sz="8" w:space="0" w:color="AEAEAE"/>
              <w:right w:val="single" w:sz="8" w:space="0" w:color="E0E0E0"/>
            </w:tcBorders>
            <w:shd w:val="clear" w:color="auto" w:fill="F9F9FB"/>
          </w:tcPr>
          <w:p w14:paraId="297F258F" w14:textId="77777777" w:rsidR="00C42F18" w:rsidRPr="00A01F1A" w:rsidRDefault="00C42F18" w:rsidP="00EC520A">
            <w:pPr>
              <w:autoSpaceDE w:val="0"/>
              <w:autoSpaceDN w:val="0"/>
              <w:adjustRightInd w:val="0"/>
              <w:spacing w:after="0" w:line="320" w:lineRule="atLeast"/>
              <w:ind w:left="60" w:right="60"/>
              <w:jc w:val="right"/>
              <w:rPr>
                <w:rFonts w:ascii="Arial" w:hAnsi="Arial" w:cs="Arial"/>
                <w:color w:val="010205"/>
                <w:sz w:val="18"/>
                <w:szCs w:val="18"/>
              </w:rPr>
            </w:pPr>
            <w:r w:rsidRPr="00A01F1A">
              <w:rPr>
                <w:rFonts w:ascii="Arial" w:hAnsi="Arial" w:cs="Arial"/>
                <w:color w:val="010205"/>
                <w:sz w:val="18"/>
                <w:szCs w:val="18"/>
              </w:rPr>
              <w:t>.219</w:t>
            </w:r>
          </w:p>
        </w:tc>
        <w:tc>
          <w:tcPr>
            <w:tcW w:w="1030" w:type="dxa"/>
            <w:tcBorders>
              <w:top w:val="single" w:sz="8" w:space="0" w:color="AEAEAE"/>
              <w:left w:val="single" w:sz="8" w:space="0" w:color="E0E0E0"/>
              <w:bottom w:val="single" w:sz="8" w:space="0" w:color="AEAEAE"/>
              <w:right w:val="nil"/>
            </w:tcBorders>
            <w:shd w:val="clear" w:color="auto" w:fill="F9F9FB"/>
          </w:tcPr>
          <w:p w14:paraId="0DD09547" w14:textId="77777777" w:rsidR="00C42F18" w:rsidRPr="00A01F1A" w:rsidRDefault="00C42F18" w:rsidP="00EC520A">
            <w:pPr>
              <w:autoSpaceDE w:val="0"/>
              <w:autoSpaceDN w:val="0"/>
              <w:adjustRightInd w:val="0"/>
              <w:spacing w:after="0" w:line="320" w:lineRule="atLeast"/>
              <w:ind w:left="60" w:right="60"/>
              <w:jc w:val="right"/>
              <w:rPr>
                <w:rFonts w:ascii="Arial" w:hAnsi="Arial" w:cs="Arial"/>
                <w:color w:val="010205"/>
                <w:sz w:val="18"/>
                <w:szCs w:val="18"/>
              </w:rPr>
            </w:pPr>
            <w:r w:rsidRPr="00A01F1A">
              <w:rPr>
                <w:rFonts w:ascii="Arial" w:hAnsi="Arial" w:cs="Arial"/>
                <w:color w:val="010205"/>
                <w:sz w:val="18"/>
                <w:szCs w:val="18"/>
              </w:rPr>
              <w:t>-.312</w:t>
            </w:r>
          </w:p>
        </w:tc>
      </w:tr>
      <w:tr w:rsidR="00C42F18" w:rsidRPr="00A01F1A" w14:paraId="2FDF6AC3" w14:textId="77777777" w:rsidTr="00EC520A">
        <w:trPr>
          <w:cantSplit/>
        </w:trPr>
        <w:tc>
          <w:tcPr>
            <w:tcW w:w="2228" w:type="dxa"/>
            <w:tcBorders>
              <w:top w:val="single" w:sz="8" w:space="0" w:color="AEAEAE"/>
              <w:left w:val="nil"/>
              <w:bottom w:val="single" w:sz="8" w:space="0" w:color="AEAEAE"/>
              <w:right w:val="nil"/>
            </w:tcBorders>
            <w:shd w:val="clear" w:color="auto" w:fill="E0E0E0"/>
          </w:tcPr>
          <w:p w14:paraId="6978B54D" w14:textId="77777777" w:rsidR="00C42F18" w:rsidRPr="00A01F1A" w:rsidRDefault="00C42F18" w:rsidP="00EC520A">
            <w:pPr>
              <w:autoSpaceDE w:val="0"/>
              <w:autoSpaceDN w:val="0"/>
              <w:adjustRightInd w:val="0"/>
              <w:spacing w:after="0" w:line="320" w:lineRule="atLeast"/>
              <w:ind w:left="60" w:right="60"/>
              <w:rPr>
                <w:rFonts w:ascii="Arial" w:hAnsi="Arial" w:cs="Arial"/>
                <w:color w:val="264A60"/>
                <w:sz w:val="18"/>
                <w:szCs w:val="18"/>
              </w:rPr>
            </w:pPr>
            <w:proofErr w:type="spellStart"/>
            <w:r w:rsidRPr="00A01F1A">
              <w:rPr>
                <w:rFonts w:ascii="Arial" w:hAnsi="Arial" w:cs="Arial"/>
                <w:color w:val="264A60"/>
                <w:sz w:val="18"/>
                <w:szCs w:val="18"/>
              </w:rPr>
              <w:t>imueclt_mean_mean</w:t>
            </w:r>
            <w:proofErr w:type="spellEnd"/>
          </w:p>
        </w:tc>
        <w:tc>
          <w:tcPr>
            <w:tcW w:w="1030" w:type="dxa"/>
            <w:tcBorders>
              <w:top w:val="single" w:sz="8" w:space="0" w:color="AEAEAE"/>
              <w:left w:val="nil"/>
              <w:bottom w:val="single" w:sz="8" w:space="0" w:color="AEAEAE"/>
              <w:right w:val="single" w:sz="8" w:space="0" w:color="E0E0E0"/>
            </w:tcBorders>
            <w:shd w:val="clear" w:color="auto" w:fill="F9F9FB"/>
          </w:tcPr>
          <w:p w14:paraId="56D0276F" w14:textId="77777777" w:rsidR="00C42F18" w:rsidRPr="00A01F1A" w:rsidRDefault="00C42F18" w:rsidP="00EC520A">
            <w:pPr>
              <w:autoSpaceDE w:val="0"/>
              <w:autoSpaceDN w:val="0"/>
              <w:adjustRightInd w:val="0"/>
              <w:spacing w:after="0" w:line="320" w:lineRule="atLeast"/>
              <w:ind w:left="60" w:right="60"/>
              <w:jc w:val="right"/>
              <w:rPr>
                <w:rFonts w:ascii="Arial" w:hAnsi="Arial" w:cs="Arial"/>
                <w:color w:val="010205"/>
                <w:sz w:val="18"/>
                <w:szCs w:val="18"/>
              </w:rPr>
            </w:pPr>
            <w:r w:rsidRPr="00A01F1A">
              <w:rPr>
                <w:rFonts w:ascii="Arial" w:hAnsi="Arial" w:cs="Arial"/>
                <w:color w:val="010205"/>
                <w:sz w:val="18"/>
                <w:szCs w:val="18"/>
              </w:rPr>
              <w:t>.835</w:t>
            </w:r>
          </w:p>
        </w:tc>
        <w:tc>
          <w:tcPr>
            <w:tcW w:w="1030" w:type="dxa"/>
            <w:tcBorders>
              <w:top w:val="single" w:sz="8" w:space="0" w:color="AEAEAE"/>
              <w:left w:val="single" w:sz="8" w:space="0" w:color="E0E0E0"/>
              <w:bottom w:val="single" w:sz="8" w:space="0" w:color="AEAEAE"/>
              <w:right w:val="single" w:sz="8" w:space="0" w:color="E0E0E0"/>
            </w:tcBorders>
            <w:shd w:val="clear" w:color="auto" w:fill="F9F9FB"/>
          </w:tcPr>
          <w:p w14:paraId="0A85ACB6" w14:textId="77777777" w:rsidR="00C42F18" w:rsidRPr="00A01F1A" w:rsidRDefault="00C42F18" w:rsidP="00EC520A">
            <w:pPr>
              <w:autoSpaceDE w:val="0"/>
              <w:autoSpaceDN w:val="0"/>
              <w:adjustRightInd w:val="0"/>
              <w:spacing w:after="0" w:line="320" w:lineRule="atLeast"/>
              <w:ind w:left="60" w:right="60"/>
              <w:jc w:val="right"/>
              <w:rPr>
                <w:rFonts w:ascii="Arial" w:hAnsi="Arial" w:cs="Arial"/>
                <w:color w:val="010205"/>
                <w:sz w:val="18"/>
                <w:szCs w:val="18"/>
              </w:rPr>
            </w:pPr>
            <w:r w:rsidRPr="00A01F1A">
              <w:rPr>
                <w:rFonts w:ascii="Arial" w:hAnsi="Arial" w:cs="Arial"/>
                <w:color w:val="010205"/>
                <w:sz w:val="18"/>
                <w:szCs w:val="18"/>
              </w:rPr>
              <w:t>.328</w:t>
            </w:r>
          </w:p>
        </w:tc>
        <w:tc>
          <w:tcPr>
            <w:tcW w:w="1030" w:type="dxa"/>
            <w:tcBorders>
              <w:top w:val="single" w:sz="8" w:space="0" w:color="AEAEAE"/>
              <w:left w:val="single" w:sz="8" w:space="0" w:color="E0E0E0"/>
              <w:bottom w:val="single" w:sz="8" w:space="0" w:color="AEAEAE"/>
              <w:right w:val="nil"/>
            </w:tcBorders>
            <w:shd w:val="clear" w:color="auto" w:fill="F9F9FB"/>
          </w:tcPr>
          <w:p w14:paraId="453F7E5C" w14:textId="77777777" w:rsidR="00C42F18" w:rsidRPr="00A01F1A" w:rsidRDefault="00C42F18" w:rsidP="00EC520A">
            <w:pPr>
              <w:autoSpaceDE w:val="0"/>
              <w:autoSpaceDN w:val="0"/>
              <w:adjustRightInd w:val="0"/>
              <w:spacing w:after="0" w:line="320" w:lineRule="atLeast"/>
              <w:ind w:left="60" w:right="60"/>
              <w:jc w:val="right"/>
              <w:rPr>
                <w:rFonts w:ascii="Arial" w:hAnsi="Arial" w:cs="Arial"/>
                <w:color w:val="010205"/>
                <w:sz w:val="18"/>
                <w:szCs w:val="18"/>
              </w:rPr>
            </w:pPr>
            <w:r w:rsidRPr="00A01F1A">
              <w:rPr>
                <w:rFonts w:ascii="Arial" w:hAnsi="Arial" w:cs="Arial"/>
                <w:color w:val="010205"/>
                <w:sz w:val="18"/>
                <w:szCs w:val="18"/>
              </w:rPr>
              <w:t>-.738</w:t>
            </w:r>
          </w:p>
        </w:tc>
      </w:tr>
      <w:tr w:rsidR="00C42F18" w:rsidRPr="00A01F1A" w14:paraId="7704D63C" w14:textId="77777777" w:rsidTr="00EC520A">
        <w:trPr>
          <w:cantSplit/>
        </w:trPr>
        <w:tc>
          <w:tcPr>
            <w:tcW w:w="2228" w:type="dxa"/>
            <w:tcBorders>
              <w:top w:val="single" w:sz="8" w:space="0" w:color="AEAEAE"/>
              <w:left w:val="nil"/>
              <w:bottom w:val="single" w:sz="8" w:space="0" w:color="AEAEAE"/>
              <w:right w:val="nil"/>
            </w:tcBorders>
            <w:shd w:val="clear" w:color="auto" w:fill="E0E0E0"/>
          </w:tcPr>
          <w:p w14:paraId="290F7E6D" w14:textId="77777777" w:rsidR="00C42F18" w:rsidRPr="00A01F1A" w:rsidRDefault="00C42F18" w:rsidP="00EC520A">
            <w:pPr>
              <w:autoSpaceDE w:val="0"/>
              <w:autoSpaceDN w:val="0"/>
              <w:adjustRightInd w:val="0"/>
              <w:spacing w:after="0" w:line="320" w:lineRule="atLeast"/>
              <w:ind w:left="60" w:right="60"/>
              <w:rPr>
                <w:rFonts w:ascii="Arial" w:hAnsi="Arial" w:cs="Arial"/>
                <w:color w:val="264A60"/>
                <w:sz w:val="18"/>
                <w:szCs w:val="18"/>
              </w:rPr>
            </w:pPr>
            <w:proofErr w:type="spellStart"/>
            <w:r w:rsidRPr="00A01F1A">
              <w:rPr>
                <w:rFonts w:ascii="Arial" w:hAnsi="Arial" w:cs="Arial"/>
                <w:color w:val="264A60"/>
                <w:sz w:val="18"/>
                <w:szCs w:val="18"/>
              </w:rPr>
              <w:t>imwbcnt_mean_mean</w:t>
            </w:r>
            <w:proofErr w:type="spellEnd"/>
          </w:p>
        </w:tc>
        <w:tc>
          <w:tcPr>
            <w:tcW w:w="1030" w:type="dxa"/>
            <w:tcBorders>
              <w:top w:val="single" w:sz="8" w:space="0" w:color="AEAEAE"/>
              <w:left w:val="nil"/>
              <w:bottom w:val="single" w:sz="8" w:space="0" w:color="AEAEAE"/>
              <w:right w:val="single" w:sz="8" w:space="0" w:color="E0E0E0"/>
            </w:tcBorders>
            <w:shd w:val="clear" w:color="auto" w:fill="F9F9FB"/>
          </w:tcPr>
          <w:p w14:paraId="5271EF4B" w14:textId="77777777" w:rsidR="00C42F18" w:rsidRPr="00A01F1A" w:rsidRDefault="00C42F18" w:rsidP="00EC520A">
            <w:pPr>
              <w:autoSpaceDE w:val="0"/>
              <w:autoSpaceDN w:val="0"/>
              <w:adjustRightInd w:val="0"/>
              <w:spacing w:after="0" w:line="320" w:lineRule="atLeast"/>
              <w:ind w:left="60" w:right="60"/>
              <w:jc w:val="right"/>
              <w:rPr>
                <w:rFonts w:ascii="Arial" w:hAnsi="Arial" w:cs="Arial"/>
                <w:color w:val="010205"/>
                <w:sz w:val="18"/>
                <w:szCs w:val="18"/>
              </w:rPr>
            </w:pPr>
            <w:r w:rsidRPr="00A01F1A">
              <w:rPr>
                <w:rFonts w:ascii="Arial" w:hAnsi="Arial" w:cs="Arial"/>
                <w:color w:val="010205"/>
                <w:sz w:val="18"/>
                <w:szCs w:val="18"/>
              </w:rPr>
              <w:t>.859</w:t>
            </w:r>
          </w:p>
        </w:tc>
        <w:tc>
          <w:tcPr>
            <w:tcW w:w="1030" w:type="dxa"/>
            <w:tcBorders>
              <w:top w:val="single" w:sz="8" w:space="0" w:color="AEAEAE"/>
              <w:left w:val="single" w:sz="8" w:space="0" w:color="E0E0E0"/>
              <w:bottom w:val="single" w:sz="8" w:space="0" w:color="AEAEAE"/>
              <w:right w:val="single" w:sz="8" w:space="0" w:color="E0E0E0"/>
            </w:tcBorders>
            <w:shd w:val="clear" w:color="auto" w:fill="F9F9FB"/>
          </w:tcPr>
          <w:p w14:paraId="77F5E5F6" w14:textId="77777777" w:rsidR="00C42F18" w:rsidRPr="00A01F1A" w:rsidRDefault="00C42F18" w:rsidP="00EC520A">
            <w:pPr>
              <w:autoSpaceDE w:val="0"/>
              <w:autoSpaceDN w:val="0"/>
              <w:adjustRightInd w:val="0"/>
              <w:spacing w:after="0" w:line="320" w:lineRule="atLeast"/>
              <w:ind w:left="60" w:right="60"/>
              <w:jc w:val="right"/>
              <w:rPr>
                <w:rFonts w:ascii="Arial" w:hAnsi="Arial" w:cs="Arial"/>
                <w:color w:val="010205"/>
                <w:sz w:val="18"/>
                <w:szCs w:val="18"/>
              </w:rPr>
            </w:pPr>
            <w:r w:rsidRPr="00A01F1A">
              <w:rPr>
                <w:rFonts w:ascii="Arial" w:hAnsi="Arial" w:cs="Arial"/>
                <w:color w:val="010205"/>
                <w:sz w:val="18"/>
                <w:szCs w:val="18"/>
              </w:rPr>
              <w:t>.195</w:t>
            </w:r>
          </w:p>
        </w:tc>
        <w:tc>
          <w:tcPr>
            <w:tcW w:w="1030" w:type="dxa"/>
            <w:tcBorders>
              <w:top w:val="single" w:sz="8" w:space="0" w:color="AEAEAE"/>
              <w:left w:val="single" w:sz="8" w:space="0" w:color="E0E0E0"/>
              <w:bottom w:val="single" w:sz="8" w:space="0" w:color="AEAEAE"/>
              <w:right w:val="nil"/>
            </w:tcBorders>
            <w:shd w:val="clear" w:color="auto" w:fill="F9F9FB"/>
          </w:tcPr>
          <w:p w14:paraId="2F8406C7" w14:textId="77777777" w:rsidR="00C42F18" w:rsidRPr="00A01F1A" w:rsidRDefault="00C42F18" w:rsidP="00EC520A">
            <w:pPr>
              <w:autoSpaceDE w:val="0"/>
              <w:autoSpaceDN w:val="0"/>
              <w:adjustRightInd w:val="0"/>
              <w:spacing w:after="0" w:line="320" w:lineRule="atLeast"/>
              <w:ind w:left="60" w:right="60"/>
              <w:jc w:val="right"/>
              <w:rPr>
                <w:rFonts w:ascii="Arial" w:hAnsi="Arial" w:cs="Arial"/>
                <w:color w:val="010205"/>
                <w:sz w:val="18"/>
                <w:szCs w:val="18"/>
              </w:rPr>
            </w:pPr>
            <w:r w:rsidRPr="00A01F1A">
              <w:rPr>
                <w:rFonts w:ascii="Arial" w:hAnsi="Arial" w:cs="Arial"/>
                <w:color w:val="010205"/>
                <w:sz w:val="18"/>
                <w:szCs w:val="18"/>
              </w:rPr>
              <w:t>-.617</w:t>
            </w:r>
          </w:p>
        </w:tc>
      </w:tr>
      <w:tr w:rsidR="00C42F18" w:rsidRPr="00A01F1A" w14:paraId="53F9E7C0" w14:textId="77777777" w:rsidTr="00EC520A">
        <w:trPr>
          <w:cantSplit/>
        </w:trPr>
        <w:tc>
          <w:tcPr>
            <w:tcW w:w="2228" w:type="dxa"/>
            <w:tcBorders>
              <w:top w:val="single" w:sz="8" w:space="0" w:color="AEAEAE"/>
              <w:left w:val="nil"/>
              <w:bottom w:val="single" w:sz="8" w:space="0" w:color="152935"/>
              <w:right w:val="nil"/>
            </w:tcBorders>
            <w:shd w:val="clear" w:color="auto" w:fill="E0E0E0"/>
          </w:tcPr>
          <w:p w14:paraId="0F9BA2C0" w14:textId="77777777" w:rsidR="00C42F18" w:rsidRPr="00A01F1A" w:rsidRDefault="00C42F18" w:rsidP="00EC520A">
            <w:pPr>
              <w:autoSpaceDE w:val="0"/>
              <w:autoSpaceDN w:val="0"/>
              <w:adjustRightInd w:val="0"/>
              <w:spacing w:after="0" w:line="320" w:lineRule="atLeast"/>
              <w:ind w:left="60" w:right="60"/>
              <w:rPr>
                <w:rFonts w:ascii="Arial" w:hAnsi="Arial" w:cs="Arial"/>
                <w:color w:val="264A60"/>
                <w:sz w:val="18"/>
                <w:szCs w:val="18"/>
              </w:rPr>
            </w:pPr>
            <w:proofErr w:type="spellStart"/>
            <w:r w:rsidRPr="00A01F1A">
              <w:rPr>
                <w:rFonts w:ascii="Arial" w:hAnsi="Arial" w:cs="Arial"/>
                <w:color w:val="264A60"/>
                <w:sz w:val="18"/>
                <w:szCs w:val="18"/>
              </w:rPr>
              <w:t>imbgeco_mean_mean</w:t>
            </w:r>
            <w:proofErr w:type="spellEnd"/>
          </w:p>
        </w:tc>
        <w:tc>
          <w:tcPr>
            <w:tcW w:w="1030" w:type="dxa"/>
            <w:tcBorders>
              <w:top w:val="single" w:sz="8" w:space="0" w:color="AEAEAE"/>
              <w:left w:val="nil"/>
              <w:bottom w:val="single" w:sz="8" w:space="0" w:color="152935"/>
              <w:right w:val="single" w:sz="8" w:space="0" w:color="E0E0E0"/>
            </w:tcBorders>
            <w:shd w:val="clear" w:color="auto" w:fill="F9F9FB"/>
          </w:tcPr>
          <w:p w14:paraId="60BF6967" w14:textId="77777777" w:rsidR="00C42F18" w:rsidRPr="00A01F1A" w:rsidRDefault="00C42F18" w:rsidP="00EC520A">
            <w:pPr>
              <w:autoSpaceDE w:val="0"/>
              <w:autoSpaceDN w:val="0"/>
              <w:adjustRightInd w:val="0"/>
              <w:spacing w:after="0" w:line="320" w:lineRule="atLeast"/>
              <w:ind w:left="60" w:right="60"/>
              <w:jc w:val="right"/>
              <w:rPr>
                <w:rFonts w:ascii="Arial" w:hAnsi="Arial" w:cs="Arial"/>
                <w:color w:val="010205"/>
                <w:sz w:val="18"/>
                <w:szCs w:val="18"/>
              </w:rPr>
            </w:pPr>
            <w:r w:rsidRPr="00A01F1A">
              <w:rPr>
                <w:rFonts w:ascii="Arial" w:hAnsi="Arial" w:cs="Arial"/>
                <w:color w:val="010205"/>
                <w:sz w:val="18"/>
                <w:szCs w:val="18"/>
              </w:rPr>
              <w:t>.773</w:t>
            </w:r>
          </w:p>
        </w:tc>
        <w:tc>
          <w:tcPr>
            <w:tcW w:w="1030" w:type="dxa"/>
            <w:tcBorders>
              <w:top w:val="single" w:sz="8" w:space="0" w:color="AEAEAE"/>
              <w:left w:val="single" w:sz="8" w:space="0" w:color="E0E0E0"/>
              <w:bottom w:val="single" w:sz="8" w:space="0" w:color="152935"/>
              <w:right w:val="single" w:sz="8" w:space="0" w:color="E0E0E0"/>
            </w:tcBorders>
            <w:shd w:val="clear" w:color="auto" w:fill="F9F9FB"/>
          </w:tcPr>
          <w:p w14:paraId="2A3B8377" w14:textId="77777777" w:rsidR="00C42F18" w:rsidRPr="00A01F1A" w:rsidRDefault="00C42F18" w:rsidP="00EC520A">
            <w:pPr>
              <w:autoSpaceDE w:val="0"/>
              <w:autoSpaceDN w:val="0"/>
              <w:adjustRightInd w:val="0"/>
              <w:spacing w:after="0" w:line="320" w:lineRule="atLeast"/>
              <w:ind w:left="60" w:right="60"/>
              <w:jc w:val="right"/>
              <w:rPr>
                <w:rFonts w:ascii="Arial" w:hAnsi="Arial" w:cs="Arial"/>
                <w:color w:val="010205"/>
                <w:sz w:val="18"/>
                <w:szCs w:val="18"/>
              </w:rPr>
            </w:pPr>
            <w:r w:rsidRPr="00A01F1A">
              <w:rPr>
                <w:rFonts w:ascii="Arial" w:hAnsi="Arial" w:cs="Arial"/>
                <w:color w:val="010205"/>
                <w:sz w:val="18"/>
                <w:szCs w:val="18"/>
              </w:rPr>
              <w:t>-.135</w:t>
            </w:r>
          </w:p>
        </w:tc>
        <w:tc>
          <w:tcPr>
            <w:tcW w:w="1030" w:type="dxa"/>
            <w:tcBorders>
              <w:top w:val="single" w:sz="8" w:space="0" w:color="AEAEAE"/>
              <w:left w:val="single" w:sz="8" w:space="0" w:color="E0E0E0"/>
              <w:bottom w:val="single" w:sz="8" w:space="0" w:color="152935"/>
              <w:right w:val="nil"/>
            </w:tcBorders>
            <w:shd w:val="clear" w:color="auto" w:fill="F9F9FB"/>
          </w:tcPr>
          <w:p w14:paraId="482F270D" w14:textId="77777777" w:rsidR="00C42F18" w:rsidRPr="00A01F1A" w:rsidRDefault="00C42F18" w:rsidP="00EC520A">
            <w:pPr>
              <w:autoSpaceDE w:val="0"/>
              <w:autoSpaceDN w:val="0"/>
              <w:adjustRightInd w:val="0"/>
              <w:spacing w:after="0" w:line="320" w:lineRule="atLeast"/>
              <w:ind w:left="60" w:right="60"/>
              <w:jc w:val="right"/>
              <w:rPr>
                <w:rFonts w:ascii="Arial" w:hAnsi="Arial" w:cs="Arial"/>
                <w:color w:val="010205"/>
                <w:sz w:val="18"/>
                <w:szCs w:val="18"/>
              </w:rPr>
            </w:pPr>
            <w:r w:rsidRPr="00A01F1A">
              <w:rPr>
                <w:rFonts w:ascii="Arial" w:hAnsi="Arial" w:cs="Arial"/>
                <w:color w:val="010205"/>
                <w:sz w:val="18"/>
                <w:szCs w:val="18"/>
              </w:rPr>
              <w:t>-.625</w:t>
            </w:r>
          </w:p>
        </w:tc>
      </w:tr>
      <w:tr w:rsidR="00C42F18" w:rsidRPr="004D5705" w14:paraId="574176A1" w14:textId="77777777" w:rsidTr="00EC520A">
        <w:trPr>
          <w:cantSplit/>
        </w:trPr>
        <w:tc>
          <w:tcPr>
            <w:tcW w:w="5318" w:type="dxa"/>
            <w:gridSpan w:val="4"/>
            <w:tcBorders>
              <w:top w:val="nil"/>
              <w:left w:val="nil"/>
              <w:bottom w:val="nil"/>
              <w:right w:val="nil"/>
            </w:tcBorders>
            <w:shd w:val="clear" w:color="auto" w:fill="FFFFFF"/>
          </w:tcPr>
          <w:p w14:paraId="353C9C46" w14:textId="77777777" w:rsidR="00C42F18" w:rsidRPr="00A01F1A" w:rsidRDefault="00C42F18" w:rsidP="00EC520A">
            <w:pPr>
              <w:autoSpaceDE w:val="0"/>
              <w:autoSpaceDN w:val="0"/>
              <w:adjustRightInd w:val="0"/>
              <w:spacing w:after="0" w:line="320" w:lineRule="atLeast"/>
              <w:ind w:left="60" w:right="60"/>
              <w:rPr>
                <w:rFonts w:ascii="Arial" w:hAnsi="Arial" w:cs="Arial"/>
                <w:color w:val="010205"/>
                <w:sz w:val="18"/>
                <w:szCs w:val="18"/>
                <w:lang w:val="en-US"/>
              </w:rPr>
            </w:pPr>
            <w:r w:rsidRPr="00A01F1A">
              <w:rPr>
                <w:rFonts w:ascii="Arial" w:hAnsi="Arial" w:cs="Arial"/>
                <w:color w:val="010205"/>
                <w:sz w:val="18"/>
                <w:szCs w:val="18"/>
                <w:lang w:val="en-US"/>
              </w:rPr>
              <w:t xml:space="preserve">Extraction Method: Principal Axis Factoring. </w:t>
            </w:r>
          </w:p>
          <w:p w14:paraId="7143F601" w14:textId="77777777" w:rsidR="00C42F18" w:rsidRPr="00A01F1A" w:rsidRDefault="00C42F18" w:rsidP="00EC520A">
            <w:pPr>
              <w:autoSpaceDE w:val="0"/>
              <w:autoSpaceDN w:val="0"/>
              <w:adjustRightInd w:val="0"/>
              <w:spacing w:after="0" w:line="320" w:lineRule="atLeast"/>
              <w:ind w:left="60" w:right="60"/>
              <w:rPr>
                <w:rFonts w:ascii="Arial" w:hAnsi="Arial" w:cs="Arial"/>
                <w:color w:val="010205"/>
                <w:sz w:val="18"/>
                <w:szCs w:val="18"/>
                <w:lang w:val="en-US"/>
              </w:rPr>
            </w:pPr>
            <w:r w:rsidRPr="00A01F1A">
              <w:rPr>
                <w:rFonts w:ascii="Arial" w:hAnsi="Arial" w:cs="Arial"/>
                <w:color w:val="010205"/>
                <w:sz w:val="18"/>
                <w:szCs w:val="18"/>
                <w:lang w:val="en-US"/>
              </w:rPr>
              <w:t xml:space="preserve"> Rotation Method: </w:t>
            </w:r>
            <w:proofErr w:type="spellStart"/>
            <w:r w:rsidRPr="00A01F1A">
              <w:rPr>
                <w:rFonts w:ascii="Arial" w:hAnsi="Arial" w:cs="Arial"/>
                <w:color w:val="010205"/>
                <w:sz w:val="18"/>
                <w:szCs w:val="18"/>
                <w:lang w:val="en-US"/>
              </w:rPr>
              <w:t>Oblimin</w:t>
            </w:r>
            <w:proofErr w:type="spellEnd"/>
            <w:r w:rsidRPr="00A01F1A">
              <w:rPr>
                <w:rFonts w:ascii="Arial" w:hAnsi="Arial" w:cs="Arial"/>
                <w:color w:val="010205"/>
                <w:sz w:val="18"/>
                <w:szCs w:val="18"/>
                <w:lang w:val="en-US"/>
              </w:rPr>
              <w:t xml:space="preserve"> with Kaiser Normalization.</w:t>
            </w:r>
          </w:p>
        </w:tc>
      </w:tr>
    </w:tbl>
    <w:p w14:paraId="0570D87B" w14:textId="77777777" w:rsidR="00C42F18" w:rsidRPr="002D6344" w:rsidRDefault="00C42F18" w:rsidP="00C42F18">
      <w:pPr>
        <w:autoSpaceDE w:val="0"/>
        <w:autoSpaceDN w:val="0"/>
        <w:adjustRightInd w:val="0"/>
        <w:spacing w:after="0" w:line="240" w:lineRule="auto"/>
        <w:rPr>
          <w:rFonts w:ascii="Times New Roman" w:hAnsi="Times New Roman" w:cs="Times New Roman"/>
          <w:sz w:val="24"/>
          <w:szCs w:val="24"/>
          <w:lang w:val="en-US"/>
        </w:rPr>
      </w:pPr>
    </w:p>
    <w:p w14:paraId="552D9FEE" w14:textId="77777777" w:rsidR="00C42F18" w:rsidRPr="00012DB7" w:rsidRDefault="00C42F18" w:rsidP="00C42F18">
      <w:pPr>
        <w:autoSpaceDE w:val="0"/>
        <w:autoSpaceDN w:val="0"/>
        <w:adjustRightInd w:val="0"/>
        <w:spacing w:after="0" w:line="240" w:lineRule="auto"/>
        <w:rPr>
          <w:rFonts w:ascii="Times New Roman" w:hAnsi="Times New Roman" w:cs="Times New Roman"/>
          <w:sz w:val="24"/>
          <w:szCs w:val="24"/>
          <w:lang w:val="en-US"/>
        </w:rPr>
      </w:pPr>
    </w:p>
    <w:p w14:paraId="525D3E9C" w14:textId="77777777" w:rsidR="00C42F18" w:rsidRPr="00A01F1A" w:rsidRDefault="00C42F18" w:rsidP="00C42F18">
      <w:pPr>
        <w:autoSpaceDE w:val="0"/>
        <w:autoSpaceDN w:val="0"/>
        <w:adjustRightInd w:val="0"/>
        <w:spacing w:after="0" w:line="400" w:lineRule="atLeast"/>
        <w:rPr>
          <w:rFonts w:ascii="Times New Roman" w:hAnsi="Times New Roman" w:cs="Times New Roman"/>
          <w:sz w:val="24"/>
          <w:szCs w:val="24"/>
          <w:lang w:val="en-US"/>
        </w:rPr>
      </w:pPr>
    </w:p>
    <w:p w14:paraId="5E37B5A5" w14:textId="77777777" w:rsidR="00C42F18" w:rsidRPr="002D6344" w:rsidRDefault="00C42F18" w:rsidP="00C42F18">
      <w:pPr>
        <w:autoSpaceDE w:val="0"/>
        <w:autoSpaceDN w:val="0"/>
        <w:adjustRightInd w:val="0"/>
        <w:spacing w:after="0" w:line="400" w:lineRule="atLeast"/>
        <w:rPr>
          <w:rFonts w:ascii="Times New Roman" w:hAnsi="Times New Roman" w:cs="Times New Roman"/>
          <w:sz w:val="24"/>
          <w:szCs w:val="24"/>
          <w:lang w:val="en-US"/>
        </w:rPr>
      </w:pPr>
    </w:p>
    <w:p w14:paraId="1A406604" w14:textId="77777777" w:rsidR="00C42F18" w:rsidRDefault="00C42F18" w:rsidP="00C42F18">
      <w:pPr>
        <w:spacing w:line="360" w:lineRule="auto"/>
        <w:rPr>
          <w:rFonts w:asciiTheme="majorBidi" w:hAnsiTheme="majorBidi" w:cstheme="majorBidi"/>
          <w:sz w:val="24"/>
          <w:szCs w:val="24"/>
          <w:lang w:val="en-US"/>
        </w:rPr>
      </w:pPr>
    </w:p>
    <w:p w14:paraId="33967096" w14:textId="77777777" w:rsidR="00C42F18" w:rsidRDefault="00C42F18" w:rsidP="00C42F18">
      <w:pPr>
        <w:spacing w:line="360" w:lineRule="auto"/>
        <w:rPr>
          <w:rFonts w:asciiTheme="majorBidi" w:hAnsiTheme="majorBidi" w:cstheme="majorBidi"/>
          <w:sz w:val="24"/>
          <w:szCs w:val="24"/>
          <w:lang w:val="en-US"/>
        </w:rPr>
      </w:pPr>
    </w:p>
    <w:p w14:paraId="2D69E8C2" w14:textId="77777777" w:rsidR="00C42F18" w:rsidRDefault="00C42F18" w:rsidP="00C42F18">
      <w:pPr>
        <w:spacing w:line="360" w:lineRule="auto"/>
        <w:rPr>
          <w:rFonts w:asciiTheme="majorBidi" w:hAnsiTheme="majorBidi" w:cstheme="majorBidi"/>
          <w:sz w:val="24"/>
          <w:szCs w:val="24"/>
          <w:lang w:val="en-US"/>
        </w:rPr>
      </w:pPr>
    </w:p>
    <w:p w14:paraId="53133224" w14:textId="77777777" w:rsidR="00C42F18" w:rsidRDefault="00C42F18" w:rsidP="00C42F18">
      <w:pPr>
        <w:spacing w:line="360" w:lineRule="auto"/>
        <w:rPr>
          <w:rFonts w:asciiTheme="majorBidi" w:hAnsiTheme="majorBidi" w:cstheme="majorBidi"/>
          <w:sz w:val="24"/>
          <w:szCs w:val="24"/>
          <w:lang w:val="en-US"/>
        </w:rPr>
      </w:pPr>
    </w:p>
    <w:p w14:paraId="22777CDA" w14:textId="77777777" w:rsidR="00C42F18" w:rsidRDefault="00C42F18" w:rsidP="00C42F18">
      <w:pPr>
        <w:spacing w:line="360" w:lineRule="auto"/>
        <w:rPr>
          <w:rFonts w:asciiTheme="majorBidi" w:hAnsiTheme="majorBidi" w:cstheme="majorBidi"/>
          <w:sz w:val="24"/>
          <w:szCs w:val="24"/>
          <w:lang w:val="en-US"/>
        </w:rPr>
      </w:pPr>
    </w:p>
    <w:p w14:paraId="5CFD6EA4" w14:textId="77777777" w:rsidR="00C42F18" w:rsidRDefault="00C42F18" w:rsidP="00C42F18">
      <w:pPr>
        <w:spacing w:line="360" w:lineRule="auto"/>
        <w:rPr>
          <w:rFonts w:asciiTheme="majorBidi" w:hAnsiTheme="majorBidi" w:cstheme="majorBidi"/>
          <w:sz w:val="24"/>
          <w:szCs w:val="24"/>
          <w:lang w:val="en-US"/>
        </w:rPr>
      </w:pPr>
    </w:p>
    <w:p w14:paraId="018A734E" w14:textId="77777777" w:rsidR="00C42F18" w:rsidRDefault="00C42F18" w:rsidP="00C42F18">
      <w:pPr>
        <w:spacing w:line="360" w:lineRule="auto"/>
        <w:rPr>
          <w:rFonts w:asciiTheme="majorBidi" w:hAnsiTheme="majorBidi" w:cstheme="majorBidi"/>
          <w:sz w:val="24"/>
          <w:szCs w:val="24"/>
          <w:lang w:val="en-US"/>
        </w:rPr>
      </w:pPr>
    </w:p>
    <w:p w14:paraId="4D074BB5" w14:textId="77777777" w:rsidR="00C42F18" w:rsidRDefault="00C42F18" w:rsidP="00C42F18">
      <w:pPr>
        <w:spacing w:line="360" w:lineRule="auto"/>
        <w:rPr>
          <w:rFonts w:asciiTheme="majorBidi" w:hAnsiTheme="majorBidi" w:cstheme="majorBidi"/>
          <w:sz w:val="24"/>
          <w:szCs w:val="24"/>
          <w:lang w:val="en-US"/>
        </w:rPr>
      </w:pPr>
    </w:p>
    <w:p w14:paraId="49E9DB1B" w14:textId="77777777" w:rsidR="00C42F18" w:rsidRDefault="00C42F18" w:rsidP="00C42F18">
      <w:pPr>
        <w:spacing w:line="360" w:lineRule="auto"/>
        <w:rPr>
          <w:rFonts w:asciiTheme="majorBidi" w:hAnsiTheme="majorBidi" w:cstheme="majorBidi"/>
          <w:sz w:val="24"/>
          <w:szCs w:val="24"/>
          <w:lang w:val="en-US"/>
        </w:rPr>
      </w:pPr>
    </w:p>
    <w:p w14:paraId="0407564F" w14:textId="77777777" w:rsidR="00B31F08" w:rsidRDefault="00B31F08" w:rsidP="00C42F18">
      <w:pPr>
        <w:spacing w:line="360" w:lineRule="auto"/>
        <w:rPr>
          <w:rFonts w:asciiTheme="majorBidi" w:hAnsiTheme="majorBidi" w:cstheme="majorBidi"/>
          <w:sz w:val="24"/>
          <w:szCs w:val="24"/>
          <w:lang w:val="en-US"/>
        </w:rPr>
      </w:pPr>
    </w:p>
    <w:p w14:paraId="54390959" w14:textId="77777777" w:rsidR="00B31F08" w:rsidRDefault="00B31F08" w:rsidP="00C42F18">
      <w:pPr>
        <w:spacing w:line="360" w:lineRule="auto"/>
        <w:rPr>
          <w:rFonts w:asciiTheme="majorBidi" w:hAnsiTheme="majorBidi" w:cstheme="majorBidi"/>
          <w:sz w:val="24"/>
          <w:szCs w:val="24"/>
          <w:lang w:val="en-US"/>
        </w:rPr>
      </w:pPr>
    </w:p>
    <w:p w14:paraId="4C57514F" w14:textId="77777777" w:rsidR="00B31F08" w:rsidRDefault="00B31F08" w:rsidP="00C42F18">
      <w:pPr>
        <w:spacing w:line="360" w:lineRule="auto"/>
        <w:rPr>
          <w:rFonts w:asciiTheme="majorBidi" w:hAnsiTheme="majorBidi" w:cstheme="majorBidi"/>
          <w:sz w:val="24"/>
          <w:szCs w:val="24"/>
          <w:lang w:val="en-US"/>
        </w:rPr>
      </w:pPr>
    </w:p>
    <w:p w14:paraId="2BF03B24" w14:textId="77777777" w:rsidR="008331BD" w:rsidRDefault="008331BD" w:rsidP="00C42F18">
      <w:pPr>
        <w:spacing w:line="360" w:lineRule="auto"/>
        <w:rPr>
          <w:rFonts w:asciiTheme="majorBidi" w:hAnsiTheme="majorBidi" w:cstheme="majorBidi"/>
          <w:sz w:val="24"/>
          <w:szCs w:val="24"/>
          <w:lang w:val="en-US"/>
        </w:rPr>
        <w:sectPr w:rsidR="008331BD" w:rsidSect="004840DF">
          <w:pgSz w:w="16838" w:h="11906" w:orient="landscape"/>
          <w:pgMar w:top="1418" w:right="1418" w:bottom="1418" w:left="1418" w:header="709" w:footer="709" w:gutter="0"/>
          <w:cols w:space="708"/>
          <w:docGrid w:linePitch="360"/>
        </w:sectPr>
      </w:pPr>
    </w:p>
    <w:p w14:paraId="3A19AC7F" w14:textId="74F09936" w:rsidR="00C42F18" w:rsidRDefault="00C42F18" w:rsidP="00C42F18">
      <w:pPr>
        <w:spacing w:line="360" w:lineRule="auto"/>
        <w:rPr>
          <w:rFonts w:asciiTheme="majorBidi" w:hAnsiTheme="majorBidi" w:cstheme="majorBidi"/>
          <w:sz w:val="24"/>
          <w:szCs w:val="24"/>
          <w:lang w:val="en-US"/>
        </w:rPr>
      </w:pPr>
    </w:p>
    <w:tbl>
      <w:tblPr>
        <w:tblStyle w:val="TableGrid12"/>
        <w:tblpPr w:leftFromText="141" w:rightFromText="141" w:vertAnchor="text" w:horzAnchor="margin" w:tblpY="-35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2"/>
        <w:gridCol w:w="952"/>
        <w:gridCol w:w="957"/>
        <w:gridCol w:w="953"/>
        <w:gridCol w:w="953"/>
        <w:gridCol w:w="957"/>
        <w:gridCol w:w="953"/>
        <w:gridCol w:w="953"/>
        <w:gridCol w:w="957"/>
        <w:gridCol w:w="953"/>
        <w:gridCol w:w="953"/>
        <w:gridCol w:w="926"/>
        <w:gridCol w:w="953"/>
      </w:tblGrid>
      <w:tr w:rsidR="00B31F08" w:rsidRPr="008331BD" w14:paraId="755265AD" w14:textId="77777777" w:rsidTr="00904EB0">
        <w:trPr>
          <w:trHeight w:val="203"/>
        </w:trPr>
        <w:tc>
          <w:tcPr>
            <w:tcW w:w="0" w:type="auto"/>
            <w:gridSpan w:val="13"/>
            <w:tcBorders>
              <w:top w:val="nil"/>
            </w:tcBorders>
          </w:tcPr>
          <w:p w14:paraId="3546B9CB" w14:textId="304318CE" w:rsidR="00B31F08" w:rsidRPr="00B31F08" w:rsidRDefault="00B31F08" w:rsidP="00904EB0">
            <w:pPr>
              <w:rPr>
                <w:rFonts w:asciiTheme="majorBidi" w:hAnsiTheme="majorBidi" w:cstheme="majorBidi"/>
                <w:b/>
                <w:bCs/>
              </w:rPr>
            </w:pPr>
            <w:r w:rsidRPr="00B31F08">
              <w:rPr>
                <w:rFonts w:asciiTheme="majorBidi" w:hAnsiTheme="majorBidi" w:cstheme="majorBidi"/>
                <w:b/>
                <w:bCs/>
              </w:rPr>
              <w:t>Appendix E</w:t>
            </w:r>
            <w:r>
              <w:rPr>
                <w:rFonts w:asciiTheme="majorBidi" w:hAnsiTheme="majorBidi" w:cstheme="majorBidi"/>
                <w:b/>
                <w:bCs/>
              </w:rPr>
              <w:t>:</w:t>
            </w:r>
          </w:p>
        </w:tc>
      </w:tr>
      <w:tr w:rsidR="008331BD" w:rsidRPr="004D5705" w14:paraId="4209823A" w14:textId="77777777" w:rsidTr="00904EB0">
        <w:trPr>
          <w:trHeight w:val="203"/>
        </w:trPr>
        <w:tc>
          <w:tcPr>
            <w:tcW w:w="0" w:type="auto"/>
            <w:gridSpan w:val="13"/>
            <w:tcBorders>
              <w:top w:val="nil"/>
            </w:tcBorders>
          </w:tcPr>
          <w:p w14:paraId="5520F8BB" w14:textId="21E6B342" w:rsidR="008331BD" w:rsidRPr="009950DA" w:rsidRDefault="008331BD" w:rsidP="00904EB0">
            <w:pPr>
              <w:rPr>
                <w:rFonts w:ascii="Times New Roman" w:hAnsi="Times New Roman"/>
                <w:sz w:val="18"/>
                <w:szCs w:val="18"/>
              </w:rPr>
            </w:pPr>
            <w:r w:rsidRPr="009950DA">
              <w:rPr>
                <w:rFonts w:asciiTheme="majorBidi" w:hAnsiTheme="majorBidi" w:cstheme="majorBidi"/>
                <w:sz w:val="18"/>
                <w:szCs w:val="18"/>
              </w:rPr>
              <w:t xml:space="preserve">Table </w:t>
            </w:r>
            <w:r>
              <w:rPr>
                <w:rFonts w:asciiTheme="majorBidi" w:hAnsiTheme="majorBidi" w:cstheme="majorBidi"/>
                <w:sz w:val="18"/>
                <w:szCs w:val="18"/>
              </w:rPr>
              <w:t>A2</w:t>
            </w:r>
            <w:r w:rsidRPr="009950DA">
              <w:rPr>
                <w:rFonts w:asciiTheme="majorBidi" w:hAnsiTheme="majorBidi" w:cstheme="majorBidi"/>
                <w:sz w:val="18"/>
                <w:szCs w:val="18"/>
              </w:rPr>
              <w:t xml:space="preserve">. </w:t>
            </w:r>
            <w:r w:rsidRPr="009950DA">
              <w:rPr>
                <w:rFonts w:ascii="Times New Roman" w:hAnsi="Times New Roman"/>
                <w:sz w:val="18"/>
                <w:szCs w:val="18"/>
              </w:rPr>
              <w:t>Summarized Multilevel regression models estimating the context-dependent impact of Islamic religiosity on voting amongst Muslim Europeans (2002-2020).</w:t>
            </w:r>
          </w:p>
          <w:p w14:paraId="6CF304BC" w14:textId="77777777" w:rsidR="008331BD" w:rsidRPr="009950DA" w:rsidRDefault="008331BD" w:rsidP="00904EB0">
            <w:pPr>
              <w:jc w:val="center"/>
              <w:rPr>
                <w:rFonts w:asciiTheme="majorBidi" w:hAnsiTheme="majorBidi" w:cstheme="majorBidi"/>
                <w:sz w:val="18"/>
                <w:szCs w:val="18"/>
              </w:rPr>
            </w:pPr>
          </w:p>
        </w:tc>
      </w:tr>
      <w:tr w:rsidR="00435042" w:rsidRPr="009950DA" w14:paraId="5309E251" w14:textId="77777777" w:rsidTr="00904EB0">
        <w:trPr>
          <w:trHeight w:val="203"/>
        </w:trPr>
        <w:tc>
          <w:tcPr>
            <w:tcW w:w="0" w:type="auto"/>
            <w:tcBorders>
              <w:top w:val="single" w:sz="4" w:space="0" w:color="auto"/>
            </w:tcBorders>
          </w:tcPr>
          <w:p w14:paraId="01D5D480" w14:textId="77777777" w:rsidR="008331BD" w:rsidRPr="009950DA" w:rsidRDefault="008331BD" w:rsidP="00904EB0">
            <w:pPr>
              <w:rPr>
                <w:rFonts w:asciiTheme="majorBidi" w:hAnsiTheme="majorBidi" w:cstheme="majorBidi"/>
                <w:sz w:val="18"/>
                <w:szCs w:val="18"/>
              </w:rPr>
            </w:pPr>
          </w:p>
        </w:tc>
        <w:tc>
          <w:tcPr>
            <w:tcW w:w="0" w:type="auto"/>
            <w:tcBorders>
              <w:top w:val="single" w:sz="4" w:space="0" w:color="auto"/>
              <w:bottom w:val="single" w:sz="4" w:space="0" w:color="auto"/>
            </w:tcBorders>
          </w:tcPr>
          <w:p w14:paraId="0345D56C" w14:textId="77777777" w:rsidR="008331BD" w:rsidRPr="009950DA" w:rsidRDefault="008331BD" w:rsidP="00904EB0">
            <w:pPr>
              <w:jc w:val="center"/>
              <w:rPr>
                <w:rFonts w:asciiTheme="majorBidi" w:hAnsiTheme="majorBidi" w:cstheme="majorBidi"/>
                <w:sz w:val="18"/>
                <w:szCs w:val="18"/>
              </w:rPr>
            </w:pPr>
            <w:r w:rsidRPr="009950DA">
              <w:rPr>
                <w:rFonts w:asciiTheme="majorBidi" w:hAnsiTheme="majorBidi" w:cstheme="majorBidi"/>
                <w:sz w:val="18"/>
                <w:szCs w:val="18"/>
              </w:rPr>
              <w:t>Model 1a</w:t>
            </w:r>
          </w:p>
        </w:tc>
        <w:tc>
          <w:tcPr>
            <w:tcW w:w="0" w:type="auto"/>
            <w:tcBorders>
              <w:top w:val="single" w:sz="4" w:space="0" w:color="auto"/>
              <w:bottom w:val="single" w:sz="4" w:space="0" w:color="auto"/>
            </w:tcBorders>
          </w:tcPr>
          <w:p w14:paraId="29193614" w14:textId="77777777" w:rsidR="008331BD" w:rsidRPr="009950DA" w:rsidRDefault="008331BD" w:rsidP="00904EB0">
            <w:pPr>
              <w:jc w:val="center"/>
              <w:rPr>
                <w:rFonts w:asciiTheme="majorBidi" w:hAnsiTheme="majorBidi" w:cstheme="majorBidi"/>
                <w:sz w:val="18"/>
                <w:szCs w:val="18"/>
              </w:rPr>
            </w:pPr>
            <w:r w:rsidRPr="009950DA">
              <w:rPr>
                <w:rFonts w:asciiTheme="majorBidi" w:hAnsiTheme="majorBidi" w:cstheme="majorBidi"/>
                <w:sz w:val="18"/>
                <w:szCs w:val="18"/>
              </w:rPr>
              <w:t>Model 1b</w:t>
            </w:r>
          </w:p>
        </w:tc>
        <w:tc>
          <w:tcPr>
            <w:tcW w:w="0" w:type="auto"/>
            <w:tcBorders>
              <w:top w:val="single" w:sz="4" w:space="0" w:color="auto"/>
              <w:bottom w:val="single" w:sz="4" w:space="0" w:color="auto"/>
            </w:tcBorders>
          </w:tcPr>
          <w:p w14:paraId="473C5D53" w14:textId="77777777" w:rsidR="008331BD" w:rsidRPr="009950DA" w:rsidRDefault="008331BD" w:rsidP="00904EB0">
            <w:pPr>
              <w:jc w:val="center"/>
              <w:rPr>
                <w:rFonts w:asciiTheme="majorBidi" w:hAnsiTheme="majorBidi" w:cstheme="majorBidi"/>
                <w:sz w:val="18"/>
                <w:szCs w:val="18"/>
              </w:rPr>
            </w:pPr>
            <w:r w:rsidRPr="009950DA">
              <w:rPr>
                <w:rFonts w:asciiTheme="majorBidi" w:hAnsiTheme="majorBidi" w:cstheme="majorBidi"/>
                <w:sz w:val="18"/>
                <w:szCs w:val="18"/>
              </w:rPr>
              <w:t>Model 1c</w:t>
            </w:r>
          </w:p>
        </w:tc>
        <w:tc>
          <w:tcPr>
            <w:tcW w:w="0" w:type="auto"/>
            <w:tcBorders>
              <w:top w:val="single" w:sz="4" w:space="0" w:color="auto"/>
              <w:bottom w:val="single" w:sz="4" w:space="0" w:color="auto"/>
            </w:tcBorders>
          </w:tcPr>
          <w:p w14:paraId="71D516F6" w14:textId="77777777" w:rsidR="008331BD" w:rsidRPr="009950DA" w:rsidRDefault="008331BD" w:rsidP="00904EB0">
            <w:pPr>
              <w:jc w:val="center"/>
              <w:rPr>
                <w:rFonts w:asciiTheme="majorBidi" w:hAnsiTheme="majorBidi" w:cstheme="majorBidi"/>
                <w:sz w:val="18"/>
                <w:szCs w:val="18"/>
              </w:rPr>
            </w:pPr>
            <w:r w:rsidRPr="009950DA">
              <w:rPr>
                <w:rFonts w:asciiTheme="majorBidi" w:hAnsiTheme="majorBidi" w:cstheme="majorBidi"/>
                <w:sz w:val="18"/>
                <w:szCs w:val="18"/>
              </w:rPr>
              <w:t>Model 2a</w:t>
            </w:r>
          </w:p>
        </w:tc>
        <w:tc>
          <w:tcPr>
            <w:tcW w:w="0" w:type="auto"/>
            <w:tcBorders>
              <w:top w:val="single" w:sz="4" w:space="0" w:color="auto"/>
              <w:bottom w:val="single" w:sz="4" w:space="0" w:color="auto"/>
            </w:tcBorders>
          </w:tcPr>
          <w:p w14:paraId="16DEC518" w14:textId="77777777" w:rsidR="008331BD" w:rsidRPr="009950DA" w:rsidRDefault="008331BD" w:rsidP="00904EB0">
            <w:pPr>
              <w:jc w:val="center"/>
              <w:rPr>
                <w:rFonts w:asciiTheme="majorBidi" w:hAnsiTheme="majorBidi" w:cstheme="majorBidi"/>
                <w:sz w:val="18"/>
                <w:szCs w:val="18"/>
              </w:rPr>
            </w:pPr>
            <w:r w:rsidRPr="009950DA">
              <w:rPr>
                <w:rFonts w:asciiTheme="majorBidi" w:hAnsiTheme="majorBidi" w:cstheme="majorBidi"/>
                <w:sz w:val="18"/>
                <w:szCs w:val="18"/>
              </w:rPr>
              <w:t>Model 2b</w:t>
            </w:r>
          </w:p>
          <w:p w14:paraId="7B3BE895" w14:textId="77777777" w:rsidR="008331BD" w:rsidRPr="009950DA" w:rsidRDefault="008331BD" w:rsidP="00904EB0">
            <w:pPr>
              <w:jc w:val="center"/>
              <w:rPr>
                <w:rFonts w:asciiTheme="majorBidi" w:hAnsiTheme="majorBidi" w:cstheme="majorBidi"/>
                <w:sz w:val="18"/>
                <w:szCs w:val="18"/>
              </w:rPr>
            </w:pPr>
          </w:p>
        </w:tc>
        <w:tc>
          <w:tcPr>
            <w:tcW w:w="0" w:type="auto"/>
            <w:tcBorders>
              <w:top w:val="single" w:sz="4" w:space="0" w:color="auto"/>
              <w:bottom w:val="single" w:sz="4" w:space="0" w:color="auto"/>
            </w:tcBorders>
          </w:tcPr>
          <w:p w14:paraId="4456852E" w14:textId="77777777" w:rsidR="008331BD" w:rsidRPr="009950DA" w:rsidRDefault="008331BD" w:rsidP="00904EB0">
            <w:pPr>
              <w:jc w:val="center"/>
              <w:rPr>
                <w:rFonts w:asciiTheme="majorBidi" w:hAnsiTheme="majorBidi" w:cstheme="majorBidi"/>
                <w:sz w:val="18"/>
                <w:szCs w:val="18"/>
              </w:rPr>
            </w:pPr>
            <w:r w:rsidRPr="009950DA">
              <w:rPr>
                <w:rFonts w:asciiTheme="majorBidi" w:hAnsiTheme="majorBidi" w:cstheme="majorBidi"/>
                <w:sz w:val="18"/>
                <w:szCs w:val="18"/>
              </w:rPr>
              <w:t>Model 2c</w:t>
            </w:r>
          </w:p>
        </w:tc>
        <w:tc>
          <w:tcPr>
            <w:tcW w:w="0" w:type="auto"/>
            <w:tcBorders>
              <w:top w:val="single" w:sz="4" w:space="0" w:color="auto"/>
              <w:bottom w:val="single" w:sz="4" w:space="0" w:color="auto"/>
            </w:tcBorders>
          </w:tcPr>
          <w:p w14:paraId="464002AA" w14:textId="77777777" w:rsidR="008331BD" w:rsidRPr="009950DA" w:rsidRDefault="008331BD" w:rsidP="00904EB0">
            <w:pPr>
              <w:jc w:val="center"/>
              <w:rPr>
                <w:rFonts w:asciiTheme="majorBidi" w:hAnsiTheme="majorBidi" w:cstheme="majorBidi"/>
                <w:sz w:val="18"/>
                <w:szCs w:val="18"/>
              </w:rPr>
            </w:pPr>
            <w:r w:rsidRPr="009950DA">
              <w:rPr>
                <w:rFonts w:asciiTheme="majorBidi" w:hAnsiTheme="majorBidi" w:cstheme="majorBidi"/>
                <w:sz w:val="18"/>
                <w:szCs w:val="18"/>
              </w:rPr>
              <w:t>Model 3a</w:t>
            </w:r>
          </w:p>
        </w:tc>
        <w:tc>
          <w:tcPr>
            <w:tcW w:w="0" w:type="auto"/>
            <w:tcBorders>
              <w:top w:val="single" w:sz="4" w:space="0" w:color="auto"/>
              <w:bottom w:val="single" w:sz="4" w:space="0" w:color="auto"/>
            </w:tcBorders>
          </w:tcPr>
          <w:p w14:paraId="20B2FC24" w14:textId="77777777" w:rsidR="008331BD" w:rsidRPr="009950DA" w:rsidRDefault="008331BD" w:rsidP="00904EB0">
            <w:pPr>
              <w:jc w:val="center"/>
              <w:rPr>
                <w:rFonts w:asciiTheme="majorBidi" w:hAnsiTheme="majorBidi" w:cstheme="majorBidi"/>
                <w:sz w:val="18"/>
                <w:szCs w:val="18"/>
              </w:rPr>
            </w:pPr>
            <w:r w:rsidRPr="009950DA">
              <w:rPr>
                <w:rFonts w:asciiTheme="majorBidi" w:hAnsiTheme="majorBidi" w:cstheme="majorBidi"/>
                <w:sz w:val="18"/>
                <w:szCs w:val="18"/>
              </w:rPr>
              <w:t>Model 3b</w:t>
            </w:r>
          </w:p>
        </w:tc>
        <w:tc>
          <w:tcPr>
            <w:tcW w:w="0" w:type="auto"/>
            <w:tcBorders>
              <w:top w:val="single" w:sz="4" w:space="0" w:color="auto"/>
              <w:bottom w:val="single" w:sz="4" w:space="0" w:color="auto"/>
            </w:tcBorders>
          </w:tcPr>
          <w:p w14:paraId="0D7FB664" w14:textId="77777777" w:rsidR="008331BD" w:rsidRPr="009950DA" w:rsidRDefault="008331BD" w:rsidP="00904EB0">
            <w:pPr>
              <w:jc w:val="center"/>
              <w:rPr>
                <w:rFonts w:asciiTheme="majorBidi" w:hAnsiTheme="majorBidi" w:cstheme="majorBidi"/>
                <w:sz w:val="18"/>
                <w:szCs w:val="18"/>
              </w:rPr>
            </w:pPr>
            <w:r w:rsidRPr="009950DA">
              <w:rPr>
                <w:rFonts w:asciiTheme="majorBidi" w:hAnsiTheme="majorBidi" w:cstheme="majorBidi"/>
                <w:sz w:val="18"/>
                <w:szCs w:val="18"/>
              </w:rPr>
              <w:t>Model 3c</w:t>
            </w:r>
          </w:p>
        </w:tc>
        <w:tc>
          <w:tcPr>
            <w:tcW w:w="0" w:type="auto"/>
            <w:tcBorders>
              <w:top w:val="single" w:sz="4" w:space="0" w:color="auto"/>
              <w:bottom w:val="single" w:sz="4" w:space="0" w:color="auto"/>
            </w:tcBorders>
          </w:tcPr>
          <w:p w14:paraId="7784CE7A" w14:textId="77777777" w:rsidR="008331BD" w:rsidRPr="009950DA" w:rsidRDefault="008331BD" w:rsidP="00904EB0">
            <w:pPr>
              <w:jc w:val="center"/>
              <w:rPr>
                <w:rFonts w:asciiTheme="majorBidi" w:hAnsiTheme="majorBidi" w:cstheme="majorBidi"/>
                <w:sz w:val="18"/>
                <w:szCs w:val="18"/>
              </w:rPr>
            </w:pPr>
            <w:r w:rsidRPr="009950DA">
              <w:rPr>
                <w:rFonts w:asciiTheme="majorBidi" w:hAnsiTheme="majorBidi" w:cstheme="majorBidi"/>
                <w:sz w:val="18"/>
                <w:szCs w:val="18"/>
              </w:rPr>
              <w:t>Model 4a</w:t>
            </w:r>
          </w:p>
        </w:tc>
        <w:tc>
          <w:tcPr>
            <w:tcW w:w="0" w:type="auto"/>
            <w:tcBorders>
              <w:top w:val="single" w:sz="4" w:space="0" w:color="auto"/>
              <w:bottom w:val="single" w:sz="4" w:space="0" w:color="auto"/>
            </w:tcBorders>
          </w:tcPr>
          <w:p w14:paraId="3CF20858" w14:textId="77777777" w:rsidR="008331BD" w:rsidRPr="009950DA" w:rsidRDefault="008331BD" w:rsidP="00904EB0">
            <w:pPr>
              <w:jc w:val="center"/>
              <w:rPr>
                <w:rFonts w:asciiTheme="majorBidi" w:hAnsiTheme="majorBidi" w:cstheme="majorBidi"/>
                <w:sz w:val="18"/>
                <w:szCs w:val="18"/>
              </w:rPr>
            </w:pPr>
            <w:r w:rsidRPr="009950DA">
              <w:rPr>
                <w:rFonts w:asciiTheme="majorBidi" w:hAnsiTheme="majorBidi" w:cstheme="majorBidi"/>
                <w:sz w:val="18"/>
                <w:szCs w:val="18"/>
              </w:rPr>
              <w:t>Model 4b</w:t>
            </w:r>
          </w:p>
        </w:tc>
        <w:tc>
          <w:tcPr>
            <w:tcW w:w="0" w:type="auto"/>
            <w:tcBorders>
              <w:top w:val="single" w:sz="4" w:space="0" w:color="auto"/>
            </w:tcBorders>
          </w:tcPr>
          <w:p w14:paraId="2C36F2B5" w14:textId="77777777" w:rsidR="008331BD" w:rsidRPr="009950DA" w:rsidRDefault="008331BD" w:rsidP="00904EB0">
            <w:pPr>
              <w:jc w:val="center"/>
              <w:rPr>
                <w:rFonts w:asciiTheme="majorBidi" w:hAnsiTheme="majorBidi" w:cstheme="majorBidi"/>
                <w:sz w:val="18"/>
                <w:szCs w:val="18"/>
              </w:rPr>
            </w:pPr>
            <w:r w:rsidRPr="009950DA">
              <w:rPr>
                <w:rFonts w:asciiTheme="majorBidi" w:hAnsiTheme="majorBidi" w:cstheme="majorBidi"/>
                <w:sz w:val="18"/>
                <w:szCs w:val="18"/>
              </w:rPr>
              <w:t>Model 4c</w:t>
            </w:r>
          </w:p>
        </w:tc>
      </w:tr>
      <w:tr w:rsidR="00717B15" w:rsidRPr="009950DA" w14:paraId="024CFF8B" w14:textId="77777777" w:rsidTr="00904EB0">
        <w:trPr>
          <w:trHeight w:val="306"/>
        </w:trPr>
        <w:tc>
          <w:tcPr>
            <w:tcW w:w="0" w:type="auto"/>
            <w:tcBorders>
              <w:bottom w:val="single" w:sz="4" w:space="0" w:color="auto"/>
            </w:tcBorders>
          </w:tcPr>
          <w:p w14:paraId="3D3C3217" w14:textId="77777777" w:rsidR="008331BD" w:rsidRPr="009950DA" w:rsidRDefault="008331BD" w:rsidP="00904EB0">
            <w:pPr>
              <w:rPr>
                <w:rFonts w:asciiTheme="majorBidi" w:hAnsiTheme="majorBidi" w:cstheme="majorBidi"/>
                <w:sz w:val="18"/>
                <w:szCs w:val="18"/>
              </w:rPr>
            </w:pPr>
          </w:p>
        </w:tc>
        <w:tc>
          <w:tcPr>
            <w:tcW w:w="0" w:type="auto"/>
            <w:gridSpan w:val="3"/>
            <w:tcBorders>
              <w:top w:val="single" w:sz="4" w:space="0" w:color="auto"/>
              <w:bottom w:val="single" w:sz="4" w:space="0" w:color="auto"/>
            </w:tcBorders>
          </w:tcPr>
          <w:p w14:paraId="495A6F13" w14:textId="77777777" w:rsidR="008331BD" w:rsidRPr="009950DA" w:rsidRDefault="008331BD" w:rsidP="00904EB0">
            <w:pPr>
              <w:jc w:val="center"/>
              <w:rPr>
                <w:rFonts w:asciiTheme="majorBidi" w:hAnsiTheme="majorBidi" w:cstheme="majorBidi"/>
                <w:b/>
                <w:bCs/>
                <w:sz w:val="18"/>
                <w:szCs w:val="18"/>
              </w:rPr>
            </w:pPr>
            <w:r w:rsidRPr="009950DA">
              <w:rPr>
                <w:rFonts w:asciiTheme="majorBidi" w:hAnsiTheme="majorBidi" w:cstheme="majorBidi"/>
                <w:b/>
                <w:bCs/>
                <w:sz w:val="18"/>
                <w:szCs w:val="18"/>
              </w:rPr>
              <w:t>Exclusion policies</w:t>
            </w:r>
          </w:p>
        </w:tc>
        <w:tc>
          <w:tcPr>
            <w:tcW w:w="0" w:type="auto"/>
            <w:gridSpan w:val="3"/>
            <w:tcBorders>
              <w:top w:val="single" w:sz="4" w:space="0" w:color="auto"/>
              <w:bottom w:val="single" w:sz="4" w:space="0" w:color="auto"/>
            </w:tcBorders>
          </w:tcPr>
          <w:p w14:paraId="2D641A20" w14:textId="77777777" w:rsidR="008331BD" w:rsidRPr="009950DA" w:rsidRDefault="008331BD" w:rsidP="00904EB0">
            <w:pPr>
              <w:jc w:val="center"/>
              <w:rPr>
                <w:rFonts w:asciiTheme="majorBidi" w:hAnsiTheme="majorBidi" w:cstheme="majorBidi"/>
                <w:b/>
                <w:bCs/>
                <w:sz w:val="18"/>
                <w:szCs w:val="18"/>
              </w:rPr>
            </w:pPr>
            <w:r w:rsidRPr="009950DA">
              <w:rPr>
                <w:rFonts w:asciiTheme="majorBidi" w:hAnsiTheme="majorBidi" w:cstheme="majorBidi"/>
                <w:b/>
                <w:bCs/>
                <w:sz w:val="18"/>
                <w:szCs w:val="18"/>
              </w:rPr>
              <w:t>Veil ban</w:t>
            </w:r>
          </w:p>
        </w:tc>
        <w:tc>
          <w:tcPr>
            <w:tcW w:w="0" w:type="auto"/>
            <w:gridSpan w:val="3"/>
            <w:tcBorders>
              <w:top w:val="single" w:sz="4" w:space="0" w:color="auto"/>
              <w:bottom w:val="single" w:sz="4" w:space="0" w:color="auto"/>
            </w:tcBorders>
          </w:tcPr>
          <w:p w14:paraId="744AF884" w14:textId="77777777" w:rsidR="008331BD" w:rsidRPr="009950DA" w:rsidRDefault="008331BD" w:rsidP="00904EB0">
            <w:pPr>
              <w:jc w:val="center"/>
              <w:rPr>
                <w:rFonts w:asciiTheme="majorBidi" w:hAnsiTheme="majorBidi" w:cstheme="majorBidi"/>
                <w:b/>
                <w:bCs/>
                <w:sz w:val="18"/>
                <w:szCs w:val="18"/>
              </w:rPr>
            </w:pPr>
            <w:r w:rsidRPr="009950DA">
              <w:rPr>
                <w:rFonts w:asciiTheme="majorBidi" w:hAnsiTheme="majorBidi" w:cstheme="majorBidi"/>
                <w:b/>
                <w:bCs/>
                <w:sz w:val="18"/>
                <w:szCs w:val="18"/>
              </w:rPr>
              <w:t>Hostile p</w:t>
            </w:r>
            <w:r>
              <w:rPr>
                <w:rFonts w:asciiTheme="majorBidi" w:hAnsiTheme="majorBidi" w:cstheme="majorBidi"/>
                <w:b/>
                <w:bCs/>
                <w:sz w:val="18"/>
                <w:szCs w:val="18"/>
              </w:rPr>
              <w:t xml:space="preserve">ublic </w:t>
            </w:r>
            <w:r w:rsidRPr="009950DA">
              <w:rPr>
                <w:rFonts w:asciiTheme="majorBidi" w:hAnsiTheme="majorBidi" w:cstheme="majorBidi"/>
                <w:b/>
                <w:bCs/>
                <w:sz w:val="18"/>
                <w:szCs w:val="18"/>
              </w:rPr>
              <w:t>attitudes</w:t>
            </w:r>
          </w:p>
        </w:tc>
        <w:tc>
          <w:tcPr>
            <w:tcW w:w="0" w:type="auto"/>
            <w:gridSpan w:val="3"/>
            <w:tcBorders>
              <w:top w:val="single" w:sz="4" w:space="0" w:color="auto"/>
              <w:bottom w:val="single" w:sz="4" w:space="0" w:color="auto"/>
            </w:tcBorders>
          </w:tcPr>
          <w:p w14:paraId="7B2CD750" w14:textId="77777777" w:rsidR="008331BD" w:rsidRPr="009950DA" w:rsidRDefault="008331BD" w:rsidP="00904EB0">
            <w:pPr>
              <w:jc w:val="center"/>
              <w:rPr>
                <w:rFonts w:asciiTheme="majorBidi" w:hAnsiTheme="majorBidi" w:cstheme="majorBidi"/>
                <w:b/>
                <w:bCs/>
                <w:sz w:val="18"/>
                <w:szCs w:val="18"/>
              </w:rPr>
            </w:pPr>
            <w:r w:rsidRPr="009950DA">
              <w:rPr>
                <w:rFonts w:asciiTheme="majorBidi" w:hAnsiTheme="majorBidi" w:cstheme="majorBidi"/>
                <w:b/>
                <w:bCs/>
                <w:sz w:val="18"/>
                <w:szCs w:val="18"/>
              </w:rPr>
              <w:t>Disproportionality</w:t>
            </w:r>
          </w:p>
        </w:tc>
      </w:tr>
      <w:tr w:rsidR="00435042" w:rsidRPr="009950DA" w14:paraId="0F60F772" w14:textId="77777777" w:rsidTr="00904EB0">
        <w:trPr>
          <w:trHeight w:val="181"/>
        </w:trPr>
        <w:tc>
          <w:tcPr>
            <w:tcW w:w="0" w:type="auto"/>
            <w:tcBorders>
              <w:top w:val="single" w:sz="4" w:space="0" w:color="auto"/>
            </w:tcBorders>
            <w:vAlign w:val="bottom"/>
          </w:tcPr>
          <w:p w14:paraId="5EF42520" w14:textId="77777777" w:rsidR="008331BD" w:rsidRPr="009950DA" w:rsidRDefault="008331BD" w:rsidP="00904EB0">
            <w:pPr>
              <w:rPr>
                <w:rFonts w:asciiTheme="majorBidi" w:hAnsiTheme="majorBidi" w:cstheme="majorBidi"/>
                <w:b/>
                <w:sz w:val="18"/>
                <w:szCs w:val="18"/>
              </w:rPr>
            </w:pPr>
            <w:r w:rsidRPr="009950DA">
              <w:rPr>
                <w:rFonts w:asciiTheme="majorBidi" w:hAnsiTheme="majorBidi" w:cstheme="majorBidi"/>
                <w:b/>
                <w:sz w:val="18"/>
                <w:szCs w:val="18"/>
              </w:rPr>
              <w:t>FIXED EFFECTS</w:t>
            </w:r>
          </w:p>
        </w:tc>
        <w:tc>
          <w:tcPr>
            <w:tcW w:w="0" w:type="auto"/>
            <w:tcBorders>
              <w:top w:val="single" w:sz="4" w:space="0" w:color="auto"/>
            </w:tcBorders>
            <w:shd w:val="clear" w:color="auto" w:fill="auto"/>
            <w:vAlign w:val="bottom"/>
          </w:tcPr>
          <w:p w14:paraId="57412E38" w14:textId="77777777" w:rsidR="008331BD" w:rsidRPr="009950DA" w:rsidRDefault="008331BD" w:rsidP="00904EB0">
            <w:pPr>
              <w:tabs>
                <w:tab w:val="left" w:pos="343"/>
              </w:tabs>
              <w:rPr>
                <w:rFonts w:asciiTheme="majorBidi" w:hAnsiTheme="majorBidi" w:cstheme="majorBidi"/>
                <w:sz w:val="18"/>
                <w:szCs w:val="18"/>
              </w:rPr>
            </w:pPr>
            <w:r w:rsidRPr="009950DA">
              <w:rPr>
                <w:rFonts w:asciiTheme="majorBidi" w:hAnsiTheme="majorBidi" w:cstheme="majorBidi"/>
                <w:sz w:val="18"/>
                <w:szCs w:val="18"/>
              </w:rPr>
              <w:t>B</w:t>
            </w:r>
          </w:p>
        </w:tc>
        <w:tc>
          <w:tcPr>
            <w:tcW w:w="0" w:type="auto"/>
            <w:tcBorders>
              <w:top w:val="single" w:sz="4" w:space="0" w:color="auto"/>
            </w:tcBorders>
            <w:shd w:val="clear" w:color="auto" w:fill="auto"/>
            <w:vAlign w:val="bottom"/>
          </w:tcPr>
          <w:p w14:paraId="7A96F2E8" w14:textId="77777777" w:rsidR="008331BD" w:rsidRPr="009950DA" w:rsidRDefault="008331BD" w:rsidP="00904EB0">
            <w:pPr>
              <w:rPr>
                <w:rFonts w:asciiTheme="majorBidi" w:hAnsiTheme="majorBidi" w:cstheme="majorBidi"/>
                <w:sz w:val="18"/>
                <w:szCs w:val="18"/>
              </w:rPr>
            </w:pPr>
            <w:r w:rsidRPr="009950DA">
              <w:rPr>
                <w:rFonts w:asciiTheme="majorBidi" w:hAnsiTheme="majorBidi" w:cstheme="majorBidi"/>
                <w:sz w:val="18"/>
                <w:szCs w:val="18"/>
              </w:rPr>
              <w:t>B</w:t>
            </w:r>
          </w:p>
        </w:tc>
        <w:tc>
          <w:tcPr>
            <w:tcW w:w="0" w:type="auto"/>
            <w:tcBorders>
              <w:top w:val="single" w:sz="4" w:space="0" w:color="auto"/>
            </w:tcBorders>
            <w:vAlign w:val="bottom"/>
          </w:tcPr>
          <w:p w14:paraId="0BF1A2F3" w14:textId="77777777" w:rsidR="008331BD" w:rsidRPr="009950DA" w:rsidRDefault="008331BD" w:rsidP="00904EB0">
            <w:pPr>
              <w:rPr>
                <w:rFonts w:asciiTheme="majorBidi" w:hAnsiTheme="majorBidi" w:cstheme="majorBidi"/>
                <w:sz w:val="18"/>
                <w:szCs w:val="18"/>
              </w:rPr>
            </w:pPr>
            <w:r w:rsidRPr="009950DA">
              <w:rPr>
                <w:rFonts w:asciiTheme="majorBidi" w:hAnsiTheme="majorBidi" w:cstheme="majorBidi"/>
                <w:sz w:val="18"/>
                <w:szCs w:val="18"/>
              </w:rPr>
              <w:t>B</w:t>
            </w:r>
          </w:p>
        </w:tc>
        <w:tc>
          <w:tcPr>
            <w:tcW w:w="0" w:type="auto"/>
            <w:tcBorders>
              <w:top w:val="single" w:sz="4" w:space="0" w:color="auto"/>
            </w:tcBorders>
            <w:shd w:val="clear" w:color="auto" w:fill="auto"/>
            <w:vAlign w:val="bottom"/>
          </w:tcPr>
          <w:p w14:paraId="5004F0B6" w14:textId="77777777" w:rsidR="008331BD" w:rsidRPr="009950DA" w:rsidRDefault="008331BD" w:rsidP="00904EB0">
            <w:pPr>
              <w:rPr>
                <w:rFonts w:asciiTheme="majorBidi" w:hAnsiTheme="majorBidi" w:cstheme="majorBidi"/>
                <w:color w:val="FF0000"/>
                <w:sz w:val="18"/>
                <w:szCs w:val="18"/>
              </w:rPr>
            </w:pPr>
            <w:r w:rsidRPr="009950DA">
              <w:rPr>
                <w:rFonts w:asciiTheme="majorBidi" w:hAnsiTheme="majorBidi" w:cstheme="majorBidi"/>
                <w:sz w:val="18"/>
                <w:szCs w:val="18"/>
              </w:rPr>
              <w:t>B</w:t>
            </w:r>
          </w:p>
        </w:tc>
        <w:tc>
          <w:tcPr>
            <w:tcW w:w="0" w:type="auto"/>
            <w:tcBorders>
              <w:top w:val="single" w:sz="4" w:space="0" w:color="auto"/>
            </w:tcBorders>
            <w:shd w:val="clear" w:color="auto" w:fill="auto"/>
            <w:vAlign w:val="bottom"/>
          </w:tcPr>
          <w:p w14:paraId="689344F1" w14:textId="77777777" w:rsidR="008331BD" w:rsidRPr="009950DA" w:rsidRDefault="008331BD" w:rsidP="00904EB0">
            <w:pPr>
              <w:rPr>
                <w:rFonts w:asciiTheme="majorBidi" w:hAnsiTheme="majorBidi" w:cstheme="majorBidi"/>
                <w:sz w:val="18"/>
                <w:szCs w:val="18"/>
              </w:rPr>
            </w:pPr>
            <w:r w:rsidRPr="009950DA">
              <w:rPr>
                <w:rFonts w:asciiTheme="majorBidi" w:hAnsiTheme="majorBidi" w:cstheme="majorBidi"/>
                <w:sz w:val="18"/>
                <w:szCs w:val="18"/>
              </w:rPr>
              <w:t>B</w:t>
            </w:r>
          </w:p>
        </w:tc>
        <w:tc>
          <w:tcPr>
            <w:tcW w:w="0" w:type="auto"/>
            <w:tcBorders>
              <w:top w:val="single" w:sz="4" w:space="0" w:color="auto"/>
            </w:tcBorders>
            <w:vAlign w:val="bottom"/>
          </w:tcPr>
          <w:p w14:paraId="74C8AEAF" w14:textId="77777777" w:rsidR="008331BD" w:rsidRPr="009950DA" w:rsidRDefault="008331BD" w:rsidP="00904EB0">
            <w:pPr>
              <w:rPr>
                <w:rFonts w:asciiTheme="majorBidi" w:hAnsiTheme="majorBidi" w:cstheme="majorBidi"/>
                <w:sz w:val="18"/>
                <w:szCs w:val="18"/>
              </w:rPr>
            </w:pPr>
            <w:r w:rsidRPr="009950DA">
              <w:rPr>
                <w:rFonts w:asciiTheme="majorBidi" w:hAnsiTheme="majorBidi" w:cstheme="majorBidi"/>
                <w:sz w:val="18"/>
                <w:szCs w:val="18"/>
              </w:rPr>
              <w:t>B</w:t>
            </w:r>
          </w:p>
        </w:tc>
        <w:tc>
          <w:tcPr>
            <w:tcW w:w="0" w:type="auto"/>
            <w:tcBorders>
              <w:top w:val="single" w:sz="4" w:space="0" w:color="auto"/>
            </w:tcBorders>
            <w:shd w:val="clear" w:color="auto" w:fill="auto"/>
            <w:vAlign w:val="bottom"/>
          </w:tcPr>
          <w:p w14:paraId="51E2674F" w14:textId="77777777" w:rsidR="008331BD" w:rsidRPr="009950DA" w:rsidRDefault="008331BD" w:rsidP="00904EB0">
            <w:pPr>
              <w:rPr>
                <w:rFonts w:asciiTheme="majorBidi" w:hAnsiTheme="majorBidi" w:cstheme="majorBidi"/>
                <w:sz w:val="18"/>
                <w:szCs w:val="18"/>
              </w:rPr>
            </w:pPr>
            <w:r w:rsidRPr="009950DA">
              <w:rPr>
                <w:rFonts w:asciiTheme="majorBidi" w:hAnsiTheme="majorBidi" w:cstheme="majorBidi"/>
                <w:sz w:val="18"/>
                <w:szCs w:val="18"/>
              </w:rPr>
              <w:t>B</w:t>
            </w:r>
          </w:p>
        </w:tc>
        <w:tc>
          <w:tcPr>
            <w:tcW w:w="0" w:type="auto"/>
            <w:tcBorders>
              <w:top w:val="single" w:sz="4" w:space="0" w:color="auto"/>
            </w:tcBorders>
            <w:shd w:val="clear" w:color="auto" w:fill="auto"/>
            <w:vAlign w:val="bottom"/>
          </w:tcPr>
          <w:p w14:paraId="75A225BA" w14:textId="77777777" w:rsidR="008331BD" w:rsidRPr="009950DA" w:rsidRDefault="008331BD" w:rsidP="00904EB0">
            <w:pPr>
              <w:rPr>
                <w:rFonts w:asciiTheme="majorBidi" w:hAnsiTheme="majorBidi" w:cstheme="majorBidi"/>
                <w:sz w:val="18"/>
                <w:szCs w:val="18"/>
              </w:rPr>
            </w:pPr>
            <w:r w:rsidRPr="009950DA">
              <w:rPr>
                <w:rFonts w:asciiTheme="majorBidi" w:hAnsiTheme="majorBidi" w:cstheme="majorBidi"/>
                <w:sz w:val="18"/>
                <w:szCs w:val="18"/>
              </w:rPr>
              <w:t>B</w:t>
            </w:r>
          </w:p>
        </w:tc>
        <w:tc>
          <w:tcPr>
            <w:tcW w:w="0" w:type="auto"/>
            <w:tcBorders>
              <w:top w:val="single" w:sz="4" w:space="0" w:color="auto"/>
            </w:tcBorders>
            <w:vAlign w:val="bottom"/>
          </w:tcPr>
          <w:p w14:paraId="688E3D37" w14:textId="77777777" w:rsidR="008331BD" w:rsidRPr="009950DA" w:rsidRDefault="008331BD" w:rsidP="00904EB0">
            <w:pPr>
              <w:rPr>
                <w:rFonts w:asciiTheme="majorBidi" w:hAnsiTheme="majorBidi" w:cstheme="majorBidi"/>
                <w:sz w:val="18"/>
                <w:szCs w:val="18"/>
              </w:rPr>
            </w:pPr>
            <w:r w:rsidRPr="009950DA">
              <w:rPr>
                <w:rFonts w:asciiTheme="majorBidi" w:hAnsiTheme="majorBidi" w:cstheme="majorBidi"/>
                <w:sz w:val="18"/>
                <w:szCs w:val="18"/>
              </w:rPr>
              <w:t>B</w:t>
            </w:r>
          </w:p>
        </w:tc>
        <w:tc>
          <w:tcPr>
            <w:tcW w:w="0" w:type="auto"/>
            <w:tcBorders>
              <w:top w:val="single" w:sz="4" w:space="0" w:color="auto"/>
            </w:tcBorders>
            <w:vAlign w:val="bottom"/>
          </w:tcPr>
          <w:p w14:paraId="33CF4F82" w14:textId="77777777" w:rsidR="008331BD" w:rsidRPr="009950DA" w:rsidRDefault="008331BD" w:rsidP="00904EB0">
            <w:pPr>
              <w:rPr>
                <w:rFonts w:asciiTheme="majorBidi" w:hAnsiTheme="majorBidi" w:cstheme="majorBidi"/>
                <w:sz w:val="18"/>
                <w:szCs w:val="18"/>
              </w:rPr>
            </w:pPr>
            <w:r w:rsidRPr="009950DA">
              <w:rPr>
                <w:rFonts w:asciiTheme="majorBidi" w:hAnsiTheme="majorBidi" w:cstheme="majorBidi"/>
                <w:sz w:val="18"/>
                <w:szCs w:val="18"/>
              </w:rPr>
              <w:t>B</w:t>
            </w:r>
          </w:p>
        </w:tc>
        <w:tc>
          <w:tcPr>
            <w:tcW w:w="0" w:type="auto"/>
            <w:tcBorders>
              <w:top w:val="single" w:sz="4" w:space="0" w:color="auto"/>
            </w:tcBorders>
            <w:vAlign w:val="bottom"/>
          </w:tcPr>
          <w:p w14:paraId="3329F09D" w14:textId="77777777" w:rsidR="008331BD" w:rsidRPr="009950DA" w:rsidRDefault="008331BD" w:rsidP="00904EB0">
            <w:pPr>
              <w:rPr>
                <w:rFonts w:asciiTheme="majorBidi" w:hAnsiTheme="majorBidi" w:cstheme="majorBidi"/>
                <w:sz w:val="18"/>
                <w:szCs w:val="18"/>
              </w:rPr>
            </w:pPr>
            <w:r w:rsidRPr="009950DA">
              <w:rPr>
                <w:rFonts w:asciiTheme="majorBidi" w:hAnsiTheme="majorBidi" w:cstheme="majorBidi"/>
                <w:sz w:val="18"/>
                <w:szCs w:val="18"/>
              </w:rPr>
              <w:t>B</w:t>
            </w:r>
          </w:p>
        </w:tc>
        <w:tc>
          <w:tcPr>
            <w:tcW w:w="0" w:type="auto"/>
            <w:tcBorders>
              <w:top w:val="single" w:sz="4" w:space="0" w:color="auto"/>
            </w:tcBorders>
            <w:vAlign w:val="bottom"/>
          </w:tcPr>
          <w:p w14:paraId="6B008E53" w14:textId="77777777" w:rsidR="008331BD" w:rsidRPr="009950DA" w:rsidRDefault="008331BD" w:rsidP="00904EB0">
            <w:pPr>
              <w:rPr>
                <w:rFonts w:asciiTheme="majorBidi" w:hAnsiTheme="majorBidi" w:cstheme="majorBidi"/>
                <w:sz w:val="18"/>
                <w:szCs w:val="18"/>
              </w:rPr>
            </w:pPr>
            <w:r w:rsidRPr="009950DA">
              <w:rPr>
                <w:rFonts w:asciiTheme="majorBidi" w:hAnsiTheme="majorBidi" w:cstheme="majorBidi"/>
                <w:sz w:val="18"/>
                <w:szCs w:val="18"/>
              </w:rPr>
              <w:t>B</w:t>
            </w:r>
          </w:p>
        </w:tc>
      </w:tr>
      <w:tr w:rsidR="00435042" w:rsidRPr="004D5705" w14:paraId="6878185F" w14:textId="77777777" w:rsidTr="00904EB0">
        <w:trPr>
          <w:trHeight w:val="181"/>
        </w:trPr>
        <w:tc>
          <w:tcPr>
            <w:tcW w:w="0" w:type="auto"/>
            <w:vAlign w:val="bottom"/>
          </w:tcPr>
          <w:p w14:paraId="16019C78" w14:textId="77777777" w:rsidR="008331BD" w:rsidRPr="009950DA" w:rsidRDefault="008331BD" w:rsidP="00904EB0">
            <w:pPr>
              <w:rPr>
                <w:rFonts w:asciiTheme="majorBidi" w:hAnsiTheme="majorBidi" w:cstheme="majorBidi"/>
                <w:sz w:val="18"/>
                <w:szCs w:val="18"/>
              </w:rPr>
            </w:pPr>
            <w:r w:rsidRPr="009950DA">
              <w:rPr>
                <w:rFonts w:asciiTheme="majorBidi" w:hAnsiTheme="majorBidi" w:cstheme="majorBidi"/>
                <w:i/>
                <w:iCs/>
                <w:sz w:val="18"/>
                <w:szCs w:val="18"/>
              </w:rPr>
              <w:t>Attendance(more than once a week=ref)*macro</w:t>
            </w:r>
          </w:p>
        </w:tc>
        <w:tc>
          <w:tcPr>
            <w:tcW w:w="0" w:type="auto"/>
            <w:shd w:val="clear" w:color="auto" w:fill="auto"/>
            <w:vAlign w:val="bottom"/>
          </w:tcPr>
          <w:p w14:paraId="56DC6914" w14:textId="77777777" w:rsidR="008331BD" w:rsidRPr="009950DA" w:rsidRDefault="008331BD" w:rsidP="00904EB0">
            <w:pPr>
              <w:rPr>
                <w:rFonts w:asciiTheme="majorBidi" w:hAnsiTheme="majorBidi" w:cstheme="majorBidi"/>
                <w:sz w:val="18"/>
                <w:szCs w:val="18"/>
              </w:rPr>
            </w:pPr>
          </w:p>
        </w:tc>
        <w:tc>
          <w:tcPr>
            <w:tcW w:w="0" w:type="auto"/>
            <w:shd w:val="clear" w:color="auto" w:fill="auto"/>
            <w:vAlign w:val="bottom"/>
          </w:tcPr>
          <w:p w14:paraId="60B81B06" w14:textId="77777777" w:rsidR="008331BD" w:rsidRPr="009950DA" w:rsidRDefault="008331BD" w:rsidP="00904EB0">
            <w:pPr>
              <w:rPr>
                <w:rFonts w:asciiTheme="majorBidi" w:hAnsiTheme="majorBidi" w:cstheme="majorBidi"/>
                <w:sz w:val="18"/>
                <w:szCs w:val="18"/>
              </w:rPr>
            </w:pPr>
          </w:p>
        </w:tc>
        <w:tc>
          <w:tcPr>
            <w:tcW w:w="0" w:type="auto"/>
            <w:vAlign w:val="bottom"/>
          </w:tcPr>
          <w:p w14:paraId="11F1B190" w14:textId="77777777" w:rsidR="008331BD" w:rsidRPr="009950DA" w:rsidRDefault="008331BD" w:rsidP="00904EB0">
            <w:pPr>
              <w:rPr>
                <w:rFonts w:asciiTheme="majorBidi" w:hAnsiTheme="majorBidi" w:cstheme="majorBidi"/>
                <w:color w:val="FF0000"/>
                <w:sz w:val="18"/>
                <w:szCs w:val="18"/>
              </w:rPr>
            </w:pPr>
          </w:p>
        </w:tc>
        <w:tc>
          <w:tcPr>
            <w:tcW w:w="0" w:type="auto"/>
            <w:shd w:val="clear" w:color="auto" w:fill="auto"/>
            <w:vAlign w:val="bottom"/>
          </w:tcPr>
          <w:p w14:paraId="0035A8E0" w14:textId="77777777" w:rsidR="008331BD" w:rsidRPr="009950DA" w:rsidRDefault="008331BD" w:rsidP="00904EB0">
            <w:pPr>
              <w:rPr>
                <w:rFonts w:asciiTheme="majorBidi" w:hAnsiTheme="majorBidi" w:cstheme="majorBidi"/>
                <w:sz w:val="18"/>
                <w:szCs w:val="18"/>
              </w:rPr>
            </w:pPr>
          </w:p>
        </w:tc>
        <w:tc>
          <w:tcPr>
            <w:tcW w:w="0" w:type="auto"/>
            <w:shd w:val="clear" w:color="auto" w:fill="auto"/>
            <w:vAlign w:val="bottom"/>
          </w:tcPr>
          <w:p w14:paraId="259C3866" w14:textId="77777777" w:rsidR="008331BD" w:rsidRPr="009950DA" w:rsidRDefault="008331BD" w:rsidP="00904EB0">
            <w:pPr>
              <w:rPr>
                <w:rFonts w:asciiTheme="majorBidi" w:hAnsiTheme="majorBidi" w:cstheme="majorBidi"/>
                <w:sz w:val="18"/>
                <w:szCs w:val="18"/>
              </w:rPr>
            </w:pPr>
          </w:p>
        </w:tc>
        <w:tc>
          <w:tcPr>
            <w:tcW w:w="0" w:type="auto"/>
            <w:vAlign w:val="bottom"/>
          </w:tcPr>
          <w:p w14:paraId="752C5C2C" w14:textId="77777777" w:rsidR="008331BD" w:rsidRPr="009950DA" w:rsidRDefault="008331BD" w:rsidP="00904EB0">
            <w:pPr>
              <w:rPr>
                <w:rFonts w:asciiTheme="majorBidi" w:hAnsiTheme="majorBidi" w:cstheme="majorBidi"/>
                <w:sz w:val="18"/>
                <w:szCs w:val="18"/>
              </w:rPr>
            </w:pPr>
          </w:p>
        </w:tc>
        <w:tc>
          <w:tcPr>
            <w:tcW w:w="0" w:type="auto"/>
            <w:shd w:val="clear" w:color="auto" w:fill="auto"/>
            <w:vAlign w:val="bottom"/>
          </w:tcPr>
          <w:p w14:paraId="41D8F846" w14:textId="77777777" w:rsidR="008331BD" w:rsidRPr="009950DA" w:rsidRDefault="008331BD" w:rsidP="00904EB0">
            <w:pPr>
              <w:rPr>
                <w:rFonts w:asciiTheme="majorBidi" w:hAnsiTheme="majorBidi" w:cstheme="majorBidi"/>
                <w:sz w:val="18"/>
                <w:szCs w:val="18"/>
              </w:rPr>
            </w:pPr>
          </w:p>
        </w:tc>
        <w:tc>
          <w:tcPr>
            <w:tcW w:w="0" w:type="auto"/>
            <w:shd w:val="clear" w:color="auto" w:fill="auto"/>
            <w:vAlign w:val="bottom"/>
          </w:tcPr>
          <w:p w14:paraId="3BB96BAC" w14:textId="77777777" w:rsidR="008331BD" w:rsidRPr="009950DA" w:rsidRDefault="008331BD" w:rsidP="00904EB0">
            <w:pPr>
              <w:rPr>
                <w:rFonts w:asciiTheme="majorBidi" w:hAnsiTheme="majorBidi" w:cstheme="majorBidi"/>
                <w:sz w:val="18"/>
                <w:szCs w:val="18"/>
              </w:rPr>
            </w:pPr>
          </w:p>
        </w:tc>
        <w:tc>
          <w:tcPr>
            <w:tcW w:w="0" w:type="auto"/>
            <w:vAlign w:val="bottom"/>
          </w:tcPr>
          <w:p w14:paraId="536481F2" w14:textId="77777777" w:rsidR="008331BD" w:rsidRPr="009950DA" w:rsidRDefault="008331BD" w:rsidP="00904EB0">
            <w:pPr>
              <w:rPr>
                <w:rFonts w:asciiTheme="majorBidi" w:hAnsiTheme="majorBidi" w:cstheme="majorBidi"/>
                <w:sz w:val="18"/>
                <w:szCs w:val="18"/>
              </w:rPr>
            </w:pPr>
          </w:p>
        </w:tc>
        <w:tc>
          <w:tcPr>
            <w:tcW w:w="0" w:type="auto"/>
            <w:vAlign w:val="bottom"/>
          </w:tcPr>
          <w:p w14:paraId="51DA004C" w14:textId="77777777" w:rsidR="008331BD" w:rsidRPr="009950DA" w:rsidRDefault="008331BD" w:rsidP="00904EB0">
            <w:pPr>
              <w:rPr>
                <w:rFonts w:asciiTheme="majorBidi" w:hAnsiTheme="majorBidi" w:cstheme="majorBidi"/>
                <w:sz w:val="18"/>
                <w:szCs w:val="18"/>
              </w:rPr>
            </w:pPr>
          </w:p>
        </w:tc>
        <w:tc>
          <w:tcPr>
            <w:tcW w:w="0" w:type="auto"/>
            <w:vAlign w:val="bottom"/>
          </w:tcPr>
          <w:p w14:paraId="334A4637" w14:textId="77777777" w:rsidR="008331BD" w:rsidRPr="009950DA" w:rsidRDefault="008331BD" w:rsidP="00904EB0">
            <w:pPr>
              <w:rPr>
                <w:rFonts w:asciiTheme="majorBidi" w:hAnsiTheme="majorBidi" w:cstheme="majorBidi"/>
                <w:sz w:val="18"/>
                <w:szCs w:val="18"/>
              </w:rPr>
            </w:pPr>
          </w:p>
        </w:tc>
        <w:tc>
          <w:tcPr>
            <w:tcW w:w="0" w:type="auto"/>
            <w:vAlign w:val="bottom"/>
          </w:tcPr>
          <w:p w14:paraId="43748751" w14:textId="77777777" w:rsidR="008331BD" w:rsidRPr="009950DA" w:rsidRDefault="008331BD" w:rsidP="00904EB0">
            <w:pPr>
              <w:rPr>
                <w:rFonts w:asciiTheme="majorBidi" w:hAnsiTheme="majorBidi" w:cstheme="majorBidi"/>
                <w:sz w:val="18"/>
                <w:szCs w:val="18"/>
              </w:rPr>
            </w:pPr>
          </w:p>
        </w:tc>
      </w:tr>
      <w:tr w:rsidR="00435042" w:rsidRPr="009950DA" w14:paraId="4E28D90A" w14:textId="77777777" w:rsidTr="00904EB0">
        <w:trPr>
          <w:trHeight w:val="257"/>
        </w:trPr>
        <w:tc>
          <w:tcPr>
            <w:tcW w:w="0" w:type="auto"/>
            <w:vAlign w:val="bottom"/>
          </w:tcPr>
          <w:p w14:paraId="624BEE91" w14:textId="77777777" w:rsidR="008331BD" w:rsidRPr="009950DA" w:rsidRDefault="008331BD" w:rsidP="00904EB0">
            <w:pPr>
              <w:rPr>
                <w:rFonts w:asciiTheme="majorBidi" w:hAnsiTheme="majorBidi" w:cstheme="majorBidi"/>
                <w:sz w:val="18"/>
                <w:szCs w:val="18"/>
              </w:rPr>
            </w:pPr>
            <w:r w:rsidRPr="009950DA">
              <w:rPr>
                <w:rFonts w:asciiTheme="majorBidi" w:eastAsia="Times New Roman" w:hAnsiTheme="majorBidi" w:cstheme="majorBidi"/>
                <w:color w:val="000000"/>
                <w:sz w:val="18"/>
                <w:szCs w:val="18"/>
                <w:lang w:eastAsia="nl-NL"/>
              </w:rPr>
              <w:t xml:space="preserve">     Never </w:t>
            </w:r>
          </w:p>
        </w:tc>
        <w:tc>
          <w:tcPr>
            <w:tcW w:w="0" w:type="auto"/>
            <w:shd w:val="clear" w:color="auto" w:fill="auto"/>
            <w:vAlign w:val="bottom"/>
          </w:tcPr>
          <w:p w14:paraId="160C2CC3" w14:textId="77777777" w:rsidR="008331BD" w:rsidRPr="009950DA" w:rsidRDefault="008331BD" w:rsidP="00904EB0">
            <w:pPr>
              <w:rPr>
                <w:rFonts w:asciiTheme="majorBidi" w:hAnsiTheme="majorBidi" w:cstheme="majorBidi"/>
                <w:sz w:val="18"/>
                <w:szCs w:val="18"/>
              </w:rPr>
            </w:pPr>
            <w:r w:rsidRPr="009950DA">
              <w:rPr>
                <w:rFonts w:asciiTheme="majorBidi" w:hAnsiTheme="majorBidi" w:cstheme="majorBidi"/>
                <w:sz w:val="18"/>
                <w:szCs w:val="18"/>
              </w:rPr>
              <w:t>.00</w:t>
            </w:r>
            <w:r>
              <w:rPr>
                <w:rFonts w:asciiTheme="majorBidi" w:hAnsiTheme="majorBidi" w:cstheme="majorBidi"/>
                <w:sz w:val="18"/>
                <w:szCs w:val="18"/>
              </w:rPr>
              <w:t>2</w:t>
            </w:r>
          </w:p>
        </w:tc>
        <w:tc>
          <w:tcPr>
            <w:tcW w:w="0" w:type="auto"/>
            <w:shd w:val="clear" w:color="auto" w:fill="auto"/>
            <w:vAlign w:val="bottom"/>
          </w:tcPr>
          <w:p w14:paraId="6C1DE085" w14:textId="77777777" w:rsidR="008331BD" w:rsidRPr="009950DA" w:rsidRDefault="008331BD" w:rsidP="00904EB0">
            <w:pPr>
              <w:rPr>
                <w:rFonts w:asciiTheme="majorBidi" w:hAnsiTheme="majorBidi" w:cstheme="majorBidi"/>
                <w:sz w:val="18"/>
                <w:szCs w:val="18"/>
              </w:rPr>
            </w:pPr>
          </w:p>
        </w:tc>
        <w:tc>
          <w:tcPr>
            <w:tcW w:w="0" w:type="auto"/>
            <w:vAlign w:val="bottom"/>
          </w:tcPr>
          <w:p w14:paraId="513B4A8C" w14:textId="77777777" w:rsidR="008331BD" w:rsidRPr="009950DA" w:rsidRDefault="008331BD" w:rsidP="00904EB0">
            <w:pPr>
              <w:rPr>
                <w:rFonts w:asciiTheme="majorBidi" w:hAnsiTheme="majorBidi" w:cstheme="majorBidi"/>
                <w:color w:val="FF0000"/>
                <w:sz w:val="18"/>
                <w:szCs w:val="18"/>
              </w:rPr>
            </w:pPr>
          </w:p>
        </w:tc>
        <w:tc>
          <w:tcPr>
            <w:tcW w:w="0" w:type="auto"/>
            <w:shd w:val="clear" w:color="auto" w:fill="auto"/>
            <w:vAlign w:val="bottom"/>
          </w:tcPr>
          <w:p w14:paraId="6AA7BCFD" w14:textId="7C9EDF67" w:rsidR="008331BD" w:rsidRPr="009950DA" w:rsidRDefault="008331BD" w:rsidP="00904EB0">
            <w:pPr>
              <w:rPr>
                <w:rFonts w:asciiTheme="majorBidi" w:hAnsiTheme="majorBidi" w:cstheme="majorBidi"/>
                <w:sz w:val="18"/>
                <w:szCs w:val="18"/>
              </w:rPr>
            </w:pPr>
            <w:r w:rsidRPr="009950DA">
              <w:rPr>
                <w:rFonts w:asciiTheme="majorBidi" w:hAnsiTheme="majorBidi" w:cstheme="majorBidi"/>
                <w:sz w:val="18"/>
                <w:szCs w:val="18"/>
              </w:rPr>
              <w:t>.0</w:t>
            </w:r>
            <w:r>
              <w:rPr>
                <w:rFonts w:asciiTheme="majorBidi" w:hAnsiTheme="majorBidi" w:cstheme="majorBidi"/>
                <w:sz w:val="18"/>
                <w:szCs w:val="18"/>
              </w:rPr>
              <w:t>3</w:t>
            </w:r>
            <w:r w:rsidR="00025E7A">
              <w:rPr>
                <w:rFonts w:asciiTheme="majorBidi" w:hAnsiTheme="majorBidi" w:cstheme="majorBidi"/>
                <w:sz w:val="18"/>
                <w:szCs w:val="18"/>
              </w:rPr>
              <w:t>9</w:t>
            </w:r>
          </w:p>
        </w:tc>
        <w:tc>
          <w:tcPr>
            <w:tcW w:w="0" w:type="auto"/>
            <w:shd w:val="clear" w:color="auto" w:fill="auto"/>
            <w:vAlign w:val="bottom"/>
          </w:tcPr>
          <w:p w14:paraId="400A37D6" w14:textId="77777777" w:rsidR="008331BD" w:rsidRPr="009950DA" w:rsidRDefault="008331BD" w:rsidP="00904EB0">
            <w:pPr>
              <w:rPr>
                <w:rFonts w:asciiTheme="majorBidi" w:hAnsiTheme="majorBidi" w:cstheme="majorBidi"/>
                <w:sz w:val="18"/>
                <w:szCs w:val="18"/>
              </w:rPr>
            </w:pPr>
          </w:p>
        </w:tc>
        <w:tc>
          <w:tcPr>
            <w:tcW w:w="0" w:type="auto"/>
            <w:vAlign w:val="bottom"/>
          </w:tcPr>
          <w:p w14:paraId="630CE53B" w14:textId="77777777" w:rsidR="008331BD" w:rsidRPr="009950DA" w:rsidRDefault="008331BD" w:rsidP="00904EB0">
            <w:pPr>
              <w:rPr>
                <w:rFonts w:asciiTheme="majorBidi" w:hAnsiTheme="majorBidi" w:cstheme="majorBidi"/>
                <w:sz w:val="18"/>
                <w:szCs w:val="18"/>
              </w:rPr>
            </w:pPr>
          </w:p>
        </w:tc>
        <w:tc>
          <w:tcPr>
            <w:tcW w:w="0" w:type="auto"/>
            <w:shd w:val="clear" w:color="auto" w:fill="auto"/>
            <w:vAlign w:val="bottom"/>
          </w:tcPr>
          <w:p w14:paraId="00C2F622" w14:textId="77777777" w:rsidR="008331BD" w:rsidRPr="009950DA" w:rsidRDefault="008331BD" w:rsidP="00904EB0">
            <w:pPr>
              <w:rPr>
                <w:rFonts w:asciiTheme="majorBidi" w:hAnsiTheme="majorBidi" w:cstheme="majorBidi"/>
                <w:sz w:val="18"/>
                <w:szCs w:val="18"/>
              </w:rPr>
            </w:pPr>
            <w:r>
              <w:rPr>
                <w:rFonts w:asciiTheme="majorBidi" w:hAnsiTheme="majorBidi" w:cstheme="majorBidi"/>
                <w:sz w:val="18"/>
                <w:szCs w:val="18"/>
              </w:rPr>
              <w:t>-.002</w:t>
            </w:r>
          </w:p>
        </w:tc>
        <w:tc>
          <w:tcPr>
            <w:tcW w:w="0" w:type="auto"/>
            <w:shd w:val="clear" w:color="auto" w:fill="auto"/>
            <w:vAlign w:val="bottom"/>
          </w:tcPr>
          <w:p w14:paraId="526926D4" w14:textId="77777777" w:rsidR="008331BD" w:rsidRPr="009950DA" w:rsidRDefault="008331BD" w:rsidP="00904EB0">
            <w:pPr>
              <w:rPr>
                <w:rFonts w:asciiTheme="majorBidi" w:hAnsiTheme="majorBidi" w:cstheme="majorBidi"/>
                <w:sz w:val="18"/>
                <w:szCs w:val="18"/>
              </w:rPr>
            </w:pPr>
          </w:p>
        </w:tc>
        <w:tc>
          <w:tcPr>
            <w:tcW w:w="0" w:type="auto"/>
            <w:vAlign w:val="bottom"/>
          </w:tcPr>
          <w:p w14:paraId="270380DD" w14:textId="77777777" w:rsidR="008331BD" w:rsidRPr="009950DA" w:rsidRDefault="008331BD" w:rsidP="00904EB0">
            <w:pPr>
              <w:rPr>
                <w:rFonts w:asciiTheme="majorBidi" w:hAnsiTheme="majorBidi" w:cstheme="majorBidi"/>
                <w:sz w:val="18"/>
                <w:szCs w:val="18"/>
              </w:rPr>
            </w:pPr>
          </w:p>
        </w:tc>
        <w:tc>
          <w:tcPr>
            <w:tcW w:w="0" w:type="auto"/>
            <w:vAlign w:val="bottom"/>
          </w:tcPr>
          <w:p w14:paraId="4C73682A" w14:textId="77777777" w:rsidR="008331BD" w:rsidRPr="009950DA" w:rsidRDefault="008331BD" w:rsidP="00904EB0">
            <w:pPr>
              <w:rPr>
                <w:rFonts w:asciiTheme="majorBidi" w:hAnsiTheme="majorBidi" w:cstheme="majorBidi"/>
                <w:sz w:val="18"/>
                <w:szCs w:val="18"/>
              </w:rPr>
            </w:pPr>
            <w:r>
              <w:rPr>
                <w:rFonts w:asciiTheme="majorBidi" w:hAnsiTheme="majorBidi" w:cstheme="majorBidi"/>
                <w:sz w:val="18"/>
                <w:szCs w:val="18"/>
              </w:rPr>
              <w:t>-</w:t>
            </w:r>
            <w:r w:rsidRPr="009950DA">
              <w:rPr>
                <w:rFonts w:asciiTheme="majorBidi" w:hAnsiTheme="majorBidi" w:cstheme="majorBidi"/>
                <w:sz w:val="18"/>
                <w:szCs w:val="18"/>
              </w:rPr>
              <w:t>.00</w:t>
            </w:r>
            <w:r>
              <w:rPr>
                <w:rFonts w:asciiTheme="majorBidi" w:hAnsiTheme="majorBidi" w:cstheme="majorBidi"/>
                <w:sz w:val="18"/>
                <w:szCs w:val="18"/>
              </w:rPr>
              <w:t>4</w:t>
            </w:r>
          </w:p>
        </w:tc>
        <w:tc>
          <w:tcPr>
            <w:tcW w:w="0" w:type="auto"/>
            <w:vAlign w:val="bottom"/>
          </w:tcPr>
          <w:p w14:paraId="026FF0D9" w14:textId="77777777" w:rsidR="008331BD" w:rsidRPr="009950DA" w:rsidRDefault="008331BD" w:rsidP="00904EB0">
            <w:pPr>
              <w:rPr>
                <w:rFonts w:asciiTheme="majorBidi" w:hAnsiTheme="majorBidi" w:cstheme="majorBidi"/>
                <w:sz w:val="18"/>
                <w:szCs w:val="18"/>
              </w:rPr>
            </w:pPr>
          </w:p>
        </w:tc>
        <w:tc>
          <w:tcPr>
            <w:tcW w:w="0" w:type="auto"/>
            <w:vAlign w:val="bottom"/>
          </w:tcPr>
          <w:p w14:paraId="1B77634A" w14:textId="77777777" w:rsidR="008331BD" w:rsidRPr="009950DA" w:rsidRDefault="008331BD" w:rsidP="00904EB0">
            <w:pPr>
              <w:rPr>
                <w:rFonts w:asciiTheme="majorBidi" w:hAnsiTheme="majorBidi" w:cstheme="majorBidi"/>
                <w:sz w:val="18"/>
                <w:szCs w:val="18"/>
              </w:rPr>
            </w:pPr>
          </w:p>
        </w:tc>
      </w:tr>
      <w:tr w:rsidR="00435042" w:rsidRPr="009950DA" w14:paraId="5C1BB2F7" w14:textId="77777777" w:rsidTr="00904EB0">
        <w:trPr>
          <w:trHeight w:val="323"/>
        </w:trPr>
        <w:tc>
          <w:tcPr>
            <w:tcW w:w="0" w:type="auto"/>
            <w:vAlign w:val="bottom"/>
          </w:tcPr>
          <w:p w14:paraId="101B263C" w14:textId="77777777" w:rsidR="008331BD" w:rsidRPr="009950DA" w:rsidRDefault="008331BD" w:rsidP="00904EB0">
            <w:pPr>
              <w:rPr>
                <w:rFonts w:asciiTheme="majorBidi" w:hAnsiTheme="majorBidi" w:cstheme="majorBidi"/>
                <w:sz w:val="18"/>
                <w:szCs w:val="18"/>
              </w:rPr>
            </w:pPr>
            <w:r w:rsidRPr="009950DA">
              <w:rPr>
                <w:rFonts w:asciiTheme="majorBidi" w:eastAsia="Times New Roman" w:hAnsiTheme="majorBidi" w:cstheme="majorBidi"/>
                <w:color w:val="000000"/>
                <w:sz w:val="18"/>
                <w:szCs w:val="18"/>
                <w:lang w:eastAsia="nl-NL"/>
              </w:rPr>
              <w:t xml:space="preserve">     Few times a year </w:t>
            </w:r>
          </w:p>
        </w:tc>
        <w:tc>
          <w:tcPr>
            <w:tcW w:w="0" w:type="auto"/>
            <w:shd w:val="clear" w:color="auto" w:fill="auto"/>
            <w:vAlign w:val="bottom"/>
          </w:tcPr>
          <w:p w14:paraId="7C9677DA" w14:textId="77777777" w:rsidR="008331BD" w:rsidRPr="009950DA" w:rsidRDefault="008331BD" w:rsidP="00904EB0">
            <w:pPr>
              <w:rPr>
                <w:rFonts w:asciiTheme="majorBidi" w:hAnsiTheme="majorBidi" w:cstheme="majorBidi"/>
                <w:sz w:val="18"/>
                <w:szCs w:val="18"/>
              </w:rPr>
            </w:pPr>
            <w:r w:rsidRPr="009950DA">
              <w:rPr>
                <w:rFonts w:asciiTheme="majorBidi" w:hAnsiTheme="majorBidi" w:cstheme="majorBidi"/>
                <w:sz w:val="18"/>
                <w:szCs w:val="18"/>
              </w:rPr>
              <w:t>.00</w:t>
            </w:r>
            <w:r>
              <w:rPr>
                <w:rFonts w:asciiTheme="majorBidi" w:hAnsiTheme="majorBidi" w:cstheme="majorBidi"/>
                <w:sz w:val="18"/>
                <w:szCs w:val="18"/>
              </w:rPr>
              <w:t>2</w:t>
            </w:r>
          </w:p>
        </w:tc>
        <w:tc>
          <w:tcPr>
            <w:tcW w:w="0" w:type="auto"/>
            <w:shd w:val="clear" w:color="auto" w:fill="auto"/>
            <w:vAlign w:val="bottom"/>
          </w:tcPr>
          <w:p w14:paraId="3380DEE8" w14:textId="77777777" w:rsidR="008331BD" w:rsidRPr="009950DA" w:rsidRDefault="008331BD" w:rsidP="00904EB0">
            <w:pPr>
              <w:rPr>
                <w:rFonts w:asciiTheme="majorBidi" w:hAnsiTheme="majorBidi" w:cstheme="majorBidi"/>
                <w:sz w:val="18"/>
                <w:szCs w:val="18"/>
              </w:rPr>
            </w:pPr>
          </w:p>
        </w:tc>
        <w:tc>
          <w:tcPr>
            <w:tcW w:w="0" w:type="auto"/>
            <w:vAlign w:val="bottom"/>
          </w:tcPr>
          <w:p w14:paraId="71F435BB" w14:textId="77777777" w:rsidR="008331BD" w:rsidRPr="009950DA" w:rsidRDefault="008331BD" w:rsidP="00904EB0">
            <w:pPr>
              <w:rPr>
                <w:rFonts w:asciiTheme="majorBidi" w:hAnsiTheme="majorBidi" w:cstheme="majorBidi"/>
                <w:b/>
                <w:bCs/>
                <w:color w:val="FF0000"/>
                <w:sz w:val="18"/>
                <w:szCs w:val="18"/>
              </w:rPr>
            </w:pPr>
          </w:p>
        </w:tc>
        <w:tc>
          <w:tcPr>
            <w:tcW w:w="0" w:type="auto"/>
            <w:shd w:val="clear" w:color="auto" w:fill="auto"/>
            <w:vAlign w:val="bottom"/>
          </w:tcPr>
          <w:p w14:paraId="40BE43C4" w14:textId="77777777" w:rsidR="008331BD" w:rsidRPr="009950DA" w:rsidRDefault="008331BD" w:rsidP="00904EB0">
            <w:pPr>
              <w:rPr>
                <w:rFonts w:asciiTheme="majorBidi" w:hAnsiTheme="majorBidi" w:cstheme="majorBidi"/>
                <w:sz w:val="18"/>
                <w:szCs w:val="18"/>
              </w:rPr>
            </w:pPr>
            <w:r>
              <w:rPr>
                <w:rFonts w:asciiTheme="majorBidi" w:hAnsiTheme="majorBidi" w:cstheme="majorBidi"/>
                <w:sz w:val="18"/>
                <w:szCs w:val="18"/>
              </w:rPr>
              <w:t>-</w:t>
            </w:r>
            <w:r w:rsidRPr="009950DA">
              <w:rPr>
                <w:rFonts w:asciiTheme="majorBidi" w:hAnsiTheme="majorBidi" w:cstheme="majorBidi"/>
                <w:sz w:val="18"/>
                <w:szCs w:val="18"/>
              </w:rPr>
              <w:t>.00</w:t>
            </w:r>
            <w:r>
              <w:rPr>
                <w:rFonts w:asciiTheme="majorBidi" w:hAnsiTheme="majorBidi" w:cstheme="majorBidi"/>
                <w:sz w:val="18"/>
                <w:szCs w:val="18"/>
              </w:rPr>
              <w:t>4</w:t>
            </w:r>
          </w:p>
        </w:tc>
        <w:tc>
          <w:tcPr>
            <w:tcW w:w="0" w:type="auto"/>
            <w:shd w:val="clear" w:color="auto" w:fill="auto"/>
            <w:vAlign w:val="bottom"/>
          </w:tcPr>
          <w:p w14:paraId="5E3A815B" w14:textId="77777777" w:rsidR="008331BD" w:rsidRPr="009950DA" w:rsidRDefault="008331BD" w:rsidP="00904EB0">
            <w:pPr>
              <w:rPr>
                <w:rFonts w:asciiTheme="majorBidi" w:hAnsiTheme="majorBidi" w:cstheme="majorBidi"/>
                <w:b/>
                <w:bCs/>
                <w:sz w:val="18"/>
                <w:szCs w:val="18"/>
              </w:rPr>
            </w:pPr>
          </w:p>
        </w:tc>
        <w:tc>
          <w:tcPr>
            <w:tcW w:w="0" w:type="auto"/>
            <w:vAlign w:val="bottom"/>
          </w:tcPr>
          <w:p w14:paraId="05816105" w14:textId="77777777" w:rsidR="008331BD" w:rsidRPr="009950DA" w:rsidRDefault="008331BD" w:rsidP="00904EB0">
            <w:pPr>
              <w:rPr>
                <w:rFonts w:asciiTheme="majorBidi" w:hAnsiTheme="majorBidi" w:cstheme="majorBidi"/>
                <w:b/>
                <w:bCs/>
                <w:sz w:val="18"/>
                <w:szCs w:val="18"/>
              </w:rPr>
            </w:pPr>
          </w:p>
        </w:tc>
        <w:tc>
          <w:tcPr>
            <w:tcW w:w="0" w:type="auto"/>
            <w:shd w:val="clear" w:color="auto" w:fill="auto"/>
            <w:vAlign w:val="bottom"/>
          </w:tcPr>
          <w:p w14:paraId="4F73B1F1" w14:textId="77777777" w:rsidR="008331BD" w:rsidRPr="009950DA" w:rsidRDefault="008331BD" w:rsidP="00904EB0">
            <w:pPr>
              <w:rPr>
                <w:rFonts w:asciiTheme="majorBidi" w:hAnsiTheme="majorBidi" w:cstheme="majorBidi"/>
                <w:sz w:val="18"/>
                <w:szCs w:val="18"/>
              </w:rPr>
            </w:pPr>
            <w:r>
              <w:rPr>
                <w:rFonts w:asciiTheme="majorBidi" w:hAnsiTheme="majorBidi" w:cstheme="majorBidi"/>
                <w:sz w:val="18"/>
                <w:szCs w:val="18"/>
              </w:rPr>
              <w:t>-.024</w:t>
            </w:r>
          </w:p>
        </w:tc>
        <w:tc>
          <w:tcPr>
            <w:tcW w:w="0" w:type="auto"/>
            <w:shd w:val="clear" w:color="auto" w:fill="auto"/>
            <w:vAlign w:val="bottom"/>
          </w:tcPr>
          <w:p w14:paraId="247E3C13" w14:textId="77777777" w:rsidR="008331BD" w:rsidRPr="009950DA" w:rsidRDefault="008331BD" w:rsidP="00904EB0">
            <w:pPr>
              <w:rPr>
                <w:rFonts w:asciiTheme="majorBidi" w:hAnsiTheme="majorBidi" w:cstheme="majorBidi"/>
                <w:b/>
                <w:bCs/>
                <w:sz w:val="18"/>
                <w:szCs w:val="18"/>
              </w:rPr>
            </w:pPr>
          </w:p>
        </w:tc>
        <w:tc>
          <w:tcPr>
            <w:tcW w:w="0" w:type="auto"/>
            <w:vAlign w:val="bottom"/>
          </w:tcPr>
          <w:p w14:paraId="19D3705C" w14:textId="77777777" w:rsidR="008331BD" w:rsidRPr="009950DA" w:rsidRDefault="008331BD" w:rsidP="00904EB0">
            <w:pPr>
              <w:rPr>
                <w:rFonts w:asciiTheme="majorBidi" w:hAnsiTheme="majorBidi" w:cstheme="majorBidi"/>
                <w:b/>
                <w:bCs/>
                <w:sz w:val="18"/>
                <w:szCs w:val="18"/>
              </w:rPr>
            </w:pPr>
          </w:p>
        </w:tc>
        <w:tc>
          <w:tcPr>
            <w:tcW w:w="0" w:type="auto"/>
            <w:vAlign w:val="bottom"/>
          </w:tcPr>
          <w:p w14:paraId="5F8A2986" w14:textId="77777777" w:rsidR="008331BD" w:rsidRPr="009950DA" w:rsidRDefault="008331BD" w:rsidP="00904EB0">
            <w:pPr>
              <w:rPr>
                <w:rFonts w:asciiTheme="majorBidi" w:hAnsiTheme="majorBidi" w:cstheme="majorBidi"/>
                <w:b/>
                <w:bCs/>
                <w:sz w:val="18"/>
                <w:szCs w:val="18"/>
              </w:rPr>
            </w:pPr>
            <w:r>
              <w:rPr>
                <w:rFonts w:asciiTheme="majorBidi" w:hAnsiTheme="majorBidi" w:cstheme="majorBidi"/>
                <w:sz w:val="18"/>
                <w:szCs w:val="18"/>
              </w:rPr>
              <w:t>-</w:t>
            </w:r>
            <w:r w:rsidRPr="009950DA">
              <w:rPr>
                <w:rFonts w:asciiTheme="majorBidi" w:hAnsiTheme="majorBidi" w:cstheme="majorBidi"/>
                <w:sz w:val="18"/>
                <w:szCs w:val="18"/>
              </w:rPr>
              <w:t>.0</w:t>
            </w:r>
            <w:r>
              <w:rPr>
                <w:rFonts w:asciiTheme="majorBidi" w:hAnsiTheme="majorBidi" w:cstheme="majorBidi"/>
                <w:sz w:val="18"/>
                <w:szCs w:val="18"/>
              </w:rPr>
              <w:t>02</w:t>
            </w:r>
          </w:p>
        </w:tc>
        <w:tc>
          <w:tcPr>
            <w:tcW w:w="0" w:type="auto"/>
            <w:vAlign w:val="bottom"/>
          </w:tcPr>
          <w:p w14:paraId="5267EB0C" w14:textId="77777777" w:rsidR="008331BD" w:rsidRPr="009950DA" w:rsidRDefault="008331BD" w:rsidP="00904EB0">
            <w:pPr>
              <w:rPr>
                <w:rFonts w:asciiTheme="majorBidi" w:hAnsiTheme="majorBidi" w:cstheme="majorBidi"/>
                <w:b/>
                <w:bCs/>
                <w:sz w:val="18"/>
                <w:szCs w:val="18"/>
              </w:rPr>
            </w:pPr>
          </w:p>
        </w:tc>
        <w:tc>
          <w:tcPr>
            <w:tcW w:w="0" w:type="auto"/>
            <w:vAlign w:val="bottom"/>
          </w:tcPr>
          <w:p w14:paraId="77B0FE60" w14:textId="77777777" w:rsidR="008331BD" w:rsidRPr="009950DA" w:rsidRDefault="008331BD" w:rsidP="00904EB0">
            <w:pPr>
              <w:rPr>
                <w:rFonts w:asciiTheme="majorBidi" w:hAnsiTheme="majorBidi" w:cstheme="majorBidi"/>
                <w:b/>
                <w:bCs/>
                <w:sz w:val="18"/>
                <w:szCs w:val="18"/>
              </w:rPr>
            </w:pPr>
          </w:p>
        </w:tc>
      </w:tr>
      <w:tr w:rsidR="00435042" w:rsidRPr="009950DA" w14:paraId="2048F079" w14:textId="77777777" w:rsidTr="00904EB0">
        <w:trPr>
          <w:trHeight w:val="144"/>
        </w:trPr>
        <w:tc>
          <w:tcPr>
            <w:tcW w:w="0" w:type="auto"/>
            <w:vAlign w:val="bottom"/>
          </w:tcPr>
          <w:p w14:paraId="2DADA4F1" w14:textId="77777777" w:rsidR="008331BD" w:rsidRPr="009950DA" w:rsidRDefault="008331BD" w:rsidP="00904EB0">
            <w:pPr>
              <w:rPr>
                <w:rFonts w:asciiTheme="majorBidi" w:hAnsiTheme="majorBidi" w:cstheme="majorBidi"/>
                <w:i/>
                <w:iCs/>
                <w:sz w:val="18"/>
                <w:szCs w:val="18"/>
              </w:rPr>
            </w:pPr>
            <w:r w:rsidRPr="009950DA">
              <w:rPr>
                <w:rFonts w:asciiTheme="majorBidi" w:eastAsia="Times New Roman" w:hAnsiTheme="majorBidi" w:cstheme="majorBidi"/>
                <w:color w:val="000000"/>
                <w:sz w:val="18"/>
                <w:szCs w:val="18"/>
                <w:lang w:eastAsia="nl-NL"/>
              </w:rPr>
              <w:t xml:space="preserve">     Up to once a week</w:t>
            </w:r>
          </w:p>
        </w:tc>
        <w:tc>
          <w:tcPr>
            <w:tcW w:w="0" w:type="auto"/>
            <w:shd w:val="clear" w:color="auto" w:fill="auto"/>
            <w:vAlign w:val="bottom"/>
          </w:tcPr>
          <w:p w14:paraId="799D8B03" w14:textId="77777777" w:rsidR="008331BD" w:rsidRPr="00A9352F" w:rsidRDefault="008331BD" w:rsidP="00904EB0">
            <w:pPr>
              <w:rPr>
                <w:rFonts w:asciiTheme="majorBidi" w:hAnsiTheme="majorBidi" w:cstheme="majorBidi"/>
                <w:sz w:val="18"/>
                <w:szCs w:val="18"/>
              </w:rPr>
            </w:pPr>
            <w:r w:rsidRPr="00A9352F">
              <w:rPr>
                <w:rFonts w:asciiTheme="majorBidi" w:hAnsiTheme="majorBidi" w:cstheme="majorBidi"/>
                <w:sz w:val="18"/>
                <w:szCs w:val="18"/>
              </w:rPr>
              <w:t>.002</w:t>
            </w:r>
          </w:p>
        </w:tc>
        <w:tc>
          <w:tcPr>
            <w:tcW w:w="0" w:type="auto"/>
            <w:shd w:val="clear" w:color="auto" w:fill="auto"/>
            <w:vAlign w:val="bottom"/>
          </w:tcPr>
          <w:p w14:paraId="2BEAEDA6" w14:textId="77777777" w:rsidR="008331BD" w:rsidRPr="009950DA" w:rsidRDefault="008331BD" w:rsidP="00904EB0">
            <w:pPr>
              <w:rPr>
                <w:rFonts w:asciiTheme="majorBidi" w:hAnsiTheme="majorBidi" w:cstheme="majorBidi"/>
                <w:b/>
                <w:bCs/>
                <w:sz w:val="18"/>
                <w:szCs w:val="18"/>
              </w:rPr>
            </w:pPr>
          </w:p>
        </w:tc>
        <w:tc>
          <w:tcPr>
            <w:tcW w:w="0" w:type="auto"/>
            <w:vAlign w:val="bottom"/>
          </w:tcPr>
          <w:p w14:paraId="6EABC102" w14:textId="77777777" w:rsidR="008331BD" w:rsidRPr="009950DA" w:rsidRDefault="008331BD" w:rsidP="00904EB0">
            <w:pPr>
              <w:rPr>
                <w:rFonts w:asciiTheme="majorBidi" w:hAnsiTheme="majorBidi" w:cstheme="majorBidi"/>
                <w:b/>
                <w:bCs/>
                <w:sz w:val="18"/>
                <w:szCs w:val="18"/>
              </w:rPr>
            </w:pPr>
          </w:p>
        </w:tc>
        <w:tc>
          <w:tcPr>
            <w:tcW w:w="0" w:type="auto"/>
            <w:shd w:val="clear" w:color="auto" w:fill="auto"/>
            <w:vAlign w:val="bottom"/>
          </w:tcPr>
          <w:p w14:paraId="4E186369" w14:textId="77777777" w:rsidR="008331BD" w:rsidRPr="009950DA" w:rsidRDefault="008331BD" w:rsidP="00904EB0">
            <w:pPr>
              <w:rPr>
                <w:rFonts w:asciiTheme="majorBidi" w:hAnsiTheme="majorBidi" w:cstheme="majorBidi"/>
                <w:b/>
                <w:bCs/>
                <w:sz w:val="18"/>
                <w:szCs w:val="18"/>
              </w:rPr>
            </w:pPr>
            <w:r w:rsidRPr="009950DA">
              <w:rPr>
                <w:rFonts w:asciiTheme="majorBidi" w:hAnsiTheme="majorBidi" w:cstheme="majorBidi"/>
                <w:sz w:val="18"/>
                <w:szCs w:val="18"/>
              </w:rPr>
              <w:t>.0</w:t>
            </w:r>
            <w:r>
              <w:rPr>
                <w:rFonts w:asciiTheme="majorBidi" w:hAnsiTheme="majorBidi" w:cstheme="majorBidi"/>
                <w:sz w:val="18"/>
                <w:szCs w:val="18"/>
              </w:rPr>
              <w:t>56</w:t>
            </w:r>
          </w:p>
        </w:tc>
        <w:tc>
          <w:tcPr>
            <w:tcW w:w="0" w:type="auto"/>
            <w:shd w:val="clear" w:color="auto" w:fill="auto"/>
            <w:vAlign w:val="bottom"/>
          </w:tcPr>
          <w:p w14:paraId="18AA8C63" w14:textId="77777777" w:rsidR="008331BD" w:rsidRPr="009950DA" w:rsidRDefault="008331BD" w:rsidP="00904EB0">
            <w:pPr>
              <w:rPr>
                <w:rFonts w:asciiTheme="majorBidi" w:hAnsiTheme="majorBidi" w:cstheme="majorBidi"/>
                <w:sz w:val="18"/>
                <w:szCs w:val="18"/>
              </w:rPr>
            </w:pPr>
          </w:p>
        </w:tc>
        <w:tc>
          <w:tcPr>
            <w:tcW w:w="0" w:type="auto"/>
            <w:vAlign w:val="bottom"/>
          </w:tcPr>
          <w:p w14:paraId="61D87240" w14:textId="77777777" w:rsidR="008331BD" w:rsidRPr="009950DA" w:rsidRDefault="008331BD" w:rsidP="00904EB0">
            <w:pPr>
              <w:rPr>
                <w:rFonts w:asciiTheme="majorBidi" w:hAnsiTheme="majorBidi" w:cstheme="majorBidi"/>
                <w:sz w:val="18"/>
                <w:szCs w:val="18"/>
              </w:rPr>
            </w:pPr>
          </w:p>
        </w:tc>
        <w:tc>
          <w:tcPr>
            <w:tcW w:w="0" w:type="auto"/>
            <w:shd w:val="clear" w:color="auto" w:fill="auto"/>
            <w:vAlign w:val="bottom"/>
          </w:tcPr>
          <w:p w14:paraId="47A3FB9C" w14:textId="77777777" w:rsidR="008331BD" w:rsidRPr="009950DA" w:rsidRDefault="008331BD" w:rsidP="00904EB0">
            <w:pPr>
              <w:rPr>
                <w:rFonts w:asciiTheme="majorBidi" w:hAnsiTheme="majorBidi" w:cstheme="majorBidi"/>
                <w:sz w:val="18"/>
                <w:szCs w:val="18"/>
              </w:rPr>
            </w:pPr>
            <w:r w:rsidRPr="009950DA">
              <w:rPr>
                <w:rFonts w:asciiTheme="majorBidi" w:hAnsiTheme="majorBidi" w:cstheme="majorBidi"/>
                <w:sz w:val="18"/>
                <w:szCs w:val="18"/>
              </w:rPr>
              <w:t>.0</w:t>
            </w:r>
            <w:r>
              <w:rPr>
                <w:rFonts w:asciiTheme="majorBidi" w:hAnsiTheme="majorBidi" w:cstheme="majorBidi"/>
                <w:sz w:val="18"/>
                <w:szCs w:val="18"/>
              </w:rPr>
              <w:t>23</w:t>
            </w:r>
          </w:p>
        </w:tc>
        <w:tc>
          <w:tcPr>
            <w:tcW w:w="0" w:type="auto"/>
            <w:shd w:val="clear" w:color="auto" w:fill="auto"/>
            <w:vAlign w:val="bottom"/>
          </w:tcPr>
          <w:p w14:paraId="78F85AE6" w14:textId="77777777" w:rsidR="008331BD" w:rsidRPr="009950DA" w:rsidRDefault="008331BD" w:rsidP="00904EB0">
            <w:pPr>
              <w:rPr>
                <w:rFonts w:asciiTheme="majorBidi" w:hAnsiTheme="majorBidi" w:cstheme="majorBidi"/>
                <w:b/>
                <w:bCs/>
                <w:sz w:val="18"/>
                <w:szCs w:val="18"/>
              </w:rPr>
            </w:pPr>
          </w:p>
        </w:tc>
        <w:tc>
          <w:tcPr>
            <w:tcW w:w="0" w:type="auto"/>
            <w:vAlign w:val="bottom"/>
          </w:tcPr>
          <w:p w14:paraId="6AC4117A" w14:textId="77777777" w:rsidR="008331BD" w:rsidRPr="009950DA" w:rsidRDefault="008331BD" w:rsidP="00904EB0">
            <w:pPr>
              <w:rPr>
                <w:rFonts w:asciiTheme="majorBidi" w:hAnsiTheme="majorBidi" w:cstheme="majorBidi"/>
                <w:sz w:val="18"/>
                <w:szCs w:val="18"/>
              </w:rPr>
            </w:pPr>
          </w:p>
        </w:tc>
        <w:tc>
          <w:tcPr>
            <w:tcW w:w="0" w:type="auto"/>
            <w:vAlign w:val="bottom"/>
          </w:tcPr>
          <w:p w14:paraId="7EDF731F" w14:textId="77777777" w:rsidR="008331BD" w:rsidRPr="009950DA" w:rsidRDefault="008331BD" w:rsidP="00904EB0">
            <w:pPr>
              <w:rPr>
                <w:rFonts w:asciiTheme="majorBidi" w:hAnsiTheme="majorBidi" w:cstheme="majorBidi"/>
                <w:sz w:val="18"/>
                <w:szCs w:val="18"/>
              </w:rPr>
            </w:pPr>
            <w:r w:rsidRPr="009950DA">
              <w:rPr>
                <w:rFonts w:asciiTheme="majorBidi" w:hAnsiTheme="majorBidi" w:cstheme="majorBidi"/>
                <w:sz w:val="18"/>
                <w:szCs w:val="18"/>
              </w:rPr>
              <w:t>.00</w:t>
            </w:r>
            <w:r>
              <w:rPr>
                <w:rFonts w:asciiTheme="majorBidi" w:hAnsiTheme="majorBidi" w:cstheme="majorBidi"/>
                <w:sz w:val="18"/>
                <w:szCs w:val="18"/>
              </w:rPr>
              <w:t>3</w:t>
            </w:r>
          </w:p>
        </w:tc>
        <w:tc>
          <w:tcPr>
            <w:tcW w:w="0" w:type="auto"/>
            <w:vAlign w:val="bottom"/>
          </w:tcPr>
          <w:p w14:paraId="5D506B7D" w14:textId="77777777" w:rsidR="008331BD" w:rsidRPr="009950DA" w:rsidRDefault="008331BD" w:rsidP="00904EB0">
            <w:pPr>
              <w:rPr>
                <w:rFonts w:asciiTheme="majorBidi" w:hAnsiTheme="majorBidi" w:cstheme="majorBidi"/>
                <w:sz w:val="18"/>
                <w:szCs w:val="18"/>
              </w:rPr>
            </w:pPr>
          </w:p>
        </w:tc>
        <w:tc>
          <w:tcPr>
            <w:tcW w:w="0" w:type="auto"/>
            <w:vAlign w:val="bottom"/>
          </w:tcPr>
          <w:p w14:paraId="713884BB" w14:textId="77777777" w:rsidR="008331BD" w:rsidRPr="009950DA" w:rsidRDefault="008331BD" w:rsidP="00904EB0">
            <w:pPr>
              <w:rPr>
                <w:rFonts w:asciiTheme="majorBidi" w:hAnsiTheme="majorBidi" w:cstheme="majorBidi"/>
                <w:sz w:val="18"/>
                <w:szCs w:val="18"/>
              </w:rPr>
            </w:pPr>
          </w:p>
        </w:tc>
      </w:tr>
      <w:tr w:rsidR="00435042" w:rsidRPr="009950DA" w14:paraId="54570062" w14:textId="77777777" w:rsidTr="00904EB0">
        <w:trPr>
          <w:trHeight w:val="181"/>
        </w:trPr>
        <w:tc>
          <w:tcPr>
            <w:tcW w:w="0" w:type="auto"/>
            <w:vAlign w:val="bottom"/>
          </w:tcPr>
          <w:p w14:paraId="293E1339" w14:textId="77777777" w:rsidR="008331BD" w:rsidRPr="009950DA" w:rsidRDefault="008331BD" w:rsidP="00904EB0">
            <w:pPr>
              <w:rPr>
                <w:rFonts w:asciiTheme="majorBidi" w:hAnsiTheme="majorBidi" w:cstheme="majorBidi"/>
                <w:i/>
                <w:iCs/>
                <w:sz w:val="18"/>
                <w:szCs w:val="18"/>
              </w:rPr>
            </w:pPr>
            <w:r w:rsidRPr="009950DA">
              <w:rPr>
                <w:rFonts w:asciiTheme="majorBidi" w:hAnsiTheme="majorBidi" w:cstheme="majorBidi"/>
                <w:i/>
                <w:iCs/>
                <w:sz w:val="18"/>
                <w:szCs w:val="18"/>
              </w:rPr>
              <w:t>Identification*macro</w:t>
            </w:r>
          </w:p>
        </w:tc>
        <w:tc>
          <w:tcPr>
            <w:tcW w:w="0" w:type="auto"/>
            <w:shd w:val="clear" w:color="auto" w:fill="auto"/>
            <w:vAlign w:val="bottom"/>
          </w:tcPr>
          <w:p w14:paraId="4D742D33" w14:textId="77777777" w:rsidR="008331BD" w:rsidRPr="009950DA" w:rsidRDefault="008331BD" w:rsidP="00904EB0">
            <w:pPr>
              <w:rPr>
                <w:rFonts w:asciiTheme="majorBidi" w:hAnsiTheme="majorBidi" w:cstheme="majorBidi"/>
                <w:sz w:val="18"/>
                <w:szCs w:val="18"/>
              </w:rPr>
            </w:pPr>
          </w:p>
        </w:tc>
        <w:tc>
          <w:tcPr>
            <w:tcW w:w="0" w:type="auto"/>
            <w:shd w:val="clear" w:color="auto" w:fill="auto"/>
            <w:vAlign w:val="bottom"/>
          </w:tcPr>
          <w:p w14:paraId="7CF6DFE8" w14:textId="77777777" w:rsidR="008331BD" w:rsidRPr="009950DA" w:rsidRDefault="008331BD" w:rsidP="00904EB0">
            <w:pPr>
              <w:rPr>
                <w:rFonts w:asciiTheme="majorBidi" w:hAnsiTheme="majorBidi" w:cstheme="majorBidi"/>
                <w:sz w:val="18"/>
                <w:szCs w:val="18"/>
              </w:rPr>
            </w:pPr>
            <w:r w:rsidRPr="009950DA">
              <w:rPr>
                <w:rFonts w:asciiTheme="majorBidi" w:hAnsiTheme="majorBidi" w:cstheme="majorBidi"/>
                <w:sz w:val="18"/>
                <w:szCs w:val="18"/>
              </w:rPr>
              <w:t>-.001</w:t>
            </w:r>
          </w:p>
        </w:tc>
        <w:tc>
          <w:tcPr>
            <w:tcW w:w="0" w:type="auto"/>
            <w:vAlign w:val="bottom"/>
          </w:tcPr>
          <w:p w14:paraId="25F8B414" w14:textId="77777777" w:rsidR="008331BD" w:rsidRPr="009950DA" w:rsidRDefault="008331BD" w:rsidP="00904EB0">
            <w:pPr>
              <w:rPr>
                <w:rFonts w:asciiTheme="majorBidi" w:hAnsiTheme="majorBidi" w:cstheme="majorBidi"/>
                <w:sz w:val="18"/>
                <w:szCs w:val="18"/>
              </w:rPr>
            </w:pPr>
          </w:p>
        </w:tc>
        <w:tc>
          <w:tcPr>
            <w:tcW w:w="0" w:type="auto"/>
            <w:shd w:val="clear" w:color="auto" w:fill="auto"/>
            <w:vAlign w:val="bottom"/>
          </w:tcPr>
          <w:p w14:paraId="51213337" w14:textId="77777777" w:rsidR="008331BD" w:rsidRPr="009950DA" w:rsidRDefault="008331BD" w:rsidP="00904EB0">
            <w:pPr>
              <w:rPr>
                <w:rFonts w:asciiTheme="majorBidi" w:hAnsiTheme="majorBidi" w:cstheme="majorBidi"/>
                <w:sz w:val="18"/>
                <w:szCs w:val="18"/>
              </w:rPr>
            </w:pPr>
          </w:p>
        </w:tc>
        <w:tc>
          <w:tcPr>
            <w:tcW w:w="0" w:type="auto"/>
            <w:shd w:val="clear" w:color="auto" w:fill="auto"/>
            <w:vAlign w:val="bottom"/>
          </w:tcPr>
          <w:p w14:paraId="01B6978E" w14:textId="77777777" w:rsidR="008331BD" w:rsidRPr="009950DA" w:rsidRDefault="008331BD" w:rsidP="00904EB0">
            <w:pPr>
              <w:rPr>
                <w:rFonts w:asciiTheme="majorBidi" w:hAnsiTheme="majorBidi" w:cstheme="majorBidi"/>
                <w:sz w:val="18"/>
                <w:szCs w:val="18"/>
              </w:rPr>
            </w:pPr>
            <w:r w:rsidRPr="009950DA">
              <w:rPr>
                <w:rFonts w:asciiTheme="majorBidi" w:hAnsiTheme="majorBidi" w:cstheme="majorBidi"/>
                <w:sz w:val="18"/>
                <w:szCs w:val="18"/>
              </w:rPr>
              <w:t>-.00</w:t>
            </w:r>
            <w:r>
              <w:rPr>
                <w:rFonts w:asciiTheme="majorBidi" w:hAnsiTheme="majorBidi" w:cstheme="majorBidi"/>
                <w:sz w:val="18"/>
                <w:szCs w:val="18"/>
              </w:rPr>
              <w:t>7</w:t>
            </w:r>
          </w:p>
        </w:tc>
        <w:tc>
          <w:tcPr>
            <w:tcW w:w="0" w:type="auto"/>
            <w:vAlign w:val="bottom"/>
          </w:tcPr>
          <w:p w14:paraId="54E0DC81" w14:textId="77777777" w:rsidR="008331BD" w:rsidRPr="009950DA" w:rsidRDefault="008331BD" w:rsidP="00904EB0">
            <w:pPr>
              <w:rPr>
                <w:rFonts w:asciiTheme="majorBidi" w:hAnsiTheme="majorBidi" w:cstheme="majorBidi"/>
                <w:sz w:val="18"/>
                <w:szCs w:val="18"/>
              </w:rPr>
            </w:pPr>
          </w:p>
        </w:tc>
        <w:tc>
          <w:tcPr>
            <w:tcW w:w="0" w:type="auto"/>
            <w:shd w:val="clear" w:color="auto" w:fill="auto"/>
            <w:vAlign w:val="bottom"/>
          </w:tcPr>
          <w:p w14:paraId="51782A5D" w14:textId="77777777" w:rsidR="008331BD" w:rsidRPr="009950DA" w:rsidRDefault="008331BD" w:rsidP="00904EB0">
            <w:pPr>
              <w:rPr>
                <w:rFonts w:asciiTheme="majorBidi" w:hAnsiTheme="majorBidi" w:cstheme="majorBidi"/>
                <w:sz w:val="18"/>
                <w:szCs w:val="18"/>
              </w:rPr>
            </w:pPr>
          </w:p>
        </w:tc>
        <w:tc>
          <w:tcPr>
            <w:tcW w:w="0" w:type="auto"/>
            <w:shd w:val="clear" w:color="auto" w:fill="auto"/>
            <w:vAlign w:val="bottom"/>
          </w:tcPr>
          <w:p w14:paraId="09FE190A" w14:textId="31A5A0EC" w:rsidR="008331BD" w:rsidRPr="009950DA" w:rsidRDefault="008331BD" w:rsidP="00904EB0">
            <w:pPr>
              <w:rPr>
                <w:rFonts w:asciiTheme="majorBidi" w:hAnsiTheme="majorBidi" w:cstheme="majorBidi"/>
                <w:sz w:val="18"/>
                <w:szCs w:val="18"/>
              </w:rPr>
            </w:pPr>
            <w:r>
              <w:rPr>
                <w:rFonts w:asciiTheme="majorBidi" w:hAnsiTheme="majorBidi" w:cstheme="majorBidi"/>
                <w:sz w:val="18"/>
                <w:szCs w:val="18"/>
              </w:rPr>
              <w:t>-</w:t>
            </w:r>
            <w:r w:rsidRPr="009950DA">
              <w:rPr>
                <w:rFonts w:asciiTheme="majorBidi" w:hAnsiTheme="majorBidi" w:cstheme="majorBidi"/>
                <w:sz w:val="18"/>
                <w:szCs w:val="18"/>
              </w:rPr>
              <w:t>.0</w:t>
            </w:r>
            <w:r>
              <w:rPr>
                <w:rFonts w:asciiTheme="majorBidi" w:hAnsiTheme="majorBidi" w:cstheme="majorBidi"/>
                <w:sz w:val="18"/>
                <w:szCs w:val="18"/>
              </w:rPr>
              <w:t>01</w:t>
            </w:r>
          </w:p>
        </w:tc>
        <w:tc>
          <w:tcPr>
            <w:tcW w:w="0" w:type="auto"/>
            <w:vAlign w:val="bottom"/>
          </w:tcPr>
          <w:p w14:paraId="741353A5" w14:textId="77777777" w:rsidR="008331BD" w:rsidRPr="009950DA" w:rsidRDefault="008331BD" w:rsidP="00904EB0">
            <w:pPr>
              <w:rPr>
                <w:rFonts w:asciiTheme="majorBidi" w:hAnsiTheme="majorBidi" w:cstheme="majorBidi"/>
                <w:sz w:val="18"/>
                <w:szCs w:val="18"/>
              </w:rPr>
            </w:pPr>
          </w:p>
        </w:tc>
        <w:tc>
          <w:tcPr>
            <w:tcW w:w="0" w:type="auto"/>
            <w:vAlign w:val="bottom"/>
          </w:tcPr>
          <w:p w14:paraId="247CD7EE" w14:textId="77777777" w:rsidR="008331BD" w:rsidRPr="009950DA" w:rsidRDefault="008331BD" w:rsidP="00904EB0">
            <w:pPr>
              <w:rPr>
                <w:rFonts w:asciiTheme="majorBidi" w:hAnsiTheme="majorBidi" w:cstheme="majorBidi"/>
                <w:sz w:val="18"/>
                <w:szCs w:val="18"/>
              </w:rPr>
            </w:pPr>
          </w:p>
        </w:tc>
        <w:tc>
          <w:tcPr>
            <w:tcW w:w="0" w:type="auto"/>
            <w:vAlign w:val="bottom"/>
          </w:tcPr>
          <w:p w14:paraId="64748A05" w14:textId="77777777" w:rsidR="008331BD" w:rsidRPr="009950DA" w:rsidRDefault="008331BD" w:rsidP="00904EB0">
            <w:pPr>
              <w:rPr>
                <w:rFonts w:asciiTheme="majorBidi" w:hAnsiTheme="majorBidi" w:cstheme="majorBidi"/>
                <w:sz w:val="18"/>
                <w:szCs w:val="18"/>
              </w:rPr>
            </w:pPr>
            <w:r>
              <w:rPr>
                <w:rFonts w:asciiTheme="majorBidi" w:hAnsiTheme="majorBidi" w:cstheme="majorBidi"/>
                <w:sz w:val="18"/>
                <w:szCs w:val="18"/>
              </w:rPr>
              <w:t>-</w:t>
            </w:r>
            <w:r w:rsidRPr="009950DA">
              <w:rPr>
                <w:rFonts w:asciiTheme="majorBidi" w:hAnsiTheme="majorBidi" w:cstheme="majorBidi"/>
                <w:sz w:val="18"/>
                <w:szCs w:val="18"/>
              </w:rPr>
              <w:t>.00</w:t>
            </w:r>
            <w:r>
              <w:rPr>
                <w:rFonts w:asciiTheme="majorBidi" w:hAnsiTheme="majorBidi" w:cstheme="majorBidi"/>
                <w:sz w:val="18"/>
                <w:szCs w:val="18"/>
              </w:rPr>
              <w:t>0</w:t>
            </w:r>
          </w:p>
        </w:tc>
        <w:tc>
          <w:tcPr>
            <w:tcW w:w="0" w:type="auto"/>
            <w:vAlign w:val="bottom"/>
          </w:tcPr>
          <w:p w14:paraId="65DFC35F" w14:textId="77777777" w:rsidR="008331BD" w:rsidRPr="009950DA" w:rsidRDefault="008331BD" w:rsidP="00904EB0">
            <w:pPr>
              <w:rPr>
                <w:rFonts w:asciiTheme="majorBidi" w:hAnsiTheme="majorBidi" w:cstheme="majorBidi"/>
                <w:sz w:val="18"/>
                <w:szCs w:val="18"/>
              </w:rPr>
            </w:pPr>
          </w:p>
        </w:tc>
      </w:tr>
      <w:tr w:rsidR="00435042" w:rsidRPr="009950DA" w14:paraId="04370591" w14:textId="77777777" w:rsidTr="00904EB0">
        <w:trPr>
          <w:trHeight w:val="360"/>
        </w:trPr>
        <w:tc>
          <w:tcPr>
            <w:tcW w:w="0" w:type="auto"/>
            <w:vAlign w:val="bottom"/>
          </w:tcPr>
          <w:p w14:paraId="28B68685" w14:textId="77777777" w:rsidR="008331BD" w:rsidRPr="009950DA" w:rsidRDefault="008331BD" w:rsidP="00904EB0">
            <w:pPr>
              <w:rPr>
                <w:rFonts w:asciiTheme="majorBidi" w:hAnsiTheme="majorBidi" w:cstheme="majorBidi"/>
                <w:i/>
                <w:sz w:val="18"/>
                <w:szCs w:val="18"/>
              </w:rPr>
            </w:pPr>
            <w:r w:rsidRPr="009950DA">
              <w:rPr>
                <w:rFonts w:asciiTheme="majorBidi" w:hAnsiTheme="majorBidi" w:cstheme="majorBidi"/>
                <w:i/>
                <w:sz w:val="18"/>
                <w:szCs w:val="18"/>
              </w:rPr>
              <w:t>Individual praying*macro</w:t>
            </w:r>
          </w:p>
        </w:tc>
        <w:tc>
          <w:tcPr>
            <w:tcW w:w="0" w:type="auto"/>
            <w:shd w:val="clear" w:color="auto" w:fill="auto"/>
            <w:vAlign w:val="bottom"/>
          </w:tcPr>
          <w:p w14:paraId="7D536AC3" w14:textId="77777777" w:rsidR="008331BD" w:rsidRPr="009950DA" w:rsidRDefault="008331BD" w:rsidP="00904EB0">
            <w:pPr>
              <w:rPr>
                <w:rFonts w:asciiTheme="majorBidi" w:hAnsiTheme="majorBidi" w:cstheme="majorBidi"/>
                <w:sz w:val="18"/>
                <w:szCs w:val="18"/>
              </w:rPr>
            </w:pPr>
          </w:p>
        </w:tc>
        <w:tc>
          <w:tcPr>
            <w:tcW w:w="0" w:type="auto"/>
            <w:shd w:val="clear" w:color="auto" w:fill="auto"/>
            <w:vAlign w:val="bottom"/>
          </w:tcPr>
          <w:p w14:paraId="0433C1DD" w14:textId="77777777" w:rsidR="008331BD" w:rsidRPr="009950DA" w:rsidRDefault="008331BD" w:rsidP="00904EB0">
            <w:pPr>
              <w:rPr>
                <w:rFonts w:asciiTheme="majorBidi" w:hAnsiTheme="majorBidi" w:cstheme="majorBidi"/>
                <w:sz w:val="18"/>
                <w:szCs w:val="18"/>
              </w:rPr>
            </w:pPr>
          </w:p>
        </w:tc>
        <w:tc>
          <w:tcPr>
            <w:tcW w:w="0" w:type="auto"/>
            <w:vAlign w:val="bottom"/>
          </w:tcPr>
          <w:p w14:paraId="50A0FB0C" w14:textId="77777777" w:rsidR="008331BD" w:rsidRPr="009950DA" w:rsidRDefault="008331BD" w:rsidP="00904EB0">
            <w:pPr>
              <w:rPr>
                <w:rFonts w:asciiTheme="majorBidi" w:hAnsiTheme="majorBidi" w:cstheme="majorBidi"/>
                <w:sz w:val="18"/>
                <w:szCs w:val="18"/>
              </w:rPr>
            </w:pPr>
            <w:r w:rsidRPr="009950DA">
              <w:rPr>
                <w:rFonts w:asciiTheme="majorBidi" w:hAnsiTheme="majorBidi" w:cstheme="majorBidi"/>
                <w:sz w:val="18"/>
                <w:szCs w:val="18"/>
              </w:rPr>
              <w:t>-.000</w:t>
            </w:r>
          </w:p>
        </w:tc>
        <w:tc>
          <w:tcPr>
            <w:tcW w:w="0" w:type="auto"/>
            <w:shd w:val="clear" w:color="auto" w:fill="auto"/>
            <w:vAlign w:val="bottom"/>
          </w:tcPr>
          <w:p w14:paraId="4ACBEB4D" w14:textId="77777777" w:rsidR="008331BD" w:rsidRPr="009950DA" w:rsidRDefault="008331BD" w:rsidP="00904EB0">
            <w:pPr>
              <w:rPr>
                <w:rFonts w:asciiTheme="majorBidi" w:hAnsiTheme="majorBidi" w:cstheme="majorBidi"/>
                <w:sz w:val="18"/>
                <w:szCs w:val="18"/>
              </w:rPr>
            </w:pPr>
          </w:p>
        </w:tc>
        <w:tc>
          <w:tcPr>
            <w:tcW w:w="0" w:type="auto"/>
            <w:shd w:val="clear" w:color="auto" w:fill="auto"/>
            <w:vAlign w:val="bottom"/>
          </w:tcPr>
          <w:p w14:paraId="0C0ED10D" w14:textId="77777777" w:rsidR="008331BD" w:rsidRPr="009950DA" w:rsidRDefault="008331BD" w:rsidP="00904EB0">
            <w:pPr>
              <w:rPr>
                <w:rFonts w:asciiTheme="majorBidi" w:hAnsiTheme="majorBidi" w:cstheme="majorBidi"/>
                <w:sz w:val="18"/>
                <w:szCs w:val="18"/>
              </w:rPr>
            </w:pPr>
          </w:p>
        </w:tc>
        <w:tc>
          <w:tcPr>
            <w:tcW w:w="0" w:type="auto"/>
            <w:vAlign w:val="bottom"/>
          </w:tcPr>
          <w:p w14:paraId="2F769EAA" w14:textId="77777777" w:rsidR="008331BD" w:rsidRPr="009950DA" w:rsidRDefault="008331BD" w:rsidP="00904EB0">
            <w:pPr>
              <w:rPr>
                <w:rFonts w:asciiTheme="majorBidi" w:hAnsiTheme="majorBidi" w:cstheme="majorBidi"/>
                <w:sz w:val="18"/>
                <w:szCs w:val="18"/>
              </w:rPr>
            </w:pPr>
            <w:r>
              <w:rPr>
                <w:rFonts w:asciiTheme="majorBidi" w:hAnsiTheme="majorBidi" w:cstheme="majorBidi"/>
                <w:sz w:val="18"/>
                <w:szCs w:val="18"/>
              </w:rPr>
              <w:t>-.013</w:t>
            </w:r>
          </w:p>
        </w:tc>
        <w:tc>
          <w:tcPr>
            <w:tcW w:w="0" w:type="auto"/>
            <w:shd w:val="clear" w:color="auto" w:fill="auto"/>
            <w:vAlign w:val="bottom"/>
          </w:tcPr>
          <w:p w14:paraId="74B1A969" w14:textId="77777777" w:rsidR="008331BD" w:rsidRPr="009950DA" w:rsidRDefault="008331BD" w:rsidP="00904EB0">
            <w:pPr>
              <w:rPr>
                <w:rFonts w:asciiTheme="majorBidi" w:hAnsiTheme="majorBidi" w:cstheme="majorBidi"/>
                <w:sz w:val="18"/>
                <w:szCs w:val="18"/>
              </w:rPr>
            </w:pPr>
          </w:p>
        </w:tc>
        <w:tc>
          <w:tcPr>
            <w:tcW w:w="0" w:type="auto"/>
            <w:shd w:val="clear" w:color="auto" w:fill="auto"/>
            <w:vAlign w:val="bottom"/>
          </w:tcPr>
          <w:p w14:paraId="5EBD1030" w14:textId="77777777" w:rsidR="008331BD" w:rsidRPr="009950DA" w:rsidRDefault="008331BD" w:rsidP="00904EB0">
            <w:pPr>
              <w:rPr>
                <w:rFonts w:asciiTheme="majorBidi" w:hAnsiTheme="majorBidi" w:cstheme="majorBidi"/>
                <w:sz w:val="18"/>
                <w:szCs w:val="18"/>
              </w:rPr>
            </w:pPr>
          </w:p>
        </w:tc>
        <w:tc>
          <w:tcPr>
            <w:tcW w:w="0" w:type="auto"/>
            <w:vAlign w:val="bottom"/>
          </w:tcPr>
          <w:p w14:paraId="1622E2C6" w14:textId="77777777" w:rsidR="008331BD" w:rsidRPr="009950DA" w:rsidRDefault="008331BD" w:rsidP="00904EB0">
            <w:pPr>
              <w:rPr>
                <w:rFonts w:asciiTheme="majorBidi" w:hAnsiTheme="majorBidi" w:cstheme="majorBidi"/>
                <w:sz w:val="18"/>
                <w:szCs w:val="18"/>
              </w:rPr>
            </w:pPr>
            <w:r w:rsidRPr="009950DA">
              <w:rPr>
                <w:rFonts w:asciiTheme="majorBidi" w:hAnsiTheme="majorBidi" w:cstheme="majorBidi"/>
                <w:sz w:val="18"/>
                <w:szCs w:val="18"/>
              </w:rPr>
              <w:t>.0</w:t>
            </w:r>
            <w:r>
              <w:rPr>
                <w:rFonts w:asciiTheme="majorBidi" w:hAnsiTheme="majorBidi" w:cstheme="majorBidi"/>
                <w:sz w:val="18"/>
                <w:szCs w:val="18"/>
              </w:rPr>
              <w:t>10</w:t>
            </w:r>
          </w:p>
        </w:tc>
        <w:tc>
          <w:tcPr>
            <w:tcW w:w="0" w:type="auto"/>
            <w:vAlign w:val="bottom"/>
          </w:tcPr>
          <w:p w14:paraId="53627788" w14:textId="77777777" w:rsidR="008331BD" w:rsidRPr="009950DA" w:rsidRDefault="008331BD" w:rsidP="00904EB0">
            <w:pPr>
              <w:rPr>
                <w:rFonts w:asciiTheme="majorBidi" w:hAnsiTheme="majorBidi" w:cstheme="majorBidi"/>
                <w:sz w:val="18"/>
                <w:szCs w:val="18"/>
              </w:rPr>
            </w:pPr>
          </w:p>
        </w:tc>
        <w:tc>
          <w:tcPr>
            <w:tcW w:w="0" w:type="auto"/>
            <w:vAlign w:val="bottom"/>
          </w:tcPr>
          <w:p w14:paraId="03907FB1" w14:textId="77777777" w:rsidR="008331BD" w:rsidRPr="009950DA" w:rsidRDefault="008331BD" w:rsidP="00904EB0">
            <w:pPr>
              <w:rPr>
                <w:rFonts w:asciiTheme="majorBidi" w:hAnsiTheme="majorBidi" w:cstheme="majorBidi"/>
                <w:sz w:val="18"/>
                <w:szCs w:val="18"/>
              </w:rPr>
            </w:pPr>
          </w:p>
        </w:tc>
        <w:tc>
          <w:tcPr>
            <w:tcW w:w="0" w:type="auto"/>
            <w:vAlign w:val="bottom"/>
          </w:tcPr>
          <w:p w14:paraId="597F5043" w14:textId="77777777" w:rsidR="008331BD" w:rsidRPr="009950DA" w:rsidRDefault="008331BD" w:rsidP="00904EB0">
            <w:pPr>
              <w:rPr>
                <w:rFonts w:asciiTheme="majorBidi" w:hAnsiTheme="majorBidi" w:cstheme="majorBidi"/>
                <w:sz w:val="18"/>
                <w:szCs w:val="18"/>
              </w:rPr>
            </w:pPr>
            <w:r w:rsidRPr="009950DA">
              <w:rPr>
                <w:rFonts w:asciiTheme="majorBidi" w:hAnsiTheme="majorBidi" w:cstheme="majorBidi"/>
                <w:sz w:val="18"/>
                <w:szCs w:val="18"/>
              </w:rPr>
              <w:t>.00</w:t>
            </w:r>
            <w:r>
              <w:rPr>
                <w:rFonts w:asciiTheme="majorBidi" w:hAnsiTheme="majorBidi" w:cstheme="majorBidi"/>
                <w:sz w:val="18"/>
                <w:szCs w:val="18"/>
              </w:rPr>
              <w:t>1</w:t>
            </w:r>
          </w:p>
        </w:tc>
      </w:tr>
      <w:tr w:rsidR="00435042" w:rsidRPr="009950DA" w14:paraId="2A30E1C3" w14:textId="77777777" w:rsidTr="00904EB0">
        <w:trPr>
          <w:trHeight w:val="199"/>
        </w:trPr>
        <w:tc>
          <w:tcPr>
            <w:tcW w:w="0" w:type="auto"/>
            <w:vAlign w:val="bottom"/>
          </w:tcPr>
          <w:p w14:paraId="4DDD3C61" w14:textId="77777777" w:rsidR="008331BD" w:rsidRPr="009950DA" w:rsidRDefault="008331BD" w:rsidP="00904EB0">
            <w:pPr>
              <w:rPr>
                <w:rFonts w:asciiTheme="majorBidi" w:hAnsiTheme="majorBidi" w:cstheme="majorBidi"/>
                <w:b/>
                <w:bCs/>
                <w:sz w:val="18"/>
                <w:szCs w:val="18"/>
              </w:rPr>
            </w:pPr>
            <w:r w:rsidRPr="009950DA">
              <w:rPr>
                <w:rFonts w:asciiTheme="majorBidi" w:hAnsiTheme="majorBidi" w:cstheme="majorBidi"/>
                <w:b/>
                <w:bCs/>
                <w:sz w:val="18"/>
                <w:szCs w:val="18"/>
              </w:rPr>
              <w:t>INTERACTION VARIABLES</w:t>
            </w:r>
          </w:p>
        </w:tc>
        <w:tc>
          <w:tcPr>
            <w:tcW w:w="0" w:type="auto"/>
            <w:shd w:val="clear" w:color="auto" w:fill="auto"/>
            <w:vAlign w:val="bottom"/>
          </w:tcPr>
          <w:p w14:paraId="3B6231A0" w14:textId="77777777" w:rsidR="008331BD" w:rsidRPr="009950DA" w:rsidRDefault="008331BD" w:rsidP="00904EB0">
            <w:pPr>
              <w:rPr>
                <w:rFonts w:asciiTheme="majorBidi" w:hAnsiTheme="majorBidi" w:cstheme="majorBidi"/>
                <w:sz w:val="18"/>
                <w:szCs w:val="18"/>
              </w:rPr>
            </w:pPr>
          </w:p>
        </w:tc>
        <w:tc>
          <w:tcPr>
            <w:tcW w:w="0" w:type="auto"/>
            <w:shd w:val="clear" w:color="auto" w:fill="auto"/>
            <w:vAlign w:val="bottom"/>
          </w:tcPr>
          <w:p w14:paraId="41169F8A" w14:textId="77777777" w:rsidR="008331BD" w:rsidRPr="009950DA" w:rsidRDefault="008331BD" w:rsidP="00904EB0">
            <w:pPr>
              <w:rPr>
                <w:rFonts w:asciiTheme="majorBidi" w:hAnsiTheme="majorBidi" w:cstheme="majorBidi"/>
                <w:sz w:val="18"/>
                <w:szCs w:val="18"/>
              </w:rPr>
            </w:pPr>
          </w:p>
        </w:tc>
        <w:tc>
          <w:tcPr>
            <w:tcW w:w="0" w:type="auto"/>
            <w:vAlign w:val="bottom"/>
          </w:tcPr>
          <w:p w14:paraId="1BF357DD" w14:textId="77777777" w:rsidR="008331BD" w:rsidRPr="009950DA" w:rsidRDefault="008331BD" w:rsidP="00904EB0">
            <w:pPr>
              <w:rPr>
                <w:rFonts w:asciiTheme="majorBidi" w:hAnsiTheme="majorBidi" w:cstheme="majorBidi"/>
                <w:sz w:val="18"/>
                <w:szCs w:val="18"/>
              </w:rPr>
            </w:pPr>
          </w:p>
        </w:tc>
        <w:tc>
          <w:tcPr>
            <w:tcW w:w="0" w:type="auto"/>
            <w:shd w:val="clear" w:color="auto" w:fill="auto"/>
            <w:vAlign w:val="bottom"/>
          </w:tcPr>
          <w:p w14:paraId="617E6DE2" w14:textId="77777777" w:rsidR="008331BD" w:rsidRPr="009950DA" w:rsidRDefault="008331BD" w:rsidP="00904EB0">
            <w:pPr>
              <w:rPr>
                <w:rFonts w:asciiTheme="majorBidi" w:hAnsiTheme="majorBidi" w:cstheme="majorBidi"/>
                <w:sz w:val="18"/>
                <w:szCs w:val="18"/>
              </w:rPr>
            </w:pPr>
          </w:p>
        </w:tc>
        <w:tc>
          <w:tcPr>
            <w:tcW w:w="0" w:type="auto"/>
            <w:shd w:val="clear" w:color="auto" w:fill="auto"/>
            <w:vAlign w:val="bottom"/>
          </w:tcPr>
          <w:p w14:paraId="4A4A6492" w14:textId="77777777" w:rsidR="008331BD" w:rsidRPr="009950DA" w:rsidRDefault="008331BD" w:rsidP="00904EB0">
            <w:pPr>
              <w:rPr>
                <w:rFonts w:asciiTheme="majorBidi" w:hAnsiTheme="majorBidi" w:cstheme="majorBidi"/>
                <w:sz w:val="18"/>
                <w:szCs w:val="18"/>
              </w:rPr>
            </w:pPr>
          </w:p>
        </w:tc>
        <w:tc>
          <w:tcPr>
            <w:tcW w:w="0" w:type="auto"/>
            <w:vAlign w:val="bottom"/>
          </w:tcPr>
          <w:p w14:paraId="23011D57" w14:textId="77777777" w:rsidR="008331BD" w:rsidRPr="009950DA" w:rsidRDefault="008331BD" w:rsidP="00904EB0">
            <w:pPr>
              <w:rPr>
                <w:rFonts w:asciiTheme="majorBidi" w:hAnsiTheme="majorBidi" w:cstheme="majorBidi"/>
                <w:sz w:val="18"/>
                <w:szCs w:val="18"/>
              </w:rPr>
            </w:pPr>
          </w:p>
        </w:tc>
        <w:tc>
          <w:tcPr>
            <w:tcW w:w="0" w:type="auto"/>
            <w:shd w:val="clear" w:color="auto" w:fill="auto"/>
            <w:vAlign w:val="bottom"/>
          </w:tcPr>
          <w:p w14:paraId="7CCF6672" w14:textId="77777777" w:rsidR="008331BD" w:rsidRPr="009950DA" w:rsidRDefault="008331BD" w:rsidP="00904EB0">
            <w:pPr>
              <w:rPr>
                <w:rFonts w:asciiTheme="majorBidi" w:hAnsiTheme="majorBidi" w:cstheme="majorBidi"/>
                <w:sz w:val="18"/>
                <w:szCs w:val="18"/>
              </w:rPr>
            </w:pPr>
          </w:p>
        </w:tc>
        <w:tc>
          <w:tcPr>
            <w:tcW w:w="0" w:type="auto"/>
            <w:shd w:val="clear" w:color="auto" w:fill="auto"/>
            <w:vAlign w:val="bottom"/>
          </w:tcPr>
          <w:p w14:paraId="3B9A2D6F" w14:textId="77777777" w:rsidR="008331BD" w:rsidRPr="009950DA" w:rsidRDefault="008331BD" w:rsidP="00904EB0">
            <w:pPr>
              <w:rPr>
                <w:rFonts w:asciiTheme="majorBidi" w:hAnsiTheme="majorBidi" w:cstheme="majorBidi"/>
                <w:sz w:val="18"/>
                <w:szCs w:val="18"/>
              </w:rPr>
            </w:pPr>
          </w:p>
        </w:tc>
        <w:tc>
          <w:tcPr>
            <w:tcW w:w="0" w:type="auto"/>
            <w:vAlign w:val="bottom"/>
          </w:tcPr>
          <w:p w14:paraId="24CDC548" w14:textId="77777777" w:rsidR="008331BD" w:rsidRPr="009950DA" w:rsidRDefault="008331BD" w:rsidP="00904EB0">
            <w:pPr>
              <w:rPr>
                <w:rFonts w:asciiTheme="majorBidi" w:hAnsiTheme="majorBidi" w:cstheme="majorBidi"/>
                <w:sz w:val="18"/>
                <w:szCs w:val="18"/>
              </w:rPr>
            </w:pPr>
          </w:p>
        </w:tc>
        <w:tc>
          <w:tcPr>
            <w:tcW w:w="0" w:type="auto"/>
            <w:vAlign w:val="bottom"/>
          </w:tcPr>
          <w:p w14:paraId="0516195A" w14:textId="77777777" w:rsidR="008331BD" w:rsidRPr="009950DA" w:rsidRDefault="008331BD" w:rsidP="00904EB0">
            <w:pPr>
              <w:rPr>
                <w:rFonts w:asciiTheme="majorBidi" w:hAnsiTheme="majorBidi" w:cstheme="majorBidi"/>
                <w:sz w:val="18"/>
                <w:szCs w:val="18"/>
              </w:rPr>
            </w:pPr>
          </w:p>
        </w:tc>
        <w:tc>
          <w:tcPr>
            <w:tcW w:w="0" w:type="auto"/>
            <w:vAlign w:val="bottom"/>
          </w:tcPr>
          <w:p w14:paraId="3BD73C08" w14:textId="77777777" w:rsidR="008331BD" w:rsidRPr="009950DA" w:rsidRDefault="008331BD" w:rsidP="00904EB0">
            <w:pPr>
              <w:rPr>
                <w:rFonts w:asciiTheme="majorBidi" w:hAnsiTheme="majorBidi" w:cstheme="majorBidi"/>
                <w:sz w:val="18"/>
                <w:szCs w:val="18"/>
              </w:rPr>
            </w:pPr>
          </w:p>
        </w:tc>
        <w:tc>
          <w:tcPr>
            <w:tcW w:w="0" w:type="auto"/>
            <w:vAlign w:val="bottom"/>
          </w:tcPr>
          <w:p w14:paraId="4B26CA6F" w14:textId="77777777" w:rsidR="008331BD" w:rsidRPr="009950DA" w:rsidRDefault="008331BD" w:rsidP="00904EB0">
            <w:pPr>
              <w:rPr>
                <w:rFonts w:asciiTheme="majorBidi" w:hAnsiTheme="majorBidi" w:cstheme="majorBidi"/>
                <w:sz w:val="18"/>
                <w:szCs w:val="18"/>
              </w:rPr>
            </w:pPr>
          </w:p>
        </w:tc>
      </w:tr>
      <w:tr w:rsidR="00435042" w:rsidRPr="009950DA" w14:paraId="7309245E" w14:textId="77777777" w:rsidTr="00904EB0">
        <w:trPr>
          <w:trHeight w:val="181"/>
        </w:trPr>
        <w:tc>
          <w:tcPr>
            <w:tcW w:w="0" w:type="auto"/>
            <w:vAlign w:val="bottom"/>
          </w:tcPr>
          <w:p w14:paraId="3051BCB9" w14:textId="77777777" w:rsidR="008331BD" w:rsidRPr="009950DA" w:rsidRDefault="008331BD" w:rsidP="00904EB0">
            <w:pPr>
              <w:rPr>
                <w:rFonts w:asciiTheme="majorBidi" w:hAnsiTheme="majorBidi" w:cstheme="majorBidi"/>
                <w:i/>
                <w:iCs/>
                <w:sz w:val="18"/>
                <w:szCs w:val="18"/>
              </w:rPr>
            </w:pPr>
            <w:r w:rsidRPr="009950DA">
              <w:rPr>
                <w:rFonts w:asciiTheme="majorBidi" w:hAnsiTheme="majorBidi" w:cstheme="majorBidi"/>
                <w:i/>
                <w:iCs/>
                <w:sz w:val="18"/>
                <w:szCs w:val="18"/>
              </w:rPr>
              <w:t>Exclusion Policies</w:t>
            </w:r>
          </w:p>
        </w:tc>
        <w:tc>
          <w:tcPr>
            <w:tcW w:w="0" w:type="auto"/>
            <w:vAlign w:val="bottom"/>
          </w:tcPr>
          <w:p w14:paraId="4AC1D89A" w14:textId="77777777" w:rsidR="008331BD" w:rsidRPr="009950DA" w:rsidRDefault="008331BD" w:rsidP="00904EB0">
            <w:pPr>
              <w:rPr>
                <w:rFonts w:asciiTheme="majorBidi" w:hAnsiTheme="majorBidi" w:cstheme="majorBidi"/>
                <w:b/>
                <w:bCs/>
                <w:sz w:val="18"/>
                <w:szCs w:val="18"/>
                <w:highlight w:val="yellow"/>
              </w:rPr>
            </w:pPr>
            <w:r>
              <w:rPr>
                <w:rFonts w:asciiTheme="majorBidi" w:hAnsiTheme="majorBidi" w:cstheme="majorBidi"/>
                <w:sz w:val="18"/>
                <w:szCs w:val="18"/>
              </w:rPr>
              <w:t>-.001</w:t>
            </w:r>
          </w:p>
        </w:tc>
        <w:tc>
          <w:tcPr>
            <w:tcW w:w="0" w:type="auto"/>
            <w:vAlign w:val="bottom"/>
          </w:tcPr>
          <w:p w14:paraId="099F6C28" w14:textId="77777777" w:rsidR="008331BD" w:rsidRPr="009950DA" w:rsidRDefault="008331BD" w:rsidP="00904EB0">
            <w:pPr>
              <w:rPr>
                <w:rFonts w:asciiTheme="majorBidi" w:hAnsiTheme="majorBidi" w:cstheme="majorBidi"/>
                <w:sz w:val="18"/>
                <w:szCs w:val="18"/>
              </w:rPr>
            </w:pPr>
            <w:r w:rsidRPr="009950DA">
              <w:rPr>
                <w:rFonts w:asciiTheme="majorBidi" w:hAnsiTheme="majorBidi" w:cstheme="majorBidi"/>
                <w:sz w:val="18"/>
                <w:szCs w:val="18"/>
              </w:rPr>
              <w:t>.00</w:t>
            </w:r>
            <w:r>
              <w:rPr>
                <w:rFonts w:asciiTheme="majorBidi" w:hAnsiTheme="majorBidi" w:cstheme="majorBidi"/>
                <w:sz w:val="18"/>
                <w:szCs w:val="18"/>
              </w:rPr>
              <w:t>1</w:t>
            </w:r>
          </w:p>
        </w:tc>
        <w:tc>
          <w:tcPr>
            <w:tcW w:w="0" w:type="auto"/>
            <w:vAlign w:val="bottom"/>
          </w:tcPr>
          <w:p w14:paraId="4404F6B3" w14:textId="77777777" w:rsidR="008331BD" w:rsidRPr="009950DA" w:rsidRDefault="008331BD" w:rsidP="00904EB0">
            <w:pPr>
              <w:rPr>
                <w:rFonts w:asciiTheme="majorBidi" w:hAnsiTheme="majorBidi" w:cstheme="majorBidi"/>
                <w:sz w:val="18"/>
                <w:szCs w:val="18"/>
              </w:rPr>
            </w:pPr>
            <w:r w:rsidRPr="009950DA">
              <w:rPr>
                <w:rFonts w:asciiTheme="majorBidi" w:hAnsiTheme="majorBidi" w:cstheme="majorBidi"/>
                <w:sz w:val="18"/>
                <w:szCs w:val="18"/>
              </w:rPr>
              <w:t>.00</w:t>
            </w:r>
            <w:r>
              <w:rPr>
                <w:rFonts w:asciiTheme="majorBidi" w:hAnsiTheme="majorBidi" w:cstheme="majorBidi"/>
                <w:sz w:val="18"/>
                <w:szCs w:val="18"/>
              </w:rPr>
              <w:t>2</w:t>
            </w:r>
          </w:p>
        </w:tc>
        <w:tc>
          <w:tcPr>
            <w:tcW w:w="0" w:type="auto"/>
            <w:vAlign w:val="bottom"/>
          </w:tcPr>
          <w:p w14:paraId="0D790566" w14:textId="77777777" w:rsidR="008331BD" w:rsidRPr="009950DA" w:rsidRDefault="008331BD" w:rsidP="00904EB0">
            <w:pPr>
              <w:rPr>
                <w:rFonts w:asciiTheme="majorBidi" w:hAnsiTheme="majorBidi" w:cstheme="majorBidi"/>
                <w:sz w:val="18"/>
                <w:szCs w:val="18"/>
              </w:rPr>
            </w:pPr>
          </w:p>
        </w:tc>
        <w:tc>
          <w:tcPr>
            <w:tcW w:w="0" w:type="auto"/>
            <w:vAlign w:val="bottom"/>
          </w:tcPr>
          <w:p w14:paraId="76D0E1C2" w14:textId="77777777" w:rsidR="008331BD" w:rsidRPr="009950DA" w:rsidRDefault="008331BD" w:rsidP="00904EB0">
            <w:pPr>
              <w:rPr>
                <w:rFonts w:asciiTheme="majorBidi" w:hAnsiTheme="majorBidi" w:cstheme="majorBidi"/>
                <w:sz w:val="18"/>
                <w:szCs w:val="18"/>
              </w:rPr>
            </w:pPr>
          </w:p>
        </w:tc>
        <w:tc>
          <w:tcPr>
            <w:tcW w:w="0" w:type="auto"/>
            <w:vAlign w:val="bottom"/>
          </w:tcPr>
          <w:p w14:paraId="4671C929" w14:textId="77777777" w:rsidR="008331BD" w:rsidRPr="009950DA" w:rsidRDefault="008331BD" w:rsidP="00904EB0">
            <w:pPr>
              <w:rPr>
                <w:rFonts w:asciiTheme="majorBidi" w:hAnsiTheme="majorBidi" w:cstheme="majorBidi"/>
                <w:sz w:val="18"/>
                <w:szCs w:val="18"/>
              </w:rPr>
            </w:pPr>
          </w:p>
        </w:tc>
        <w:tc>
          <w:tcPr>
            <w:tcW w:w="0" w:type="auto"/>
            <w:shd w:val="clear" w:color="auto" w:fill="auto"/>
            <w:vAlign w:val="bottom"/>
          </w:tcPr>
          <w:p w14:paraId="163F0323" w14:textId="77777777" w:rsidR="008331BD" w:rsidRPr="009950DA" w:rsidRDefault="008331BD" w:rsidP="00904EB0">
            <w:pPr>
              <w:rPr>
                <w:rFonts w:asciiTheme="majorBidi" w:hAnsiTheme="majorBidi" w:cstheme="majorBidi"/>
                <w:sz w:val="18"/>
                <w:szCs w:val="18"/>
              </w:rPr>
            </w:pPr>
          </w:p>
        </w:tc>
        <w:tc>
          <w:tcPr>
            <w:tcW w:w="0" w:type="auto"/>
            <w:shd w:val="clear" w:color="auto" w:fill="auto"/>
            <w:vAlign w:val="bottom"/>
          </w:tcPr>
          <w:p w14:paraId="0A681602" w14:textId="77777777" w:rsidR="008331BD" w:rsidRPr="009950DA" w:rsidRDefault="008331BD" w:rsidP="00904EB0">
            <w:pPr>
              <w:rPr>
                <w:rFonts w:asciiTheme="majorBidi" w:hAnsiTheme="majorBidi" w:cstheme="majorBidi"/>
                <w:sz w:val="18"/>
                <w:szCs w:val="18"/>
              </w:rPr>
            </w:pPr>
          </w:p>
        </w:tc>
        <w:tc>
          <w:tcPr>
            <w:tcW w:w="0" w:type="auto"/>
            <w:vAlign w:val="bottom"/>
          </w:tcPr>
          <w:p w14:paraId="5620F85B" w14:textId="77777777" w:rsidR="008331BD" w:rsidRPr="009950DA" w:rsidRDefault="008331BD" w:rsidP="00904EB0">
            <w:pPr>
              <w:rPr>
                <w:rFonts w:asciiTheme="majorBidi" w:hAnsiTheme="majorBidi" w:cstheme="majorBidi"/>
                <w:sz w:val="18"/>
                <w:szCs w:val="18"/>
              </w:rPr>
            </w:pPr>
          </w:p>
        </w:tc>
        <w:tc>
          <w:tcPr>
            <w:tcW w:w="0" w:type="auto"/>
            <w:vAlign w:val="bottom"/>
          </w:tcPr>
          <w:p w14:paraId="49E4ACA6" w14:textId="77777777" w:rsidR="008331BD" w:rsidRPr="009950DA" w:rsidRDefault="008331BD" w:rsidP="00904EB0">
            <w:pPr>
              <w:rPr>
                <w:rFonts w:asciiTheme="majorBidi" w:hAnsiTheme="majorBidi" w:cstheme="majorBidi"/>
                <w:sz w:val="18"/>
                <w:szCs w:val="18"/>
              </w:rPr>
            </w:pPr>
          </w:p>
        </w:tc>
        <w:tc>
          <w:tcPr>
            <w:tcW w:w="0" w:type="auto"/>
            <w:vAlign w:val="bottom"/>
          </w:tcPr>
          <w:p w14:paraId="64C0443A" w14:textId="77777777" w:rsidR="008331BD" w:rsidRPr="009950DA" w:rsidRDefault="008331BD" w:rsidP="00904EB0">
            <w:pPr>
              <w:rPr>
                <w:rFonts w:asciiTheme="majorBidi" w:hAnsiTheme="majorBidi" w:cstheme="majorBidi"/>
                <w:sz w:val="18"/>
                <w:szCs w:val="18"/>
              </w:rPr>
            </w:pPr>
          </w:p>
        </w:tc>
        <w:tc>
          <w:tcPr>
            <w:tcW w:w="0" w:type="auto"/>
            <w:vAlign w:val="bottom"/>
          </w:tcPr>
          <w:p w14:paraId="3F0662CD" w14:textId="77777777" w:rsidR="008331BD" w:rsidRPr="009950DA" w:rsidRDefault="008331BD" w:rsidP="00904EB0">
            <w:pPr>
              <w:rPr>
                <w:rFonts w:asciiTheme="majorBidi" w:hAnsiTheme="majorBidi" w:cstheme="majorBidi"/>
                <w:sz w:val="18"/>
                <w:szCs w:val="18"/>
              </w:rPr>
            </w:pPr>
          </w:p>
        </w:tc>
      </w:tr>
      <w:tr w:rsidR="00435042" w:rsidRPr="009950DA" w14:paraId="00275A3E" w14:textId="77777777" w:rsidTr="00904EB0">
        <w:trPr>
          <w:trHeight w:val="181"/>
        </w:trPr>
        <w:tc>
          <w:tcPr>
            <w:tcW w:w="0" w:type="auto"/>
            <w:vAlign w:val="bottom"/>
          </w:tcPr>
          <w:p w14:paraId="40C51871" w14:textId="77777777" w:rsidR="008331BD" w:rsidRPr="009950DA" w:rsidRDefault="008331BD" w:rsidP="00904EB0">
            <w:pPr>
              <w:rPr>
                <w:rFonts w:asciiTheme="majorBidi" w:hAnsiTheme="majorBidi" w:cstheme="majorBidi"/>
                <w:i/>
                <w:iCs/>
                <w:sz w:val="18"/>
                <w:szCs w:val="18"/>
              </w:rPr>
            </w:pPr>
            <w:r w:rsidRPr="009950DA">
              <w:rPr>
                <w:rFonts w:asciiTheme="majorBidi" w:hAnsiTheme="majorBidi" w:cstheme="majorBidi"/>
                <w:i/>
                <w:iCs/>
                <w:sz w:val="18"/>
                <w:szCs w:val="18"/>
              </w:rPr>
              <w:t>Veil ban</w:t>
            </w:r>
          </w:p>
        </w:tc>
        <w:tc>
          <w:tcPr>
            <w:tcW w:w="0" w:type="auto"/>
            <w:vAlign w:val="bottom"/>
          </w:tcPr>
          <w:p w14:paraId="64478F46" w14:textId="77777777" w:rsidR="008331BD" w:rsidRPr="009950DA" w:rsidRDefault="008331BD" w:rsidP="00904EB0">
            <w:pPr>
              <w:rPr>
                <w:rFonts w:asciiTheme="majorBidi" w:hAnsiTheme="majorBidi" w:cstheme="majorBidi"/>
                <w:sz w:val="18"/>
                <w:szCs w:val="18"/>
              </w:rPr>
            </w:pPr>
          </w:p>
        </w:tc>
        <w:tc>
          <w:tcPr>
            <w:tcW w:w="0" w:type="auto"/>
            <w:vAlign w:val="bottom"/>
          </w:tcPr>
          <w:p w14:paraId="285063AC" w14:textId="77777777" w:rsidR="008331BD" w:rsidRPr="009950DA" w:rsidRDefault="008331BD" w:rsidP="00904EB0">
            <w:pPr>
              <w:rPr>
                <w:rFonts w:asciiTheme="majorBidi" w:hAnsiTheme="majorBidi" w:cstheme="majorBidi"/>
                <w:sz w:val="18"/>
                <w:szCs w:val="18"/>
              </w:rPr>
            </w:pPr>
          </w:p>
        </w:tc>
        <w:tc>
          <w:tcPr>
            <w:tcW w:w="0" w:type="auto"/>
            <w:vAlign w:val="bottom"/>
          </w:tcPr>
          <w:p w14:paraId="2F0C7EE6" w14:textId="77777777" w:rsidR="008331BD" w:rsidRPr="009950DA" w:rsidRDefault="008331BD" w:rsidP="00904EB0">
            <w:pPr>
              <w:rPr>
                <w:rFonts w:asciiTheme="majorBidi" w:hAnsiTheme="majorBidi" w:cstheme="majorBidi"/>
                <w:sz w:val="18"/>
                <w:szCs w:val="18"/>
              </w:rPr>
            </w:pPr>
          </w:p>
        </w:tc>
        <w:tc>
          <w:tcPr>
            <w:tcW w:w="0" w:type="auto"/>
            <w:vAlign w:val="bottom"/>
          </w:tcPr>
          <w:p w14:paraId="0D6D06FD" w14:textId="75ED7BD5" w:rsidR="008331BD" w:rsidRPr="009950DA" w:rsidRDefault="008331BD" w:rsidP="00904EB0">
            <w:pPr>
              <w:rPr>
                <w:rFonts w:asciiTheme="majorBidi" w:hAnsiTheme="majorBidi" w:cstheme="majorBidi"/>
                <w:sz w:val="18"/>
                <w:szCs w:val="18"/>
              </w:rPr>
            </w:pPr>
            <w:r w:rsidRPr="009950DA">
              <w:rPr>
                <w:rFonts w:asciiTheme="majorBidi" w:hAnsiTheme="majorBidi" w:cstheme="majorBidi"/>
                <w:sz w:val="18"/>
                <w:szCs w:val="18"/>
              </w:rPr>
              <w:t>.0</w:t>
            </w:r>
            <w:r>
              <w:rPr>
                <w:rFonts w:asciiTheme="majorBidi" w:hAnsiTheme="majorBidi" w:cstheme="majorBidi"/>
                <w:sz w:val="18"/>
                <w:szCs w:val="18"/>
              </w:rPr>
              <w:t>9</w:t>
            </w:r>
            <w:r w:rsidR="00025E7A">
              <w:rPr>
                <w:rFonts w:asciiTheme="majorBidi" w:hAnsiTheme="majorBidi" w:cstheme="majorBidi"/>
                <w:sz w:val="18"/>
                <w:szCs w:val="18"/>
              </w:rPr>
              <w:t>1</w:t>
            </w:r>
          </w:p>
        </w:tc>
        <w:tc>
          <w:tcPr>
            <w:tcW w:w="0" w:type="auto"/>
            <w:vAlign w:val="bottom"/>
          </w:tcPr>
          <w:p w14:paraId="2AB1CBB0" w14:textId="32B49FAD" w:rsidR="008331BD" w:rsidRPr="009950DA" w:rsidRDefault="008331BD" w:rsidP="00904EB0">
            <w:pPr>
              <w:rPr>
                <w:rFonts w:asciiTheme="majorBidi" w:hAnsiTheme="majorBidi" w:cstheme="majorBidi"/>
                <w:sz w:val="18"/>
                <w:szCs w:val="18"/>
              </w:rPr>
            </w:pPr>
            <w:r>
              <w:rPr>
                <w:rFonts w:asciiTheme="majorBidi" w:hAnsiTheme="majorBidi" w:cstheme="majorBidi"/>
                <w:sz w:val="18"/>
                <w:szCs w:val="18"/>
              </w:rPr>
              <w:t>.0</w:t>
            </w:r>
            <w:r w:rsidR="00025E7A">
              <w:rPr>
                <w:rFonts w:asciiTheme="majorBidi" w:hAnsiTheme="majorBidi" w:cstheme="majorBidi"/>
                <w:sz w:val="18"/>
                <w:szCs w:val="18"/>
              </w:rPr>
              <w:t>89</w:t>
            </w:r>
            <w:r w:rsidRPr="009950DA">
              <w:rPr>
                <w:rFonts w:asciiTheme="majorBidi" w:hAnsiTheme="majorBidi" w:cstheme="majorBidi"/>
                <w:sz w:val="18"/>
                <w:szCs w:val="18"/>
              </w:rPr>
              <w:t>.</w:t>
            </w:r>
          </w:p>
        </w:tc>
        <w:tc>
          <w:tcPr>
            <w:tcW w:w="0" w:type="auto"/>
            <w:vAlign w:val="bottom"/>
          </w:tcPr>
          <w:p w14:paraId="01DFE620" w14:textId="565E8F15" w:rsidR="008331BD" w:rsidRPr="009950DA" w:rsidRDefault="008331BD" w:rsidP="00904EB0">
            <w:pPr>
              <w:rPr>
                <w:rFonts w:asciiTheme="majorBidi" w:hAnsiTheme="majorBidi" w:cstheme="majorBidi"/>
                <w:sz w:val="18"/>
                <w:szCs w:val="18"/>
              </w:rPr>
            </w:pPr>
            <w:r w:rsidRPr="009950DA">
              <w:rPr>
                <w:rFonts w:asciiTheme="majorBidi" w:hAnsiTheme="majorBidi" w:cstheme="majorBidi"/>
                <w:sz w:val="18"/>
                <w:szCs w:val="18"/>
              </w:rPr>
              <w:t>.1</w:t>
            </w:r>
            <w:r w:rsidR="00025E7A">
              <w:rPr>
                <w:rFonts w:asciiTheme="majorBidi" w:hAnsiTheme="majorBidi" w:cstheme="majorBidi"/>
                <w:sz w:val="18"/>
                <w:szCs w:val="18"/>
              </w:rPr>
              <w:t>09</w:t>
            </w:r>
          </w:p>
        </w:tc>
        <w:tc>
          <w:tcPr>
            <w:tcW w:w="0" w:type="auto"/>
            <w:shd w:val="clear" w:color="auto" w:fill="auto"/>
            <w:vAlign w:val="bottom"/>
          </w:tcPr>
          <w:p w14:paraId="058BFC2C" w14:textId="77777777" w:rsidR="008331BD" w:rsidRPr="009950DA" w:rsidRDefault="008331BD" w:rsidP="00904EB0">
            <w:pPr>
              <w:rPr>
                <w:rFonts w:asciiTheme="majorBidi" w:hAnsiTheme="majorBidi" w:cstheme="majorBidi"/>
                <w:sz w:val="18"/>
                <w:szCs w:val="18"/>
              </w:rPr>
            </w:pPr>
          </w:p>
        </w:tc>
        <w:tc>
          <w:tcPr>
            <w:tcW w:w="0" w:type="auto"/>
            <w:shd w:val="clear" w:color="auto" w:fill="auto"/>
            <w:vAlign w:val="bottom"/>
          </w:tcPr>
          <w:p w14:paraId="6655CD58" w14:textId="77777777" w:rsidR="008331BD" w:rsidRPr="009950DA" w:rsidRDefault="008331BD" w:rsidP="00904EB0">
            <w:pPr>
              <w:rPr>
                <w:rFonts w:asciiTheme="majorBidi" w:hAnsiTheme="majorBidi" w:cstheme="majorBidi"/>
                <w:sz w:val="18"/>
                <w:szCs w:val="18"/>
              </w:rPr>
            </w:pPr>
          </w:p>
        </w:tc>
        <w:tc>
          <w:tcPr>
            <w:tcW w:w="0" w:type="auto"/>
            <w:vAlign w:val="bottom"/>
          </w:tcPr>
          <w:p w14:paraId="04B3A3FF" w14:textId="77777777" w:rsidR="008331BD" w:rsidRPr="009950DA" w:rsidRDefault="008331BD" w:rsidP="00904EB0">
            <w:pPr>
              <w:rPr>
                <w:rFonts w:asciiTheme="majorBidi" w:hAnsiTheme="majorBidi" w:cstheme="majorBidi"/>
                <w:sz w:val="18"/>
                <w:szCs w:val="18"/>
              </w:rPr>
            </w:pPr>
          </w:p>
        </w:tc>
        <w:tc>
          <w:tcPr>
            <w:tcW w:w="0" w:type="auto"/>
            <w:vAlign w:val="bottom"/>
          </w:tcPr>
          <w:p w14:paraId="7AA71B91" w14:textId="77777777" w:rsidR="008331BD" w:rsidRPr="009950DA" w:rsidRDefault="008331BD" w:rsidP="00904EB0">
            <w:pPr>
              <w:rPr>
                <w:rFonts w:asciiTheme="majorBidi" w:hAnsiTheme="majorBidi" w:cstheme="majorBidi"/>
                <w:sz w:val="18"/>
                <w:szCs w:val="18"/>
              </w:rPr>
            </w:pPr>
          </w:p>
        </w:tc>
        <w:tc>
          <w:tcPr>
            <w:tcW w:w="0" w:type="auto"/>
            <w:vAlign w:val="bottom"/>
          </w:tcPr>
          <w:p w14:paraId="77D970C6" w14:textId="77777777" w:rsidR="008331BD" w:rsidRPr="009950DA" w:rsidRDefault="008331BD" w:rsidP="00904EB0">
            <w:pPr>
              <w:rPr>
                <w:rFonts w:asciiTheme="majorBidi" w:hAnsiTheme="majorBidi" w:cstheme="majorBidi"/>
                <w:sz w:val="18"/>
                <w:szCs w:val="18"/>
              </w:rPr>
            </w:pPr>
          </w:p>
        </w:tc>
        <w:tc>
          <w:tcPr>
            <w:tcW w:w="0" w:type="auto"/>
            <w:vAlign w:val="bottom"/>
          </w:tcPr>
          <w:p w14:paraId="6BC859BB" w14:textId="77777777" w:rsidR="008331BD" w:rsidRPr="009950DA" w:rsidRDefault="008331BD" w:rsidP="00904EB0">
            <w:pPr>
              <w:rPr>
                <w:rFonts w:asciiTheme="majorBidi" w:hAnsiTheme="majorBidi" w:cstheme="majorBidi"/>
                <w:sz w:val="18"/>
                <w:szCs w:val="18"/>
              </w:rPr>
            </w:pPr>
          </w:p>
        </w:tc>
      </w:tr>
      <w:tr w:rsidR="00435042" w:rsidRPr="009950DA" w14:paraId="7ACBBEDB" w14:textId="77777777" w:rsidTr="00904EB0">
        <w:trPr>
          <w:trHeight w:val="181"/>
        </w:trPr>
        <w:tc>
          <w:tcPr>
            <w:tcW w:w="0" w:type="auto"/>
            <w:tcBorders>
              <w:bottom w:val="nil"/>
            </w:tcBorders>
            <w:vAlign w:val="bottom"/>
          </w:tcPr>
          <w:p w14:paraId="00BDA105" w14:textId="77777777" w:rsidR="008331BD" w:rsidRPr="009950DA" w:rsidRDefault="008331BD" w:rsidP="00904EB0">
            <w:pPr>
              <w:rPr>
                <w:rFonts w:asciiTheme="majorBidi" w:hAnsiTheme="majorBidi" w:cstheme="majorBidi"/>
                <w:i/>
                <w:iCs/>
                <w:sz w:val="18"/>
                <w:szCs w:val="18"/>
              </w:rPr>
            </w:pPr>
            <w:r w:rsidRPr="009950DA">
              <w:rPr>
                <w:rFonts w:asciiTheme="majorBidi" w:hAnsiTheme="majorBidi" w:cstheme="majorBidi"/>
                <w:i/>
                <w:iCs/>
                <w:sz w:val="18"/>
                <w:szCs w:val="18"/>
              </w:rPr>
              <w:t>Hostile Public attitudes</w:t>
            </w:r>
          </w:p>
        </w:tc>
        <w:tc>
          <w:tcPr>
            <w:tcW w:w="0" w:type="auto"/>
            <w:vAlign w:val="bottom"/>
          </w:tcPr>
          <w:p w14:paraId="05D6DB8B" w14:textId="77777777" w:rsidR="008331BD" w:rsidRPr="009950DA" w:rsidRDefault="008331BD" w:rsidP="00904EB0">
            <w:pPr>
              <w:rPr>
                <w:rFonts w:asciiTheme="majorBidi" w:hAnsiTheme="majorBidi" w:cstheme="majorBidi"/>
                <w:sz w:val="18"/>
                <w:szCs w:val="18"/>
              </w:rPr>
            </w:pPr>
          </w:p>
        </w:tc>
        <w:tc>
          <w:tcPr>
            <w:tcW w:w="0" w:type="auto"/>
            <w:vAlign w:val="bottom"/>
          </w:tcPr>
          <w:p w14:paraId="1EB1111E" w14:textId="77777777" w:rsidR="008331BD" w:rsidRPr="009950DA" w:rsidRDefault="008331BD" w:rsidP="00904EB0">
            <w:pPr>
              <w:rPr>
                <w:rFonts w:asciiTheme="majorBidi" w:hAnsiTheme="majorBidi" w:cstheme="majorBidi"/>
                <w:sz w:val="18"/>
                <w:szCs w:val="18"/>
              </w:rPr>
            </w:pPr>
          </w:p>
        </w:tc>
        <w:tc>
          <w:tcPr>
            <w:tcW w:w="0" w:type="auto"/>
            <w:vAlign w:val="bottom"/>
          </w:tcPr>
          <w:p w14:paraId="09EA6BBE" w14:textId="77777777" w:rsidR="008331BD" w:rsidRPr="009950DA" w:rsidRDefault="008331BD" w:rsidP="00904EB0">
            <w:pPr>
              <w:rPr>
                <w:rFonts w:asciiTheme="majorBidi" w:hAnsiTheme="majorBidi" w:cstheme="majorBidi"/>
                <w:sz w:val="18"/>
                <w:szCs w:val="18"/>
              </w:rPr>
            </w:pPr>
          </w:p>
        </w:tc>
        <w:tc>
          <w:tcPr>
            <w:tcW w:w="0" w:type="auto"/>
            <w:vAlign w:val="bottom"/>
          </w:tcPr>
          <w:p w14:paraId="01340236" w14:textId="77777777" w:rsidR="008331BD" w:rsidRPr="009950DA" w:rsidRDefault="008331BD" w:rsidP="00904EB0">
            <w:pPr>
              <w:rPr>
                <w:rFonts w:asciiTheme="majorBidi" w:hAnsiTheme="majorBidi" w:cstheme="majorBidi"/>
                <w:sz w:val="18"/>
                <w:szCs w:val="18"/>
              </w:rPr>
            </w:pPr>
          </w:p>
        </w:tc>
        <w:tc>
          <w:tcPr>
            <w:tcW w:w="0" w:type="auto"/>
            <w:vAlign w:val="bottom"/>
          </w:tcPr>
          <w:p w14:paraId="43458F35" w14:textId="77777777" w:rsidR="008331BD" w:rsidRPr="009950DA" w:rsidRDefault="008331BD" w:rsidP="00904EB0">
            <w:pPr>
              <w:rPr>
                <w:rFonts w:asciiTheme="majorBidi" w:hAnsiTheme="majorBidi" w:cstheme="majorBidi"/>
                <w:sz w:val="18"/>
                <w:szCs w:val="18"/>
              </w:rPr>
            </w:pPr>
          </w:p>
        </w:tc>
        <w:tc>
          <w:tcPr>
            <w:tcW w:w="0" w:type="auto"/>
            <w:vAlign w:val="bottom"/>
          </w:tcPr>
          <w:p w14:paraId="5E93C9EE" w14:textId="77777777" w:rsidR="008331BD" w:rsidRPr="009950DA" w:rsidRDefault="008331BD" w:rsidP="00904EB0">
            <w:pPr>
              <w:rPr>
                <w:rFonts w:asciiTheme="majorBidi" w:hAnsiTheme="majorBidi" w:cstheme="majorBidi"/>
                <w:sz w:val="18"/>
                <w:szCs w:val="18"/>
              </w:rPr>
            </w:pPr>
          </w:p>
        </w:tc>
        <w:tc>
          <w:tcPr>
            <w:tcW w:w="0" w:type="auto"/>
            <w:vAlign w:val="bottom"/>
          </w:tcPr>
          <w:p w14:paraId="66B6A76B" w14:textId="04A3ED4D" w:rsidR="008331BD" w:rsidRPr="009950DA" w:rsidRDefault="008331BD" w:rsidP="00904EB0">
            <w:pPr>
              <w:rPr>
                <w:rFonts w:asciiTheme="majorBidi" w:hAnsiTheme="majorBidi" w:cstheme="majorBidi"/>
                <w:sz w:val="18"/>
                <w:szCs w:val="18"/>
              </w:rPr>
            </w:pPr>
            <w:r w:rsidRPr="009950DA">
              <w:rPr>
                <w:rFonts w:asciiTheme="majorBidi" w:hAnsiTheme="majorBidi" w:cstheme="majorBidi"/>
                <w:sz w:val="18"/>
                <w:szCs w:val="18"/>
              </w:rPr>
              <w:t>-.0</w:t>
            </w:r>
            <w:r>
              <w:rPr>
                <w:rFonts w:asciiTheme="majorBidi" w:hAnsiTheme="majorBidi" w:cstheme="majorBidi"/>
                <w:sz w:val="18"/>
                <w:szCs w:val="18"/>
              </w:rPr>
              <w:t>0</w:t>
            </w:r>
            <w:r w:rsidR="00294FB5">
              <w:rPr>
                <w:rFonts w:asciiTheme="majorBidi" w:hAnsiTheme="majorBidi" w:cstheme="majorBidi"/>
                <w:sz w:val="18"/>
                <w:szCs w:val="18"/>
              </w:rPr>
              <w:t>3</w:t>
            </w:r>
          </w:p>
        </w:tc>
        <w:tc>
          <w:tcPr>
            <w:tcW w:w="0" w:type="auto"/>
            <w:vAlign w:val="bottom"/>
          </w:tcPr>
          <w:p w14:paraId="0841ACA9" w14:textId="77777777" w:rsidR="008331BD" w:rsidRPr="009950DA" w:rsidRDefault="008331BD" w:rsidP="00904EB0">
            <w:pPr>
              <w:rPr>
                <w:rFonts w:asciiTheme="majorBidi" w:hAnsiTheme="majorBidi" w:cstheme="majorBidi"/>
                <w:sz w:val="18"/>
                <w:szCs w:val="18"/>
              </w:rPr>
            </w:pPr>
            <w:r w:rsidRPr="009950DA">
              <w:rPr>
                <w:rFonts w:asciiTheme="majorBidi" w:hAnsiTheme="majorBidi" w:cstheme="majorBidi"/>
                <w:sz w:val="18"/>
                <w:szCs w:val="18"/>
              </w:rPr>
              <w:t>-.0</w:t>
            </w:r>
            <w:r>
              <w:rPr>
                <w:rFonts w:asciiTheme="majorBidi" w:hAnsiTheme="majorBidi" w:cstheme="majorBidi"/>
                <w:sz w:val="18"/>
                <w:szCs w:val="18"/>
              </w:rPr>
              <w:t>14</w:t>
            </w:r>
          </w:p>
        </w:tc>
        <w:tc>
          <w:tcPr>
            <w:tcW w:w="0" w:type="auto"/>
            <w:vAlign w:val="bottom"/>
          </w:tcPr>
          <w:p w14:paraId="5A897B60" w14:textId="1FD36031" w:rsidR="008331BD" w:rsidRPr="009950DA" w:rsidRDefault="008331BD" w:rsidP="00904EB0">
            <w:pPr>
              <w:rPr>
                <w:rFonts w:asciiTheme="majorBidi" w:hAnsiTheme="majorBidi" w:cstheme="majorBidi"/>
                <w:sz w:val="18"/>
                <w:szCs w:val="18"/>
              </w:rPr>
            </w:pPr>
            <w:r>
              <w:rPr>
                <w:rFonts w:asciiTheme="majorBidi" w:hAnsiTheme="majorBidi" w:cstheme="majorBidi"/>
                <w:sz w:val="18"/>
                <w:szCs w:val="18"/>
              </w:rPr>
              <w:t>-.03</w:t>
            </w:r>
            <w:r w:rsidR="00294FB5">
              <w:rPr>
                <w:rFonts w:asciiTheme="majorBidi" w:hAnsiTheme="majorBidi" w:cstheme="majorBidi"/>
                <w:sz w:val="18"/>
                <w:szCs w:val="18"/>
              </w:rPr>
              <w:t>2</w:t>
            </w:r>
          </w:p>
        </w:tc>
        <w:tc>
          <w:tcPr>
            <w:tcW w:w="0" w:type="auto"/>
            <w:vAlign w:val="bottom"/>
          </w:tcPr>
          <w:p w14:paraId="674F039D" w14:textId="77777777" w:rsidR="008331BD" w:rsidRPr="009950DA" w:rsidRDefault="008331BD" w:rsidP="00904EB0">
            <w:pPr>
              <w:rPr>
                <w:rFonts w:asciiTheme="majorBidi" w:hAnsiTheme="majorBidi" w:cstheme="majorBidi"/>
                <w:sz w:val="18"/>
                <w:szCs w:val="18"/>
              </w:rPr>
            </w:pPr>
          </w:p>
        </w:tc>
        <w:tc>
          <w:tcPr>
            <w:tcW w:w="0" w:type="auto"/>
            <w:vAlign w:val="bottom"/>
          </w:tcPr>
          <w:p w14:paraId="5D4A93E5" w14:textId="77777777" w:rsidR="008331BD" w:rsidRPr="009950DA" w:rsidRDefault="008331BD" w:rsidP="00904EB0">
            <w:pPr>
              <w:rPr>
                <w:rFonts w:asciiTheme="majorBidi" w:hAnsiTheme="majorBidi" w:cstheme="majorBidi"/>
                <w:sz w:val="18"/>
                <w:szCs w:val="18"/>
              </w:rPr>
            </w:pPr>
          </w:p>
        </w:tc>
        <w:tc>
          <w:tcPr>
            <w:tcW w:w="0" w:type="auto"/>
            <w:vAlign w:val="bottom"/>
          </w:tcPr>
          <w:p w14:paraId="1118ADAF" w14:textId="77777777" w:rsidR="008331BD" w:rsidRPr="009950DA" w:rsidRDefault="008331BD" w:rsidP="00904EB0">
            <w:pPr>
              <w:rPr>
                <w:rFonts w:asciiTheme="majorBidi" w:hAnsiTheme="majorBidi" w:cstheme="majorBidi"/>
                <w:sz w:val="18"/>
                <w:szCs w:val="18"/>
              </w:rPr>
            </w:pPr>
          </w:p>
        </w:tc>
      </w:tr>
      <w:tr w:rsidR="00435042" w:rsidRPr="009950DA" w14:paraId="71BF1ED4" w14:textId="77777777" w:rsidTr="00904EB0">
        <w:trPr>
          <w:trHeight w:val="214"/>
        </w:trPr>
        <w:tc>
          <w:tcPr>
            <w:tcW w:w="0" w:type="auto"/>
            <w:tcBorders>
              <w:bottom w:val="nil"/>
            </w:tcBorders>
            <w:vAlign w:val="bottom"/>
          </w:tcPr>
          <w:p w14:paraId="7565BECF" w14:textId="77777777" w:rsidR="008331BD" w:rsidRPr="009950DA" w:rsidRDefault="008331BD" w:rsidP="00904EB0">
            <w:pPr>
              <w:rPr>
                <w:rFonts w:asciiTheme="majorBidi" w:hAnsiTheme="majorBidi" w:cstheme="majorBidi"/>
                <w:i/>
                <w:iCs/>
                <w:sz w:val="18"/>
                <w:szCs w:val="18"/>
              </w:rPr>
            </w:pPr>
            <w:r w:rsidRPr="009950DA">
              <w:rPr>
                <w:rFonts w:asciiTheme="majorBidi" w:hAnsiTheme="majorBidi" w:cstheme="majorBidi"/>
                <w:i/>
                <w:iCs/>
                <w:sz w:val="18"/>
                <w:szCs w:val="18"/>
              </w:rPr>
              <w:t>Disproportionality</w:t>
            </w:r>
          </w:p>
        </w:tc>
        <w:tc>
          <w:tcPr>
            <w:tcW w:w="0" w:type="auto"/>
            <w:vAlign w:val="bottom"/>
          </w:tcPr>
          <w:p w14:paraId="5B55F0BA" w14:textId="77777777" w:rsidR="008331BD" w:rsidRPr="009950DA" w:rsidRDefault="008331BD" w:rsidP="00904EB0">
            <w:pPr>
              <w:rPr>
                <w:rFonts w:asciiTheme="majorBidi" w:hAnsiTheme="majorBidi" w:cstheme="majorBidi"/>
                <w:sz w:val="18"/>
                <w:szCs w:val="18"/>
              </w:rPr>
            </w:pPr>
          </w:p>
        </w:tc>
        <w:tc>
          <w:tcPr>
            <w:tcW w:w="0" w:type="auto"/>
            <w:vAlign w:val="bottom"/>
          </w:tcPr>
          <w:p w14:paraId="0B00EE35" w14:textId="77777777" w:rsidR="008331BD" w:rsidRPr="009950DA" w:rsidRDefault="008331BD" w:rsidP="00904EB0">
            <w:pPr>
              <w:rPr>
                <w:rFonts w:asciiTheme="majorBidi" w:hAnsiTheme="majorBidi" w:cstheme="majorBidi"/>
                <w:sz w:val="18"/>
                <w:szCs w:val="18"/>
              </w:rPr>
            </w:pPr>
          </w:p>
        </w:tc>
        <w:tc>
          <w:tcPr>
            <w:tcW w:w="0" w:type="auto"/>
            <w:vAlign w:val="bottom"/>
          </w:tcPr>
          <w:p w14:paraId="3DBF2A8A" w14:textId="77777777" w:rsidR="008331BD" w:rsidRPr="009950DA" w:rsidRDefault="008331BD" w:rsidP="00904EB0">
            <w:pPr>
              <w:rPr>
                <w:rFonts w:asciiTheme="majorBidi" w:hAnsiTheme="majorBidi" w:cstheme="majorBidi"/>
                <w:sz w:val="18"/>
                <w:szCs w:val="18"/>
              </w:rPr>
            </w:pPr>
          </w:p>
        </w:tc>
        <w:tc>
          <w:tcPr>
            <w:tcW w:w="0" w:type="auto"/>
            <w:vAlign w:val="bottom"/>
          </w:tcPr>
          <w:p w14:paraId="69CFCE51" w14:textId="77777777" w:rsidR="008331BD" w:rsidRPr="009950DA" w:rsidRDefault="008331BD" w:rsidP="00904EB0">
            <w:pPr>
              <w:rPr>
                <w:rFonts w:asciiTheme="majorBidi" w:hAnsiTheme="majorBidi" w:cstheme="majorBidi"/>
                <w:sz w:val="18"/>
                <w:szCs w:val="18"/>
              </w:rPr>
            </w:pPr>
          </w:p>
        </w:tc>
        <w:tc>
          <w:tcPr>
            <w:tcW w:w="0" w:type="auto"/>
            <w:vAlign w:val="bottom"/>
          </w:tcPr>
          <w:p w14:paraId="642ADFA0" w14:textId="77777777" w:rsidR="008331BD" w:rsidRPr="009950DA" w:rsidRDefault="008331BD" w:rsidP="00904EB0">
            <w:pPr>
              <w:rPr>
                <w:rFonts w:asciiTheme="majorBidi" w:hAnsiTheme="majorBidi" w:cstheme="majorBidi"/>
                <w:sz w:val="18"/>
                <w:szCs w:val="18"/>
              </w:rPr>
            </w:pPr>
          </w:p>
        </w:tc>
        <w:tc>
          <w:tcPr>
            <w:tcW w:w="0" w:type="auto"/>
            <w:vAlign w:val="bottom"/>
          </w:tcPr>
          <w:p w14:paraId="5BD1F409" w14:textId="77777777" w:rsidR="008331BD" w:rsidRPr="009950DA" w:rsidRDefault="008331BD" w:rsidP="00904EB0">
            <w:pPr>
              <w:rPr>
                <w:rFonts w:asciiTheme="majorBidi" w:hAnsiTheme="majorBidi" w:cstheme="majorBidi"/>
                <w:sz w:val="18"/>
                <w:szCs w:val="18"/>
              </w:rPr>
            </w:pPr>
          </w:p>
        </w:tc>
        <w:tc>
          <w:tcPr>
            <w:tcW w:w="0" w:type="auto"/>
            <w:vAlign w:val="bottom"/>
          </w:tcPr>
          <w:p w14:paraId="208BE13A" w14:textId="77777777" w:rsidR="008331BD" w:rsidRPr="009950DA" w:rsidRDefault="008331BD" w:rsidP="00904EB0">
            <w:pPr>
              <w:rPr>
                <w:rFonts w:asciiTheme="majorBidi" w:hAnsiTheme="majorBidi" w:cstheme="majorBidi"/>
                <w:sz w:val="18"/>
                <w:szCs w:val="18"/>
              </w:rPr>
            </w:pPr>
          </w:p>
        </w:tc>
        <w:tc>
          <w:tcPr>
            <w:tcW w:w="0" w:type="auto"/>
            <w:vAlign w:val="bottom"/>
          </w:tcPr>
          <w:p w14:paraId="314C2D63" w14:textId="77777777" w:rsidR="008331BD" w:rsidRPr="009950DA" w:rsidRDefault="008331BD" w:rsidP="00904EB0">
            <w:pPr>
              <w:rPr>
                <w:rFonts w:asciiTheme="majorBidi" w:hAnsiTheme="majorBidi" w:cstheme="majorBidi"/>
                <w:sz w:val="18"/>
                <w:szCs w:val="18"/>
              </w:rPr>
            </w:pPr>
          </w:p>
        </w:tc>
        <w:tc>
          <w:tcPr>
            <w:tcW w:w="0" w:type="auto"/>
            <w:vAlign w:val="bottom"/>
          </w:tcPr>
          <w:p w14:paraId="5275F519" w14:textId="77777777" w:rsidR="008331BD" w:rsidRPr="009950DA" w:rsidRDefault="008331BD" w:rsidP="00904EB0">
            <w:pPr>
              <w:rPr>
                <w:rFonts w:asciiTheme="majorBidi" w:hAnsiTheme="majorBidi" w:cstheme="majorBidi"/>
                <w:sz w:val="18"/>
                <w:szCs w:val="18"/>
              </w:rPr>
            </w:pPr>
          </w:p>
        </w:tc>
        <w:tc>
          <w:tcPr>
            <w:tcW w:w="0" w:type="auto"/>
            <w:vAlign w:val="bottom"/>
          </w:tcPr>
          <w:p w14:paraId="12489A86" w14:textId="77777777" w:rsidR="008331BD" w:rsidRPr="009950DA" w:rsidRDefault="008331BD" w:rsidP="00904EB0">
            <w:pPr>
              <w:rPr>
                <w:rFonts w:asciiTheme="majorBidi" w:hAnsiTheme="majorBidi" w:cstheme="majorBidi"/>
                <w:sz w:val="18"/>
                <w:szCs w:val="18"/>
              </w:rPr>
            </w:pPr>
            <w:r w:rsidRPr="009950DA">
              <w:rPr>
                <w:rFonts w:asciiTheme="majorBidi" w:hAnsiTheme="majorBidi" w:cstheme="majorBidi"/>
                <w:sz w:val="18"/>
                <w:szCs w:val="18"/>
              </w:rPr>
              <w:t>-.0</w:t>
            </w:r>
            <w:r>
              <w:rPr>
                <w:rFonts w:asciiTheme="majorBidi" w:hAnsiTheme="majorBidi" w:cstheme="majorBidi"/>
                <w:sz w:val="18"/>
                <w:szCs w:val="18"/>
              </w:rPr>
              <w:t>07</w:t>
            </w:r>
          </w:p>
        </w:tc>
        <w:tc>
          <w:tcPr>
            <w:tcW w:w="0" w:type="auto"/>
            <w:vAlign w:val="bottom"/>
          </w:tcPr>
          <w:p w14:paraId="065CC360" w14:textId="0B1DFAA4" w:rsidR="008331BD" w:rsidRPr="009950DA" w:rsidRDefault="008331BD" w:rsidP="00904EB0">
            <w:pPr>
              <w:rPr>
                <w:rFonts w:asciiTheme="majorBidi" w:hAnsiTheme="majorBidi" w:cstheme="majorBidi"/>
                <w:sz w:val="18"/>
                <w:szCs w:val="18"/>
              </w:rPr>
            </w:pPr>
            <w:r w:rsidRPr="009950DA">
              <w:rPr>
                <w:rFonts w:asciiTheme="majorBidi" w:hAnsiTheme="majorBidi" w:cstheme="majorBidi"/>
                <w:sz w:val="18"/>
                <w:szCs w:val="18"/>
              </w:rPr>
              <w:t>-.0</w:t>
            </w:r>
            <w:r>
              <w:rPr>
                <w:rFonts w:asciiTheme="majorBidi" w:hAnsiTheme="majorBidi" w:cstheme="majorBidi"/>
                <w:sz w:val="18"/>
                <w:szCs w:val="18"/>
              </w:rPr>
              <w:t>0</w:t>
            </w:r>
            <w:r w:rsidR="00717B15">
              <w:rPr>
                <w:rFonts w:asciiTheme="majorBidi" w:hAnsiTheme="majorBidi" w:cstheme="majorBidi"/>
                <w:sz w:val="18"/>
                <w:szCs w:val="18"/>
              </w:rPr>
              <w:t>7</w:t>
            </w:r>
            <w:r w:rsidRPr="00C47323">
              <w:rPr>
                <w:rFonts w:asciiTheme="majorBidi" w:hAnsiTheme="majorBidi" w:cstheme="majorBidi"/>
                <w:sz w:val="18"/>
                <w:szCs w:val="18"/>
                <w:vertAlign w:val="superscript"/>
              </w:rPr>
              <w:t>#</w:t>
            </w:r>
          </w:p>
        </w:tc>
        <w:tc>
          <w:tcPr>
            <w:tcW w:w="0" w:type="auto"/>
            <w:vAlign w:val="bottom"/>
          </w:tcPr>
          <w:p w14:paraId="2FBFF24C" w14:textId="77777777" w:rsidR="008331BD" w:rsidRPr="009950DA" w:rsidRDefault="008331BD" w:rsidP="00904EB0">
            <w:pPr>
              <w:rPr>
                <w:rFonts w:asciiTheme="majorBidi" w:hAnsiTheme="majorBidi" w:cstheme="majorBidi"/>
                <w:sz w:val="18"/>
                <w:szCs w:val="18"/>
              </w:rPr>
            </w:pPr>
            <w:r w:rsidRPr="009950DA">
              <w:rPr>
                <w:rFonts w:asciiTheme="majorBidi" w:hAnsiTheme="majorBidi" w:cstheme="majorBidi"/>
                <w:sz w:val="18"/>
                <w:szCs w:val="18"/>
              </w:rPr>
              <w:t>-.0</w:t>
            </w:r>
            <w:r>
              <w:rPr>
                <w:rFonts w:asciiTheme="majorBidi" w:hAnsiTheme="majorBidi" w:cstheme="majorBidi"/>
                <w:sz w:val="18"/>
                <w:szCs w:val="18"/>
              </w:rPr>
              <w:t>10</w:t>
            </w:r>
            <w:r w:rsidRPr="009950DA">
              <w:rPr>
                <w:rFonts w:asciiTheme="majorBidi" w:hAnsiTheme="majorBidi" w:cstheme="majorBidi"/>
                <w:sz w:val="18"/>
                <w:szCs w:val="18"/>
              </w:rPr>
              <w:t>*</w:t>
            </w:r>
          </w:p>
        </w:tc>
      </w:tr>
      <w:tr w:rsidR="00435042" w:rsidRPr="009950DA" w14:paraId="1ACC2BDA" w14:textId="77777777" w:rsidTr="00904EB0">
        <w:trPr>
          <w:trHeight w:val="214"/>
        </w:trPr>
        <w:tc>
          <w:tcPr>
            <w:tcW w:w="0" w:type="auto"/>
            <w:tcBorders>
              <w:bottom w:val="nil"/>
            </w:tcBorders>
            <w:vAlign w:val="bottom"/>
          </w:tcPr>
          <w:p w14:paraId="4C0EA752" w14:textId="77777777" w:rsidR="008331BD" w:rsidRPr="009950DA" w:rsidRDefault="008331BD" w:rsidP="00904EB0">
            <w:pPr>
              <w:rPr>
                <w:rFonts w:asciiTheme="majorBidi" w:hAnsiTheme="majorBidi" w:cstheme="majorBidi"/>
                <w:i/>
                <w:iCs/>
                <w:sz w:val="18"/>
                <w:szCs w:val="18"/>
              </w:rPr>
            </w:pPr>
            <w:r w:rsidRPr="009950DA">
              <w:rPr>
                <w:rFonts w:asciiTheme="majorBidi" w:hAnsiTheme="majorBidi" w:cstheme="majorBidi"/>
                <w:sz w:val="18"/>
                <w:szCs w:val="18"/>
              </w:rPr>
              <w:t>Intercept</w:t>
            </w:r>
          </w:p>
        </w:tc>
        <w:tc>
          <w:tcPr>
            <w:tcW w:w="0" w:type="auto"/>
            <w:vAlign w:val="bottom"/>
          </w:tcPr>
          <w:p w14:paraId="6935DBD0" w14:textId="182519F5" w:rsidR="008331BD" w:rsidRPr="009950DA" w:rsidRDefault="008331BD" w:rsidP="00904EB0">
            <w:pPr>
              <w:rPr>
                <w:rFonts w:asciiTheme="majorBidi" w:hAnsiTheme="majorBidi" w:cstheme="majorBidi"/>
                <w:sz w:val="18"/>
                <w:szCs w:val="18"/>
              </w:rPr>
            </w:pPr>
            <w:r>
              <w:rPr>
                <w:rFonts w:asciiTheme="majorBidi" w:hAnsiTheme="majorBidi" w:cstheme="majorBidi"/>
                <w:sz w:val="18"/>
                <w:szCs w:val="18"/>
              </w:rPr>
              <w:t>-.7</w:t>
            </w:r>
            <w:r w:rsidR="00D53887">
              <w:rPr>
                <w:rFonts w:asciiTheme="majorBidi" w:hAnsiTheme="majorBidi" w:cstheme="majorBidi"/>
                <w:sz w:val="18"/>
                <w:szCs w:val="18"/>
              </w:rPr>
              <w:t>49</w:t>
            </w:r>
            <w:r>
              <w:rPr>
                <w:rFonts w:asciiTheme="majorBidi" w:hAnsiTheme="majorBidi" w:cstheme="majorBidi"/>
                <w:sz w:val="18"/>
                <w:szCs w:val="18"/>
              </w:rPr>
              <w:t>*</w:t>
            </w:r>
          </w:p>
        </w:tc>
        <w:tc>
          <w:tcPr>
            <w:tcW w:w="0" w:type="auto"/>
            <w:vAlign w:val="bottom"/>
          </w:tcPr>
          <w:p w14:paraId="523EB166" w14:textId="62617E34" w:rsidR="008331BD" w:rsidRPr="009950DA" w:rsidRDefault="008331BD" w:rsidP="00904EB0">
            <w:pPr>
              <w:rPr>
                <w:rFonts w:asciiTheme="majorBidi" w:hAnsiTheme="majorBidi" w:cstheme="majorBidi"/>
                <w:sz w:val="18"/>
                <w:szCs w:val="18"/>
              </w:rPr>
            </w:pPr>
            <w:r>
              <w:rPr>
                <w:rFonts w:asciiTheme="majorBidi" w:hAnsiTheme="majorBidi" w:cstheme="majorBidi"/>
                <w:sz w:val="18"/>
                <w:szCs w:val="18"/>
              </w:rPr>
              <w:t>-</w:t>
            </w:r>
            <w:r w:rsidRPr="009950DA">
              <w:rPr>
                <w:rFonts w:asciiTheme="majorBidi" w:hAnsiTheme="majorBidi" w:cstheme="majorBidi"/>
                <w:sz w:val="18"/>
                <w:szCs w:val="18"/>
              </w:rPr>
              <w:t>.</w:t>
            </w:r>
            <w:r>
              <w:rPr>
                <w:rFonts w:asciiTheme="majorBidi" w:hAnsiTheme="majorBidi" w:cstheme="majorBidi"/>
                <w:sz w:val="18"/>
                <w:szCs w:val="18"/>
              </w:rPr>
              <w:t>87</w:t>
            </w:r>
            <w:r w:rsidR="00D53887">
              <w:rPr>
                <w:rFonts w:asciiTheme="majorBidi" w:hAnsiTheme="majorBidi" w:cstheme="majorBidi"/>
                <w:sz w:val="18"/>
                <w:szCs w:val="18"/>
              </w:rPr>
              <w:t>1</w:t>
            </w:r>
            <w:r>
              <w:rPr>
                <w:rFonts w:asciiTheme="majorBidi" w:hAnsiTheme="majorBidi" w:cstheme="majorBidi"/>
                <w:sz w:val="18"/>
                <w:szCs w:val="18"/>
              </w:rPr>
              <w:t>*</w:t>
            </w:r>
          </w:p>
        </w:tc>
        <w:tc>
          <w:tcPr>
            <w:tcW w:w="0" w:type="auto"/>
            <w:vAlign w:val="bottom"/>
          </w:tcPr>
          <w:p w14:paraId="4A28730A" w14:textId="5133858E" w:rsidR="008331BD" w:rsidRPr="009950DA" w:rsidRDefault="008331BD" w:rsidP="00904EB0">
            <w:pPr>
              <w:rPr>
                <w:rFonts w:asciiTheme="majorBidi" w:hAnsiTheme="majorBidi" w:cstheme="majorBidi"/>
                <w:sz w:val="18"/>
                <w:szCs w:val="18"/>
              </w:rPr>
            </w:pPr>
            <w:r>
              <w:rPr>
                <w:rFonts w:asciiTheme="majorBidi" w:hAnsiTheme="majorBidi" w:cstheme="majorBidi"/>
                <w:sz w:val="18"/>
                <w:szCs w:val="18"/>
              </w:rPr>
              <w:t>-.91</w:t>
            </w:r>
            <w:r w:rsidR="00025E7A">
              <w:rPr>
                <w:rFonts w:asciiTheme="majorBidi" w:hAnsiTheme="majorBidi" w:cstheme="majorBidi"/>
                <w:sz w:val="18"/>
                <w:szCs w:val="18"/>
              </w:rPr>
              <w:t>7</w:t>
            </w:r>
            <w:r>
              <w:rPr>
                <w:rFonts w:asciiTheme="majorBidi" w:hAnsiTheme="majorBidi" w:cstheme="majorBidi"/>
                <w:sz w:val="18"/>
                <w:szCs w:val="18"/>
              </w:rPr>
              <w:t>**</w:t>
            </w:r>
          </w:p>
        </w:tc>
        <w:tc>
          <w:tcPr>
            <w:tcW w:w="0" w:type="auto"/>
            <w:vAlign w:val="bottom"/>
          </w:tcPr>
          <w:p w14:paraId="0CD2306F" w14:textId="1172A8B6" w:rsidR="008331BD" w:rsidRPr="009950DA" w:rsidRDefault="008331BD" w:rsidP="00904EB0">
            <w:pPr>
              <w:rPr>
                <w:rFonts w:asciiTheme="majorBidi" w:hAnsiTheme="majorBidi" w:cstheme="majorBidi"/>
                <w:sz w:val="18"/>
                <w:szCs w:val="18"/>
              </w:rPr>
            </w:pPr>
            <w:r>
              <w:rPr>
                <w:rFonts w:asciiTheme="majorBidi" w:hAnsiTheme="majorBidi" w:cstheme="majorBidi"/>
                <w:sz w:val="18"/>
                <w:szCs w:val="18"/>
              </w:rPr>
              <w:t>-.6</w:t>
            </w:r>
            <w:r w:rsidR="00025E7A">
              <w:rPr>
                <w:rFonts w:asciiTheme="majorBidi" w:hAnsiTheme="majorBidi" w:cstheme="majorBidi"/>
                <w:sz w:val="18"/>
                <w:szCs w:val="18"/>
              </w:rPr>
              <w:t>82*</w:t>
            </w:r>
          </w:p>
        </w:tc>
        <w:tc>
          <w:tcPr>
            <w:tcW w:w="0" w:type="auto"/>
            <w:vAlign w:val="bottom"/>
          </w:tcPr>
          <w:p w14:paraId="7698D814" w14:textId="76BEFBAC" w:rsidR="008331BD" w:rsidRPr="009950DA" w:rsidRDefault="008331BD" w:rsidP="00904EB0">
            <w:pPr>
              <w:rPr>
                <w:rFonts w:asciiTheme="majorBidi" w:hAnsiTheme="majorBidi" w:cstheme="majorBidi"/>
                <w:sz w:val="18"/>
                <w:szCs w:val="18"/>
              </w:rPr>
            </w:pPr>
            <w:r>
              <w:rPr>
                <w:rFonts w:asciiTheme="majorBidi" w:hAnsiTheme="majorBidi" w:cstheme="majorBidi"/>
                <w:sz w:val="18"/>
                <w:szCs w:val="18"/>
              </w:rPr>
              <w:t>-.</w:t>
            </w:r>
            <w:r w:rsidR="00025E7A">
              <w:rPr>
                <w:rFonts w:asciiTheme="majorBidi" w:hAnsiTheme="majorBidi" w:cstheme="majorBidi"/>
                <w:sz w:val="18"/>
                <w:szCs w:val="18"/>
              </w:rPr>
              <w:t>805</w:t>
            </w:r>
            <w:r>
              <w:rPr>
                <w:rFonts w:asciiTheme="majorBidi" w:hAnsiTheme="majorBidi" w:cstheme="majorBidi"/>
                <w:sz w:val="18"/>
                <w:szCs w:val="18"/>
              </w:rPr>
              <w:t>*</w:t>
            </w:r>
          </w:p>
        </w:tc>
        <w:tc>
          <w:tcPr>
            <w:tcW w:w="0" w:type="auto"/>
            <w:vAlign w:val="bottom"/>
          </w:tcPr>
          <w:p w14:paraId="60A67B96" w14:textId="17C9E01C" w:rsidR="008331BD" w:rsidRPr="009950DA" w:rsidRDefault="008331BD" w:rsidP="00904EB0">
            <w:pPr>
              <w:rPr>
                <w:rFonts w:asciiTheme="majorBidi" w:hAnsiTheme="majorBidi" w:cstheme="majorBidi"/>
                <w:sz w:val="18"/>
                <w:szCs w:val="18"/>
              </w:rPr>
            </w:pPr>
            <w:r>
              <w:rPr>
                <w:rFonts w:asciiTheme="majorBidi" w:hAnsiTheme="majorBidi" w:cstheme="majorBidi"/>
                <w:sz w:val="18"/>
                <w:szCs w:val="18"/>
              </w:rPr>
              <w:t>-8</w:t>
            </w:r>
            <w:r w:rsidR="00025E7A">
              <w:rPr>
                <w:rFonts w:asciiTheme="majorBidi" w:hAnsiTheme="majorBidi" w:cstheme="majorBidi"/>
                <w:sz w:val="18"/>
                <w:szCs w:val="18"/>
              </w:rPr>
              <w:t>2</w:t>
            </w:r>
            <w:r>
              <w:rPr>
                <w:rFonts w:asciiTheme="majorBidi" w:hAnsiTheme="majorBidi" w:cstheme="majorBidi"/>
                <w:sz w:val="18"/>
                <w:szCs w:val="18"/>
              </w:rPr>
              <w:t>2*</w:t>
            </w:r>
          </w:p>
        </w:tc>
        <w:tc>
          <w:tcPr>
            <w:tcW w:w="0" w:type="auto"/>
            <w:vAlign w:val="bottom"/>
          </w:tcPr>
          <w:p w14:paraId="6DE0214D" w14:textId="36A757EE" w:rsidR="008331BD" w:rsidRPr="009950DA" w:rsidRDefault="008331BD" w:rsidP="00904EB0">
            <w:pPr>
              <w:rPr>
                <w:rFonts w:asciiTheme="majorBidi" w:hAnsiTheme="majorBidi" w:cstheme="majorBidi"/>
                <w:sz w:val="18"/>
                <w:szCs w:val="18"/>
              </w:rPr>
            </w:pPr>
            <w:r>
              <w:rPr>
                <w:rFonts w:asciiTheme="majorBidi" w:hAnsiTheme="majorBidi" w:cstheme="majorBidi"/>
                <w:sz w:val="18"/>
                <w:szCs w:val="18"/>
              </w:rPr>
              <w:t>-.71</w:t>
            </w:r>
            <w:r w:rsidR="00294FB5">
              <w:rPr>
                <w:rFonts w:asciiTheme="majorBidi" w:hAnsiTheme="majorBidi" w:cstheme="majorBidi"/>
                <w:sz w:val="18"/>
                <w:szCs w:val="18"/>
              </w:rPr>
              <w:t>5</w:t>
            </w:r>
          </w:p>
        </w:tc>
        <w:tc>
          <w:tcPr>
            <w:tcW w:w="0" w:type="auto"/>
            <w:vAlign w:val="bottom"/>
          </w:tcPr>
          <w:p w14:paraId="4A6A71D2" w14:textId="4CE5236C" w:rsidR="008331BD" w:rsidRPr="009950DA" w:rsidRDefault="008331BD" w:rsidP="00904EB0">
            <w:pPr>
              <w:rPr>
                <w:rFonts w:asciiTheme="majorBidi" w:hAnsiTheme="majorBidi" w:cstheme="majorBidi"/>
                <w:sz w:val="18"/>
                <w:szCs w:val="18"/>
              </w:rPr>
            </w:pPr>
            <w:r>
              <w:rPr>
                <w:rFonts w:asciiTheme="majorBidi" w:hAnsiTheme="majorBidi" w:cstheme="majorBidi"/>
                <w:sz w:val="18"/>
                <w:szCs w:val="18"/>
              </w:rPr>
              <w:t>-.73</w:t>
            </w:r>
            <w:r w:rsidR="00294FB5">
              <w:rPr>
                <w:rFonts w:asciiTheme="majorBidi" w:hAnsiTheme="majorBidi" w:cstheme="majorBidi"/>
                <w:sz w:val="18"/>
                <w:szCs w:val="18"/>
              </w:rPr>
              <w:t>3</w:t>
            </w:r>
          </w:p>
        </w:tc>
        <w:tc>
          <w:tcPr>
            <w:tcW w:w="0" w:type="auto"/>
            <w:vAlign w:val="bottom"/>
          </w:tcPr>
          <w:p w14:paraId="709D6006" w14:textId="0D8CB789" w:rsidR="008331BD" w:rsidRPr="009950DA" w:rsidRDefault="008331BD" w:rsidP="00904EB0">
            <w:pPr>
              <w:rPr>
                <w:rFonts w:asciiTheme="majorBidi" w:hAnsiTheme="majorBidi" w:cstheme="majorBidi"/>
                <w:sz w:val="18"/>
                <w:szCs w:val="18"/>
              </w:rPr>
            </w:pPr>
            <w:r>
              <w:rPr>
                <w:rFonts w:asciiTheme="majorBidi" w:hAnsiTheme="majorBidi" w:cstheme="majorBidi"/>
                <w:sz w:val="18"/>
                <w:szCs w:val="18"/>
              </w:rPr>
              <w:t>-.63</w:t>
            </w:r>
            <w:r w:rsidR="00294FB5">
              <w:rPr>
                <w:rFonts w:asciiTheme="majorBidi" w:hAnsiTheme="majorBidi" w:cstheme="majorBidi"/>
                <w:sz w:val="18"/>
                <w:szCs w:val="18"/>
              </w:rPr>
              <w:t>7</w:t>
            </w:r>
          </w:p>
        </w:tc>
        <w:tc>
          <w:tcPr>
            <w:tcW w:w="0" w:type="auto"/>
            <w:vAlign w:val="bottom"/>
          </w:tcPr>
          <w:p w14:paraId="6079C51B" w14:textId="6A69B951" w:rsidR="008331BD" w:rsidRPr="009950DA" w:rsidRDefault="008331BD" w:rsidP="00904EB0">
            <w:pPr>
              <w:rPr>
                <w:rFonts w:asciiTheme="majorBidi" w:hAnsiTheme="majorBidi" w:cstheme="majorBidi"/>
                <w:sz w:val="18"/>
                <w:szCs w:val="18"/>
              </w:rPr>
            </w:pPr>
            <w:r>
              <w:rPr>
                <w:rFonts w:asciiTheme="majorBidi" w:hAnsiTheme="majorBidi" w:cstheme="majorBidi"/>
                <w:sz w:val="18"/>
                <w:szCs w:val="18"/>
              </w:rPr>
              <w:t>-.68</w:t>
            </w:r>
            <w:r w:rsidR="00294FB5">
              <w:rPr>
                <w:rFonts w:asciiTheme="majorBidi" w:hAnsiTheme="majorBidi" w:cstheme="majorBidi"/>
                <w:sz w:val="18"/>
                <w:szCs w:val="18"/>
              </w:rPr>
              <w:t>5</w:t>
            </w:r>
            <w:r>
              <w:rPr>
                <w:rFonts w:asciiTheme="majorBidi" w:hAnsiTheme="majorBidi" w:cstheme="majorBidi"/>
                <w:sz w:val="18"/>
                <w:szCs w:val="18"/>
              </w:rPr>
              <w:t>*</w:t>
            </w:r>
          </w:p>
        </w:tc>
        <w:tc>
          <w:tcPr>
            <w:tcW w:w="0" w:type="auto"/>
            <w:vAlign w:val="bottom"/>
          </w:tcPr>
          <w:p w14:paraId="3A8B919F" w14:textId="74F73B41" w:rsidR="008331BD" w:rsidRPr="009950DA" w:rsidRDefault="008331BD" w:rsidP="00904EB0">
            <w:pPr>
              <w:rPr>
                <w:rFonts w:asciiTheme="majorBidi" w:hAnsiTheme="majorBidi" w:cstheme="majorBidi"/>
                <w:sz w:val="18"/>
                <w:szCs w:val="18"/>
              </w:rPr>
            </w:pPr>
            <w:r>
              <w:rPr>
                <w:rFonts w:asciiTheme="majorBidi" w:hAnsiTheme="majorBidi" w:cstheme="majorBidi"/>
                <w:sz w:val="18"/>
                <w:szCs w:val="18"/>
              </w:rPr>
              <w:t>-.78</w:t>
            </w:r>
            <w:r w:rsidR="00717B15">
              <w:rPr>
                <w:rFonts w:asciiTheme="majorBidi" w:hAnsiTheme="majorBidi" w:cstheme="majorBidi"/>
                <w:sz w:val="18"/>
                <w:szCs w:val="18"/>
              </w:rPr>
              <w:t>9</w:t>
            </w:r>
            <w:r>
              <w:rPr>
                <w:rFonts w:asciiTheme="majorBidi" w:hAnsiTheme="majorBidi" w:cstheme="majorBidi"/>
                <w:sz w:val="18"/>
                <w:szCs w:val="18"/>
              </w:rPr>
              <w:t>*</w:t>
            </w:r>
          </w:p>
        </w:tc>
        <w:tc>
          <w:tcPr>
            <w:tcW w:w="0" w:type="auto"/>
            <w:vAlign w:val="bottom"/>
          </w:tcPr>
          <w:p w14:paraId="175E616C" w14:textId="4BA91CDB" w:rsidR="008331BD" w:rsidRPr="009950DA" w:rsidRDefault="008331BD" w:rsidP="00904EB0">
            <w:pPr>
              <w:rPr>
                <w:rFonts w:asciiTheme="majorBidi" w:hAnsiTheme="majorBidi" w:cstheme="majorBidi"/>
                <w:sz w:val="18"/>
                <w:szCs w:val="18"/>
              </w:rPr>
            </w:pPr>
            <w:r>
              <w:rPr>
                <w:rFonts w:asciiTheme="majorBidi" w:hAnsiTheme="majorBidi" w:cstheme="majorBidi"/>
                <w:sz w:val="18"/>
                <w:szCs w:val="18"/>
              </w:rPr>
              <w:t>-.79</w:t>
            </w:r>
            <w:r w:rsidR="00717B15">
              <w:rPr>
                <w:rFonts w:asciiTheme="majorBidi" w:hAnsiTheme="majorBidi" w:cstheme="majorBidi"/>
                <w:sz w:val="18"/>
                <w:szCs w:val="18"/>
              </w:rPr>
              <w:t>7</w:t>
            </w:r>
            <w:r>
              <w:rPr>
                <w:rFonts w:asciiTheme="majorBidi" w:hAnsiTheme="majorBidi" w:cstheme="majorBidi"/>
                <w:sz w:val="18"/>
                <w:szCs w:val="18"/>
              </w:rPr>
              <w:t>*</w:t>
            </w:r>
          </w:p>
        </w:tc>
      </w:tr>
      <w:tr w:rsidR="00435042" w:rsidRPr="009950DA" w14:paraId="7BBBA869" w14:textId="77777777" w:rsidTr="00904EB0">
        <w:trPr>
          <w:trHeight w:val="150"/>
        </w:trPr>
        <w:tc>
          <w:tcPr>
            <w:tcW w:w="0" w:type="auto"/>
            <w:tcBorders>
              <w:top w:val="nil"/>
            </w:tcBorders>
            <w:vAlign w:val="bottom"/>
          </w:tcPr>
          <w:p w14:paraId="25BB05D7" w14:textId="77777777" w:rsidR="008331BD" w:rsidRPr="009950DA" w:rsidRDefault="008331BD" w:rsidP="00904EB0">
            <w:pPr>
              <w:rPr>
                <w:rFonts w:asciiTheme="majorBidi" w:hAnsiTheme="majorBidi" w:cstheme="majorBidi"/>
                <w:b/>
                <w:bCs/>
                <w:sz w:val="18"/>
                <w:szCs w:val="18"/>
              </w:rPr>
            </w:pPr>
            <w:r w:rsidRPr="009950DA">
              <w:rPr>
                <w:rFonts w:asciiTheme="majorBidi" w:hAnsiTheme="majorBidi" w:cstheme="majorBidi"/>
                <w:b/>
                <w:bCs/>
                <w:sz w:val="18"/>
                <w:szCs w:val="18"/>
              </w:rPr>
              <w:t>MODEL STATISTICS</w:t>
            </w:r>
          </w:p>
        </w:tc>
        <w:tc>
          <w:tcPr>
            <w:tcW w:w="0" w:type="auto"/>
            <w:vAlign w:val="bottom"/>
          </w:tcPr>
          <w:p w14:paraId="12DBD310" w14:textId="77777777" w:rsidR="008331BD" w:rsidRPr="009950DA" w:rsidRDefault="008331BD" w:rsidP="00904EB0">
            <w:pPr>
              <w:rPr>
                <w:rFonts w:asciiTheme="majorBidi" w:hAnsiTheme="majorBidi" w:cstheme="majorBidi"/>
                <w:sz w:val="18"/>
                <w:szCs w:val="18"/>
              </w:rPr>
            </w:pPr>
          </w:p>
        </w:tc>
        <w:tc>
          <w:tcPr>
            <w:tcW w:w="0" w:type="auto"/>
            <w:vAlign w:val="bottom"/>
          </w:tcPr>
          <w:p w14:paraId="163CCB02" w14:textId="77777777" w:rsidR="008331BD" w:rsidRPr="009950DA" w:rsidRDefault="008331BD" w:rsidP="00904EB0">
            <w:pPr>
              <w:rPr>
                <w:rFonts w:asciiTheme="majorBidi" w:hAnsiTheme="majorBidi" w:cstheme="majorBidi"/>
                <w:sz w:val="18"/>
                <w:szCs w:val="18"/>
              </w:rPr>
            </w:pPr>
          </w:p>
        </w:tc>
        <w:tc>
          <w:tcPr>
            <w:tcW w:w="0" w:type="auto"/>
            <w:vAlign w:val="bottom"/>
          </w:tcPr>
          <w:p w14:paraId="3544B610" w14:textId="77777777" w:rsidR="008331BD" w:rsidRPr="009950DA" w:rsidRDefault="008331BD" w:rsidP="00904EB0">
            <w:pPr>
              <w:rPr>
                <w:rFonts w:asciiTheme="majorBidi" w:hAnsiTheme="majorBidi" w:cstheme="majorBidi"/>
                <w:sz w:val="18"/>
                <w:szCs w:val="18"/>
              </w:rPr>
            </w:pPr>
          </w:p>
        </w:tc>
        <w:tc>
          <w:tcPr>
            <w:tcW w:w="0" w:type="auto"/>
            <w:vAlign w:val="bottom"/>
          </w:tcPr>
          <w:p w14:paraId="28094F58" w14:textId="77777777" w:rsidR="008331BD" w:rsidRPr="009950DA" w:rsidRDefault="008331BD" w:rsidP="00904EB0">
            <w:pPr>
              <w:rPr>
                <w:rFonts w:asciiTheme="majorBidi" w:hAnsiTheme="majorBidi" w:cstheme="majorBidi"/>
                <w:sz w:val="18"/>
                <w:szCs w:val="18"/>
              </w:rPr>
            </w:pPr>
          </w:p>
        </w:tc>
        <w:tc>
          <w:tcPr>
            <w:tcW w:w="0" w:type="auto"/>
            <w:vAlign w:val="bottom"/>
          </w:tcPr>
          <w:p w14:paraId="08359A0B" w14:textId="77777777" w:rsidR="008331BD" w:rsidRPr="009950DA" w:rsidRDefault="008331BD" w:rsidP="00904EB0">
            <w:pPr>
              <w:rPr>
                <w:rFonts w:asciiTheme="majorBidi" w:hAnsiTheme="majorBidi" w:cstheme="majorBidi"/>
                <w:sz w:val="18"/>
                <w:szCs w:val="18"/>
              </w:rPr>
            </w:pPr>
          </w:p>
        </w:tc>
        <w:tc>
          <w:tcPr>
            <w:tcW w:w="0" w:type="auto"/>
            <w:vAlign w:val="bottom"/>
          </w:tcPr>
          <w:p w14:paraId="0B635EE2" w14:textId="77777777" w:rsidR="008331BD" w:rsidRPr="009950DA" w:rsidRDefault="008331BD" w:rsidP="00904EB0">
            <w:pPr>
              <w:rPr>
                <w:rFonts w:asciiTheme="majorBidi" w:hAnsiTheme="majorBidi" w:cstheme="majorBidi"/>
                <w:sz w:val="18"/>
                <w:szCs w:val="18"/>
              </w:rPr>
            </w:pPr>
          </w:p>
        </w:tc>
        <w:tc>
          <w:tcPr>
            <w:tcW w:w="0" w:type="auto"/>
            <w:vAlign w:val="bottom"/>
          </w:tcPr>
          <w:p w14:paraId="7E3BB121" w14:textId="77777777" w:rsidR="008331BD" w:rsidRPr="009950DA" w:rsidRDefault="008331BD" w:rsidP="00904EB0">
            <w:pPr>
              <w:rPr>
                <w:rFonts w:asciiTheme="majorBidi" w:hAnsiTheme="majorBidi" w:cstheme="majorBidi"/>
                <w:sz w:val="18"/>
                <w:szCs w:val="18"/>
              </w:rPr>
            </w:pPr>
          </w:p>
        </w:tc>
        <w:tc>
          <w:tcPr>
            <w:tcW w:w="0" w:type="auto"/>
            <w:vAlign w:val="bottom"/>
          </w:tcPr>
          <w:p w14:paraId="5307458F" w14:textId="77777777" w:rsidR="008331BD" w:rsidRPr="009950DA" w:rsidRDefault="008331BD" w:rsidP="00904EB0">
            <w:pPr>
              <w:rPr>
                <w:rFonts w:asciiTheme="majorBidi" w:hAnsiTheme="majorBidi" w:cstheme="majorBidi"/>
                <w:sz w:val="18"/>
                <w:szCs w:val="18"/>
              </w:rPr>
            </w:pPr>
          </w:p>
        </w:tc>
        <w:tc>
          <w:tcPr>
            <w:tcW w:w="0" w:type="auto"/>
            <w:vAlign w:val="bottom"/>
          </w:tcPr>
          <w:p w14:paraId="5904617B" w14:textId="77777777" w:rsidR="008331BD" w:rsidRPr="009950DA" w:rsidRDefault="008331BD" w:rsidP="00904EB0">
            <w:pPr>
              <w:rPr>
                <w:rFonts w:asciiTheme="majorBidi" w:hAnsiTheme="majorBidi" w:cstheme="majorBidi"/>
                <w:sz w:val="18"/>
                <w:szCs w:val="18"/>
              </w:rPr>
            </w:pPr>
          </w:p>
        </w:tc>
        <w:tc>
          <w:tcPr>
            <w:tcW w:w="0" w:type="auto"/>
            <w:vAlign w:val="bottom"/>
          </w:tcPr>
          <w:p w14:paraId="181C800E" w14:textId="77777777" w:rsidR="008331BD" w:rsidRPr="009950DA" w:rsidRDefault="008331BD" w:rsidP="00904EB0">
            <w:pPr>
              <w:rPr>
                <w:rFonts w:asciiTheme="majorBidi" w:hAnsiTheme="majorBidi" w:cstheme="majorBidi"/>
                <w:sz w:val="18"/>
                <w:szCs w:val="18"/>
              </w:rPr>
            </w:pPr>
          </w:p>
        </w:tc>
        <w:tc>
          <w:tcPr>
            <w:tcW w:w="0" w:type="auto"/>
            <w:vAlign w:val="bottom"/>
          </w:tcPr>
          <w:p w14:paraId="186960CC" w14:textId="77777777" w:rsidR="008331BD" w:rsidRPr="009950DA" w:rsidRDefault="008331BD" w:rsidP="00904EB0">
            <w:pPr>
              <w:rPr>
                <w:rFonts w:asciiTheme="majorBidi" w:hAnsiTheme="majorBidi" w:cstheme="majorBidi"/>
                <w:sz w:val="18"/>
                <w:szCs w:val="18"/>
              </w:rPr>
            </w:pPr>
          </w:p>
        </w:tc>
        <w:tc>
          <w:tcPr>
            <w:tcW w:w="0" w:type="auto"/>
            <w:vAlign w:val="bottom"/>
          </w:tcPr>
          <w:p w14:paraId="1DB31F12" w14:textId="77777777" w:rsidR="008331BD" w:rsidRPr="009950DA" w:rsidRDefault="008331BD" w:rsidP="00904EB0">
            <w:pPr>
              <w:rPr>
                <w:rFonts w:asciiTheme="majorBidi" w:hAnsiTheme="majorBidi" w:cstheme="majorBidi"/>
                <w:sz w:val="18"/>
                <w:szCs w:val="18"/>
              </w:rPr>
            </w:pPr>
          </w:p>
        </w:tc>
      </w:tr>
      <w:tr w:rsidR="00435042" w:rsidRPr="009950DA" w14:paraId="2E09174B" w14:textId="77777777" w:rsidTr="00904EB0">
        <w:trPr>
          <w:trHeight w:val="150"/>
        </w:trPr>
        <w:tc>
          <w:tcPr>
            <w:tcW w:w="0" w:type="auto"/>
            <w:tcBorders>
              <w:top w:val="nil"/>
            </w:tcBorders>
            <w:vAlign w:val="bottom"/>
          </w:tcPr>
          <w:p w14:paraId="6938D128" w14:textId="77777777" w:rsidR="008331BD" w:rsidRPr="009950DA" w:rsidRDefault="008331BD" w:rsidP="00904EB0">
            <w:pPr>
              <w:rPr>
                <w:rFonts w:asciiTheme="majorBidi" w:hAnsiTheme="majorBidi" w:cstheme="majorBidi"/>
                <w:sz w:val="18"/>
                <w:szCs w:val="18"/>
              </w:rPr>
            </w:pPr>
            <w:r w:rsidRPr="009950DA">
              <w:rPr>
                <w:rFonts w:asciiTheme="majorBidi" w:hAnsiTheme="majorBidi" w:cstheme="majorBidi"/>
                <w:sz w:val="18"/>
                <w:szCs w:val="18"/>
              </w:rPr>
              <w:t>BIC</w:t>
            </w:r>
          </w:p>
        </w:tc>
        <w:tc>
          <w:tcPr>
            <w:tcW w:w="0" w:type="auto"/>
            <w:vAlign w:val="bottom"/>
          </w:tcPr>
          <w:p w14:paraId="43BCE60A" w14:textId="681DAF00" w:rsidR="008331BD" w:rsidRPr="009950DA" w:rsidRDefault="008331BD" w:rsidP="00904EB0">
            <w:pPr>
              <w:rPr>
                <w:rFonts w:asciiTheme="majorBidi" w:hAnsiTheme="majorBidi" w:cstheme="majorBidi"/>
                <w:sz w:val="18"/>
                <w:szCs w:val="18"/>
              </w:rPr>
            </w:pPr>
            <w:r w:rsidRPr="009950DA">
              <w:rPr>
                <w:rFonts w:asciiTheme="majorBidi" w:hAnsiTheme="majorBidi" w:cstheme="majorBidi"/>
                <w:sz w:val="18"/>
                <w:szCs w:val="18"/>
              </w:rPr>
              <w:t>9</w:t>
            </w:r>
            <w:r>
              <w:rPr>
                <w:rFonts w:asciiTheme="majorBidi" w:hAnsiTheme="majorBidi" w:cstheme="majorBidi"/>
                <w:sz w:val="18"/>
                <w:szCs w:val="18"/>
              </w:rPr>
              <w:t>41</w:t>
            </w:r>
            <w:r w:rsidR="00D53887">
              <w:rPr>
                <w:rFonts w:asciiTheme="majorBidi" w:hAnsiTheme="majorBidi" w:cstheme="majorBidi"/>
                <w:sz w:val="18"/>
                <w:szCs w:val="18"/>
              </w:rPr>
              <w:t>2</w:t>
            </w:r>
            <w:r>
              <w:rPr>
                <w:rFonts w:asciiTheme="majorBidi" w:hAnsiTheme="majorBidi" w:cstheme="majorBidi"/>
                <w:sz w:val="18"/>
                <w:szCs w:val="18"/>
              </w:rPr>
              <w:t>.</w:t>
            </w:r>
            <w:r w:rsidR="00D53887">
              <w:rPr>
                <w:rFonts w:asciiTheme="majorBidi" w:hAnsiTheme="majorBidi" w:cstheme="majorBidi"/>
                <w:sz w:val="18"/>
                <w:szCs w:val="18"/>
              </w:rPr>
              <w:t>837</w:t>
            </w:r>
          </w:p>
        </w:tc>
        <w:tc>
          <w:tcPr>
            <w:tcW w:w="0" w:type="auto"/>
            <w:vAlign w:val="bottom"/>
          </w:tcPr>
          <w:p w14:paraId="40D1E6CC" w14:textId="55CF7C46" w:rsidR="008331BD" w:rsidRPr="009950DA" w:rsidRDefault="008331BD" w:rsidP="00904EB0">
            <w:pPr>
              <w:rPr>
                <w:rFonts w:asciiTheme="majorBidi" w:hAnsiTheme="majorBidi" w:cstheme="majorBidi"/>
                <w:sz w:val="18"/>
                <w:szCs w:val="18"/>
              </w:rPr>
            </w:pPr>
            <w:r w:rsidRPr="009950DA">
              <w:rPr>
                <w:rFonts w:asciiTheme="majorBidi" w:hAnsiTheme="majorBidi" w:cstheme="majorBidi"/>
                <w:sz w:val="18"/>
                <w:szCs w:val="18"/>
              </w:rPr>
              <w:t>9</w:t>
            </w:r>
            <w:r>
              <w:rPr>
                <w:rFonts w:asciiTheme="majorBidi" w:hAnsiTheme="majorBidi" w:cstheme="majorBidi"/>
                <w:sz w:val="18"/>
                <w:szCs w:val="18"/>
              </w:rPr>
              <w:t>318.</w:t>
            </w:r>
            <w:r w:rsidR="00D53887">
              <w:rPr>
                <w:rFonts w:asciiTheme="majorBidi" w:hAnsiTheme="majorBidi" w:cstheme="majorBidi"/>
                <w:sz w:val="18"/>
                <w:szCs w:val="18"/>
              </w:rPr>
              <w:t>128</w:t>
            </w:r>
            <w:r>
              <w:rPr>
                <w:rFonts w:asciiTheme="majorBidi" w:hAnsiTheme="majorBidi" w:cstheme="majorBidi"/>
                <w:sz w:val="18"/>
                <w:szCs w:val="18"/>
              </w:rPr>
              <w:t xml:space="preserve"> </w:t>
            </w:r>
          </w:p>
        </w:tc>
        <w:tc>
          <w:tcPr>
            <w:tcW w:w="0" w:type="auto"/>
            <w:vAlign w:val="bottom"/>
          </w:tcPr>
          <w:p w14:paraId="4F8FFFCB" w14:textId="13DF6B24" w:rsidR="008331BD" w:rsidRPr="009950DA" w:rsidRDefault="008331BD" w:rsidP="00904EB0">
            <w:pPr>
              <w:rPr>
                <w:rFonts w:asciiTheme="majorBidi" w:hAnsiTheme="majorBidi" w:cstheme="majorBidi"/>
                <w:sz w:val="18"/>
                <w:szCs w:val="18"/>
              </w:rPr>
            </w:pPr>
            <w:r>
              <w:rPr>
                <w:rFonts w:asciiTheme="majorBidi" w:hAnsiTheme="majorBidi" w:cstheme="majorBidi"/>
                <w:sz w:val="18"/>
                <w:szCs w:val="18"/>
              </w:rPr>
              <w:t>9319.</w:t>
            </w:r>
            <w:r w:rsidR="00025E7A">
              <w:rPr>
                <w:rFonts w:asciiTheme="majorBidi" w:hAnsiTheme="majorBidi" w:cstheme="majorBidi"/>
                <w:sz w:val="18"/>
                <w:szCs w:val="18"/>
              </w:rPr>
              <w:t>745</w:t>
            </w:r>
          </w:p>
        </w:tc>
        <w:tc>
          <w:tcPr>
            <w:tcW w:w="0" w:type="auto"/>
            <w:vAlign w:val="bottom"/>
          </w:tcPr>
          <w:p w14:paraId="6254E6DC" w14:textId="7D1DF228" w:rsidR="008331BD" w:rsidRPr="009950DA" w:rsidRDefault="008331BD" w:rsidP="00904EB0">
            <w:pPr>
              <w:rPr>
                <w:rFonts w:asciiTheme="majorBidi" w:hAnsiTheme="majorBidi" w:cstheme="majorBidi"/>
                <w:sz w:val="18"/>
                <w:szCs w:val="18"/>
              </w:rPr>
            </w:pPr>
            <w:r>
              <w:rPr>
                <w:rFonts w:asciiTheme="majorBidi" w:hAnsiTheme="majorBidi" w:cstheme="majorBidi"/>
                <w:sz w:val="18"/>
                <w:szCs w:val="18"/>
              </w:rPr>
              <w:t>9380.</w:t>
            </w:r>
            <w:r w:rsidR="00025E7A">
              <w:rPr>
                <w:rFonts w:asciiTheme="majorBidi" w:hAnsiTheme="majorBidi" w:cstheme="majorBidi"/>
                <w:sz w:val="18"/>
                <w:szCs w:val="18"/>
              </w:rPr>
              <w:t>527</w:t>
            </w:r>
          </w:p>
        </w:tc>
        <w:tc>
          <w:tcPr>
            <w:tcW w:w="0" w:type="auto"/>
            <w:vAlign w:val="bottom"/>
          </w:tcPr>
          <w:p w14:paraId="6E297723" w14:textId="00DFDD93" w:rsidR="008331BD" w:rsidRPr="009950DA" w:rsidRDefault="008331BD" w:rsidP="00904EB0">
            <w:pPr>
              <w:rPr>
                <w:rFonts w:asciiTheme="majorBidi" w:hAnsiTheme="majorBidi" w:cstheme="majorBidi"/>
                <w:sz w:val="18"/>
                <w:szCs w:val="18"/>
              </w:rPr>
            </w:pPr>
            <w:r w:rsidRPr="009950DA">
              <w:rPr>
                <w:rFonts w:asciiTheme="majorBidi" w:hAnsiTheme="majorBidi" w:cstheme="majorBidi"/>
                <w:sz w:val="18"/>
                <w:szCs w:val="18"/>
              </w:rPr>
              <w:t>9</w:t>
            </w:r>
            <w:r>
              <w:rPr>
                <w:rFonts w:asciiTheme="majorBidi" w:hAnsiTheme="majorBidi" w:cstheme="majorBidi"/>
                <w:sz w:val="18"/>
                <w:szCs w:val="18"/>
              </w:rPr>
              <w:t>303.</w:t>
            </w:r>
            <w:r w:rsidR="00025E7A">
              <w:rPr>
                <w:rFonts w:asciiTheme="majorBidi" w:hAnsiTheme="majorBidi" w:cstheme="majorBidi"/>
                <w:sz w:val="18"/>
                <w:szCs w:val="18"/>
              </w:rPr>
              <w:t>676</w:t>
            </w:r>
          </w:p>
        </w:tc>
        <w:tc>
          <w:tcPr>
            <w:tcW w:w="0" w:type="auto"/>
            <w:vAlign w:val="bottom"/>
          </w:tcPr>
          <w:p w14:paraId="47CC6529" w14:textId="2743F964" w:rsidR="008331BD" w:rsidRPr="009950DA" w:rsidRDefault="008331BD" w:rsidP="00904EB0">
            <w:pPr>
              <w:rPr>
                <w:rFonts w:asciiTheme="majorBidi" w:hAnsiTheme="majorBidi" w:cstheme="majorBidi"/>
                <w:sz w:val="18"/>
                <w:szCs w:val="18"/>
              </w:rPr>
            </w:pPr>
            <w:r w:rsidRPr="009950DA">
              <w:rPr>
                <w:rFonts w:asciiTheme="majorBidi" w:hAnsiTheme="majorBidi" w:cstheme="majorBidi"/>
                <w:sz w:val="18"/>
                <w:szCs w:val="18"/>
              </w:rPr>
              <w:t>9</w:t>
            </w:r>
            <w:r>
              <w:rPr>
                <w:rFonts w:asciiTheme="majorBidi" w:hAnsiTheme="majorBidi" w:cstheme="majorBidi"/>
                <w:sz w:val="18"/>
                <w:szCs w:val="18"/>
              </w:rPr>
              <w:t>304.</w:t>
            </w:r>
            <w:r w:rsidR="00025E7A">
              <w:rPr>
                <w:rFonts w:asciiTheme="majorBidi" w:hAnsiTheme="majorBidi" w:cstheme="majorBidi"/>
                <w:sz w:val="18"/>
                <w:szCs w:val="18"/>
              </w:rPr>
              <w:t>281</w:t>
            </w:r>
          </w:p>
        </w:tc>
        <w:tc>
          <w:tcPr>
            <w:tcW w:w="0" w:type="auto"/>
            <w:vAlign w:val="bottom"/>
          </w:tcPr>
          <w:p w14:paraId="0751C205" w14:textId="5C75D857" w:rsidR="008331BD" w:rsidRPr="009950DA" w:rsidRDefault="008331BD" w:rsidP="00904EB0">
            <w:pPr>
              <w:rPr>
                <w:rFonts w:asciiTheme="majorBidi" w:hAnsiTheme="majorBidi" w:cstheme="majorBidi"/>
                <w:sz w:val="18"/>
                <w:szCs w:val="18"/>
              </w:rPr>
            </w:pPr>
            <w:r>
              <w:rPr>
                <w:rFonts w:asciiTheme="majorBidi" w:hAnsiTheme="majorBidi" w:cstheme="majorBidi"/>
                <w:sz w:val="18"/>
                <w:szCs w:val="18"/>
              </w:rPr>
              <w:t>938</w:t>
            </w:r>
            <w:r w:rsidR="00294FB5">
              <w:rPr>
                <w:rFonts w:asciiTheme="majorBidi" w:hAnsiTheme="majorBidi" w:cstheme="majorBidi"/>
                <w:sz w:val="18"/>
                <w:szCs w:val="18"/>
              </w:rPr>
              <w:t>4</w:t>
            </w:r>
            <w:r>
              <w:rPr>
                <w:rFonts w:asciiTheme="majorBidi" w:hAnsiTheme="majorBidi" w:cstheme="majorBidi"/>
                <w:sz w:val="18"/>
                <w:szCs w:val="18"/>
              </w:rPr>
              <w:t>.</w:t>
            </w:r>
            <w:r w:rsidR="00294FB5">
              <w:rPr>
                <w:rFonts w:asciiTheme="majorBidi" w:hAnsiTheme="majorBidi" w:cstheme="majorBidi"/>
                <w:sz w:val="18"/>
                <w:szCs w:val="18"/>
              </w:rPr>
              <w:t>685</w:t>
            </w:r>
          </w:p>
        </w:tc>
        <w:tc>
          <w:tcPr>
            <w:tcW w:w="0" w:type="auto"/>
            <w:vAlign w:val="bottom"/>
          </w:tcPr>
          <w:p w14:paraId="668CF169" w14:textId="105206C2" w:rsidR="008331BD" w:rsidRPr="009950DA" w:rsidRDefault="008331BD" w:rsidP="00904EB0">
            <w:pPr>
              <w:rPr>
                <w:rFonts w:asciiTheme="majorBidi" w:hAnsiTheme="majorBidi" w:cstheme="majorBidi"/>
                <w:sz w:val="18"/>
                <w:szCs w:val="18"/>
              </w:rPr>
            </w:pPr>
            <w:r>
              <w:rPr>
                <w:rFonts w:asciiTheme="majorBidi" w:hAnsiTheme="majorBidi" w:cstheme="majorBidi"/>
                <w:sz w:val="18"/>
                <w:szCs w:val="18"/>
              </w:rPr>
              <w:t>930</w:t>
            </w:r>
            <w:r w:rsidR="00294FB5">
              <w:rPr>
                <w:rFonts w:asciiTheme="majorBidi" w:hAnsiTheme="majorBidi" w:cstheme="majorBidi"/>
                <w:sz w:val="18"/>
                <w:szCs w:val="18"/>
              </w:rPr>
              <w:t>7</w:t>
            </w:r>
            <w:r>
              <w:rPr>
                <w:rFonts w:asciiTheme="majorBidi" w:hAnsiTheme="majorBidi" w:cstheme="majorBidi"/>
                <w:sz w:val="18"/>
                <w:szCs w:val="18"/>
              </w:rPr>
              <w:t>.</w:t>
            </w:r>
            <w:r w:rsidR="00294FB5">
              <w:rPr>
                <w:rFonts w:asciiTheme="majorBidi" w:hAnsiTheme="majorBidi" w:cstheme="majorBidi"/>
                <w:sz w:val="18"/>
                <w:szCs w:val="18"/>
              </w:rPr>
              <w:t>927</w:t>
            </w:r>
          </w:p>
        </w:tc>
        <w:tc>
          <w:tcPr>
            <w:tcW w:w="0" w:type="auto"/>
            <w:vAlign w:val="bottom"/>
          </w:tcPr>
          <w:p w14:paraId="481640CE" w14:textId="35D9E75E" w:rsidR="008331BD" w:rsidRPr="009950DA" w:rsidRDefault="008331BD" w:rsidP="00904EB0">
            <w:pPr>
              <w:rPr>
                <w:rFonts w:asciiTheme="majorBidi" w:hAnsiTheme="majorBidi" w:cstheme="majorBidi"/>
                <w:sz w:val="18"/>
                <w:szCs w:val="18"/>
              </w:rPr>
            </w:pPr>
            <w:r>
              <w:rPr>
                <w:rFonts w:asciiTheme="majorBidi" w:hAnsiTheme="majorBidi" w:cstheme="majorBidi"/>
                <w:sz w:val="18"/>
                <w:szCs w:val="18"/>
              </w:rPr>
              <w:t>9307.</w:t>
            </w:r>
            <w:r w:rsidR="00294FB5">
              <w:rPr>
                <w:rFonts w:asciiTheme="majorBidi" w:hAnsiTheme="majorBidi" w:cstheme="majorBidi"/>
                <w:sz w:val="18"/>
                <w:szCs w:val="18"/>
              </w:rPr>
              <w:t>605</w:t>
            </w:r>
          </w:p>
        </w:tc>
        <w:tc>
          <w:tcPr>
            <w:tcW w:w="0" w:type="auto"/>
            <w:vAlign w:val="bottom"/>
          </w:tcPr>
          <w:p w14:paraId="18C0FBC0" w14:textId="038DBF0B" w:rsidR="008331BD" w:rsidRPr="009950DA" w:rsidRDefault="008331BD" w:rsidP="00904EB0">
            <w:pPr>
              <w:rPr>
                <w:rFonts w:asciiTheme="majorBidi" w:hAnsiTheme="majorBidi" w:cstheme="majorBidi"/>
                <w:sz w:val="18"/>
                <w:szCs w:val="18"/>
              </w:rPr>
            </w:pPr>
            <w:r>
              <w:rPr>
                <w:rFonts w:asciiTheme="majorBidi" w:hAnsiTheme="majorBidi" w:cstheme="majorBidi"/>
                <w:sz w:val="18"/>
                <w:szCs w:val="18"/>
              </w:rPr>
              <w:t>9401.</w:t>
            </w:r>
            <w:r w:rsidR="00294FB5">
              <w:rPr>
                <w:rFonts w:asciiTheme="majorBidi" w:hAnsiTheme="majorBidi" w:cstheme="majorBidi"/>
                <w:sz w:val="18"/>
                <w:szCs w:val="18"/>
              </w:rPr>
              <w:t>614</w:t>
            </w:r>
          </w:p>
        </w:tc>
        <w:tc>
          <w:tcPr>
            <w:tcW w:w="0" w:type="auto"/>
            <w:vAlign w:val="bottom"/>
          </w:tcPr>
          <w:p w14:paraId="3E86B138" w14:textId="475E4EE9" w:rsidR="008331BD" w:rsidRPr="009950DA" w:rsidRDefault="008331BD" w:rsidP="00904EB0">
            <w:pPr>
              <w:rPr>
                <w:rFonts w:asciiTheme="majorBidi" w:hAnsiTheme="majorBidi" w:cstheme="majorBidi"/>
                <w:sz w:val="18"/>
                <w:szCs w:val="18"/>
              </w:rPr>
            </w:pPr>
            <w:r>
              <w:rPr>
                <w:rFonts w:asciiTheme="majorBidi" w:hAnsiTheme="majorBidi" w:cstheme="majorBidi"/>
                <w:sz w:val="18"/>
                <w:szCs w:val="18"/>
              </w:rPr>
              <w:t>931</w:t>
            </w:r>
            <w:r w:rsidR="00717B15">
              <w:rPr>
                <w:rFonts w:asciiTheme="majorBidi" w:hAnsiTheme="majorBidi" w:cstheme="majorBidi"/>
                <w:sz w:val="18"/>
                <w:szCs w:val="18"/>
              </w:rPr>
              <w:t>3960</w:t>
            </w:r>
          </w:p>
        </w:tc>
        <w:tc>
          <w:tcPr>
            <w:tcW w:w="0" w:type="auto"/>
            <w:vAlign w:val="bottom"/>
          </w:tcPr>
          <w:p w14:paraId="50497B39" w14:textId="5023D0C8" w:rsidR="008331BD" w:rsidRPr="009950DA" w:rsidRDefault="008331BD" w:rsidP="00904EB0">
            <w:pPr>
              <w:rPr>
                <w:rFonts w:asciiTheme="majorBidi" w:hAnsiTheme="majorBidi" w:cstheme="majorBidi"/>
                <w:sz w:val="18"/>
                <w:szCs w:val="18"/>
              </w:rPr>
            </w:pPr>
            <w:r>
              <w:rPr>
                <w:rFonts w:asciiTheme="majorBidi" w:hAnsiTheme="majorBidi" w:cstheme="majorBidi"/>
                <w:sz w:val="18"/>
                <w:szCs w:val="18"/>
              </w:rPr>
              <w:t>931</w:t>
            </w:r>
            <w:r w:rsidR="00717B15">
              <w:rPr>
                <w:rFonts w:asciiTheme="majorBidi" w:hAnsiTheme="majorBidi" w:cstheme="majorBidi"/>
                <w:sz w:val="18"/>
                <w:szCs w:val="18"/>
              </w:rPr>
              <w:t>8.724</w:t>
            </w:r>
          </w:p>
        </w:tc>
      </w:tr>
      <w:tr w:rsidR="008331BD" w:rsidRPr="004D5705" w14:paraId="48C6C20C" w14:textId="77777777" w:rsidTr="00904EB0">
        <w:trPr>
          <w:trHeight w:val="547"/>
        </w:trPr>
        <w:tc>
          <w:tcPr>
            <w:tcW w:w="0" w:type="auto"/>
            <w:gridSpan w:val="13"/>
            <w:tcBorders>
              <w:top w:val="single" w:sz="4" w:space="0" w:color="auto"/>
              <w:bottom w:val="nil"/>
            </w:tcBorders>
          </w:tcPr>
          <w:p w14:paraId="2DCF6D11" w14:textId="77777777" w:rsidR="008331BD" w:rsidRPr="009950DA" w:rsidRDefault="008331BD" w:rsidP="00904EB0">
            <w:pPr>
              <w:rPr>
                <w:rFonts w:asciiTheme="majorBidi" w:hAnsiTheme="majorBidi" w:cstheme="majorBidi"/>
                <w:sz w:val="18"/>
                <w:szCs w:val="18"/>
              </w:rPr>
            </w:pPr>
            <w:proofErr w:type="spellStart"/>
            <w:r w:rsidRPr="009950DA">
              <w:rPr>
                <w:rFonts w:asciiTheme="majorBidi" w:hAnsiTheme="majorBidi" w:cstheme="majorBidi"/>
                <w:sz w:val="18"/>
                <w:szCs w:val="18"/>
              </w:rPr>
              <w:t>N</w:t>
            </w:r>
            <w:r w:rsidRPr="009950DA">
              <w:rPr>
                <w:rFonts w:asciiTheme="majorBidi" w:hAnsiTheme="majorBidi" w:cstheme="majorBidi"/>
                <w:sz w:val="18"/>
                <w:szCs w:val="18"/>
                <w:vertAlign w:val="subscript"/>
              </w:rPr>
              <w:t>individual</w:t>
            </w:r>
            <w:proofErr w:type="spellEnd"/>
            <w:r w:rsidRPr="009950DA">
              <w:rPr>
                <w:rFonts w:asciiTheme="majorBidi" w:hAnsiTheme="majorBidi" w:cstheme="majorBidi"/>
                <w:sz w:val="18"/>
                <w:szCs w:val="18"/>
              </w:rPr>
              <w:t xml:space="preserve"> = 7752 ; </w:t>
            </w:r>
            <w:proofErr w:type="spellStart"/>
            <w:r w:rsidRPr="009950DA">
              <w:rPr>
                <w:rFonts w:asciiTheme="majorBidi" w:hAnsiTheme="majorBidi" w:cstheme="majorBidi"/>
                <w:sz w:val="18"/>
                <w:szCs w:val="18"/>
              </w:rPr>
              <w:t>N</w:t>
            </w:r>
            <w:r w:rsidRPr="009950DA">
              <w:rPr>
                <w:rFonts w:asciiTheme="majorBidi" w:hAnsiTheme="majorBidi" w:cstheme="majorBidi"/>
                <w:sz w:val="18"/>
                <w:szCs w:val="18"/>
                <w:vertAlign w:val="subscript"/>
              </w:rPr>
              <w:t>countryyear</w:t>
            </w:r>
            <w:proofErr w:type="spellEnd"/>
            <w:r w:rsidRPr="009950DA">
              <w:rPr>
                <w:rFonts w:asciiTheme="majorBidi" w:hAnsiTheme="majorBidi" w:cstheme="majorBidi"/>
                <w:sz w:val="18"/>
                <w:szCs w:val="18"/>
              </w:rPr>
              <w:t xml:space="preserve"> = 240 ; </w:t>
            </w:r>
            <w:proofErr w:type="spellStart"/>
            <w:r w:rsidRPr="009950DA">
              <w:rPr>
                <w:rFonts w:asciiTheme="majorBidi" w:hAnsiTheme="majorBidi" w:cstheme="majorBidi"/>
                <w:sz w:val="18"/>
                <w:szCs w:val="18"/>
              </w:rPr>
              <w:t>N</w:t>
            </w:r>
            <w:r w:rsidRPr="009950DA">
              <w:rPr>
                <w:rFonts w:asciiTheme="majorBidi" w:hAnsiTheme="majorBidi" w:cstheme="majorBidi"/>
                <w:sz w:val="18"/>
                <w:szCs w:val="18"/>
                <w:vertAlign w:val="subscript"/>
              </w:rPr>
              <w:t>year</w:t>
            </w:r>
            <w:proofErr w:type="spellEnd"/>
            <w:r w:rsidRPr="009950DA">
              <w:rPr>
                <w:rFonts w:asciiTheme="majorBidi" w:hAnsiTheme="majorBidi" w:cstheme="majorBidi"/>
                <w:sz w:val="18"/>
                <w:szCs w:val="18"/>
              </w:rPr>
              <w:t xml:space="preserve"> = 17</w:t>
            </w:r>
          </w:p>
          <w:p w14:paraId="0997F055" w14:textId="77777777" w:rsidR="008331BD" w:rsidRPr="009950DA" w:rsidRDefault="008331BD" w:rsidP="00904EB0">
            <w:pPr>
              <w:rPr>
                <w:rFonts w:asciiTheme="majorBidi" w:hAnsiTheme="majorBidi" w:cstheme="majorBidi"/>
                <w:sz w:val="18"/>
                <w:szCs w:val="18"/>
              </w:rPr>
            </w:pPr>
            <w:r w:rsidRPr="009950DA">
              <w:rPr>
                <w:rFonts w:asciiTheme="majorBidi" w:hAnsiTheme="majorBidi" w:cstheme="majorBidi"/>
                <w:sz w:val="18"/>
                <w:szCs w:val="18"/>
              </w:rPr>
              <w:t xml:space="preserve">*** P&lt;0.001 **p&lt;0.01 *p&lt;0.05 </w:t>
            </w:r>
            <w:r>
              <w:rPr>
                <w:rFonts w:asciiTheme="majorBidi" w:hAnsiTheme="majorBidi" w:cstheme="majorBidi"/>
                <w:sz w:val="18"/>
                <w:szCs w:val="18"/>
              </w:rPr>
              <w:t>p</w:t>
            </w:r>
            <w:r w:rsidRPr="009950DA">
              <w:rPr>
                <w:rFonts w:asciiTheme="majorBidi" w:hAnsiTheme="majorBidi" w:cstheme="majorBidi"/>
                <w:sz w:val="18"/>
                <w:szCs w:val="18"/>
              </w:rPr>
              <w:t>&lt;0.1 (macro-level effects only)</w:t>
            </w:r>
          </w:p>
          <w:p w14:paraId="24EBA77A" w14:textId="77777777" w:rsidR="008331BD" w:rsidRPr="009950DA" w:rsidRDefault="008331BD" w:rsidP="00904EB0">
            <w:pPr>
              <w:rPr>
                <w:rFonts w:asciiTheme="majorBidi" w:hAnsiTheme="majorBidi" w:cstheme="majorBidi"/>
                <w:sz w:val="18"/>
                <w:szCs w:val="18"/>
              </w:rPr>
            </w:pPr>
            <w:r w:rsidRPr="009950DA">
              <w:rPr>
                <w:rFonts w:asciiTheme="majorBidi" w:hAnsiTheme="majorBidi" w:cstheme="majorBidi"/>
                <w:sz w:val="18"/>
                <w:szCs w:val="18"/>
              </w:rPr>
              <w:t xml:space="preserve">Notes: </w:t>
            </w:r>
          </w:p>
          <w:p w14:paraId="7F84A871" w14:textId="77777777" w:rsidR="008331BD" w:rsidRPr="009950DA" w:rsidRDefault="008331BD" w:rsidP="00904EB0">
            <w:pPr>
              <w:rPr>
                <w:rFonts w:asciiTheme="majorBidi" w:hAnsiTheme="majorBidi" w:cstheme="majorBidi"/>
                <w:sz w:val="18"/>
                <w:szCs w:val="18"/>
              </w:rPr>
            </w:pPr>
            <w:r w:rsidRPr="009950DA">
              <w:rPr>
                <w:rFonts w:asciiTheme="majorBidi" w:hAnsiTheme="majorBidi" w:cstheme="majorBidi"/>
                <w:sz w:val="18"/>
                <w:szCs w:val="18"/>
              </w:rPr>
              <w:t xml:space="preserve">1)Per dimension of religiosity the interaction models are estimated (i.e. all four macro-levels are interacted with one religiosity dimension per model. </w:t>
            </w:r>
          </w:p>
          <w:p w14:paraId="1F3EEEF0" w14:textId="77777777" w:rsidR="008331BD" w:rsidRPr="009950DA" w:rsidRDefault="008331BD" w:rsidP="00904EB0">
            <w:pPr>
              <w:rPr>
                <w:rFonts w:asciiTheme="majorBidi" w:hAnsiTheme="majorBidi" w:cstheme="majorBidi"/>
                <w:sz w:val="18"/>
                <w:szCs w:val="18"/>
              </w:rPr>
            </w:pPr>
            <w:r w:rsidRPr="009950DA">
              <w:rPr>
                <w:rFonts w:asciiTheme="majorBidi" w:hAnsiTheme="majorBidi" w:cstheme="majorBidi"/>
                <w:sz w:val="18"/>
                <w:szCs w:val="18"/>
              </w:rPr>
              <w:t>2)</w:t>
            </w:r>
            <w:r>
              <w:rPr>
                <w:rFonts w:asciiTheme="majorBidi" w:hAnsiTheme="majorBidi" w:cstheme="majorBidi"/>
                <w:sz w:val="18"/>
                <w:szCs w:val="18"/>
              </w:rPr>
              <w:t>T</w:t>
            </w:r>
            <w:r w:rsidRPr="009950DA">
              <w:rPr>
                <w:rFonts w:asciiTheme="majorBidi" w:hAnsiTheme="majorBidi" w:cstheme="majorBidi"/>
                <w:sz w:val="18"/>
                <w:szCs w:val="18"/>
              </w:rPr>
              <w:t>hese coefficients are included at  the macro-level in the interaction models, leading to overestimation of the p value (Type-1 error); coefficient here are given to assess the shape of the effects (e.g. whether the effects are fanning in or out).</w:t>
            </w:r>
          </w:p>
          <w:p w14:paraId="4C6138A4" w14:textId="77777777" w:rsidR="008331BD" w:rsidRPr="009950DA" w:rsidRDefault="008331BD" w:rsidP="00904EB0">
            <w:pPr>
              <w:rPr>
                <w:rFonts w:asciiTheme="majorBidi" w:hAnsiTheme="majorBidi" w:cstheme="majorBidi"/>
                <w:b/>
                <w:bCs/>
                <w:sz w:val="18"/>
                <w:szCs w:val="18"/>
                <w:highlight w:val="yellow"/>
              </w:rPr>
            </w:pPr>
            <w:r w:rsidRPr="0064736B">
              <w:rPr>
                <w:rFonts w:asciiTheme="majorBidi" w:hAnsiTheme="majorBidi" w:cstheme="majorBidi"/>
                <w:sz w:val="18"/>
                <w:szCs w:val="18"/>
              </w:rPr>
              <w:t>3)Control variables were included with each model</w:t>
            </w:r>
            <w:r>
              <w:rPr>
                <w:rFonts w:asciiTheme="majorBidi" w:hAnsiTheme="majorBidi" w:cstheme="majorBidi"/>
                <w:sz w:val="18"/>
                <w:szCs w:val="18"/>
              </w:rPr>
              <w:t>.</w:t>
            </w:r>
            <w:r w:rsidRPr="0064736B">
              <w:rPr>
                <w:rFonts w:asciiTheme="majorBidi" w:hAnsiTheme="majorBidi" w:cstheme="majorBidi"/>
                <w:sz w:val="18"/>
                <w:szCs w:val="18"/>
              </w:rPr>
              <w:t xml:space="preserve"> </w:t>
            </w:r>
          </w:p>
        </w:tc>
      </w:tr>
      <w:tr w:rsidR="008331BD" w:rsidRPr="004D5705" w14:paraId="3919EFCE" w14:textId="77777777" w:rsidTr="00904EB0">
        <w:trPr>
          <w:trHeight w:val="547"/>
        </w:trPr>
        <w:tc>
          <w:tcPr>
            <w:tcW w:w="0" w:type="auto"/>
            <w:gridSpan w:val="13"/>
            <w:tcBorders>
              <w:top w:val="nil"/>
              <w:bottom w:val="nil"/>
            </w:tcBorders>
          </w:tcPr>
          <w:p w14:paraId="0C0F115E" w14:textId="77777777" w:rsidR="008331BD" w:rsidRPr="009950DA" w:rsidRDefault="008331BD" w:rsidP="00904EB0">
            <w:pPr>
              <w:rPr>
                <w:rFonts w:asciiTheme="majorBidi" w:hAnsiTheme="majorBidi" w:cstheme="majorBidi"/>
                <w:sz w:val="18"/>
                <w:szCs w:val="18"/>
              </w:rPr>
            </w:pPr>
          </w:p>
        </w:tc>
      </w:tr>
    </w:tbl>
    <w:p w14:paraId="4283CB74" w14:textId="77777777" w:rsidR="008331BD" w:rsidRPr="00A01F1A" w:rsidRDefault="008331BD" w:rsidP="00C42F18">
      <w:pPr>
        <w:spacing w:line="360" w:lineRule="auto"/>
        <w:rPr>
          <w:rFonts w:asciiTheme="majorBidi" w:hAnsiTheme="majorBidi" w:cstheme="majorBidi"/>
          <w:sz w:val="24"/>
          <w:szCs w:val="24"/>
          <w:lang w:val="en-US"/>
        </w:rPr>
      </w:pPr>
    </w:p>
    <w:p w14:paraId="6AE88346" w14:textId="77777777" w:rsidR="00C42F18" w:rsidRDefault="00C42F18" w:rsidP="00C42F18">
      <w:pPr>
        <w:spacing w:line="360" w:lineRule="auto"/>
        <w:rPr>
          <w:rFonts w:asciiTheme="majorBidi" w:hAnsiTheme="majorBidi" w:cstheme="majorBidi"/>
          <w:sz w:val="24"/>
          <w:szCs w:val="24"/>
          <w:lang w:val="en-US"/>
        </w:rPr>
      </w:pPr>
    </w:p>
    <w:p w14:paraId="750108CA" w14:textId="5B68D18E" w:rsidR="00C42F18" w:rsidRDefault="00FA269D" w:rsidP="00C42F18">
      <w:pPr>
        <w:spacing w:line="360" w:lineRule="auto"/>
        <w:rPr>
          <w:rFonts w:asciiTheme="majorBidi" w:hAnsiTheme="majorBidi" w:cstheme="majorBidi"/>
          <w:b/>
          <w:bCs/>
          <w:sz w:val="24"/>
          <w:szCs w:val="24"/>
          <w:lang w:val="en-US"/>
        </w:rPr>
      </w:pPr>
      <w:r w:rsidRPr="00FA269D">
        <w:rPr>
          <w:rFonts w:asciiTheme="majorBidi" w:hAnsiTheme="majorBidi" w:cstheme="majorBidi"/>
          <w:b/>
          <w:bCs/>
          <w:sz w:val="24"/>
          <w:szCs w:val="24"/>
          <w:lang w:val="en-US"/>
        </w:rPr>
        <w:lastRenderedPageBreak/>
        <w:t>Appendix F:</w:t>
      </w:r>
    </w:p>
    <w:p w14:paraId="40BCA450" w14:textId="77777777" w:rsidR="00FA269D" w:rsidRPr="00986F0F" w:rsidRDefault="00FA269D" w:rsidP="00FA269D">
      <w:pPr>
        <w:rPr>
          <w:rFonts w:asciiTheme="majorBidi" w:hAnsiTheme="majorBidi" w:cstheme="majorBidi"/>
          <w:sz w:val="24"/>
          <w:szCs w:val="24"/>
          <w:lang w:val="en-US"/>
        </w:rPr>
      </w:pPr>
      <w:r w:rsidRPr="00986F0F">
        <w:rPr>
          <w:rFonts w:asciiTheme="majorBidi" w:hAnsiTheme="majorBidi" w:cstheme="majorBidi"/>
          <w:sz w:val="24"/>
          <w:szCs w:val="24"/>
          <w:lang w:val="en-US"/>
        </w:rPr>
        <w:t xml:space="preserve">In this appendix, we present more detailed results of the analyses conducted to assess how the synchronization of datasets might influence or explain results, i.e. whether some differences found (or lack thereof) is likely to be ascribed to differences between the dataset and procedures followed to synchronize them, or whether they are more likely due to substantive differences (some of which are tested in the interaction analyses in the manuscript. As will be described in more detail below, this is particularly important for the analyses of the content-dependency of the relationships. </w:t>
      </w:r>
    </w:p>
    <w:p w14:paraId="1FF878B1" w14:textId="77777777" w:rsidR="00FA269D" w:rsidRPr="00986F0F" w:rsidRDefault="00FA269D" w:rsidP="00FA269D">
      <w:pPr>
        <w:rPr>
          <w:rFonts w:asciiTheme="majorBidi" w:hAnsiTheme="majorBidi" w:cstheme="majorBidi"/>
          <w:sz w:val="24"/>
          <w:szCs w:val="24"/>
          <w:lang w:val="en-US"/>
        </w:rPr>
      </w:pPr>
      <w:r w:rsidRPr="00986F0F">
        <w:rPr>
          <w:rFonts w:asciiTheme="majorBidi" w:hAnsiTheme="majorBidi" w:cstheme="majorBidi"/>
          <w:sz w:val="24"/>
          <w:szCs w:val="24"/>
          <w:lang w:val="en-US"/>
        </w:rPr>
        <w:t>In the below we take the following four steps to assess this:</w:t>
      </w:r>
    </w:p>
    <w:p w14:paraId="1A3AD9CC" w14:textId="77777777" w:rsidR="00FA269D" w:rsidRPr="00986F0F" w:rsidRDefault="00FA269D" w:rsidP="00FA269D">
      <w:pPr>
        <w:pStyle w:val="ListParagraph"/>
        <w:numPr>
          <w:ilvl w:val="0"/>
          <w:numId w:val="6"/>
        </w:numPr>
        <w:spacing w:after="160" w:line="259" w:lineRule="auto"/>
        <w:rPr>
          <w:rFonts w:asciiTheme="majorBidi" w:hAnsiTheme="majorBidi" w:cstheme="majorBidi"/>
        </w:rPr>
      </w:pPr>
      <w:r w:rsidRPr="00986F0F">
        <w:rPr>
          <w:rFonts w:asciiTheme="majorBidi" w:hAnsiTheme="majorBidi" w:cstheme="majorBidi"/>
        </w:rPr>
        <w:t>We briefly describe the datasets in a bit more detail to provide a background to assessment in this appendix</w:t>
      </w:r>
    </w:p>
    <w:p w14:paraId="5EC22320" w14:textId="77777777" w:rsidR="00FA269D" w:rsidRPr="00986F0F" w:rsidRDefault="00FA269D" w:rsidP="00FA269D">
      <w:pPr>
        <w:pStyle w:val="ListParagraph"/>
        <w:numPr>
          <w:ilvl w:val="0"/>
          <w:numId w:val="6"/>
        </w:numPr>
        <w:spacing w:after="160" w:line="259" w:lineRule="auto"/>
        <w:rPr>
          <w:rFonts w:asciiTheme="majorBidi" w:hAnsiTheme="majorBidi" w:cstheme="majorBidi"/>
        </w:rPr>
      </w:pPr>
      <w:r w:rsidRPr="00986F0F">
        <w:rPr>
          <w:rFonts w:asciiTheme="majorBidi" w:hAnsiTheme="majorBidi" w:cstheme="majorBidi"/>
        </w:rPr>
        <w:t>Based on 1. and Appendix B, we discuss, how the differences in the measurement might influence the relationships and conclusion of focus in this study.</w:t>
      </w:r>
    </w:p>
    <w:p w14:paraId="58CA6F6B" w14:textId="77777777" w:rsidR="00FA269D" w:rsidRPr="00986F0F" w:rsidRDefault="00FA269D" w:rsidP="00FA269D">
      <w:pPr>
        <w:pStyle w:val="ListParagraph"/>
        <w:numPr>
          <w:ilvl w:val="0"/>
          <w:numId w:val="6"/>
        </w:numPr>
        <w:spacing w:after="160" w:line="259" w:lineRule="auto"/>
        <w:rPr>
          <w:rFonts w:asciiTheme="majorBidi" w:hAnsiTheme="majorBidi" w:cstheme="majorBidi"/>
        </w:rPr>
      </w:pPr>
      <w:r w:rsidRPr="00986F0F">
        <w:rPr>
          <w:rFonts w:asciiTheme="majorBidi" w:hAnsiTheme="majorBidi" w:cstheme="majorBidi"/>
        </w:rPr>
        <w:t>We present the overall descriptives of the core variables per dataset, the get a first grasp at the patterns.</w:t>
      </w:r>
    </w:p>
    <w:p w14:paraId="6921522E" w14:textId="77777777" w:rsidR="00FA269D" w:rsidRPr="00986F0F" w:rsidRDefault="00FA269D" w:rsidP="00FA269D">
      <w:pPr>
        <w:pStyle w:val="ListParagraph"/>
        <w:numPr>
          <w:ilvl w:val="0"/>
          <w:numId w:val="6"/>
        </w:numPr>
        <w:spacing w:after="160" w:line="259" w:lineRule="auto"/>
        <w:rPr>
          <w:rFonts w:asciiTheme="majorBidi" w:hAnsiTheme="majorBidi" w:cstheme="majorBidi"/>
        </w:rPr>
      </w:pPr>
      <w:r w:rsidRPr="00986F0F">
        <w:rPr>
          <w:rFonts w:asciiTheme="majorBidi" w:hAnsiTheme="majorBidi" w:cstheme="majorBidi"/>
        </w:rPr>
        <w:t>Mann-Whitney U test on matched samples (i.e. the same ethnic groups in the same country of living and year) to assess where we find different distributions, even on seemingly (see 1. And 2.) similar samples.</w:t>
      </w:r>
    </w:p>
    <w:p w14:paraId="3E5AA7A5" w14:textId="77777777" w:rsidR="00FA269D" w:rsidRPr="00986F0F" w:rsidRDefault="00FA269D" w:rsidP="00FA269D">
      <w:pPr>
        <w:autoSpaceDE w:val="0"/>
        <w:autoSpaceDN w:val="0"/>
        <w:adjustRightInd w:val="0"/>
        <w:spacing w:after="120" w:line="276" w:lineRule="auto"/>
        <w:rPr>
          <w:rFonts w:asciiTheme="majorBidi" w:hAnsiTheme="majorBidi" w:cstheme="majorBidi"/>
          <w:sz w:val="24"/>
          <w:szCs w:val="24"/>
          <w:lang w:val="en-US"/>
        </w:rPr>
      </w:pPr>
      <w:r w:rsidRPr="00986F0F">
        <w:rPr>
          <w:rFonts w:asciiTheme="majorBidi" w:hAnsiTheme="majorBidi" w:cstheme="majorBidi"/>
          <w:sz w:val="24"/>
          <w:szCs w:val="24"/>
          <w:lang w:val="en-US"/>
        </w:rPr>
        <w:t>Based on these assessment, we argue that (beside general caution in drawing too bold conclusions), two steps are crucial to study the overall relationships between the three religiosity dimensions and electoral participation across the diverse Muslim population in Western Europe:</w:t>
      </w:r>
    </w:p>
    <w:p w14:paraId="36DE453A" w14:textId="77777777" w:rsidR="00FA269D" w:rsidRPr="00986F0F" w:rsidRDefault="00FA269D" w:rsidP="00FA269D">
      <w:pPr>
        <w:pStyle w:val="ListParagraph"/>
        <w:numPr>
          <w:ilvl w:val="0"/>
          <w:numId w:val="7"/>
        </w:numPr>
        <w:autoSpaceDE w:val="0"/>
        <w:autoSpaceDN w:val="0"/>
        <w:adjustRightInd w:val="0"/>
        <w:spacing w:after="120" w:line="276" w:lineRule="auto"/>
        <w:rPr>
          <w:rFonts w:asciiTheme="majorBidi" w:hAnsiTheme="majorBidi" w:cstheme="majorBidi"/>
          <w:lang w:bidi="he-IL"/>
        </w:rPr>
      </w:pPr>
      <w:r w:rsidRPr="00986F0F">
        <w:rPr>
          <w:rFonts w:asciiTheme="majorBidi" w:hAnsiTheme="majorBidi" w:cstheme="majorBidi"/>
          <w:lang w:bidi="he-IL"/>
        </w:rPr>
        <w:t xml:space="preserve">As the dimension of religiosity might work differently between migration generation and because the differences between survey sources partly aligns with survey differences in terms of including first-generation migrants, the analyses need to be assessed separately for first-generation migrant Muslim citizens and other Muslim citizens. </w:t>
      </w:r>
    </w:p>
    <w:p w14:paraId="08128536" w14:textId="77777777" w:rsidR="00FA269D" w:rsidRPr="00986F0F" w:rsidRDefault="00FA269D" w:rsidP="00FA269D">
      <w:pPr>
        <w:pStyle w:val="ListParagraph"/>
        <w:numPr>
          <w:ilvl w:val="0"/>
          <w:numId w:val="7"/>
        </w:numPr>
        <w:autoSpaceDE w:val="0"/>
        <w:autoSpaceDN w:val="0"/>
        <w:adjustRightInd w:val="0"/>
        <w:spacing w:after="120" w:line="276" w:lineRule="auto"/>
        <w:rPr>
          <w:rFonts w:asciiTheme="majorBidi" w:hAnsiTheme="majorBidi" w:cstheme="majorBidi"/>
          <w:lang w:bidi="he-IL"/>
        </w:rPr>
      </w:pPr>
      <w:r w:rsidRPr="00986F0F">
        <w:rPr>
          <w:rFonts w:asciiTheme="majorBidi" w:hAnsiTheme="majorBidi" w:cstheme="majorBidi"/>
          <w:lang w:bidi="he-IL"/>
        </w:rPr>
        <w:t>As the differences between survey sources for religious identification partly aligns with survey differences in terms of countries and years covered, the cross-level interaction analyses need to be controlled for differential effects by survey source (i.e. control interaction terms between the religiosity dimensions and the survey source control variable need to be included).</w:t>
      </w:r>
    </w:p>
    <w:p w14:paraId="498D1280" w14:textId="77777777" w:rsidR="00FA269D" w:rsidRPr="00986F0F" w:rsidRDefault="00FA269D" w:rsidP="00FA269D">
      <w:pPr>
        <w:rPr>
          <w:rFonts w:asciiTheme="majorBidi" w:hAnsiTheme="majorBidi" w:cstheme="majorBidi"/>
          <w:sz w:val="24"/>
          <w:szCs w:val="24"/>
          <w:lang w:val="en-US"/>
        </w:rPr>
      </w:pPr>
    </w:p>
    <w:p w14:paraId="440BA6F2" w14:textId="77777777" w:rsidR="00FA269D" w:rsidRPr="00986F0F" w:rsidRDefault="00FA269D" w:rsidP="00FA269D">
      <w:pPr>
        <w:rPr>
          <w:rFonts w:asciiTheme="majorBidi" w:hAnsiTheme="majorBidi" w:cstheme="majorBidi"/>
          <w:b/>
          <w:bCs/>
          <w:sz w:val="24"/>
          <w:szCs w:val="24"/>
          <w:lang w:val="en-US"/>
        </w:rPr>
      </w:pPr>
      <w:r w:rsidRPr="00986F0F">
        <w:rPr>
          <w:rFonts w:asciiTheme="majorBidi" w:hAnsiTheme="majorBidi" w:cstheme="majorBidi"/>
          <w:b/>
          <w:bCs/>
          <w:sz w:val="24"/>
          <w:szCs w:val="24"/>
          <w:lang w:val="en-US"/>
        </w:rPr>
        <w:t>1. Sampling and item differences between datasets</w:t>
      </w:r>
    </w:p>
    <w:p w14:paraId="0E1061B7" w14:textId="77777777" w:rsidR="00FA269D" w:rsidRPr="00986F0F" w:rsidRDefault="00FA269D" w:rsidP="00FA269D">
      <w:pPr>
        <w:rPr>
          <w:rFonts w:asciiTheme="majorBidi" w:hAnsiTheme="majorBidi" w:cstheme="majorBidi"/>
          <w:sz w:val="24"/>
          <w:szCs w:val="24"/>
          <w:lang w:val="en-US"/>
        </w:rPr>
      </w:pPr>
      <w:r w:rsidRPr="00986F0F">
        <w:rPr>
          <w:rFonts w:asciiTheme="majorBidi" w:hAnsiTheme="majorBidi" w:cstheme="majorBidi"/>
          <w:sz w:val="24"/>
          <w:szCs w:val="24"/>
          <w:lang w:val="en-US"/>
        </w:rPr>
        <w:t xml:space="preserve">ESS, EVS and WVS are dataset based on random samples of the respective populations in a country, among which Muslim citizens are samples too. Their data collections rely on invitations and questionnaire in the formal language of the population survey. This is likely to lead to lower </w:t>
      </w:r>
      <w:r w:rsidRPr="00986F0F">
        <w:rPr>
          <w:rFonts w:asciiTheme="majorBidi" w:hAnsiTheme="majorBidi" w:cstheme="majorBidi"/>
          <w:sz w:val="24"/>
          <w:szCs w:val="24"/>
          <w:lang w:val="en-US"/>
        </w:rPr>
        <w:lastRenderedPageBreak/>
        <w:t>responses among Muslims among first-generation migrants who speak the destination-country language less; the demand on them filling out the surveys is higher. At the same time, all groups of Muslim citizens, also from smaller so-called origin countries and converts, are part of the sampling frame, Muslims in which Muslim lives are included, and the invitation does not highlight Islam as an major issue in the survey which prevents substantive selectivity in response.</w:t>
      </w:r>
    </w:p>
    <w:p w14:paraId="25816E1E" w14:textId="77777777" w:rsidR="00FA269D" w:rsidRPr="00986F0F" w:rsidRDefault="00FA269D" w:rsidP="00FA269D">
      <w:pPr>
        <w:rPr>
          <w:rFonts w:asciiTheme="majorBidi" w:hAnsiTheme="majorBidi" w:cstheme="majorBidi"/>
          <w:sz w:val="24"/>
          <w:szCs w:val="24"/>
          <w:lang w:val="en-US"/>
        </w:rPr>
      </w:pPr>
      <w:r w:rsidRPr="00986F0F">
        <w:rPr>
          <w:rFonts w:asciiTheme="majorBidi" w:hAnsiTheme="majorBidi" w:cstheme="majorBidi"/>
          <w:sz w:val="24"/>
          <w:szCs w:val="24"/>
          <w:lang w:val="en-US"/>
        </w:rPr>
        <w:t xml:space="preserve">The 2000Families data was sample with a focus on high-sending regions in Turkey from a perspective of </w:t>
      </w:r>
      <w:proofErr w:type="spellStart"/>
      <w:r w:rsidRPr="00986F0F">
        <w:rPr>
          <w:rFonts w:asciiTheme="majorBidi" w:hAnsiTheme="majorBidi" w:cstheme="majorBidi"/>
          <w:sz w:val="24"/>
          <w:szCs w:val="24"/>
          <w:lang w:val="en-US"/>
        </w:rPr>
        <w:t>labour</w:t>
      </w:r>
      <w:proofErr w:type="spellEnd"/>
      <w:r w:rsidRPr="00986F0F">
        <w:rPr>
          <w:rFonts w:asciiTheme="majorBidi" w:hAnsiTheme="majorBidi" w:cstheme="majorBidi"/>
          <w:sz w:val="24"/>
          <w:szCs w:val="24"/>
          <w:lang w:val="en-US"/>
        </w:rPr>
        <w:t xml:space="preserve"> migrants in the 60s and 70s. The samples were random, but the sampling frame was not based on destination country. The sending regions were selected based on connections with specific countries and the final dataset covers multiple West European countries, most notably Austria, Belgium, Denmark, France, Germany, the Netherlands, Sweden, Switzerland, and the United Kingdom. Evidently, the data only include Turkish Muslims, which is however the largest Muslim population in Western Europe. The surveys were conducted in Turkish. It might be expected that the 2000Families respondent are relatively more religious and well-integrated in the Turkish community and to include the subgroups that are less acculturated in Western European politics better than the prior discussed data collections.</w:t>
      </w:r>
    </w:p>
    <w:p w14:paraId="716A370F" w14:textId="77777777" w:rsidR="00FA269D" w:rsidRPr="00986F0F" w:rsidRDefault="00FA269D" w:rsidP="00FA269D">
      <w:pPr>
        <w:rPr>
          <w:rFonts w:asciiTheme="majorBidi" w:hAnsiTheme="majorBidi" w:cstheme="majorBidi"/>
          <w:sz w:val="24"/>
          <w:szCs w:val="24"/>
          <w:lang w:val="en-US"/>
        </w:rPr>
      </w:pPr>
      <w:r w:rsidRPr="00986F0F">
        <w:rPr>
          <w:rFonts w:asciiTheme="majorBidi" w:hAnsiTheme="majorBidi" w:cstheme="majorBidi"/>
          <w:sz w:val="24"/>
          <w:szCs w:val="24"/>
          <w:lang w:val="en-US"/>
        </w:rPr>
        <w:t xml:space="preserve">The EURISLAM data sample population in six European countries: Belgium, France, Germany, The Netherlands, Switzerland, and the United Kingdom. In each country the goal was to collect data on 150 to 250 Muslims per each of the following ethnic groups: Moroccan, Pakistani, Turkish and (ex-)Yugoslavian. In some of these countries certain groups are relatively small and little organized, while in others </w:t>
      </w:r>
      <w:proofErr w:type="spellStart"/>
      <w:r w:rsidRPr="00986F0F">
        <w:rPr>
          <w:rFonts w:asciiTheme="majorBidi" w:hAnsiTheme="majorBidi" w:cstheme="majorBidi"/>
          <w:sz w:val="24"/>
          <w:szCs w:val="24"/>
          <w:lang w:val="en-US"/>
        </w:rPr>
        <w:t>the</w:t>
      </w:r>
      <w:proofErr w:type="spellEnd"/>
      <w:r w:rsidRPr="00986F0F">
        <w:rPr>
          <w:rFonts w:asciiTheme="majorBidi" w:hAnsiTheme="majorBidi" w:cstheme="majorBidi"/>
          <w:sz w:val="24"/>
          <w:szCs w:val="24"/>
          <w:lang w:val="en-US"/>
        </w:rPr>
        <w:t xml:space="preserve"> are the largest group and well organized. EURISLAM used bilingual questionnaires, which likely include the first-generation migrant-background Muslim population well. The focus of the research might have led to more religious participation to reply more. The codebook also notes that particularly among UK Muslims in EURISLAM all identify religious. Moreover, the sampling took pace based on surname from online telephone directories, which is likely to oversample older and </w:t>
      </w:r>
      <w:proofErr w:type="spellStart"/>
      <w:r w:rsidRPr="00986F0F">
        <w:rPr>
          <w:rFonts w:asciiTheme="majorBidi" w:hAnsiTheme="majorBidi" w:cstheme="majorBidi"/>
          <w:sz w:val="24"/>
          <w:szCs w:val="24"/>
          <w:lang w:val="en-US"/>
        </w:rPr>
        <w:t>undersample</w:t>
      </w:r>
      <w:proofErr w:type="spellEnd"/>
      <w:r w:rsidRPr="00986F0F">
        <w:rPr>
          <w:rFonts w:asciiTheme="majorBidi" w:hAnsiTheme="majorBidi" w:cstheme="majorBidi"/>
          <w:sz w:val="24"/>
          <w:szCs w:val="24"/>
          <w:lang w:val="en-US"/>
        </w:rPr>
        <w:t xml:space="preserve"> </w:t>
      </w:r>
      <w:proofErr w:type="spellStart"/>
      <w:r w:rsidRPr="00986F0F">
        <w:rPr>
          <w:rFonts w:asciiTheme="majorBidi" w:hAnsiTheme="majorBidi" w:cstheme="majorBidi"/>
          <w:sz w:val="24"/>
          <w:szCs w:val="24"/>
          <w:lang w:val="en-US"/>
        </w:rPr>
        <w:t>interethnically</w:t>
      </w:r>
      <w:proofErr w:type="spellEnd"/>
      <w:r w:rsidRPr="00986F0F">
        <w:rPr>
          <w:rFonts w:asciiTheme="majorBidi" w:hAnsiTheme="majorBidi" w:cstheme="majorBidi"/>
          <w:sz w:val="24"/>
          <w:szCs w:val="24"/>
          <w:lang w:val="en-US"/>
        </w:rPr>
        <w:t xml:space="preserve"> married Muslims.</w:t>
      </w:r>
    </w:p>
    <w:p w14:paraId="12CF2334" w14:textId="77777777" w:rsidR="00FA269D" w:rsidRPr="00986F0F" w:rsidRDefault="00FA269D" w:rsidP="00FA269D">
      <w:pPr>
        <w:rPr>
          <w:rFonts w:asciiTheme="majorBidi" w:hAnsiTheme="majorBidi" w:cstheme="majorBidi"/>
          <w:sz w:val="24"/>
          <w:szCs w:val="24"/>
          <w:lang w:val="en-US"/>
        </w:rPr>
      </w:pPr>
    </w:p>
    <w:p w14:paraId="2F8632F8" w14:textId="77777777" w:rsidR="00FA269D" w:rsidRPr="00986F0F" w:rsidRDefault="00FA269D" w:rsidP="00FA269D">
      <w:pPr>
        <w:rPr>
          <w:rFonts w:asciiTheme="majorBidi" w:hAnsiTheme="majorBidi" w:cstheme="majorBidi"/>
          <w:sz w:val="24"/>
          <w:szCs w:val="24"/>
          <w:lang w:val="en-US"/>
        </w:rPr>
      </w:pPr>
      <w:r w:rsidRPr="00986F0F">
        <w:rPr>
          <w:rFonts w:asciiTheme="majorBidi" w:hAnsiTheme="majorBidi" w:cstheme="majorBidi"/>
          <w:b/>
          <w:bCs/>
          <w:sz w:val="24"/>
          <w:szCs w:val="24"/>
          <w:lang w:val="en-US"/>
        </w:rPr>
        <w:t>2. The potential impact of measurement differences</w:t>
      </w:r>
    </w:p>
    <w:p w14:paraId="4A5E2CF5" w14:textId="77777777" w:rsidR="00FA269D" w:rsidRPr="00986F0F" w:rsidRDefault="00FA269D" w:rsidP="00FA269D">
      <w:pPr>
        <w:rPr>
          <w:rFonts w:asciiTheme="majorBidi" w:hAnsiTheme="majorBidi" w:cstheme="majorBidi"/>
          <w:sz w:val="24"/>
          <w:szCs w:val="24"/>
          <w:lang w:val="en-US"/>
        </w:rPr>
      </w:pPr>
      <w:r w:rsidRPr="00986F0F">
        <w:rPr>
          <w:rFonts w:asciiTheme="majorBidi" w:hAnsiTheme="majorBidi" w:cstheme="majorBidi"/>
          <w:sz w:val="24"/>
          <w:szCs w:val="24"/>
          <w:lang w:val="en-US"/>
        </w:rPr>
        <w:t xml:space="preserve">Considering this all, there is clear overlap between 2000Families and EURISLAM and between EES, EVS and WVS; both sets having </w:t>
      </w:r>
      <w:proofErr w:type="spellStart"/>
      <w:r w:rsidRPr="00986F0F">
        <w:rPr>
          <w:rFonts w:asciiTheme="majorBidi" w:hAnsiTheme="majorBidi" w:cstheme="majorBidi"/>
          <w:sz w:val="24"/>
          <w:szCs w:val="24"/>
          <w:lang w:val="en-US"/>
        </w:rPr>
        <w:t>there</w:t>
      </w:r>
      <w:proofErr w:type="spellEnd"/>
      <w:r w:rsidRPr="00986F0F">
        <w:rPr>
          <w:rFonts w:asciiTheme="majorBidi" w:hAnsiTheme="majorBidi" w:cstheme="majorBidi"/>
          <w:sz w:val="24"/>
          <w:szCs w:val="24"/>
          <w:lang w:val="en-US"/>
        </w:rPr>
        <w:t xml:space="preserve"> unique strengths in terms of reaching populations the other sets of survey excludes or is likely to reach. There is however no direct reasons to expect that the relationships between religiosity and electoral participation differ greatly based on these sampling frames beyond the differences in terms of migration generation and language comprehension, which we take explicitly into account in our results section. The difference in degree of organization might be considered relevant as well but this is part of the mechanisms tested (i.e. it might influence the degree of mosque attendance) more than that it directly leads to expectation about attendance functioning differently.</w:t>
      </w:r>
    </w:p>
    <w:p w14:paraId="19EF9D2E" w14:textId="77777777" w:rsidR="00FA269D" w:rsidRPr="00986F0F" w:rsidRDefault="00FA269D" w:rsidP="00FA269D">
      <w:pPr>
        <w:rPr>
          <w:rFonts w:asciiTheme="majorBidi" w:hAnsiTheme="majorBidi" w:cstheme="majorBidi"/>
          <w:sz w:val="24"/>
          <w:szCs w:val="24"/>
          <w:lang w:val="en-US"/>
        </w:rPr>
      </w:pPr>
      <w:r w:rsidRPr="00986F0F">
        <w:rPr>
          <w:rFonts w:asciiTheme="majorBidi" w:hAnsiTheme="majorBidi" w:cstheme="majorBidi"/>
          <w:sz w:val="24"/>
          <w:szCs w:val="24"/>
          <w:lang w:val="en-US"/>
        </w:rPr>
        <w:lastRenderedPageBreak/>
        <w:t xml:space="preserve">In Appendix B, the different ways in which the dimensions or religiosity are measured is discussed in more detail. For </w:t>
      </w:r>
      <w:r w:rsidRPr="00986F0F">
        <w:rPr>
          <w:rFonts w:asciiTheme="majorBidi" w:hAnsiTheme="majorBidi" w:cstheme="majorBidi"/>
          <w:b/>
          <w:bCs/>
          <w:sz w:val="24"/>
          <w:szCs w:val="24"/>
          <w:lang w:val="en-US"/>
        </w:rPr>
        <w:t>attendance</w:t>
      </w:r>
      <w:r w:rsidRPr="00986F0F">
        <w:rPr>
          <w:rFonts w:asciiTheme="majorBidi" w:hAnsiTheme="majorBidi" w:cstheme="majorBidi"/>
          <w:sz w:val="24"/>
          <w:szCs w:val="24"/>
          <w:lang w:val="en-US"/>
        </w:rPr>
        <w:t xml:space="preserve"> and </w:t>
      </w:r>
      <w:r w:rsidRPr="00986F0F">
        <w:rPr>
          <w:rFonts w:asciiTheme="majorBidi" w:hAnsiTheme="majorBidi" w:cstheme="majorBidi"/>
          <w:b/>
          <w:bCs/>
          <w:sz w:val="24"/>
          <w:szCs w:val="24"/>
          <w:lang w:val="en-US"/>
        </w:rPr>
        <w:t>prayer</w:t>
      </w:r>
      <w:r w:rsidRPr="00986F0F">
        <w:rPr>
          <w:rFonts w:asciiTheme="majorBidi" w:hAnsiTheme="majorBidi" w:cstheme="majorBidi"/>
          <w:sz w:val="24"/>
          <w:szCs w:val="24"/>
          <w:lang w:val="en-US"/>
        </w:rPr>
        <w:t xml:space="preserve">, the concepts are surveyed with fairly fundamentally similar questions and very comparable ordinal answering options (i.e. not ‘often’ or ‘hardly’, but ‘weekly’ and ‘less than once a month’) that could be regrouped to create similar scale across surveys. Consequently, certainly after controlling for survey source in the models, it is unlikely that differences in the relationships between attendance and prayer on the one hand and electoral participation on the other between the survey sources are due to measurement. They might be due to the above discussion differences in population as well as chance. However, our focus is not primarily on explaining all such differences, but on establishing whether overall influences on electoral participation of the different religiosity dimensions. Consequently, we will come back to such differences below and in the main text, but our main interest is in whether we find a relationship and in what direction. </w:t>
      </w:r>
    </w:p>
    <w:p w14:paraId="186DAFF3" w14:textId="77777777" w:rsidR="00FA269D" w:rsidRPr="00986F0F" w:rsidRDefault="00FA269D" w:rsidP="00FA269D">
      <w:pPr>
        <w:rPr>
          <w:rFonts w:asciiTheme="majorBidi" w:hAnsiTheme="majorBidi" w:cstheme="majorBidi"/>
          <w:sz w:val="24"/>
          <w:szCs w:val="24"/>
          <w:lang w:val="en-US"/>
        </w:rPr>
      </w:pPr>
      <w:r w:rsidRPr="00986F0F">
        <w:rPr>
          <w:rFonts w:asciiTheme="majorBidi" w:hAnsiTheme="majorBidi" w:cstheme="majorBidi"/>
          <w:sz w:val="24"/>
          <w:szCs w:val="24"/>
          <w:lang w:val="en-US"/>
        </w:rPr>
        <w:t xml:space="preserve">If the distributions are very, though, this might distort the models in which we model differences in the effects of the religiosity dimensions, as the countries and years available are clearly dependent on the survey source. In other words, the differences in item and answer formulation are by definition related to the macro-level indicators’ score. If differences in distribution exist this might distort the </w:t>
      </w:r>
      <w:r w:rsidRPr="00986F0F">
        <w:rPr>
          <w:rFonts w:asciiTheme="majorBidi" w:hAnsiTheme="majorBidi" w:cstheme="majorBidi"/>
          <w:b/>
          <w:bCs/>
          <w:sz w:val="24"/>
          <w:szCs w:val="24"/>
          <w:lang w:val="en-US"/>
        </w:rPr>
        <w:t>cross-level interaction</w:t>
      </w:r>
      <w:r w:rsidRPr="00986F0F">
        <w:rPr>
          <w:rFonts w:asciiTheme="majorBidi" w:hAnsiTheme="majorBidi" w:cstheme="majorBidi"/>
          <w:sz w:val="24"/>
          <w:szCs w:val="24"/>
          <w:lang w:val="en-US"/>
        </w:rPr>
        <w:t xml:space="preserve"> models. Most likely this would lead to increased noise and a higher chance of false negative conclusions.</w:t>
      </w:r>
    </w:p>
    <w:p w14:paraId="4303C6A2" w14:textId="77777777" w:rsidR="00FA269D" w:rsidRPr="00986F0F" w:rsidRDefault="00FA269D" w:rsidP="00FA269D">
      <w:pPr>
        <w:rPr>
          <w:rFonts w:asciiTheme="majorBidi" w:hAnsiTheme="majorBidi" w:cstheme="majorBidi"/>
          <w:sz w:val="24"/>
          <w:szCs w:val="24"/>
          <w:lang w:val="en-US"/>
        </w:rPr>
      </w:pPr>
      <w:r w:rsidRPr="00986F0F">
        <w:rPr>
          <w:rFonts w:asciiTheme="majorBidi" w:hAnsiTheme="majorBidi" w:cstheme="majorBidi"/>
          <w:sz w:val="24"/>
          <w:szCs w:val="24"/>
          <w:lang w:val="en-US"/>
        </w:rPr>
        <w:t>For the strength of</w:t>
      </w:r>
      <w:r w:rsidRPr="00986F0F">
        <w:rPr>
          <w:rFonts w:asciiTheme="majorBidi" w:hAnsiTheme="majorBidi" w:cstheme="majorBidi"/>
          <w:b/>
          <w:bCs/>
          <w:sz w:val="24"/>
          <w:szCs w:val="24"/>
          <w:lang w:val="en-US"/>
        </w:rPr>
        <w:t xml:space="preserve"> religious identification</w:t>
      </w:r>
      <w:r w:rsidRPr="00986F0F">
        <w:rPr>
          <w:rFonts w:asciiTheme="majorBidi" w:hAnsiTheme="majorBidi" w:cstheme="majorBidi"/>
          <w:sz w:val="24"/>
          <w:szCs w:val="24"/>
          <w:lang w:val="en-US"/>
        </w:rPr>
        <w:t xml:space="preserve"> the items used to create a variable across data sets are more varied that for attendance and prayer, and this more easily leads to differences in distributions and consequently to more serious distortions, on two fronts. As discussed directly above, this might bias the cross-level interactions effect. In addition, if the different items used for different data sources to measure identification, really tap different (sub)dimensions – something that was impossible for prayer and attendance given that questions were fundamentally similar – that might actually also harm the direct effect estimated and this then cannot be solved by including the survey type control and multilevel estimations. Here we should bring to memory that for religious identification we already took part of this issue into account when constructing the variable, by the z-score of each respondent compared to all respondent having answer the same survey item, which takes into account that some items might lead to more spread to the question formulation. At the same time, this cannot account for differences in meaning between items, which might be part of the issue too.</w:t>
      </w:r>
    </w:p>
    <w:p w14:paraId="02E80807" w14:textId="77777777" w:rsidR="00FA269D" w:rsidRPr="00986F0F" w:rsidRDefault="00FA269D" w:rsidP="00FA269D">
      <w:pPr>
        <w:rPr>
          <w:rFonts w:asciiTheme="majorBidi" w:hAnsiTheme="majorBidi" w:cstheme="majorBidi"/>
          <w:sz w:val="24"/>
          <w:szCs w:val="24"/>
          <w:lang w:val="en-US"/>
        </w:rPr>
      </w:pPr>
      <w:r w:rsidRPr="00986F0F">
        <w:rPr>
          <w:rFonts w:asciiTheme="majorBidi" w:hAnsiTheme="majorBidi" w:cstheme="majorBidi"/>
          <w:sz w:val="24"/>
          <w:szCs w:val="24"/>
          <w:lang w:val="en-US"/>
        </w:rPr>
        <w:t>Interestingly though, the degree to which the distribution for attendance and prayer difference between data sources provides some of a bench mark which help to assess how likely differences in distribution found for the degree of religious identification as likely the result of the different items being used across survey types. If similar differences (in amount, location and direction) are found for identification compared to prayer and attendance, than this seems less likely. As the differences more noteworthy than additional caution and analyses are needed.</w:t>
      </w:r>
    </w:p>
    <w:p w14:paraId="1A88997C" w14:textId="77777777" w:rsidR="00FA269D" w:rsidRPr="00986F0F" w:rsidRDefault="00FA269D" w:rsidP="00FA269D">
      <w:pPr>
        <w:rPr>
          <w:rFonts w:asciiTheme="majorBidi" w:hAnsiTheme="majorBidi" w:cstheme="majorBidi"/>
          <w:sz w:val="24"/>
          <w:szCs w:val="24"/>
          <w:lang w:val="en-US"/>
        </w:rPr>
      </w:pPr>
    </w:p>
    <w:p w14:paraId="0574F295" w14:textId="77777777" w:rsidR="00FA269D" w:rsidRPr="00986F0F" w:rsidRDefault="00FA269D" w:rsidP="00FA269D">
      <w:pPr>
        <w:rPr>
          <w:rFonts w:asciiTheme="majorBidi" w:hAnsiTheme="majorBidi" w:cstheme="majorBidi"/>
          <w:b/>
          <w:bCs/>
          <w:sz w:val="24"/>
          <w:szCs w:val="24"/>
          <w:lang w:val="en-US"/>
        </w:rPr>
      </w:pPr>
      <w:r w:rsidRPr="00986F0F">
        <w:rPr>
          <w:rFonts w:asciiTheme="majorBidi" w:hAnsiTheme="majorBidi" w:cstheme="majorBidi"/>
          <w:b/>
          <w:bCs/>
          <w:sz w:val="24"/>
          <w:szCs w:val="24"/>
          <w:lang w:val="en-US"/>
        </w:rPr>
        <w:t>3. Descriptive statistics for religiosity per data source</w:t>
      </w:r>
    </w:p>
    <w:p w14:paraId="728B0203" w14:textId="77777777" w:rsidR="00FA269D" w:rsidRPr="00986F0F" w:rsidRDefault="00FA269D" w:rsidP="00FA269D">
      <w:pPr>
        <w:rPr>
          <w:rFonts w:asciiTheme="majorBidi" w:hAnsiTheme="majorBidi" w:cstheme="majorBidi"/>
          <w:sz w:val="24"/>
          <w:szCs w:val="24"/>
          <w:lang w:val="en-US"/>
        </w:rPr>
      </w:pPr>
      <w:r w:rsidRPr="00986F0F">
        <w:rPr>
          <w:rFonts w:asciiTheme="majorBidi" w:hAnsiTheme="majorBidi" w:cstheme="majorBidi"/>
          <w:sz w:val="24"/>
          <w:szCs w:val="24"/>
          <w:lang w:val="en-US"/>
        </w:rPr>
        <w:lastRenderedPageBreak/>
        <w:t>Above we discussed the differences between the datasets in substantive and methodological terms. Completely ignored that the dataset sample different part of West European Muslim population, we report the means and standard deviation for the three religiosity dimensions per data set below. While we should be cautious interpreting this figures, they do give a first indication of whether the figures are markedly different and how. In other words, it might help guide our focus in the remainder of this assessment.</w:t>
      </w:r>
    </w:p>
    <w:p w14:paraId="59D91CA8" w14:textId="77777777" w:rsidR="00FA269D" w:rsidRPr="00986F0F" w:rsidRDefault="00FA269D" w:rsidP="00FA269D">
      <w:pPr>
        <w:rPr>
          <w:rFonts w:asciiTheme="majorBidi" w:hAnsiTheme="majorBidi" w:cstheme="majorBidi"/>
          <w:sz w:val="24"/>
          <w:szCs w:val="24"/>
          <w:lang w:val="en-US"/>
        </w:rPr>
      </w:pPr>
      <w:r w:rsidRPr="00986F0F">
        <w:rPr>
          <w:rFonts w:asciiTheme="majorBidi" w:hAnsiTheme="majorBidi" w:cstheme="majorBidi"/>
          <w:sz w:val="24"/>
          <w:szCs w:val="24"/>
          <w:lang w:val="en-US"/>
        </w:rPr>
        <w:t>Given all differences as discussed above, it is rather noticeable that the score are rather similar actually. In all datasets average attendance is between 1 and 1.5, meaning between irregularly up to a few times a month and far removed from weekly, with all standard deviations between .78 and 1.09. Prayer’s mean hoovers between 1.6 and 2.2, centering around 2 ‘weekly but not daily’, in all survey sources. Moreover, in all sources the average score on prayer is higher than the average score on attendance.</w:t>
      </w:r>
    </w:p>
    <w:p w14:paraId="792D44B3" w14:textId="77777777" w:rsidR="00FA269D" w:rsidRPr="00986F0F" w:rsidRDefault="00FA269D" w:rsidP="00FA269D">
      <w:pPr>
        <w:rPr>
          <w:rFonts w:asciiTheme="majorBidi" w:hAnsiTheme="majorBidi" w:cstheme="majorBidi"/>
          <w:sz w:val="24"/>
          <w:szCs w:val="24"/>
          <w:lang w:val="en-US"/>
        </w:rPr>
      </w:pPr>
      <w:r w:rsidRPr="00986F0F">
        <w:rPr>
          <w:rFonts w:asciiTheme="majorBidi" w:hAnsiTheme="majorBidi" w:cstheme="majorBidi"/>
          <w:sz w:val="24"/>
          <w:szCs w:val="24"/>
          <w:lang w:val="en-US"/>
        </w:rPr>
        <w:t xml:space="preserve">Lastly, regarding identification, the means are around 0 and the standard deviation around 1, which is a direct artefact of the harmonization procedure used. As standardized is done per item over all </w:t>
      </w:r>
      <w:proofErr w:type="spellStart"/>
      <w:r w:rsidRPr="00986F0F">
        <w:rPr>
          <w:rFonts w:asciiTheme="majorBidi" w:hAnsiTheme="majorBidi" w:cstheme="majorBidi"/>
          <w:sz w:val="24"/>
          <w:szCs w:val="24"/>
          <w:lang w:val="en-US"/>
        </w:rPr>
        <w:t>countryyears</w:t>
      </w:r>
      <w:proofErr w:type="spellEnd"/>
      <w:r w:rsidRPr="00986F0F">
        <w:rPr>
          <w:rFonts w:asciiTheme="majorBidi" w:hAnsiTheme="majorBidi" w:cstheme="majorBidi"/>
          <w:sz w:val="24"/>
          <w:szCs w:val="24"/>
          <w:lang w:val="en-US"/>
        </w:rPr>
        <w:t xml:space="preserve">, it is noteworthy though that even after splitting the survey sources using the same item (see Appendix B) still have rather similar means (EVS, WVS) suggesting that also populations across surveys are rather similar. </w:t>
      </w:r>
    </w:p>
    <w:p w14:paraId="58B187E7" w14:textId="77777777" w:rsidR="00FA269D" w:rsidRPr="00986F0F" w:rsidRDefault="00FA269D" w:rsidP="00FA269D">
      <w:pPr>
        <w:rPr>
          <w:rFonts w:asciiTheme="majorBidi" w:hAnsiTheme="majorBidi" w:cstheme="majorBidi"/>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9"/>
        <w:gridCol w:w="1313"/>
        <w:gridCol w:w="1416"/>
        <w:gridCol w:w="1133"/>
        <w:gridCol w:w="1133"/>
        <w:gridCol w:w="1523"/>
        <w:gridCol w:w="1417"/>
      </w:tblGrid>
      <w:tr w:rsidR="00FA269D" w:rsidRPr="004D5705" w14:paraId="768D0236" w14:textId="77777777" w:rsidTr="00904EB0">
        <w:tc>
          <w:tcPr>
            <w:tcW w:w="9072" w:type="dxa"/>
            <w:gridSpan w:val="7"/>
            <w:shd w:val="clear" w:color="auto" w:fill="BFBFBF" w:themeFill="background1" w:themeFillShade="BF"/>
          </w:tcPr>
          <w:p w14:paraId="2DB792F1" w14:textId="77777777" w:rsidR="00FA269D" w:rsidRPr="00986F0F" w:rsidRDefault="00FA269D" w:rsidP="00904EB0">
            <w:pPr>
              <w:rPr>
                <w:rFonts w:asciiTheme="majorBidi" w:hAnsiTheme="majorBidi" w:cstheme="majorBidi"/>
                <w:sz w:val="24"/>
                <w:szCs w:val="24"/>
                <w:lang w:val="en-US"/>
              </w:rPr>
            </w:pPr>
            <w:r w:rsidRPr="00986F0F">
              <w:rPr>
                <w:rFonts w:asciiTheme="majorBidi" w:hAnsiTheme="majorBidi" w:cstheme="majorBidi"/>
                <w:sz w:val="24"/>
                <w:szCs w:val="24"/>
                <w:lang w:val="en-US"/>
              </w:rPr>
              <w:t xml:space="preserve">Mean and </w:t>
            </w:r>
            <w:proofErr w:type="spellStart"/>
            <w:r w:rsidRPr="00986F0F">
              <w:rPr>
                <w:rFonts w:asciiTheme="majorBidi" w:hAnsiTheme="majorBidi" w:cstheme="majorBidi"/>
                <w:sz w:val="24"/>
                <w:szCs w:val="24"/>
                <w:lang w:val="en-US"/>
              </w:rPr>
              <w:t>s.d.</w:t>
            </w:r>
            <w:proofErr w:type="spellEnd"/>
            <w:r w:rsidRPr="00986F0F">
              <w:rPr>
                <w:rFonts w:asciiTheme="majorBidi" w:hAnsiTheme="majorBidi" w:cstheme="majorBidi"/>
                <w:sz w:val="24"/>
                <w:szCs w:val="24"/>
                <w:lang w:val="en-US"/>
              </w:rPr>
              <w:t xml:space="preserve"> per religiosity dimension per data source.</w:t>
            </w:r>
          </w:p>
        </w:tc>
      </w:tr>
      <w:tr w:rsidR="00FA269D" w:rsidRPr="00986F0F" w14:paraId="49BAB4A7" w14:textId="77777777" w:rsidTr="00904EB0">
        <w:tc>
          <w:tcPr>
            <w:tcW w:w="1239" w:type="dxa"/>
          </w:tcPr>
          <w:p w14:paraId="1A9AC994" w14:textId="77777777" w:rsidR="00FA269D" w:rsidRPr="00986F0F" w:rsidRDefault="00FA269D" w:rsidP="00904EB0">
            <w:pPr>
              <w:rPr>
                <w:rFonts w:asciiTheme="majorBidi" w:hAnsiTheme="majorBidi" w:cstheme="majorBidi"/>
                <w:sz w:val="24"/>
                <w:szCs w:val="24"/>
                <w:lang w:val="en-US"/>
              </w:rPr>
            </w:pPr>
          </w:p>
        </w:tc>
        <w:tc>
          <w:tcPr>
            <w:tcW w:w="7833" w:type="dxa"/>
            <w:gridSpan w:val="6"/>
          </w:tcPr>
          <w:p w14:paraId="3F340543" w14:textId="77777777" w:rsidR="00FA269D" w:rsidRPr="00986F0F" w:rsidRDefault="00FA269D" w:rsidP="00904EB0">
            <w:pPr>
              <w:rPr>
                <w:rFonts w:asciiTheme="majorBidi" w:hAnsiTheme="majorBidi" w:cstheme="majorBidi"/>
                <w:sz w:val="24"/>
                <w:szCs w:val="24"/>
                <w:lang w:val="en-US"/>
              </w:rPr>
            </w:pPr>
            <w:r w:rsidRPr="00986F0F">
              <w:rPr>
                <w:rFonts w:asciiTheme="majorBidi" w:hAnsiTheme="majorBidi" w:cstheme="majorBidi"/>
                <w:sz w:val="24"/>
                <w:szCs w:val="24"/>
                <w:lang w:val="en-US"/>
              </w:rPr>
              <w:t>Survey Source (N)</w:t>
            </w:r>
          </w:p>
        </w:tc>
      </w:tr>
      <w:tr w:rsidR="00FA269D" w:rsidRPr="00986F0F" w14:paraId="0A473C2C" w14:textId="77777777" w:rsidTr="00904EB0">
        <w:tc>
          <w:tcPr>
            <w:tcW w:w="1239" w:type="dxa"/>
          </w:tcPr>
          <w:p w14:paraId="1AB1584A" w14:textId="77777777" w:rsidR="00FA269D" w:rsidRPr="00986F0F" w:rsidRDefault="00FA269D" w:rsidP="00904EB0">
            <w:pPr>
              <w:rPr>
                <w:rFonts w:asciiTheme="majorBidi" w:hAnsiTheme="majorBidi" w:cstheme="majorBidi"/>
                <w:sz w:val="24"/>
                <w:szCs w:val="24"/>
                <w:lang w:val="en-US"/>
              </w:rPr>
            </w:pPr>
          </w:p>
        </w:tc>
        <w:tc>
          <w:tcPr>
            <w:tcW w:w="1313" w:type="dxa"/>
          </w:tcPr>
          <w:p w14:paraId="2094DEC2" w14:textId="77777777" w:rsidR="00FA269D" w:rsidRPr="00986F0F" w:rsidRDefault="00FA269D" w:rsidP="00904EB0">
            <w:pPr>
              <w:rPr>
                <w:rFonts w:asciiTheme="majorBidi" w:hAnsiTheme="majorBidi" w:cstheme="majorBidi"/>
                <w:sz w:val="24"/>
                <w:szCs w:val="24"/>
                <w:lang w:val="en-US"/>
              </w:rPr>
            </w:pPr>
            <w:r w:rsidRPr="00986F0F">
              <w:rPr>
                <w:rFonts w:asciiTheme="majorBidi" w:hAnsiTheme="majorBidi" w:cstheme="majorBidi"/>
                <w:sz w:val="24"/>
                <w:szCs w:val="24"/>
                <w:lang w:val="en-US"/>
              </w:rPr>
              <w:t>Max sample (7940-7978)</w:t>
            </w:r>
          </w:p>
        </w:tc>
        <w:tc>
          <w:tcPr>
            <w:tcW w:w="1416" w:type="dxa"/>
          </w:tcPr>
          <w:p w14:paraId="0A328415" w14:textId="77777777" w:rsidR="00FA269D" w:rsidRPr="00986F0F" w:rsidRDefault="00FA269D" w:rsidP="00904EB0">
            <w:pPr>
              <w:rPr>
                <w:rFonts w:asciiTheme="majorBidi" w:hAnsiTheme="majorBidi" w:cstheme="majorBidi"/>
                <w:sz w:val="24"/>
                <w:szCs w:val="24"/>
                <w:lang w:val="en-US"/>
              </w:rPr>
            </w:pPr>
            <w:r w:rsidRPr="00986F0F">
              <w:rPr>
                <w:rFonts w:asciiTheme="majorBidi" w:hAnsiTheme="majorBidi" w:cstheme="majorBidi"/>
                <w:sz w:val="24"/>
                <w:szCs w:val="24"/>
                <w:lang w:val="en-US"/>
              </w:rPr>
              <w:t xml:space="preserve">ESS  </w:t>
            </w:r>
          </w:p>
          <w:p w14:paraId="4F01D7AB" w14:textId="77777777" w:rsidR="00FA269D" w:rsidRPr="00986F0F" w:rsidRDefault="00FA269D" w:rsidP="00904EB0">
            <w:pPr>
              <w:rPr>
                <w:rFonts w:asciiTheme="majorBidi" w:hAnsiTheme="majorBidi" w:cstheme="majorBidi"/>
                <w:sz w:val="24"/>
                <w:szCs w:val="24"/>
                <w:lang w:val="en-US"/>
              </w:rPr>
            </w:pPr>
            <w:r w:rsidRPr="00986F0F">
              <w:rPr>
                <w:rFonts w:asciiTheme="majorBidi" w:hAnsiTheme="majorBidi" w:cstheme="majorBidi"/>
                <w:sz w:val="24"/>
                <w:szCs w:val="24"/>
                <w:lang w:val="en-US"/>
              </w:rPr>
              <w:t>(2906-2915)</w:t>
            </w:r>
          </w:p>
        </w:tc>
        <w:tc>
          <w:tcPr>
            <w:tcW w:w="1133" w:type="dxa"/>
          </w:tcPr>
          <w:p w14:paraId="14BBA440" w14:textId="77777777" w:rsidR="00FA269D" w:rsidRPr="00986F0F" w:rsidRDefault="00FA269D" w:rsidP="00904EB0">
            <w:pPr>
              <w:rPr>
                <w:rFonts w:asciiTheme="majorBidi" w:hAnsiTheme="majorBidi" w:cstheme="majorBidi"/>
                <w:sz w:val="24"/>
                <w:szCs w:val="24"/>
                <w:lang w:val="en-US"/>
              </w:rPr>
            </w:pPr>
            <w:r w:rsidRPr="00986F0F">
              <w:rPr>
                <w:rFonts w:asciiTheme="majorBidi" w:hAnsiTheme="majorBidi" w:cstheme="majorBidi"/>
                <w:sz w:val="24"/>
                <w:szCs w:val="24"/>
                <w:lang w:val="en-US"/>
              </w:rPr>
              <w:t>WVS</w:t>
            </w:r>
          </w:p>
          <w:p w14:paraId="7D98D8A7" w14:textId="77777777" w:rsidR="00FA269D" w:rsidRPr="00986F0F" w:rsidRDefault="00FA269D" w:rsidP="00904EB0">
            <w:pPr>
              <w:rPr>
                <w:rFonts w:asciiTheme="majorBidi" w:hAnsiTheme="majorBidi" w:cstheme="majorBidi"/>
                <w:sz w:val="24"/>
                <w:szCs w:val="24"/>
                <w:lang w:val="en-US"/>
              </w:rPr>
            </w:pPr>
            <w:r w:rsidRPr="00986F0F">
              <w:rPr>
                <w:rFonts w:asciiTheme="majorBidi" w:hAnsiTheme="majorBidi" w:cstheme="majorBidi"/>
                <w:sz w:val="24"/>
                <w:szCs w:val="24"/>
                <w:lang w:val="en-US"/>
              </w:rPr>
              <w:t>(153-161)</w:t>
            </w:r>
          </w:p>
        </w:tc>
        <w:tc>
          <w:tcPr>
            <w:tcW w:w="1133" w:type="dxa"/>
          </w:tcPr>
          <w:p w14:paraId="6BBC81B7" w14:textId="77777777" w:rsidR="00FA269D" w:rsidRPr="00986F0F" w:rsidRDefault="00FA269D" w:rsidP="00904EB0">
            <w:pPr>
              <w:rPr>
                <w:rFonts w:asciiTheme="majorBidi" w:hAnsiTheme="majorBidi" w:cstheme="majorBidi"/>
                <w:sz w:val="24"/>
                <w:szCs w:val="24"/>
                <w:lang w:val="en-US"/>
              </w:rPr>
            </w:pPr>
            <w:r w:rsidRPr="00986F0F">
              <w:rPr>
                <w:rFonts w:asciiTheme="majorBidi" w:hAnsiTheme="majorBidi" w:cstheme="majorBidi"/>
                <w:sz w:val="24"/>
                <w:szCs w:val="24"/>
                <w:lang w:val="en-US"/>
              </w:rPr>
              <w:t>EVS</w:t>
            </w:r>
          </w:p>
          <w:p w14:paraId="39C93DD8" w14:textId="77777777" w:rsidR="00FA269D" w:rsidRPr="00986F0F" w:rsidRDefault="00FA269D" w:rsidP="00904EB0">
            <w:pPr>
              <w:rPr>
                <w:rFonts w:asciiTheme="majorBidi" w:hAnsiTheme="majorBidi" w:cstheme="majorBidi"/>
                <w:sz w:val="24"/>
                <w:szCs w:val="24"/>
                <w:lang w:val="en-US"/>
              </w:rPr>
            </w:pPr>
            <w:r w:rsidRPr="00986F0F">
              <w:rPr>
                <w:rFonts w:asciiTheme="majorBidi" w:hAnsiTheme="majorBidi" w:cstheme="majorBidi"/>
                <w:sz w:val="24"/>
                <w:szCs w:val="24"/>
                <w:lang w:val="en-US"/>
              </w:rPr>
              <w:t>(585-612)</w:t>
            </w:r>
          </w:p>
        </w:tc>
        <w:tc>
          <w:tcPr>
            <w:tcW w:w="1421" w:type="dxa"/>
          </w:tcPr>
          <w:p w14:paraId="785664C0" w14:textId="77777777" w:rsidR="00FA269D" w:rsidRPr="00986F0F" w:rsidRDefault="00FA269D" w:rsidP="00904EB0">
            <w:pPr>
              <w:rPr>
                <w:rFonts w:asciiTheme="majorBidi" w:hAnsiTheme="majorBidi" w:cstheme="majorBidi"/>
                <w:sz w:val="24"/>
                <w:szCs w:val="24"/>
                <w:lang w:val="en-US"/>
              </w:rPr>
            </w:pPr>
            <w:r w:rsidRPr="00986F0F">
              <w:rPr>
                <w:rFonts w:asciiTheme="majorBidi" w:hAnsiTheme="majorBidi" w:cstheme="majorBidi"/>
                <w:sz w:val="24"/>
                <w:szCs w:val="24"/>
                <w:lang w:val="en-US"/>
              </w:rPr>
              <w:t>2000Families</w:t>
            </w:r>
          </w:p>
          <w:p w14:paraId="25641F6D" w14:textId="77777777" w:rsidR="00FA269D" w:rsidRPr="00986F0F" w:rsidRDefault="00FA269D" w:rsidP="00904EB0">
            <w:pPr>
              <w:rPr>
                <w:rFonts w:asciiTheme="majorBidi" w:hAnsiTheme="majorBidi" w:cstheme="majorBidi"/>
                <w:sz w:val="24"/>
                <w:szCs w:val="24"/>
                <w:lang w:val="en-US"/>
              </w:rPr>
            </w:pPr>
            <w:r w:rsidRPr="00986F0F">
              <w:rPr>
                <w:rFonts w:asciiTheme="majorBidi" w:hAnsiTheme="majorBidi" w:cstheme="majorBidi"/>
                <w:sz w:val="24"/>
                <w:szCs w:val="24"/>
                <w:lang w:val="en-US"/>
              </w:rPr>
              <w:t>(1140-1146)</w:t>
            </w:r>
          </w:p>
        </w:tc>
        <w:tc>
          <w:tcPr>
            <w:tcW w:w="1417" w:type="dxa"/>
          </w:tcPr>
          <w:p w14:paraId="0D164DE0" w14:textId="77777777" w:rsidR="00FA269D" w:rsidRPr="00986F0F" w:rsidRDefault="00FA269D" w:rsidP="00904EB0">
            <w:pPr>
              <w:rPr>
                <w:rFonts w:asciiTheme="majorBidi" w:hAnsiTheme="majorBidi" w:cstheme="majorBidi"/>
                <w:sz w:val="24"/>
                <w:szCs w:val="24"/>
                <w:lang w:val="en-US"/>
              </w:rPr>
            </w:pPr>
            <w:proofErr w:type="spellStart"/>
            <w:r w:rsidRPr="00986F0F">
              <w:rPr>
                <w:rFonts w:asciiTheme="majorBidi" w:hAnsiTheme="majorBidi" w:cstheme="majorBidi"/>
                <w:sz w:val="24"/>
                <w:szCs w:val="24"/>
                <w:lang w:val="en-US"/>
              </w:rPr>
              <w:t>EurIslam</w:t>
            </w:r>
            <w:proofErr w:type="spellEnd"/>
          </w:p>
          <w:p w14:paraId="2BB64379" w14:textId="77777777" w:rsidR="00FA269D" w:rsidRPr="00986F0F" w:rsidRDefault="00FA269D" w:rsidP="00904EB0">
            <w:pPr>
              <w:rPr>
                <w:rFonts w:asciiTheme="majorBidi" w:hAnsiTheme="majorBidi" w:cstheme="majorBidi"/>
                <w:sz w:val="24"/>
                <w:szCs w:val="24"/>
                <w:lang w:val="en-US"/>
              </w:rPr>
            </w:pPr>
            <w:r w:rsidRPr="00986F0F">
              <w:rPr>
                <w:rFonts w:asciiTheme="majorBidi" w:hAnsiTheme="majorBidi" w:cstheme="majorBidi"/>
                <w:sz w:val="24"/>
                <w:szCs w:val="24"/>
                <w:lang w:val="en-US"/>
              </w:rPr>
              <w:t>(3130-3159)</w:t>
            </w:r>
          </w:p>
        </w:tc>
      </w:tr>
      <w:tr w:rsidR="00FA269D" w:rsidRPr="00986F0F" w14:paraId="3B184011" w14:textId="77777777" w:rsidTr="00904EB0">
        <w:tc>
          <w:tcPr>
            <w:tcW w:w="9072" w:type="dxa"/>
            <w:gridSpan w:val="7"/>
            <w:shd w:val="clear" w:color="auto" w:fill="F2F2F2" w:themeFill="background1" w:themeFillShade="F2"/>
          </w:tcPr>
          <w:p w14:paraId="69DC14D6" w14:textId="77777777" w:rsidR="00FA269D" w:rsidRPr="00986F0F" w:rsidRDefault="00FA269D" w:rsidP="00904EB0">
            <w:pPr>
              <w:rPr>
                <w:rFonts w:asciiTheme="majorBidi" w:hAnsiTheme="majorBidi" w:cstheme="majorBidi"/>
                <w:sz w:val="24"/>
                <w:szCs w:val="24"/>
                <w:lang w:val="en-US"/>
              </w:rPr>
            </w:pPr>
            <w:r w:rsidRPr="00986F0F">
              <w:rPr>
                <w:rFonts w:asciiTheme="majorBidi" w:hAnsiTheme="majorBidi" w:cstheme="majorBidi"/>
                <w:sz w:val="24"/>
                <w:szCs w:val="24"/>
                <w:lang w:val="en-US"/>
              </w:rPr>
              <w:t>Attendance (0-3)</w:t>
            </w:r>
          </w:p>
        </w:tc>
      </w:tr>
      <w:tr w:rsidR="00FA269D" w:rsidRPr="00986F0F" w14:paraId="0B0D0113" w14:textId="77777777" w:rsidTr="00904EB0">
        <w:tc>
          <w:tcPr>
            <w:tcW w:w="1239" w:type="dxa"/>
          </w:tcPr>
          <w:p w14:paraId="2C5E9C5A" w14:textId="77777777" w:rsidR="00FA269D" w:rsidRPr="00986F0F" w:rsidRDefault="00FA269D" w:rsidP="00904EB0">
            <w:pPr>
              <w:rPr>
                <w:rFonts w:asciiTheme="majorBidi" w:hAnsiTheme="majorBidi" w:cstheme="majorBidi"/>
                <w:sz w:val="24"/>
                <w:szCs w:val="24"/>
                <w:lang w:val="en-US"/>
              </w:rPr>
            </w:pPr>
            <w:r w:rsidRPr="00986F0F">
              <w:rPr>
                <w:rFonts w:asciiTheme="majorBidi" w:hAnsiTheme="majorBidi" w:cstheme="majorBidi"/>
                <w:sz w:val="24"/>
                <w:szCs w:val="24"/>
                <w:lang w:val="en-US"/>
              </w:rPr>
              <w:t>Mean</w:t>
            </w:r>
          </w:p>
        </w:tc>
        <w:tc>
          <w:tcPr>
            <w:tcW w:w="1313" w:type="dxa"/>
          </w:tcPr>
          <w:p w14:paraId="44A0E9CF" w14:textId="77777777" w:rsidR="00FA269D" w:rsidRPr="00986F0F" w:rsidRDefault="00FA269D" w:rsidP="00904EB0">
            <w:pPr>
              <w:jc w:val="right"/>
              <w:rPr>
                <w:rFonts w:asciiTheme="majorBidi" w:hAnsiTheme="majorBidi" w:cstheme="majorBidi"/>
                <w:sz w:val="24"/>
                <w:szCs w:val="24"/>
                <w:lang w:val="en-US"/>
              </w:rPr>
            </w:pPr>
            <w:r w:rsidRPr="00986F0F">
              <w:rPr>
                <w:rFonts w:asciiTheme="majorBidi" w:hAnsiTheme="majorBidi" w:cstheme="majorBidi"/>
                <w:sz w:val="24"/>
                <w:szCs w:val="24"/>
                <w:lang w:val="en-US"/>
              </w:rPr>
              <w:t>1.14</w:t>
            </w:r>
          </w:p>
        </w:tc>
        <w:tc>
          <w:tcPr>
            <w:tcW w:w="1416" w:type="dxa"/>
          </w:tcPr>
          <w:p w14:paraId="6C367E1E" w14:textId="77777777" w:rsidR="00FA269D" w:rsidRPr="00986F0F" w:rsidRDefault="00FA269D" w:rsidP="00904EB0">
            <w:pPr>
              <w:jc w:val="right"/>
              <w:rPr>
                <w:rFonts w:asciiTheme="majorBidi" w:hAnsiTheme="majorBidi" w:cstheme="majorBidi"/>
                <w:sz w:val="24"/>
                <w:szCs w:val="24"/>
                <w:lang w:val="en-US"/>
              </w:rPr>
            </w:pPr>
            <w:r w:rsidRPr="00986F0F">
              <w:rPr>
                <w:rFonts w:asciiTheme="majorBidi" w:hAnsiTheme="majorBidi" w:cstheme="majorBidi"/>
                <w:sz w:val="24"/>
                <w:szCs w:val="24"/>
                <w:lang w:val="en-US"/>
              </w:rPr>
              <w:t>1.21</w:t>
            </w:r>
          </w:p>
        </w:tc>
        <w:tc>
          <w:tcPr>
            <w:tcW w:w="1133" w:type="dxa"/>
          </w:tcPr>
          <w:p w14:paraId="01912F87" w14:textId="77777777" w:rsidR="00FA269D" w:rsidRPr="00986F0F" w:rsidRDefault="00FA269D" w:rsidP="00904EB0">
            <w:pPr>
              <w:jc w:val="right"/>
              <w:rPr>
                <w:rFonts w:asciiTheme="majorBidi" w:hAnsiTheme="majorBidi" w:cstheme="majorBidi"/>
                <w:sz w:val="24"/>
                <w:szCs w:val="24"/>
                <w:lang w:val="en-US"/>
              </w:rPr>
            </w:pPr>
            <w:r w:rsidRPr="00986F0F">
              <w:rPr>
                <w:rFonts w:asciiTheme="majorBidi" w:hAnsiTheme="majorBidi" w:cstheme="majorBidi"/>
                <w:sz w:val="24"/>
                <w:szCs w:val="24"/>
                <w:lang w:val="en-US"/>
              </w:rPr>
              <w:t>1.25</w:t>
            </w:r>
          </w:p>
        </w:tc>
        <w:tc>
          <w:tcPr>
            <w:tcW w:w="1133" w:type="dxa"/>
          </w:tcPr>
          <w:p w14:paraId="39D8ED70" w14:textId="77777777" w:rsidR="00FA269D" w:rsidRPr="00986F0F" w:rsidRDefault="00FA269D" w:rsidP="00904EB0">
            <w:pPr>
              <w:jc w:val="right"/>
              <w:rPr>
                <w:rFonts w:asciiTheme="majorBidi" w:hAnsiTheme="majorBidi" w:cstheme="majorBidi"/>
                <w:sz w:val="24"/>
                <w:szCs w:val="24"/>
                <w:lang w:val="en-US"/>
              </w:rPr>
            </w:pPr>
            <w:r w:rsidRPr="00986F0F">
              <w:rPr>
                <w:rFonts w:asciiTheme="majorBidi" w:hAnsiTheme="majorBidi" w:cstheme="majorBidi"/>
                <w:sz w:val="24"/>
                <w:szCs w:val="24"/>
                <w:lang w:val="en-US"/>
              </w:rPr>
              <w:t>1.04</w:t>
            </w:r>
          </w:p>
        </w:tc>
        <w:tc>
          <w:tcPr>
            <w:tcW w:w="1421" w:type="dxa"/>
          </w:tcPr>
          <w:p w14:paraId="5219BFA6" w14:textId="77777777" w:rsidR="00FA269D" w:rsidRPr="00986F0F" w:rsidRDefault="00FA269D" w:rsidP="00904EB0">
            <w:pPr>
              <w:jc w:val="right"/>
              <w:rPr>
                <w:rFonts w:asciiTheme="majorBidi" w:hAnsiTheme="majorBidi" w:cstheme="majorBidi"/>
                <w:sz w:val="24"/>
                <w:szCs w:val="24"/>
                <w:lang w:val="en-US"/>
              </w:rPr>
            </w:pPr>
            <w:r w:rsidRPr="00986F0F">
              <w:rPr>
                <w:rFonts w:asciiTheme="majorBidi" w:hAnsiTheme="majorBidi" w:cstheme="majorBidi"/>
                <w:sz w:val="24"/>
                <w:szCs w:val="24"/>
                <w:lang w:val="en-US"/>
              </w:rPr>
              <w:t>1.38</w:t>
            </w:r>
          </w:p>
        </w:tc>
        <w:tc>
          <w:tcPr>
            <w:tcW w:w="1417" w:type="dxa"/>
          </w:tcPr>
          <w:p w14:paraId="40DA2011" w14:textId="77777777" w:rsidR="00FA269D" w:rsidRPr="00986F0F" w:rsidRDefault="00FA269D" w:rsidP="00904EB0">
            <w:pPr>
              <w:jc w:val="right"/>
              <w:rPr>
                <w:rFonts w:asciiTheme="majorBidi" w:hAnsiTheme="majorBidi" w:cstheme="majorBidi"/>
                <w:sz w:val="24"/>
                <w:szCs w:val="24"/>
                <w:lang w:val="en-US"/>
              </w:rPr>
            </w:pPr>
            <w:r w:rsidRPr="00986F0F">
              <w:rPr>
                <w:rFonts w:asciiTheme="majorBidi" w:hAnsiTheme="majorBidi" w:cstheme="majorBidi"/>
                <w:sz w:val="24"/>
                <w:szCs w:val="24"/>
                <w:lang w:val="en-US"/>
              </w:rPr>
              <w:t>1.00</w:t>
            </w:r>
          </w:p>
        </w:tc>
      </w:tr>
      <w:tr w:rsidR="00FA269D" w:rsidRPr="00986F0F" w14:paraId="29BFAE49" w14:textId="77777777" w:rsidTr="00904EB0">
        <w:tc>
          <w:tcPr>
            <w:tcW w:w="1239" w:type="dxa"/>
          </w:tcPr>
          <w:p w14:paraId="0CEEE1AA" w14:textId="77777777" w:rsidR="00FA269D" w:rsidRPr="00986F0F" w:rsidRDefault="00FA269D" w:rsidP="00904EB0">
            <w:pPr>
              <w:rPr>
                <w:rFonts w:asciiTheme="majorBidi" w:eastAsia="Times New Roman" w:hAnsiTheme="majorBidi" w:cstheme="majorBidi"/>
                <w:sz w:val="24"/>
                <w:szCs w:val="24"/>
                <w:lang w:val="en-US" w:eastAsia="nl-NL"/>
              </w:rPr>
            </w:pPr>
            <w:r w:rsidRPr="00986F0F">
              <w:rPr>
                <w:rFonts w:asciiTheme="majorBidi" w:hAnsiTheme="majorBidi" w:cstheme="majorBidi"/>
                <w:sz w:val="24"/>
                <w:szCs w:val="24"/>
                <w:lang w:val="en-US"/>
              </w:rPr>
              <w:t>Sd</w:t>
            </w:r>
          </w:p>
        </w:tc>
        <w:tc>
          <w:tcPr>
            <w:tcW w:w="1313" w:type="dxa"/>
          </w:tcPr>
          <w:p w14:paraId="4353ED3B" w14:textId="77777777" w:rsidR="00FA269D" w:rsidRPr="00986F0F" w:rsidRDefault="00FA269D" w:rsidP="00904EB0">
            <w:pPr>
              <w:jc w:val="right"/>
              <w:rPr>
                <w:rFonts w:asciiTheme="majorBidi" w:eastAsia="Times New Roman" w:hAnsiTheme="majorBidi" w:cstheme="majorBidi"/>
                <w:sz w:val="24"/>
                <w:szCs w:val="24"/>
                <w:lang w:val="en-US" w:eastAsia="nl-NL"/>
              </w:rPr>
            </w:pPr>
            <w:r w:rsidRPr="00986F0F">
              <w:rPr>
                <w:rFonts w:asciiTheme="majorBidi" w:hAnsiTheme="majorBidi" w:cstheme="majorBidi"/>
                <w:sz w:val="24"/>
                <w:szCs w:val="24"/>
                <w:lang w:val="en-US"/>
              </w:rPr>
              <w:t>.89</w:t>
            </w:r>
          </w:p>
        </w:tc>
        <w:tc>
          <w:tcPr>
            <w:tcW w:w="1416" w:type="dxa"/>
          </w:tcPr>
          <w:p w14:paraId="05C0CC4D" w14:textId="77777777" w:rsidR="00FA269D" w:rsidRPr="00986F0F" w:rsidRDefault="00FA269D" w:rsidP="00904EB0">
            <w:pPr>
              <w:jc w:val="right"/>
              <w:rPr>
                <w:rFonts w:asciiTheme="majorBidi" w:hAnsiTheme="majorBidi" w:cstheme="majorBidi"/>
                <w:sz w:val="24"/>
                <w:szCs w:val="24"/>
                <w:lang w:val="en-US"/>
              </w:rPr>
            </w:pPr>
            <w:r w:rsidRPr="00986F0F">
              <w:rPr>
                <w:rFonts w:asciiTheme="majorBidi" w:hAnsiTheme="majorBidi" w:cstheme="majorBidi"/>
                <w:sz w:val="24"/>
                <w:szCs w:val="24"/>
                <w:lang w:val="en-US"/>
              </w:rPr>
              <w:t>.93</w:t>
            </w:r>
          </w:p>
        </w:tc>
        <w:tc>
          <w:tcPr>
            <w:tcW w:w="1133" w:type="dxa"/>
          </w:tcPr>
          <w:p w14:paraId="506A4D9C" w14:textId="77777777" w:rsidR="00FA269D" w:rsidRPr="00986F0F" w:rsidRDefault="00FA269D" w:rsidP="00904EB0">
            <w:pPr>
              <w:jc w:val="right"/>
              <w:rPr>
                <w:rFonts w:asciiTheme="majorBidi" w:hAnsiTheme="majorBidi" w:cstheme="majorBidi"/>
                <w:sz w:val="24"/>
                <w:szCs w:val="24"/>
                <w:lang w:val="en-US"/>
              </w:rPr>
            </w:pPr>
            <w:r w:rsidRPr="00986F0F">
              <w:rPr>
                <w:rFonts w:asciiTheme="majorBidi" w:hAnsiTheme="majorBidi" w:cstheme="majorBidi"/>
                <w:sz w:val="24"/>
                <w:szCs w:val="24"/>
                <w:lang w:val="en-US"/>
              </w:rPr>
              <w:t>1.09</w:t>
            </w:r>
          </w:p>
        </w:tc>
        <w:tc>
          <w:tcPr>
            <w:tcW w:w="1133" w:type="dxa"/>
          </w:tcPr>
          <w:p w14:paraId="193036E3" w14:textId="77777777" w:rsidR="00FA269D" w:rsidRPr="00986F0F" w:rsidRDefault="00FA269D" w:rsidP="00904EB0">
            <w:pPr>
              <w:jc w:val="right"/>
              <w:rPr>
                <w:rFonts w:asciiTheme="majorBidi" w:hAnsiTheme="majorBidi" w:cstheme="majorBidi"/>
                <w:sz w:val="24"/>
                <w:szCs w:val="24"/>
                <w:lang w:val="en-US"/>
              </w:rPr>
            </w:pPr>
            <w:r w:rsidRPr="00986F0F">
              <w:rPr>
                <w:rFonts w:asciiTheme="majorBidi" w:hAnsiTheme="majorBidi" w:cstheme="majorBidi"/>
                <w:sz w:val="24"/>
                <w:szCs w:val="24"/>
                <w:lang w:val="en-US"/>
              </w:rPr>
              <w:t>.99</w:t>
            </w:r>
          </w:p>
        </w:tc>
        <w:tc>
          <w:tcPr>
            <w:tcW w:w="1421" w:type="dxa"/>
          </w:tcPr>
          <w:p w14:paraId="69B65471" w14:textId="77777777" w:rsidR="00FA269D" w:rsidRPr="00986F0F" w:rsidRDefault="00FA269D" w:rsidP="00904EB0">
            <w:pPr>
              <w:jc w:val="right"/>
              <w:rPr>
                <w:rFonts w:asciiTheme="majorBidi" w:hAnsiTheme="majorBidi" w:cstheme="majorBidi"/>
                <w:sz w:val="24"/>
                <w:szCs w:val="24"/>
                <w:lang w:val="en-US"/>
              </w:rPr>
            </w:pPr>
            <w:r w:rsidRPr="00986F0F">
              <w:rPr>
                <w:rFonts w:asciiTheme="majorBidi" w:hAnsiTheme="majorBidi" w:cstheme="majorBidi"/>
                <w:sz w:val="24"/>
                <w:szCs w:val="24"/>
                <w:lang w:val="en-US"/>
              </w:rPr>
              <w:t>.78</w:t>
            </w:r>
          </w:p>
        </w:tc>
        <w:tc>
          <w:tcPr>
            <w:tcW w:w="1417" w:type="dxa"/>
          </w:tcPr>
          <w:p w14:paraId="12D252D0" w14:textId="77777777" w:rsidR="00FA269D" w:rsidRPr="00986F0F" w:rsidRDefault="00FA269D" w:rsidP="00904EB0">
            <w:pPr>
              <w:jc w:val="right"/>
              <w:rPr>
                <w:rFonts w:asciiTheme="majorBidi" w:hAnsiTheme="majorBidi" w:cstheme="majorBidi"/>
                <w:sz w:val="24"/>
                <w:szCs w:val="24"/>
                <w:lang w:val="en-US"/>
              </w:rPr>
            </w:pPr>
            <w:r w:rsidRPr="00986F0F">
              <w:rPr>
                <w:rFonts w:asciiTheme="majorBidi" w:hAnsiTheme="majorBidi" w:cstheme="majorBidi"/>
                <w:sz w:val="24"/>
                <w:szCs w:val="24"/>
                <w:lang w:val="en-US"/>
              </w:rPr>
              <w:t>.83</w:t>
            </w:r>
          </w:p>
        </w:tc>
      </w:tr>
      <w:tr w:rsidR="00FA269D" w:rsidRPr="00986F0F" w14:paraId="14D39C13" w14:textId="77777777" w:rsidTr="00904EB0">
        <w:tc>
          <w:tcPr>
            <w:tcW w:w="9072" w:type="dxa"/>
            <w:gridSpan w:val="7"/>
            <w:shd w:val="clear" w:color="auto" w:fill="F2F2F2" w:themeFill="background1" w:themeFillShade="F2"/>
            <w:vAlign w:val="bottom"/>
          </w:tcPr>
          <w:p w14:paraId="398DED41" w14:textId="77777777" w:rsidR="00FA269D" w:rsidRPr="00986F0F" w:rsidRDefault="00FA269D" w:rsidP="00904EB0">
            <w:pPr>
              <w:rPr>
                <w:rFonts w:asciiTheme="majorBidi" w:hAnsiTheme="majorBidi" w:cstheme="majorBidi"/>
                <w:sz w:val="24"/>
                <w:szCs w:val="24"/>
                <w:lang w:val="en-US"/>
              </w:rPr>
            </w:pPr>
            <w:r w:rsidRPr="00986F0F">
              <w:rPr>
                <w:rFonts w:asciiTheme="majorBidi" w:eastAsia="Times New Roman" w:hAnsiTheme="majorBidi" w:cstheme="majorBidi"/>
                <w:sz w:val="24"/>
                <w:szCs w:val="24"/>
                <w:lang w:val="en-US" w:eastAsia="nl-NL"/>
              </w:rPr>
              <w:t>Praying (0-3)</w:t>
            </w:r>
          </w:p>
        </w:tc>
      </w:tr>
      <w:tr w:rsidR="00FA269D" w:rsidRPr="00986F0F" w14:paraId="28FAC493" w14:textId="77777777" w:rsidTr="00904EB0">
        <w:tc>
          <w:tcPr>
            <w:tcW w:w="1239" w:type="dxa"/>
            <w:vAlign w:val="bottom"/>
          </w:tcPr>
          <w:p w14:paraId="151746FE" w14:textId="77777777" w:rsidR="00FA269D" w:rsidRPr="00986F0F" w:rsidRDefault="00FA269D" w:rsidP="00904EB0">
            <w:pPr>
              <w:rPr>
                <w:rFonts w:asciiTheme="majorBidi" w:eastAsia="Times New Roman" w:hAnsiTheme="majorBidi" w:cstheme="majorBidi"/>
                <w:sz w:val="24"/>
                <w:szCs w:val="24"/>
                <w:lang w:val="en-US" w:eastAsia="nl-NL"/>
              </w:rPr>
            </w:pPr>
            <w:r w:rsidRPr="00986F0F">
              <w:rPr>
                <w:rFonts w:asciiTheme="majorBidi" w:eastAsia="Times New Roman" w:hAnsiTheme="majorBidi" w:cstheme="majorBidi"/>
                <w:sz w:val="24"/>
                <w:szCs w:val="24"/>
                <w:lang w:val="en-US" w:eastAsia="nl-NL"/>
              </w:rPr>
              <w:t>Mean</w:t>
            </w:r>
          </w:p>
        </w:tc>
        <w:tc>
          <w:tcPr>
            <w:tcW w:w="1313" w:type="dxa"/>
            <w:vAlign w:val="bottom"/>
          </w:tcPr>
          <w:p w14:paraId="390B39B1" w14:textId="77777777" w:rsidR="00FA269D" w:rsidRPr="00986F0F" w:rsidRDefault="00FA269D" w:rsidP="00904EB0">
            <w:pPr>
              <w:jc w:val="right"/>
              <w:rPr>
                <w:rFonts w:asciiTheme="majorBidi" w:eastAsia="Times New Roman" w:hAnsiTheme="majorBidi" w:cstheme="majorBidi"/>
                <w:sz w:val="24"/>
                <w:szCs w:val="24"/>
                <w:lang w:val="en-US" w:eastAsia="nl-NL"/>
              </w:rPr>
            </w:pPr>
            <w:r w:rsidRPr="00986F0F">
              <w:rPr>
                <w:rFonts w:asciiTheme="majorBidi" w:eastAsia="Times New Roman" w:hAnsiTheme="majorBidi" w:cstheme="majorBidi"/>
                <w:sz w:val="24"/>
                <w:szCs w:val="24"/>
                <w:lang w:val="en-US" w:eastAsia="nl-NL"/>
              </w:rPr>
              <w:t>1.88</w:t>
            </w:r>
          </w:p>
        </w:tc>
        <w:tc>
          <w:tcPr>
            <w:tcW w:w="1416" w:type="dxa"/>
          </w:tcPr>
          <w:p w14:paraId="7EB116B6" w14:textId="77777777" w:rsidR="00FA269D" w:rsidRPr="00986F0F" w:rsidRDefault="00FA269D" w:rsidP="00904EB0">
            <w:pPr>
              <w:jc w:val="right"/>
              <w:rPr>
                <w:rFonts w:asciiTheme="majorBidi" w:hAnsiTheme="majorBidi" w:cstheme="majorBidi"/>
                <w:sz w:val="24"/>
                <w:szCs w:val="24"/>
                <w:lang w:val="en-US"/>
              </w:rPr>
            </w:pPr>
            <w:r w:rsidRPr="00986F0F">
              <w:rPr>
                <w:rFonts w:asciiTheme="majorBidi" w:hAnsiTheme="majorBidi" w:cstheme="majorBidi"/>
                <w:sz w:val="24"/>
                <w:szCs w:val="24"/>
                <w:lang w:val="en-US"/>
              </w:rPr>
              <w:t>2.03</w:t>
            </w:r>
          </w:p>
        </w:tc>
        <w:tc>
          <w:tcPr>
            <w:tcW w:w="1133" w:type="dxa"/>
          </w:tcPr>
          <w:p w14:paraId="6AC13508" w14:textId="77777777" w:rsidR="00FA269D" w:rsidRPr="00986F0F" w:rsidRDefault="00FA269D" w:rsidP="00904EB0">
            <w:pPr>
              <w:jc w:val="right"/>
              <w:rPr>
                <w:rFonts w:asciiTheme="majorBidi" w:hAnsiTheme="majorBidi" w:cstheme="majorBidi"/>
                <w:sz w:val="24"/>
                <w:szCs w:val="24"/>
                <w:lang w:val="en-US"/>
              </w:rPr>
            </w:pPr>
            <w:r w:rsidRPr="00986F0F">
              <w:rPr>
                <w:rFonts w:asciiTheme="majorBidi" w:hAnsiTheme="majorBidi" w:cstheme="majorBidi"/>
                <w:sz w:val="24"/>
                <w:szCs w:val="24"/>
                <w:lang w:val="en-US"/>
              </w:rPr>
              <w:t>1.87</w:t>
            </w:r>
          </w:p>
        </w:tc>
        <w:tc>
          <w:tcPr>
            <w:tcW w:w="1133" w:type="dxa"/>
          </w:tcPr>
          <w:p w14:paraId="111C69EC" w14:textId="77777777" w:rsidR="00FA269D" w:rsidRPr="00986F0F" w:rsidRDefault="00FA269D" w:rsidP="00904EB0">
            <w:pPr>
              <w:jc w:val="right"/>
              <w:rPr>
                <w:rFonts w:asciiTheme="majorBidi" w:hAnsiTheme="majorBidi" w:cstheme="majorBidi"/>
                <w:sz w:val="24"/>
                <w:szCs w:val="24"/>
                <w:lang w:val="en-US"/>
              </w:rPr>
            </w:pPr>
            <w:r w:rsidRPr="00986F0F">
              <w:rPr>
                <w:rFonts w:asciiTheme="majorBidi" w:hAnsiTheme="majorBidi" w:cstheme="majorBidi"/>
                <w:sz w:val="24"/>
                <w:szCs w:val="24"/>
                <w:lang w:val="en-US"/>
              </w:rPr>
              <w:t>2.17</w:t>
            </w:r>
          </w:p>
        </w:tc>
        <w:tc>
          <w:tcPr>
            <w:tcW w:w="1421" w:type="dxa"/>
          </w:tcPr>
          <w:p w14:paraId="0A183970" w14:textId="77777777" w:rsidR="00FA269D" w:rsidRPr="00986F0F" w:rsidRDefault="00FA269D" w:rsidP="00904EB0">
            <w:pPr>
              <w:jc w:val="right"/>
              <w:rPr>
                <w:rFonts w:asciiTheme="majorBidi" w:hAnsiTheme="majorBidi" w:cstheme="majorBidi"/>
                <w:sz w:val="24"/>
                <w:szCs w:val="24"/>
                <w:lang w:val="en-US"/>
              </w:rPr>
            </w:pPr>
            <w:r w:rsidRPr="00986F0F">
              <w:rPr>
                <w:rFonts w:asciiTheme="majorBidi" w:hAnsiTheme="majorBidi" w:cstheme="majorBidi"/>
                <w:sz w:val="24"/>
                <w:szCs w:val="24"/>
                <w:lang w:val="en-US"/>
              </w:rPr>
              <w:t>1.60</w:t>
            </w:r>
          </w:p>
        </w:tc>
        <w:tc>
          <w:tcPr>
            <w:tcW w:w="1417" w:type="dxa"/>
          </w:tcPr>
          <w:p w14:paraId="5E6021BA" w14:textId="77777777" w:rsidR="00FA269D" w:rsidRPr="00986F0F" w:rsidRDefault="00FA269D" w:rsidP="00904EB0">
            <w:pPr>
              <w:jc w:val="right"/>
              <w:rPr>
                <w:rFonts w:asciiTheme="majorBidi" w:hAnsiTheme="majorBidi" w:cstheme="majorBidi"/>
                <w:sz w:val="24"/>
                <w:szCs w:val="24"/>
                <w:lang w:val="en-US"/>
              </w:rPr>
            </w:pPr>
            <w:r w:rsidRPr="00986F0F">
              <w:rPr>
                <w:rFonts w:asciiTheme="majorBidi" w:hAnsiTheme="majorBidi" w:cstheme="majorBidi"/>
                <w:sz w:val="24"/>
                <w:szCs w:val="24"/>
                <w:lang w:val="en-US"/>
              </w:rPr>
              <w:t>1.78</w:t>
            </w:r>
          </w:p>
        </w:tc>
      </w:tr>
      <w:tr w:rsidR="00FA269D" w:rsidRPr="00986F0F" w14:paraId="5BB6D340" w14:textId="77777777" w:rsidTr="00904EB0">
        <w:tc>
          <w:tcPr>
            <w:tcW w:w="1239" w:type="dxa"/>
            <w:vAlign w:val="bottom"/>
          </w:tcPr>
          <w:p w14:paraId="3753F360" w14:textId="77777777" w:rsidR="00FA269D" w:rsidRPr="00986F0F" w:rsidRDefault="00FA269D" w:rsidP="00904EB0">
            <w:pPr>
              <w:rPr>
                <w:rFonts w:asciiTheme="majorBidi" w:eastAsia="Times New Roman" w:hAnsiTheme="majorBidi" w:cstheme="majorBidi"/>
                <w:sz w:val="24"/>
                <w:szCs w:val="24"/>
                <w:lang w:val="en-US" w:eastAsia="nl-NL"/>
              </w:rPr>
            </w:pPr>
            <w:proofErr w:type="spellStart"/>
            <w:r w:rsidRPr="00986F0F">
              <w:rPr>
                <w:rFonts w:asciiTheme="majorBidi" w:eastAsia="Times New Roman" w:hAnsiTheme="majorBidi" w:cstheme="majorBidi"/>
                <w:sz w:val="24"/>
                <w:szCs w:val="24"/>
                <w:lang w:val="en-US" w:eastAsia="nl-NL"/>
              </w:rPr>
              <w:t>sd</w:t>
            </w:r>
            <w:proofErr w:type="spellEnd"/>
          </w:p>
        </w:tc>
        <w:tc>
          <w:tcPr>
            <w:tcW w:w="1313" w:type="dxa"/>
            <w:vAlign w:val="bottom"/>
          </w:tcPr>
          <w:p w14:paraId="2AAC77A7" w14:textId="77777777" w:rsidR="00FA269D" w:rsidRPr="00986F0F" w:rsidRDefault="00FA269D" w:rsidP="00904EB0">
            <w:pPr>
              <w:jc w:val="right"/>
              <w:rPr>
                <w:rFonts w:asciiTheme="majorBidi" w:eastAsia="Times New Roman" w:hAnsiTheme="majorBidi" w:cstheme="majorBidi"/>
                <w:sz w:val="24"/>
                <w:szCs w:val="24"/>
                <w:lang w:val="en-US" w:eastAsia="nl-NL"/>
              </w:rPr>
            </w:pPr>
            <w:r w:rsidRPr="00986F0F">
              <w:rPr>
                <w:rFonts w:asciiTheme="majorBidi" w:eastAsia="Times New Roman" w:hAnsiTheme="majorBidi" w:cstheme="majorBidi"/>
                <w:sz w:val="24"/>
                <w:szCs w:val="24"/>
                <w:lang w:val="en-US" w:eastAsia="nl-NL"/>
              </w:rPr>
              <w:t>1.15</w:t>
            </w:r>
          </w:p>
        </w:tc>
        <w:tc>
          <w:tcPr>
            <w:tcW w:w="1416" w:type="dxa"/>
          </w:tcPr>
          <w:p w14:paraId="357709FA" w14:textId="77777777" w:rsidR="00FA269D" w:rsidRPr="00986F0F" w:rsidRDefault="00FA269D" w:rsidP="00904EB0">
            <w:pPr>
              <w:jc w:val="right"/>
              <w:rPr>
                <w:rFonts w:asciiTheme="majorBidi" w:hAnsiTheme="majorBidi" w:cstheme="majorBidi"/>
                <w:sz w:val="24"/>
                <w:szCs w:val="24"/>
                <w:lang w:val="en-US"/>
              </w:rPr>
            </w:pPr>
            <w:r w:rsidRPr="00986F0F">
              <w:rPr>
                <w:rFonts w:asciiTheme="majorBidi" w:hAnsiTheme="majorBidi" w:cstheme="majorBidi"/>
                <w:sz w:val="24"/>
                <w:szCs w:val="24"/>
                <w:lang w:val="en-US"/>
              </w:rPr>
              <w:t>1.12</w:t>
            </w:r>
          </w:p>
        </w:tc>
        <w:tc>
          <w:tcPr>
            <w:tcW w:w="1133" w:type="dxa"/>
          </w:tcPr>
          <w:p w14:paraId="32C67A29" w14:textId="77777777" w:rsidR="00FA269D" w:rsidRPr="00986F0F" w:rsidRDefault="00FA269D" w:rsidP="00904EB0">
            <w:pPr>
              <w:jc w:val="right"/>
              <w:rPr>
                <w:rFonts w:asciiTheme="majorBidi" w:hAnsiTheme="majorBidi" w:cstheme="majorBidi"/>
                <w:sz w:val="24"/>
                <w:szCs w:val="24"/>
                <w:lang w:val="en-US"/>
              </w:rPr>
            </w:pPr>
            <w:r w:rsidRPr="00986F0F">
              <w:rPr>
                <w:rFonts w:asciiTheme="majorBidi" w:hAnsiTheme="majorBidi" w:cstheme="majorBidi"/>
                <w:sz w:val="24"/>
                <w:szCs w:val="24"/>
                <w:lang w:val="en-US"/>
              </w:rPr>
              <w:t>1.07</w:t>
            </w:r>
          </w:p>
        </w:tc>
        <w:tc>
          <w:tcPr>
            <w:tcW w:w="1133" w:type="dxa"/>
          </w:tcPr>
          <w:p w14:paraId="03495588" w14:textId="77777777" w:rsidR="00FA269D" w:rsidRPr="00986F0F" w:rsidRDefault="00FA269D" w:rsidP="00904EB0">
            <w:pPr>
              <w:jc w:val="right"/>
              <w:rPr>
                <w:rFonts w:asciiTheme="majorBidi" w:hAnsiTheme="majorBidi" w:cstheme="majorBidi"/>
                <w:sz w:val="24"/>
                <w:szCs w:val="24"/>
                <w:lang w:val="en-US"/>
              </w:rPr>
            </w:pPr>
            <w:r w:rsidRPr="00986F0F">
              <w:rPr>
                <w:rFonts w:asciiTheme="majorBidi" w:hAnsiTheme="majorBidi" w:cstheme="majorBidi"/>
                <w:sz w:val="24"/>
                <w:szCs w:val="24"/>
                <w:lang w:val="en-US"/>
              </w:rPr>
              <w:t>1.02</w:t>
            </w:r>
          </w:p>
        </w:tc>
        <w:tc>
          <w:tcPr>
            <w:tcW w:w="1421" w:type="dxa"/>
          </w:tcPr>
          <w:p w14:paraId="2F6305B1" w14:textId="77777777" w:rsidR="00FA269D" w:rsidRPr="00986F0F" w:rsidRDefault="00FA269D" w:rsidP="00904EB0">
            <w:pPr>
              <w:jc w:val="right"/>
              <w:rPr>
                <w:rFonts w:asciiTheme="majorBidi" w:hAnsiTheme="majorBidi" w:cstheme="majorBidi"/>
                <w:sz w:val="24"/>
                <w:szCs w:val="24"/>
                <w:lang w:val="en-US"/>
              </w:rPr>
            </w:pPr>
            <w:r w:rsidRPr="00986F0F">
              <w:rPr>
                <w:rFonts w:asciiTheme="majorBidi" w:hAnsiTheme="majorBidi" w:cstheme="majorBidi"/>
                <w:sz w:val="24"/>
                <w:szCs w:val="24"/>
                <w:lang w:val="en-US"/>
              </w:rPr>
              <w:t>1.04</w:t>
            </w:r>
          </w:p>
        </w:tc>
        <w:tc>
          <w:tcPr>
            <w:tcW w:w="1417" w:type="dxa"/>
          </w:tcPr>
          <w:p w14:paraId="04DE357E" w14:textId="77777777" w:rsidR="00FA269D" w:rsidRPr="00986F0F" w:rsidRDefault="00FA269D" w:rsidP="00904EB0">
            <w:pPr>
              <w:jc w:val="right"/>
              <w:rPr>
                <w:rFonts w:asciiTheme="majorBidi" w:hAnsiTheme="majorBidi" w:cstheme="majorBidi"/>
                <w:sz w:val="24"/>
                <w:szCs w:val="24"/>
                <w:lang w:val="en-US"/>
              </w:rPr>
            </w:pPr>
            <w:r w:rsidRPr="00986F0F">
              <w:rPr>
                <w:rFonts w:asciiTheme="majorBidi" w:hAnsiTheme="majorBidi" w:cstheme="majorBidi"/>
                <w:sz w:val="24"/>
                <w:szCs w:val="24"/>
                <w:lang w:val="en-US"/>
              </w:rPr>
              <w:t>1.21</w:t>
            </w:r>
          </w:p>
        </w:tc>
      </w:tr>
      <w:tr w:rsidR="00FA269D" w:rsidRPr="00986F0F" w14:paraId="334F7980" w14:textId="77777777" w:rsidTr="00904EB0">
        <w:tc>
          <w:tcPr>
            <w:tcW w:w="9072" w:type="dxa"/>
            <w:gridSpan w:val="7"/>
            <w:shd w:val="clear" w:color="auto" w:fill="F2F2F2" w:themeFill="background1" w:themeFillShade="F2"/>
            <w:vAlign w:val="bottom"/>
          </w:tcPr>
          <w:p w14:paraId="0FD32C19" w14:textId="77777777" w:rsidR="00FA269D" w:rsidRPr="00986F0F" w:rsidRDefault="00FA269D" w:rsidP="00904EB0">
            <w:pPr>
              <w:rPr>
                <w:rFonts w:asciiTheme="majorBidi" w:hAnsiTheme="majorBidi" w:cstheme="majorBidi"/>
                <w:sz w:val="24"/>
                <w:szCs w:val="24"/>
                <w:lang w:val="en-US"/>
              </w:rPr>
            </w:pPr>
            <w:r w:rsidRPr="00986F0F">
              <w:rPr>
                <w:rFonts w:asciiTheme="majorBidi" w:hAnsiTheme="majorBidi" w:cstheme="majorBidi"/>
                <w:sz w:val="24"/>
                <w:szCs w:val="24"/>
                <w:lang w:val="en-US"/>
              </w:rPr>
              <w:t>Identification (-5.12 - 1.18)</w:t>
            </w:r>
          </w:p>
        </w:tc>
      </w:tr>
      <w:tr w:rsidR="00FA269D" w:rsidRPr="00986F0F" w14:paraId="6B3E9172" w14:textId="77777777" w:rsidTr="00904EB0">
        <w:tc>
          <w:tcPr>
            <w:tcW w:w="1239" w:type="dxa"/>
          </w:tcPr>
          <w:p w14:paraId="0AF4E2BE" w14:textId="77777777" w:rsidR="00FA269D" w:rsidRPr="00986F0F" w:rsidRDefault="00FA269D" w:rsidP="00904EB0">
            <w:pPr>
              <w:rPr>
                <w:rFonts w:asciiTheme="majorBidi" w:eastAsia="Times New Roman" w:hAnsiTheme="majorBidi" w:cstheme="majorBidi"/>
                <w:sz w:val="24"/>
                <w:szCs w:val="24"/>
                <w:lang w:val="en-US" w:eastAsia="nl-NL"/>
              </w:rPr>
            </w:pPr>
            <w:r w:rsidRPr="00986F0F">
              <w:rPr>
                <w:rFonts w:asciiTheme="majorBidi" w:hAnsiTheme="majorBidi" w:cstheme="majorBidi"/>
                <w:sz w:val="24"/>
                <w:szCs w:val="24"/>
                <w:lang w:val="en-US"/>
              </w:rPr>
              <w:t>Mean</w:t>
            </w:r>
          </w:p>
        </w:tc>
        <w:tc>
          <w:tcPr>
            <w:tcW w:w="1313" w:type="dxa"/>
            <w:vAlign w:val="bottom"/>
          </w:tcPr>
          <w:p w14:paraId="6FAB522F" w14:textId="77777777" w:rsidR="00FA269D" w:rsidRPr="00986F0F" w:rsidRDefault="00FA269D" w:rsidP="00904EB0">
            <w:pPr>
              <w:jc w:val="right"/>
              <w:rPr>
                <w:rFonts w:asciiTheme="majorBidi" w:eastAsia="Times New Roman" w:hAnsiTheme="majorBidi" w:cstheme="majorBidi"/>
                <w:sz w:val="24"/>
                <w:szCs w:val="24"/>
                <w:lang w:val="en-US" w:eastAsia="nl-NL"/>
              </w:rPr>
            </w:pPr>
            <w:r w:rsidRPr="00986F0F">
              <w:rPr>
                <w:rFonts w:asciiTheme="majorBidi" w:eastAsia="Times New Roman" w:hAnsiTheme="majorBidi" w:cstheme="majorBidi"/>
                <w:sz w:val="24"/>
                <w:szCs w:val="24"/>
                <w:lang w:val="en-US" w:eastAsia="nl-NL"/>
              </w:rPr>
              <w:t>-.03</w:t>
            </w:r>
          </w:p>
        </w:tc>
        <w:tc>
          <w:tcPr>
            <w:tcW w:w="1416" w:type="dxa"/>
          </w:tcPr>
          <w:p w14:paraId="1A7CDA00" w14:textId="77777777" w:rsidR="00FA269D" w:rsidRPr="00986F0F" w:rsidRDefault="00FA269D" w:rsidP="00904EB0">
            <w:pPr>
              <w:jc w:val="right"/>
              <w:rPr>
                <w:rFonts w:asciiTheme="majorBidi" w:hAnsiTheme="majorBidi" w:cstheme="majorBidi"/>
                <w:sz w:val="24"/>
                <w:szCs w:val="24"/>
                <w:lang w:val="en-US"/>
              </w:rPr>
            </w:pPr>
            <w:r w:rsidRPr="00986F0F">
              <w:rPr>
                <w:rFonts w:asciiTheme="majorBidi" w:hAnsiTheme="majorBidi" w:cstheme="majorBidi"/>
                <w:sz w:val="24"/>
                <w:szCs w:val="24"/>
                <w:lang w:val="en-US"/>
              </w:rPr>
              <w:t>.01</w:t>
            </w:r>
          </w:p>
        </w:tc>
        <w:tc>
          <w:tcPr>
            <w:tcW w:w="1133" w:type="dxa"/>
          </w:tcPr>
          <w:p w14:paraId="42C3EE78" w14:textId="77777777" w:rsidR="00FA269D" w:rsidRPr="00986F0F" w:rsidRDefault="00FA269D" w:rsidP="00904EB0">
            <w:pPr>
              <w:jc w:val="right"/>
              <w:rPr>
                <w:rFonts w:asciiTheme="majorBidi" w:hAnsiTheme="majorBidi" w:cstheme="majorBidi"/>
                <w:sz w:val="24"/>
                <w:szCs w:val="24"/>
                <w:lang w:val="en-US"/>
              </w:rPr>
            </w:pPr>
            <w:r w:rsidRPr="00986F0F">
              <w:rPr>
                <w:rFonts w:asciiTheme="majorBidi" w:hAnsiTheme="majorBidi" w:cstheme="majorBidi"/>
                <w:sz w:val="24"/>
                <w:szCs w:val="24"/>
                <w:lang w:val="en-US"/>
              </w:rPr>
              <w:t>.09</w:t>
            </w:r>
          </w:p>
        </w:tc>
        <w:tc>
          <w:tcPr>
            <w:tcW w:w="1133" w:type="dxa"/>
          </w:tcPr>
          <w:p w14:paraId="71A03B78" w14:textId="77777777" w:rsidR="00FA269D" w:rsidRPr="00986F0F" w:rsidRDefault="00FA269D" w:rsidP="00904EB0">
            <w:pPr>
              <w:jc w:val="right"/>
              <w:rPr>
                <w:rFonts w:asciiTheme="majorBidi" w:hAnsiTheme="majorBidi" w:cstheme="majorBidi"/>
                <w:sz w:val="24"/>
                <w:szCs w:val="24"/>
                <w:lang w:val="en-US"/>
              </w:rPr>
            </w:pPr>
            <w:r w:rsidRPr="00986F0F">
              <w:rPr>
                <w:rFonts w:asciiTheme="majorBidi" w:hAnsiTheme="majorBidi" w:cstheme="majorBidi"/>
                <w:sz w:val="24"/>
                <w:szCs w:val="24"/>
                <w:lang w:val="en-US"/>
              </w:rPr>
              <w:t>.01</w:t>
            </w:r>
          </w:p>
        </w:tc>
        <w:tc>
          <w:tcPr>
            <w:tcW w:w="1421" w:type="dxa"/>
          </w:tcPr>
          <w:p w14:paraId="2B166E8B" w14:textId="77777777" w:rsidR="00FA269D" w:rsidRPr="00986F0F" w:rsidRDefault="00FA269D" w:rsidP="00904EB0">
            <w:pPr>
              <w:jc w:val="right"/>
              <w:rPr>
                <w:rFonts w:asciiTheme="majorBidi" w:hAnsiTheme="majorBidi" w:cstheme="majorBidi"/>
                <w:sz w:val="24"/>
                <w:szCs w:val="24"/>
                <w:lang w:val="en-US"/>
              </w:rPr>
            </w:pPr>
            <w:r w:rsidRPr="00986F0F">
              <w:rPr>
                <w:rFonts w:asciiTheme="majorBidi" w:hAnsiTheme="majorBidi" w:cstheme="majorBidi"/>
                <w:sz w:val="24"/>
                <w:szCs w:val="24"/>
                <w:lang w:val="en-US"/>
              </w:rPr>
              <w:t>-.05</w:t>
            </w:r>
          </w:p>
        </w:tc>
        <w:tc>
          <w:tcPr>
            <w:tcW w:w="1417" w:type="dxa"/>
          </w:tcPr>
          <w:p w14:paraId="169B9F65" w14:textId="77777777" w:rsidR="00FA269D" w:rsidRPr="00986F0F" w:rsidRDefault="00FA269D" w:rsidP="00904EB0">
            <w:pPr>
              <w:jc w:val="right"/>
              <w:rPr>
                <w:rFonts w:asciiTheme="majorBidi" w:hAnsiTheme="majorBidi" w:cstheme="majorBidi"/>
                <w:sz w:val="24"/>
                <w:szCs w:val="24"/>
                <w:lang w:val="en-US"/>
              </w:rPr>
            </w:pPr>
            <w:r w:rsidRPr="00986F0F">
              <w:rPr>
                <w:rFonts w:asciiTheme="majorBidi" w:hAnsiTheme="majorBidi" w:cstheme="majorBidi"/>
                <w:sz w:val="24"/>
                <w:szCs w:val="24"/>
                <w:lang w:val="en-US"/>
              </w:rPr>
              <w:t>-.07</w:t>
            </w:r>
          </w:p>
        </w:tc>
      </w:tr>
      <w:tr w:rsidR="00FA269D" w:rsidRPr="00986F0F" w14:paraId="4CE89A78" w14:textId="77777777" w:rsidTr="00904EB0">
        <w:tc>
          <w:tcPr>
            <w:tcW w:w="1239" w:type="dxa"/>
          </w:tcPr>
          <w:p w14:paraId="5A5EC59D" w14:textId="77777777" w:rsidR="00FA269D" w:rsidRPr="00986F0F" w:rsidRDefault="00FA269D" w:rsidP="00904EB0">
            <w:pPr>
              <w:rPr>
                <w:rFonts w:asciiTheme="majorBidi" w:eastAsia="Times New Roman" w:hAnsiTheme="majorBidi" w:cstheme="majorBidi"/>
                <w:sz w:val="24"/>
                <w:szCs w:val="24"/>
                <w:lang w:val="en-US" w:eastAsia="nl-NL"/>
              </w:rPr>
            </w:pPr>
            <w:r w:rsidRPr="00986F0F">
              <w:rPr>
                <w:rFonts w:asciiTheme="majorBidi" w:hAnsiTheme="majorBidi" w:cstheme="majorBidi"/>
                <w:sz w:val="24"/>
                <w:szCs w:val="24"/>
                <w:lang w:val="en-US"/>
              </w:rPr>
              <w:t>Sd</w:t>
            </w:r>
          </w:p>
        </w:tc>
        <w:tc>
          <w:tcPr>
            <w:tcW w:w="1313" w:type="dxa"/>
            <w:vAlign w:val="bottom"/>
          </w:tcPr>
          <w:p w14:paraId="00CFF3FA" w14:textId="77777777" w:rsidR="00FA269D" w:rsidRPr="00986F0F" w:rsidRDefault="00FA269D" w:rsidP="00904EB0">
            <w:pPr>
              <w:jc w:val="right"/>
              <w:rPr>
                <w:rFonts w:asciiTheme="majorBidi" w:eastAsia="Times New Roman" w:hAnsiTheme="majorBidi" w:cstheme="majorBidi"/>
                <w:sz w:val="24"/>
                <w:szCs w:val="24"/>
                <w:lang w:val="en-US" w:eastAsia="nl-NL"/>
              </w:rPr>
            </w:pPr>
            <w:r w:rsidRPr="00986F0F">
              <w:rPr>
                <w:rFonts w:asciiTheme="majorBidi" w:eastAsia="Times New Roman" w:hAnsiTheme="majorBidi" w:cstheme="majorBidi"/>
                <w:sz w:val="24"/>
                <w:szCs w:val="24"/>
                <w:lang w:val="en-US" w:eastAsia="nl-NL"/>
              </w:rPr>
              <w:t>.99</w:t>
            </w:r>
          </w:p>
        </w:tc>
        <w:tc>
          <w:tcPr>
            <w:tcW w:w="1416" w:type="dxa"/>
          </w:tcPr>
          <w:p w14:paraId="44CF6C6D" w14:textId="77777777" w:rsidR="00FA269D" w:rsidRPr="00986F0F" w:rsidRDefault="00FA269D" w:rsidP="00904EB0">
            <w:pPr>
              <w:jc w:val="right"/>
              <w:rPr>
                <w:rFonts w:asciiTheme="majorBidi" w:hAnsiTheme="majorBidi" w:cstheme="majorBidi"/>
                <w:sz w:val="24"/>
                <w:szCs w:val="24"/>
                <w:lang w:val="en-US"/>
              </w:rPr>
            </w:pPr>
            <w:r w:rsidRPr="00986F0F">
              <w:rPr>
                <w:rFonts w:asciiTheme="majorBidi" w:hAnsiTheme="majorBidi" w:cstheme="majorBidi"/>
                <w:sz w:val="24"/>
                <w:szCs w:val="24"/>
                <w:lang w:val="en-US"/>
              </w:rPr>
              <w:t>1.00</w:t>
            </w:r>
          </w:p>
        </w:tc>
        <w:tc>
          <w:tcPr>
            <w:tcW w:w="1133" w:type="dxa"/>
          </w:tcPr>
          <w:p w14:paraId="647F6AB0" w14:textId="77777777" w:rsidR="00FA269D" w:rsidRPr="00986F0F" w:rsidRDefault="00FA269D" w:rsidP="00904EB0">
            <w:pPr>
              <w:jc w:val="right"/>
              <w:rPr>
                <w:rFonts w:asciiTheme="majorBidi" w:hAnsiTheme="majorBidi" w:cstheme="majorBidi"/>
                <w:sz w:val="24"/>
                <w:szCs w:val="24"/>
                <w:lang w:val="en-US"/>
              </w:rPr>
            </w:pPr>
            <w:r w:rsidRPr="00986F0F">
              <w:rPr>
                <w:rFonts w:asciiTheme="majorBidi" w:hAnsiTheme="majorBidi" w:cstheme="majorBidi"/>
                <w:sz w:val="24"/>
                <w:szCs w:val="24"/>
                <w:lang w:val="en-US"/>
              </w:rPr>
              <w:t>.82</w:t>
            </w:r>
          </w:p>
        </w:tc>
        <w:tc>
          <w:tcPr>
            <w:tcW w:w="1133" w:type="dxa"/>
          </w:tcPr>
          <w:p w14:paraId="072CC61F" w14:textId="77777777" w:rsidR="00FA269D" w:rsidRPr="00986F0F" w:rsidRDefault="00FA269D" w:rsidP="00904EB0">
            <w:pPr>
              <w:jc w:val="right"/>
              <w:rPr>
                <w:rFonts w:asciiTheme="majorBidi" w:hAnsiTheme="majorBidi" w:cstheme="majorBidi"/>
                <w:sz w:val="24"/>
                <w:szCs w:val="24"/>
                <w:lang w:val="en-US"/>
              </w:rPr>
            </w:pPr>
            <w:r w:rsidRPr="00986F0F">
              <w:rPr>
                <w:rFonts w:asciiTheme="majorBidi" w:hAnsiTheme="majorBidi" w:cstheme="majorBidi"/>
                <w:sz w:val="24"/>
                <w:szCs w:val="24"/>
                <w:lang w:val="en-US"/>
              </w:rPr>
              <w:t>.86</w:t>
            </w:r>
          </w:p>
        </w:tc>
        <w:tc>
          <w:tcPr>
            <w:tcW w:w="1421" w:type="dxa"/>
          </w:tcPr>
          <w:p w14:paraId="5BB9411E" w14:textId="77777777" w:rsidR="00FA269D" w:rsidRPr="00986F0F" w:rsidRDefault="00FA269D" w:rsidP="00904EB0">
            <w:pPr>
              <w:jc w:val="right"/>
              <w:rPr>
                <w:rFonts w:asciiTheme="majorBidi" w:hAnsiTheme="majorBidi" w:cstheme="majorBidi"/>
                <w:sz w:val="24"/>
                <w:szCs w:val="24"/>
                <w:lang w:val="en-US"/>
              </w:rPr>
            </w:pPr>
            <w:r w:rsidRPr="00986F0F">
              <w:rPr>
                <w:rFonts w:asciiTheme="majorBidi" w:hAnsiTheme="majorBidi" w:cstheme="majorBidi"/>
                <w:sz w:val="24"/>
                <w:szCs w:val="24"/>
                <w:lang w:val="en-US"/>
              </w:rPr>
              <w:t>1.00</w:t>
            </w:r>
          </w:p>
        </w:tc>
        <w:tc>
          <w:tcPr>
            <w:tcW w:w="1417" w:type="dxa"/>
          </w:tcPr>
          <w:p w14:paraId="6D03FC07" w14:textId="77777777" w:rsidR="00FA269D" w:rsidRPr="00986F0F" w:rsidRDefault="00FA269D" w:rsidP="00904EB0">
            <w:pPr>
              <w:jc w:val="right"/>
              <w:rPr>
                <w:rFonts w:asciiTheme="majorBidi" w:hAnsiTheme="majorBidi" w:cstheme="majorBidi"/>
                <w:sz w:val="24"/>
                <w:szCs w:val="24"/>
                <w:lang w:val="en-US"/>
              </w:rPr>
            </w:pPr>
            <w:r w:rsidRPr="00986F0F">
              <w:rPr>
                <w:rFonts w:asciiTheme="majorBidi" w:hAnsiTheme="majorBidi" w:cstheme="majorBidi"/>
                <w:sz w:val="24"/>
                <w:szCs w:val="24"/>
                <w:lang w:val="en-US"/>
              </w:rPr>
              <w:t>1.01</w:t>
            </w:r>
          </w:p>
        </w:tc>
      </w:tr>
    </w:tbl>
    <w:p w14:paraId="127AC63D" w14:textId="77777777" w:rsidR="00FA269D" w:rsidRPr="00986F0F" w:rsidRDefault="00FA269D" w:rsidP="00FA269D">
      <w:pPr>
        <w:rPr>
          <w:rFonts w:asciiTheme="majorBidi" w:hAnsiTheme="majorBidi" w:cstheme="majorBidi"/>
          <w:sz w:val="24"/>
          <w:szCs w:val="24"/>
          <w:lang w:val="en-US"/>
        </w:rPr>
      </w:pPr>
    </w:p>
    <w:p w14:paraId="0B13C112" w14:textId="77777777" w:rsidR="00FA269D" w:rsidRPr="00986F0F" w:rsidRDefault="00FA269D" w:rsidP="00FA269D">
      <w:pPr>
        <w:rPr>
          <w:rFonts w:asciiTheme="majorBidi" w:hAnsiTheme="majorBidi" w:cstheme="majorBidi"/>
          <w:sz w:val="24"/>
          <w:szCs w:val="24"/>
          <w:lang w:val="en-US"/>
        </w:rPr>
      </w:pPr>
      <w:r w:rsidRPr="00986F0F">
        <w:rPr>
          <w:rFonts w:asciiTheme="majorBidi" w:hAnsiTheme="majorBidi" w:cstheme="majorBidi"/>
          <w:sz w:val="24"/>
          <w:szCs w:val="24"/>
          <w:lang w:val="en-US"/>
        </w:rPr>
        <w:lastRenderedPageBreak/>
        <w:t>Moreover, in each of the five dataset all three indices correlate positively with each other. All correlations are between .244 and .539 (all p&lt;.003). On the one hand, this indicates that multicollinearity is unlikely to be an issue, while also indicating that all dimensions relate positively to each other. In other words, the direction of the three dimensions correspond similarly in each of the survey sources. Together with the other information provided here, in Appendix B and the manuscript indicate that the operationalized variables are very likely to measure the same dimension in very similar ways.</w:t>
      </w:r>
    </w:p>
    <w:p w14:paraId="0FE277C7" w14:textId="77777777" w:rsidR="00FA269D" w:rsidRPr="00986F0F" w:rsidRDefault="00FA269D" w:rsidP="00FA269D">
      <w:pPr>
        <w:rPr>
          <w:rFonts w:asciiTheme="majorBidi" w:hAnsiTheme="majorBidi" w:cstheme="majorBidi"/>
          <w:sz w:val="24"/>
          <w:szCs w:val="24"/>
          <w:lang w:val="en-US"/>
        </w:rPr>
      </w:pPr>
    </w:p>
    <w:p w14:paraId="7E19D585" w14:textId="77777777" w:rsidR="00FA269D" w:rsidRPr="00986F0F" w:rsidRDefault="00FA269D" w:rsidP="00FA269D">
      <w:pPr>
        <w:rPr>
          <w:rFonts w:asciiTheme="majorBidi" w:hAnsiTheme="majorBidi" w:cstheme="majorBidi"/>
          <w:b/>
          <w:bCs/>
          <w:sz w:val="24"/>
          <w:szCs w:val="24"/>
          <w:lang w:val="en-US"/>
        </w:rPr>
      </w:pPr>
      <w:r w:rsidRPr="00986F0F">
        <w:rPr>
          <w:rFonts w:asciiTheme="majorBidi" w:hAnsiTheme="majorBidi" w:cstheme="majorBidi"/>
          <w:b/>
          <w:bCs/>
          <w:sz w:val="24"/>
          <w:szCs w:val="24"/>
          <w:lang w:val="en-US"/>
        </w:rPr>
        <w:t>4. Mann-Whitney U Tests on matched subsamples</w:t>
      </w:r>
    </w:p>
    <w:p w14:paraId="4021536A" w14:textId="77777777" w:rsidR="00FA269D" w:rsidRPr="00986F0F" w:rsidRDefault="00FA269D" w:rsidP="00FA269D">
      <w:pPr>
        <w:rPr>
          <w:rFonts w:asciiTheme="majorBidi" w:hAnsiTheme="majorBidi" w:cstheme="majorBidi"/>
          <w:sz w:val="24"/>
          <w:szCs w:val="24"/>
          <w:lang w:val="en-US"/>
        </w:rPr>
      </w:pPr>
      <w:r w:rsidRPr="00986F0F">
        <w:rPr>
          <w:rFonts w:asciiTheme="majorBidi" w:hAnsiTheme="majorBidi" w:cstheme="majorBidi"/>
          <w:sz w:val="24"/>
          <w:szCs w:val="24"/>
          <w:lang w:val="en-US"/>
        </w:rPr>
        <w:t xml:space="preserve">Against the background of the above, we will now seeks similar subsamples from different survey sources and test whether the religiosity dimensions have unequal distributions. To test this we will use the </w:t>
      </w:r>
      <w:r w:rsidRPr="00986F0F">
        <w:rPr>
          <w:rFonts w:asciiTheme="majorBidi" w:hAnsiTheme="majorBidi" w:cstheme="majorBidi"/>
          <w:b/>
          <w:bCs/>
          <w:sz w:val="24"/>
          <w:szCs w:val="24"/>
          <w:lang w:val="en-US"/>
        </w:rPr>
        <w:t>Mann-Whitney U Test</w:t>
      </w:r>
      <w:r w:rsidRPr="00986F0F">
        <w:rPr>
          <w:rFonts w:asciiTheme="majorBidi" w:hAnsiTheme="majorBidi" w:cstheme="majorBidi"/>
          <w:sz w:val="24"/>
          <w:szCs w:val="24"/>
          <w:lang w:val="en-US"/>
        </w:rPr>
        <w:t>, which is fitting for non-parametric data.</w:t>
      </w:r>
    </w:p>
    <w:p w14:paraId="5989EC56" w14:textId="77777777" w:rsidR="00FA269D" w:rsidRPr="00986F0F" w:rsidRDefault="00FA269D" w:rsidP="00FA269D">
      <w:pPr>
        <w:rPr>
          <w:rFonts w:asciiTheme="majorBidi" w:hAnsiTheme="majorBidi" w:cstheme="majorBidi"/>
          <w:sz w:val="24"/>
          <w:szCs w:val="24"/>
          <w:lang w:val="en-US"/>
        </w:rPr>
      </w:pPr>
      <w:r w:rsidRPr="00986F0F">
        <w:rPr>
          <w:rFonts w:asciiTheme="majorBidi" w:hAnsiTheme="majorBidi" w:cstheme="majorBidi"/>
          <w:sz w:val="24"/>
          <w:szCs w:val="24"/>
          <w:lang w:val="en-US"/>
        </w:rPr>
        <w:t>When we talk about matched subsamples, we refer to samples from the same country of living, sampled from the same origin group and the same year (but see below), with at least 30 observation in each subsample, which allows for differences to actually be statistically significant (i.e. not biasing results in favor of not finding differences in distribution).</w:t>
      </w:r>
    </w:p>
    <w:p w14:paraId="1B3C8F7D" w14:textId="77777777" w:rsidR="00FA269D" w:rsidRPr="00986F0F" w:rsidRDefault="00FA269D" w:rsidP="00FA269D">
      <w:pPr>
        <w:rPr>
          <w:rFonts w:asciiTheme="majorBidi" w:hAnsiTheme="majorBidi" w:cstheme="majorBidi"/>
          <w:sz w:val="24"/>
          <w:szCs w:val="24"/>
          <w:lang w:val="en-US"/>
        </w:rPr>
      </w:pPr>
      <w:r w:rsidRPr="00986F0F">
        <w:rPr>
          <w:rFonts w:asciiTheme="majorBidi" w:hAnsiTheme="majorBidi" w:cstheme="majorBidi"/>
          <w:sz w:val="24"/>
          <w:szCs w:val="24"/>
          <w:lang w:val="en-US"/>
        </w:rPr>
        <w:t>As the WVS represents a very small and diver sample, this is not included below. Here we should note that the WVS and EVS sampling frames and measurements are almost identical (see 1, and Appendix B), making this comparison being absent less critical than for instance not being able to make comparisons across the two identified clusters (ESS, EVS, WVS vs 2000Families, EURISLAM).</w:t>
      </w:r>
    </w:p>
    <w:p w14:paraId="7D5965A1" w14:textId="77777777" w:rsidR="00FA269D" w:rsidRPr="00986F0F" w:rsidRDefault="00FA269D" w:rsidP="00FA269D">
      <w:pPr>
        <w:rPr>
          <w:rFonts w:asciiTheme="majorBidi" w:hAnsiTheme="majorBidi" w:cstheme="majorBidi"/>
          <w:sz w:val="24"/>
          <w:szCs w:val="24"/>
          <w:lang w:val="en-US"/>
        </w:rPr>
      </w:pPr>
      <w:r w:rsidRPr="00986F0F">
        <w:rPr>
          <w:rFonts w:asciiTheme="majorBidi" w:hAnsiTheme="majorBidi" w:cstheme="majorBidi"/>
          <w:sz w:val="24"/>
          <w:szCs w:val="24"/>
          <w:lang w:val="en-US"/>
        </w:rPr>
        <w:t>For each of the matched samples that show a significantly different distribution we also provide the distributions of the variables graphically (see below), which allows assessing the direction and extent of a difference (please note that the graph produced by SPSS are providing absolute numbers; the comparison between the two should not be made based on the absolute length of the bars but the relative length of the bars compared to the length of the other bars for the same survey source subsample). The differences found, will be assessed in relations to the differences between the surveys as discussion under 1. and 2.</w:t>
      </w:r>
    </w:p>
    <w:p w14:paraId="699CCCAB" w14:textId="77777777" w:rsidR="00FA269D" w:rsidRPr="00986F0F" w:rsidRDefault="00FA269D" w:rsidP="00FA269D">
      <w:pPr>
        <w:rPr>
          <w:rFonts w:asciiTheme="majorBidi" w:hAnsiTheme="majorBidi" w:cstheme="majorBidi"/>
          <w:sz w:val="24"/>
          <w:szCs w:val="24"/>
          <w:lang w:val="en-US"/>
        </w:rPr>
      </w:pPr>
      <w:r w:rsidRPr="00986F0F">
        <w:rPr>
          <w:rFonts w:asciiTheme="majorBidi" w:hAnsiTheme="majorBidi" w:cstheme="majorBidi"/>
          <w:sz w:val="24"/>
          <w:szCs w:val="24"/>
          <w:lang w:val="en-US"/>
        </w:rPr>
        <w:t xml:space="preserve">In total we could identify 13 pairs of matched subsamples to run the tests on (see below). The EVS and ESS (2018) both sample from the general population so we consider this to be the same ‘ethnic background’ or ‘country of origin’. In both sufficient cases are present to make comparison for Austria, France and the United Kingdom. As each of these samples is rather small, and given the sampling procedures, we also combined the three samples (weighing the subsamples so that for each source survey the relative size of each country sample is equally large, while keeping the overall samples sizes the same) – see 1.4 in the table below. All other comparisons include larger subsamples, so these were kept separate. In comparison 3 and 4 (see table below), we pooled the ESS data from 2010 to 2012 and did the same for the 2000Families data. By doing this, we </w:t>
      </w:r>
      <w:r w:rsidRPr="00986F0F">
        <w:rPr>
          <w:rFonts w:asciiTheme="majorBidi" w:hAnsiTheme="majorBidi" w:cstheme="majorBidi"/>
          <w:sz w:val="24"/>
          <w:szCs w:val="24"/>
          <w:lang w:val="en-US"/>
        </w:rPr>
        <w:lastRenderedPageBreak/>
        <w:t>could make these additional comparisons while comparing rather substantive sample. Grouping our adjacent years would not lead to more useful matched samples.</w:t>
      </w:r>
    </w:p>
    <w:p w14:paraId="3F64ADA3" w14:textId="77777777" w:rsidR="00FA269D" w:rsidRPr="00986F0F" w:rsidRDefault="00FA269D" w:rsidP="00FA269D">
      <w:pPr>
        <w:autoSpaceDE w:val="0"/>
        <w:autoSpaceDN w:val="0"/>
        <w:adjustRightInd w:val="0"/>
        <w:spacing w:after="0" w:line="240" w:lineRule="auto"/>
        <w:rPr>
          <w:rFonts w:asciiTheme="majorBidi" w:hAnsiTheme="majorBidi" w:cstheme="majorBidi"/>
          <w:sz w:val="24"/>
          <w:szCs w:val="24"/>
          <w:lang w:val="en-US"/>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2263"/>
        <w:gridCol w:w="3969"/>
        <w:gridCol w:w="851"/>
        <w:gridCol w:w="992"/>
        <w:gridCol w:w="987"/>
      </w:tblGrid>
      <w:tr w:rsidR="00FA269D" w:rsidRPr="004D5705" w14:paraId="5C41597A" w14:textId="77777777" w:rsidTr="00904EB0">
        <w:tc>
          <w:tcPr>
            <w:tcW w:w="9062" w:type="dxa"/>
            <w:gridSpan w:val="5"/>
            <w:shd w:val="clear" w:color="auto" w:fill="BFBFBF" w:themeFill="background1" w:themeFillShade="BF"/>
          </w:tcPr>
          <w:p w14:paraId="1466272D" w14:textId="77777777" w:rsidR="00FA269D" w:rsidRPr="00986F0F" w:rsidRDefault="00FA269D" w:rsidP="00904EB0">
            <w:pPr>
              <w:autoSpaceDE w:val="0"/>
              <w:autoSpaceDN w:val="0"/>
              <w:adjustRightInd w:val="0"/>
              <w:rPr>
                <w:rFonts w:asciiTheme="majorBidi" w:hAnsiTheme="majorBidi" w:cstheme="majorBidi"/>
                <w:sz w:val="24"/>
                <w:szCs w:val="24"/>
                <w:lang w:val="en-US"/>
              </w:rPr>
            </w:pPr>
            <w:r w:rsidRPr="00986F0F">
              <w:rPr>
                <w:rFonts w:asciiTheme="majorBidi" w:hAnsiTheme="majorBidi" w:cstheme="majorBidi"/>
                <w:sz w:val="24"/>
                <w:szCs w:val="24"/>
                <w:lang w:val="en-US"/>
              </w:rPr>
              <w:t xml:space="preserve">Independent-Samples Mann-Whitney U Test </w:t>
            </w:r>
          </w:p>
          <w:p w14:paraId="2DF99E79" w14:textId="77777777" w:rsidR="00FA269D" w:rsidRPr="00986F0F" w:rsidRDefault="00FA269D" w:rsidP="00904EB0">
            <w:pPr>
              <w:autoSpaceDE w:val="0"/>
              <w:autoSpaceDN w:val="0"/>
              <w:adjustRightInd w:val="0"/>
              <w:rPr>
                <w:rFonts w:asciiTheme="majorBidi" w:hAnsiTheme="majorBidi" w:cstheme="majorBidi"/>
                <w:i/>
                <w:iCs/>
                <w:sz w:val="24"/>
                <w:szCs w:val="24"/>
                <w:lang w:val="en-US"/>
              </w:rPr>
            </w:pPr>
            <w:r w:rsidRPr="00986F0F">
              <w:rPr>
                <w:rFonts w:asciiTheme="majorBidi" w:hAnsiTheme="majorBidi" w:cstheme="majorBidi"/>
                <w:i/>
                <w:iCs/>
                <w:sz w:val="24"/>
                <w:szCs w:val="24"/>
                <w:shd w:val="clear" w:color="auto" w:fill="E2EFD9" w:themeFill="accent6" w:themeFillTint="33"/>
                <w:lang w:val="en-US"/>
              </w:rPr>
              <w:t xml:space="preserve">Retain </w:t>
            </w:r>
            <w:r w:rsidRPr="00986F0F">
              <w:rPr>
                <w:rFonts w:asciiTheme="majorBidi" w:hAnsiTheme="majorBidi" w:cstheme="majorBidi"/>
                <w:i/>
                <w:iCs/>
                <w:sz w:val="24"/>
                <w:szCs w:val="24"/>
                <w:lang w:val="en-US"/>
              </w:rPr>
              <w:t xml:space="preserve">or </w:t>
            </w:r>
            <w:r w:rsidRPr="00986F0F">
              <w:rPr>
                <w:rFonts w:asciiTheme="majorBidi" w:hAnsiTheme="majorBidi" w:cstheme="majorBidi"/>
                <w:i/>
                <w:iCs/>
                <w:sz w:val="24"/>
                <w:szCs w:val="24"/>
                <w:shd w:val="clear" w:color="auto" w:fill="FBE4D5" w:themeFill="accent2" w:themeFillTint="33"/>
                <w:lang w:val="en-US"/>
              </w:rPr>
              <w:t>reject</w:t>
            </w:r>
            <w:r w:rsidRPr="00986F0F">
              <w:rPr>
                <w:rFonts w:asciiTheme="majorBidi" w:hAnsiTheme="majorBidi" w:cstheme="majorBidi"/>
                <w:i/>
                <w:iCs/>
                <w:sz w:val="24"/>
                <w:szCs w:val="24"/>
                <w:lang w:val="en-US"/>
              </w:rPr>
              <w:t xml:space="preserve"> null hypotheses that the distribution of the variable is the same across samples (p value is given)</w:t>
            </w:r>
          </w:p>
        </w:tc>
      </w:tr>
      <w:tr w:rsidR="00FA269D" w:rsidRPr="00986F0F" w14:paraId="4EA80406" w14:textId="77777777" w:rsidTr="00904EB0">
        <w:tc>
          <w:tcPr>
            <w:tcW w:w="2263" w:type="dxa"/>
            <w:shd w:val="clear" w:color="auto" w:fill="F2F2F2" w:themeFill="background1" w:themeFillShade="F2"/>
          </w:tcPr>
          <w:p w14:paraId="52128F23" w14:textId="77777777" w:rsidR="00FA269D" w:rsidRPr="00986F0F" w:rsidRDefault="00FA269D" w:rsidP="00904EB0">
            <w:pPr>
              <w:autoSpaceDE w:val="0"/>
              <w:autoSpaceDN w:val="0"/>
              <w:adjustRightInd w:val="0"/>
              <w:rPr>
                <w:rFonts w:asciiTheme="majorBidi" w:hAnsiTheme="majorBidi" w:cstheme="majorBidi"/>
                <w:sz w:val="24"/>
                <w:szCs w:val="24"/>
                <w:lang w:val="en-US"/>
              </w:rPr>
            </w:pPr>
            <w:r w:rsidRPr="00986F0F">
              <w:rPr>
                <w:rFonts w:asciiTheme="majorBidi" w:hAnsiTheme="majorBidi" w:cstheme="majorBidi"/>
                <w:sz w:val="24"/>
                <w:szCs w:val="24"/>
                <w:lang w:val="en-US"/>
              </w:rPr>
              <w:t>Data sets and year</w:t>
            </w:r>
          </w:p>
        </w:tc>
        <w:tc>
          <w:tcPr>
            <w:tcW w:w="3969" w:type="dxa"/>
            <w:shd w:val="clear" w:color="auto" w:fill="F2F2F2" w:themeFill="background1" w:themeFillShade="F2"/>
          </w:tcPr>
          <w:p w14:paraId="2D0A082F" w14:textId="77777777" w:rsidR="00FA269D" w:rsidRPr="00986F0F" w:rsidRDefault="00FA269D" w:rsidP="00904EB0">
            <w:pPr>
              <w:autoSpaceDE w:val="0"/>
              <w:autoSpaceDN w:val="0"/>
              <w:adjustRightInd w:val="0"/>
              <w:rPr>
                <w:rFonts w:asciiTheme="majorBidi" w:hAnsiTheme="majorBidi" w:cstheme="majorBidi"/>
                <w:sz w:val="24"/>
                <w:szCs w:val="24"/>
                <w:lang w:val="en-US"/>
              </w:rPr>
            </w:pPr>
            <w:r w:rsidRPr="00986F0F">
              <w:rPr>
                <w:rFonts w:asciiTheme="majorBidi" w:hAnsiTheme="majorBidi" w:cstheme="majorBidi"/>
                <w:sz w:val="24"/>
                <w:szCs w:val="24"/>
                <w:lang w:val="en-US"/>
              </w:rPr>
              <w:t>Group in country</w:t>
            </w:r>
          </w:p>
        </w:tc>
        <w:tc>
          <w:tcPr>
            <w:tcW w:w="851" w:type="dxa"/>
            <w:shd w:val="clear" w:color="auto" w:fill="F2F2F2" w:themeFill="background1" w:themeFillShade="F2"/>
          </w:tcPr>
          <w:p w14:paraId="74E8BE13" w14:textId="77777777" w:rsidR="00FA269D" w:rsidRPr="00986F0F" w:rsidRDefault="00FA269D" w:rsidP="00904EB0">
            <w:pPr>
              <w:autoSpaceDE w:val="0"/>
              <w:autoSpaceDN w:val="0"/>
              <w:adjustRightInd w:val="0"/>
              <w:rPr>
                <w:rFonts w:asciiTheme="majorBidi" w:hAnsiTheme="majorBidi" w:cstheme="majorBidi"/>
                <w:sz w:val="24"/>
                <w:szCs w:val="24"/>
                <w:lang w:val="en-US"/>
              </w:rPr>
            </w:pPr>
            <w:r w:rsidRPr="00986F0F">
              <w:rPr>
                <w:rFonts w:asciiTheme="majorBidi" w:hAnsiTheme="majorBidi" w:cstheme="majorBidi"/>
                <w:sz w:val="24"/>
                <w:szCs w:val="24"/>
                <w:lang w:val="en-US"/>
              </w:rPr>
              <w:t>Atten-dance</w:t>
            </w:r>
          </w:p>
        </w:tc>
        <w:tc>
          <w:tcPr>
            <w:tcW w:w="992" w:type="dxa"/>
            <w:shd w:val="clear" w:color="auto" w:fill="F2F2F2" w:themeFill="background1" w:themeFillShade="F2"/>
          </w:tcPr>
          <w:p w14:paraId="1FD0D84A" w14:textId="77777777" w:rsidR="00FA269D" w:rsidRPr="00986F0F" w:rsidRDefault="00FA269D" w:rsidP="00904EB0">
            <w:pPr>
              <w:autoSpaceDE w:val="0"/>
              <w:autoSpaceDN w:val="0"/>
              <w:adjustRightInd w:val="0"/>
              <w:rPr>
                <w:rFonts w:asciiTheme="majorBidi" w:hAnsiTheme="majorBidi" w:cstheme="majorBidi"/>
                <w:sz w:val="24"/>
                <w:szCs w:val="24"/>
                <w:lang w:val="en-US"/>
              </w:rPr>
            </w:pPr>
            <w:r w:rsidRPr="00986F0F">
              <w:rPr>
                <w:rFonts w:asciiTheme="majorBidi" w:hAnsiTheme="majorBidi" w:cstheme="majorBidi"/>
                <w:sz w:val="24"/>
                <w:szCs w:val="24"/>
                <w:lang w:val="en-US"/>
              </w:rPr>
              <w:t>Praying</w:t>
            </w:r>
          </w:p>
        </w:tc>
        <w:tc>
          <w:tcPr>
            <w:tcW w:w="987" w:type="dxa"/>
            <w:shd w:val="clear" w:color="auto" w:fill="F2F2F2" w:themeFill="background1" w:themeFillShade="F2"/>
          </w:tcPr>
          <w:p w14:paraId="2A064C40" w14:textId="77777777" w:rsidR="00FA269D" w:rsidRPr="00986F0F" w:rsidRDefault="00FA269D" w:rsidP="00904EB0">
            <w:pPr>
              <w:autoSpaceDE w:val="0"/>
              <w:autoSpaceDN w:val="0"/>
              <w:adjustRightInd w:val="0"/>
              <w:rPr>
                <w:rFonts w:asciiTheme="majorBidi" w:hAnsiTheme="majorBidi" w:cstheme="majorBidi"/>
                <w:sz w:val="24"/>
                <w:szCs w:val="24"/>
                <w:lang w:val="en-US"/>
              </w:rPr>
            </w:pPr>
            <w:proofErr w:type="spellStart"/>
            <w:r w:rsidRPr="00986F0F">
              <w:rPr>
                <w:rFonts w:asciiTheme="majorBidi" w:hAnsiTheme="majorBidi" w:cstheme="majorBidi"/>
                <w:sz w:val="24"/>
                <w:szCs w:val="24"/>
                <w:lang w:val="en-US"/>
              </w:rPr>
              <w:t>Identi-fication</w:t>
            </w:r>
            <w:proofErr w:type="spellEnd"/>
          </w:p>
        </w:tc>
      </w:tr>
      <w:tr w:rsidR="00FA269D" w:rsidRPr="00986F0F" w14:paraId="46677161" w14:textId="77777777" w:rsidTr="00904EB0">
        <w:tc>
          <w:tcPr>
            <w:tcW w:w="2263" w:type="dxa"/>
          </w:tcPr>
          <w:p w14:paraId="1EAF2CAE" w14:textId="77777777" w:rsidR="00FA269D" w:rsidRPr="00986F0F" w:rsidRDefault="00FA269D" w:rsidP="00904EB0">
            <w:pPr>
              <w:rPr>
                <w:rFonts w:asciiTheme="majorBidi" w:hAnsiTheme="majorBidi" w:cstheme="majorBidi"/>
                <w:sz w:val="24"/>
                <w:szCs w:val="24"/>
                <w:lang w:val="en-US"/>
              </w:rPr>
            </w:pPr>
            <w:r w:rsidRPr="00986F0F">
              <w:rPr>
                <w:rFonts w:asciiTheme="majorBidi" w:hAnsiTheme="majorBidi" w:cstheme="majorBidi"/>
                <w:sz w:val="24"/>
                <w:szCs w:val="24"/>
                <w:lang w:val="en-US"/>
              </w:rPr>
              <w:t xml:space="preserve">1. EVS and ESS 2018 </w:t>
            </w:r>
          </w:p>
          <w:p w14:paraId="4151C22A" w14:textId="77777777" w:rsidR="00FA269D" w:rsidRPr="00986F0F" w:rsidRDefault="00FA269D" w:rsidP="00904EB0">
            <w:pPr>
              <w:autoSpaceDE w:val="0"/>
              <w:autoSpaceDN w:val="0"/>
              <w:adjustRightInd w:val="0"/>
              <w:rPr>
                <w:rFonts w:asciiTheme="majorBidi" w:hAnsiTheme="majorBidi" w:cstheme="majorBidi"/>
                <w:sz w:val="24"/>
                <w:szCs w:val="24"/>
                <w:lang w:val="en-US"/>
              </w:rPr>
            </w:pPr>
          </w:p>
        </w:tc>
        <w:tc>
          <w:tcPr>
            <w:tcW w:w="3969" w:type="dxa"/>
          </w:tcPr>
          <w:p w14:paraId="78928C83" w14:textId="77777777" w:rsidR="00FA269D" w:rsidRPr="00986F0F" w:rsidRDefault="00FA269D" w:rsidP="00904EB0">
            <w:pPr>
              <w:autoSpaceDE w:val="0"/>
              <w:autoSpaceDN w:val="0"/>
              <w:adjustRightInd w:val="0"/>
              <w:rPr>
                <w:rFonts w:asciiTheme="majorBidi" w:hAnsiTheme="majorBidi" w:cstheme="majorBidi"/>
                <w:sz w:val="24"/>
                <w:szCs w:val="24"/>
                <w:lang w:val="en-US"/>
              </w:rPr>
            </w:pPr>
            <w:r w:rsidRPr="00986F0F">
              <w:rPr>
                <w:rFonts w:asciiTheme="majorBidi" w:hAnsiTheme="majorBidi" w:cstheme="majorBidi"/>
                <w:sz w:val="24"/>
                <w:szCs w:val="24"/>
                <w:lang w:val="en-US"/>
              </w:rPr>
              <w:t>1. Muslims in random sample general population Austria (32-35 and 50 cases)</w:t>
            </w:r>
          </w:p>
        </w:tc>
        <w:tc>
          <w:tcPr>
            <w:tcW w:w="851" w:type="dxa"/>
            <w:shd w:val="clear" w:color="auto" w:fill="E2EFD9" w:themeFill="accent6" w:themeFillTint="33"/>
          </w:tcPr>
          <w:p w14:paraId="292573D4" w14:textId="77777777" w:rsidR="00FA269D" w:rsidRPr="00986F0F" w:rsidRDefault="00FA269D" w:rsidP="00904EB0">
            <w:pPr>
              <w:autoSpaceDE w:val="0"/>
              <w:autoSpaceDN w:val="0"/>
              <w:adjustRightInd w:val="0"/>
              <w:rPr>
                <w:rFonts w:asciiTheme="majorBidi" w:hAnsiTheme="majorBidi" w:cstheme="majorBidi"/>
                <w:sz w:val="24"/>
                <w:szCs w:val="24"/>
                <w:lang w:val="en-US"/>
              </w:rPr>
            </w:pPr>
            <w:r w:rsidRPr="00986F0F">
              <w:rPr>
                <w:rFonts w:asciiTheme="majorBidi" w:hAnsiTheme="majorBidi" w:cstheme="majorBidi"/>
                <w:sz w:val="24"/>
                <w:szCs w:val="24"/>
                <w:lang w:val="en-US"/>
              </w:rPr>
              <w:t>.482</w:t>
            </w:r>
          </w:p>
        </w:tc>
        <w:tc>
          <w:tcPr>
            <w:tcW w:w="992" w:type="dxa"/>
            <w:shd w:val="clear" w:color="auto" w:fill="E2EFD9" w:themeFill="accent6" w:themeFillTint="33"/>
          </w:tcPr>
          <w:p w14:paraId="1CD957C5" w14:textId="77777777" w:rsidR="00FA269D" w:rsidRPr="00986F0F" w:rsidRDefault="00FA269D" w:rsidP="00904EB0">
            <w:pPr>
              <w:autoSpaceDE w:val="0"/>
              <w:autoSpaceDN w:val="0"/>
              <w:adjustRightInd w:val="0"/>
              <w:rPr>
                <w:rFonts w:asciiTheme="majorBidi" w:hAnsiTheme="majorBidi" w:cstheme="majorBidi"/>
                <w:sz w:val="24"/>
                <w:szCs w:val="24"/>
                <w:lang w:val="en-US"/>
              </w:rPr>
            </w:pPr>
            <w:r w:rsidRPr="00986F0F">
              <w:rPr>
                <w:rFonts w:asciiTheme="majorBidi" w:hAnsiTheme="majorBidi" w:cstheme="majorBidi"/>
                <w:sz w:val="24"/>
                <w:szCs w:val="24"/>
                <w:lang w:val="en-US"/>
              </w:rPr>
              <w:t>.733</w:t>
            </w:r>
          </w:p>
        </w:tc>
        <w:tc>
          <w:tcPr>
            <w:tcW w:w="987" w:type="dxa"/>
            <w:shd w:val="clear" w:color="auto" w:fill="E2EFD9" w:themeFill="accent6" w:themeFillTint="33"/>
          </w:tcPr>
          <w:p w14:paraId="5908EC8B" w14:textId="77777777" w:rsidR="00FA269D" w:rsidRPr="00986F0F" w:rsidRDefault="00FA269D" w:rsidP="00904EB0">
            <w:pPr>
              <w:autoSpaceDE w:val="0"/>
              <w:autoSpaceDN w:val="0"/>
              <w:adjustRightInd w:val="0"/>
              <w:rPr>
                <w:rFonts w:asciiTheme="majorBidi" w:hAnsiTheme="majorBidi" w:cstheme="majorBidi"/>
                <w:sz w:val="24"/>
                <w:szCs w:val="24"/>
                <w:lang w:val="en-US"/>
              </w:rPr>
            </w:pPr>
            <w:r w:rsidRPr="00986F0F">
              <w:rPr>
                <w:rFonts w:asciiTheme="majorBidi" w:hAnsiTheme="majorBidi" w:cstheme="majorBidi"/>
                <w:sz w:val="24"/>
                <w:szCs w:val="24"/>
                <w:lang w:val="en-US"/>
              </w:rPr>
              <w:t>.383</w:t>
            </w:r>
          </w:p>
        </w:tc>
      </w:tr>
      <w:tr w:rsidR="00FA269D" w:rsidRPr="00986F0F" w14:paraId="672BACF1" w14:textId="77777777" w:rsidTr="00904EB0">
        <w:tc>
          <w:tcPr>
            <w:tcW w:w="2263" w:type="dxa"/>
          </w:tcPr>
          <w:p w14:paraId="09756AC3" w14:textId="77777777" w:rsidR="00FA269D" w:rsidRPr="00986F0F" w:rsidRDefault="00FA269D" w:rsidP="00904EB0">
            <w:pPr>
              <w:rPr>
                <w:rFonts w:asciiTheme="majorBidi" w:hAnsiTheme="majorBidi" w:cstheme="majorBidi"/>
                <w:sz w:val="24"/>
                <w:szCs w:val="24"/>
                <w:lang w:val="en-US"/>
              </w:rPr>
            </w:pPr>
          </w:p>
        </w:tc>
        <w:tc>
          <w:tcPr>
            <w:tcW w:w="3969" w:type="dxa"/>
          </w:tcPr>
          <w:p w14:paraId="788D6A1E" w14:textId="77777777" w:rsidR="00FA269D" w:rsidRPr="00986F0F" w:rsidRDefault="00FA269D" w:rsidP="00904EB0">
            <w:pPr>
              <w:autoSpaceDE w:val="0"/>
              <w:autoSpaceDN w:val="0"/>
              <w:adjustRightInd w:val="0"/>
              <w:rPr>
                <w:rFonts w:asciiTheme="majorBidi" w:hAnsiTheme="majorBidi" w:cstheme="majorBidi"/>
                <w:sz w:val="24"/>
                <w:szCs w:val="24"/>
                <w:lang w:val="en-US"/>
              </w:rPr>
            </w:pPr>
            <w:r w:rsidRPr="00986F0F">
              <w:rPr>
                <w:rFonts w:asciiTheme="majorBidi" w:hAnsiTheme="majorBidi" w:cstheme="majorBidi"/>
                <w:sz w:val="24"/>
                <w:szCs w:val="24"/>
                <w:lang w:val="en-US"/>
              </w:rPr>
              <w:t>2. Muslims in random sample general population France (64-65 and 30 cases)</w:t>
            </w:r>
          </w:p>
        </w:tc>
        <w:tc>
          <w:tcPr>
            <w:tcW w:w="851" w:type="dxa"/>
            <w:shd w:val="clear" w:color="auto" w:fill="E2EFD9" w:themeFill="accent6" w:themeFillTint="33"/>
          </w:tcPr>
          <w:p w14:paraId="642CF257" w14:textId="77777777" w:rsidR="00FA269D" w:rsidRPr="00986F0F" w:rsidRDefault="00FA269D" w:rsidP="00904EB0">
            <w:pPr>
              <w:autoSpaceDE w:val="0"/>
              <w:autoSpaceDN w:val="0"/>
              <w:adjustRightInd w:val="0"/>
              <w:rPr>
                <w:rFonts w:asciiTheme="majorBidi" w:hAnsiTheme="majorBidi" w:cstheme="majorBidi"/>
                <w:sz w:val="24"/>
                <w:szCs w:val="24"/>
                <w:lang w:val="en-US"/>
              </w:rPr>
            </w:pPr>
            <w:r w:rsidRPr="00986F0F">
              <w:rPr>
                <w:rFonts w:asciiTheme="majorBidi" w:hAnsiTheme="majorBidi" w:cstheme="majorBidi"/>
                <w:sz w:val="24"/>
                <w:szCs w:val="24"/>
                <w:lang w:val="en-US"/>
              </w:rPr>
              <w:t>.678</w:t>
            </w:r>
          </w:p>
        </w:tc>
        <w:tc>
          <w:tcPr>
            <w:tcW w:w="992" w:type="dxa"/>
            <w:shd w:val="clear" w:color="auto" w:fill="E2EFD9" w:themeFill="accent6" w:themeFillTint="33"/>
          </w:tcPr>
          <w:p w14:paraId="2B59CDBF" w14:textId="77777777" w:rsidR="00FA269D" w:rsidRPr="00986F0F" w:rsidRDefault="00FA269D" w:rsidP="00904EB0">
            <w:pPr>
              <w:autoSpaceDE w:val="0"/>
              <w:autoSpaceDN w:val="0"/>
              <w:adjustRightInd w:val="0"/>
              <w:rPr>
                <w:rFonts w:asciiTheme="majorBidi" w:hAnsiTheme="majorBidi" w:cstheme="majorBidi"/>
                <w:sz w:val="24"/>
                <w:szCs w:val="24"/>
                <w:lang w:val="en-US"/>
              </w:rPr>
            </w:pPr>
            <w:r w:rsidRPr="00986F0F">
              <w:rPr>
                <w:rFonts w:asciiTheme="majorBidi" w:hAnsiTheme="majorBidi" w:cstheme="majorBidi"/>
                <w:sz w:val="24"/>
                <w:szCs w:val="24"/>
                <w:lang w:val="en-US"/>
              </w:rPr>
              <w:t>.947</w:t>
            </w:r>
          </w:p>
        </w:tc>
        <w:tc>
          <w:tcPr>
            <w:tcW w:w="987" w:type="dxa"/>
            <w:shd w:val="clear" w:color="auto" w:fill="FBE4D5" w:themeFill="accent2" w:themeFillTint="33"/>
          </w:tcPr>
          <w:p w14:paraId="2F36DF92" w14:textId="77777777" w:rsidR="00FA269D" w:rsidRPr="00986F0F" w:rsidRDefault="00FA269D" w:rsidP="00904EB0">
            <w:pPr>
              <w:autoSpaceDE w:val="0"/>
              <w:autoSpaceDN w:val="0"/>
              <w:adjustRightInd w:val="0"/>
              <w:rPr>
                <w:rFonts w:asciiTheme="majorBidi" w:hAnsiTheme="majorBidi" w:cstheme="majorBidi"/>
                <w:sz w:val="24"/>
                <w:szCs w:val="24"/>
                <w:lang w:val="en-US"/>
              </w:rPr>
            </w:pPr>
            <w:r w:rsidRPr="00986F0F">
              <w:rPr>
                <w:rFonts w:asciiTheme="majorBidi" w:hAnsiTheme="majorBidi" w:cstheme="majorBidi"/>
                <w:sz w:val="24"/>
                <w:szCs w:val="24"/>
                <w:lang w:val="en-US"/>
              </w:rPr>
              <w:t>.004</w:t>
            </w:r>
          </w:p>
        </w:tc>
      </w:tr>
      <w:tr w:rsidR="00FA269D" w:rsidRPr="00986F0F" w14:paraId="12F2C050" w14:textId="77777777" w:rsidTr="00904EB0">
        <w:tc>
          <w:tcPr>
            <w:tcW w:w="2263" w:type="dxa"/>
          </w:tcPr>
          <w:p w14:paraId="11968FA4" w14:textId="77777777" w:rsidR="00FA269D" w:rsidRPr="00986F0F" w:rsidRDefault="00FA269D" w:rsidP="00904EB0">
            <w:pPr>
              <w:rPr>
                <w:rFonts w:asciiTheme="majorBidi" w:hAnsiTheme="majorBidi" w:cstheme="majorBidi"/>
                <w:sz w:val="24"/>
                <w:szCs w:val="24"/>
                <w:lang w:val="en-US"/>
              </w:rPr>
            </w:pPr>
          </w:p>
        </w:tc>
        <w:tc>
          <w:tcPr>
            <w:tcW w:w="3969" w:type="dxa"/>
          </w:tcPr>
          <w:p w14:paraId="5811443E" w14:textId="77777777" w:rsidR="00FA269D" w:rsidRPr="00986F0F" w:rsidRDefault="00FA269D" w:rsidP="00904EB0">
            <w:pPr>
              <w:autoSpaceDE w:val="0"/>
              <w:autoSpaceDN w:val="0"/>
              <w:adjustRightInd w:val="0"/>
              <w:rPr>
                <w:rFonts w:asciiTheme="majorBidi" w:hAnsiTheme="majorBidi" w:cstheme="majorBidi"/>
                <w:sz w:val="24"/>
                <w:szCs w:val="24"/>
                <w:lang w:val="en-US"/>
              </w:rPr>
            </w:pPr>
            <w:r w:rsidRPr="00986F0F">
              <w:rPr>
                <w:rFonts w:asciiTheme="majorBidi" w:hAnsiTheme="majorBidi" w:cstheme="majorBidi"/>
                <w:sz w:val="24"/>
                <w:szCs w:val="24"/>
                <w:lang w:val="en-US"/>
              </w:rPr>
              <w:t>3. Muslims in random sample general population United Kingdom (49 and 36-37 cases)</w:t>
            </w:r>
          </w:p>
        </w:tc>
        <w:tc>
          <w:tcPr>
            <w:tcW w:w="851" w:type="dxa"/>
            <w:shd w:val="clear" w:color="auto" w:fill="E2EFD9" w:themeFill="accent6" w:themeFillTint="33"/>
          </w:tcPr>
          <w:p w14:paraId="2973EB2C" w14:textId="77777777" w:rsidR="00FA269D" w:rsidRPr="00986F0F" w:rsidRDefault="00FA269D" w:rsidP="00904EB0">
            <w:pPr>
              <w:autoSpaceDE w:val="0"/>
              <w:autoSpaceDN w:val="0"/>
              <w:adjustRightInd w:val="0"/>
              <w:rPr>
                <w:rFonts w:asciiTheme="majorBidi" w:hAnsiTheme="majorBidi" w:cstheme="majorBidi"/>
                <w:sz w:val="24"/>
                <w:szCs w:val="24"/>
                <w:lang w:val="en-US"/>
              </w:rPr>
            </w:pPr>
            <w:r w:rsidRPr="00986F0F">
              <w:rPr>
                <w:rFonts w:asciiTheme="majorBidi" w:hAnsiTheme="majorBidi" w:cstheme="majorBidi"/>
                <w:sz w:val="24"/>
                <w:szCs w:val="24"/>
                <w:lang w:val="en-US"/>
              </w:rPr>
              <w:t>.864</w:t>
            </w:r>
          </w:p>
        </w:tc>
        <w:tc>
          <w:tcPr>
            <w:tcW w:w="992" w:type="dxa"/>
            <w:shd w:val="clear" w:color="auto" w:fill="E2EFD9" w:themeFill="accent6" w:themeFillTint="33"/>
          </w:tcPr>
          <w:p w14:paraId="5F11B8FF" w14:textId="77777777" w:rsidR="00FA269D" w:rsidRPr="00986F0F" w:rsidRDefault="00FA269D" w:rsidP="00904EB0">
            <w:pPr>
              <w:autoSpaceDE w:val="0"/>
              <w:autoSpaceDN w:val="0"/>
              <w:adjustRightInd w:val="0"/>
              <w:rPr>
                <w:rFonts w:asciiTheme="majorBidi" w:hAnsiTheme="majorBidi" w:cstheme="majorBidi"/>
                <w:sz w:val="24"/>
                <w:szCs w:val="24"/>
                <w:lang w:val="en-US"/>
              </w:rPr>
            </w:pPr>
            <w:r w:rsidRPr="00986F0F">
              <w:rPr>
                <w:rFonts w:asciiTheme="majorBidi" w:hAnsiTheme="majorBidi" w:cstheme="majorBidi"/>
                <w:sz w:val="24"/>
                <w:szCs w:val="24"/>
                <w:lang w:val="en-US"/>
              </w:rPr>
              <w:t>.941</w:t>
            </w:r>
          </w:p>
        </w:tc>
        <w:tc>
          <w:tcPr>
            <w:tcW w:w="987" w:type="dxa"/>
            <w:shd w:val="clear" w:color="auto" w:fill="FBE4D5" w:themeFill="accent2" w:themeFillTint="33"/>
          </w:tcPr>
          <w:p w14:paraId="45F2E973" w14:textId="77777777" w:rsidR="00FA269D" w:rsidRPr="00986F0F" w:rsidRDefault="00FA269D" w:rsidP="00904EB0">
            <w:pPr>
              <w:autoSpaceDE w:val="0"/>
              <w:autoSpaceDN w:val="0"/>
              <w:adjustRightInd w:val="0"/>
              <w:rPr>
                <w:rFonts w:asciiTheme="majorBidi" w:hAnsiTheme="majorBidi" w:cstheme="majorBidi"/>
                <w:sz w:val="24"/>
                <w:szCs w:val="24"/>
                <w:lang w:val="en-US"/>
              </w:rPr>
            </w:pPr>
            <w:r w:rsidRPr="00986F0F">
              <w:rPr>
                <w:rFonts w:asciiTheme="majorBidi" w:hAnsiTheme="majorBidi" w:cstheme="majorBidi"/>
                <w:sz w:val="24"/>
                <w:szCs w:val="24"/>
                <w:lang w:val="en-US"/>
              </w:rPr>
              <w:t>.018</w:t>
            </w:r>
          </w:p>
        </w:tc>
      </w:tr>
      <w:tr w:rsidR="00FA269D" w:rsidRPr="00986F0F" w14:paraId="2366AD6B" w14:textId="77777777" w:rsidTr="00904EB0">
        <w:tc>
          <w:tcPr>
            <w:tcW w:w="2263" w:type="dxa"/>
          </w:tcPr>
          <w:p w14:paraId="05C8873F" w14:textId="77777777" w:rsidR="00FA269D" w:rsidRPr="00986F0F" w:rsidRDefault="00FA269D" w:rsidP="00904EB0">
            <w:pPr>
              <w:rPr>
                <w:rFonts w:asciiTheme="majorBidi" w:hAnsiTheme="majorBidi" w:cstheme="majorBidi"/>
                <w:sz w:val="24"/>
                <w:szCs w:val="24"/>
                <w:lang w:val="en-US"/>
              </w:rPr>
            </w:pPr>
          </w:p>
        </w:tc>
        <w:tc>
          <w:tcPr>
            <w:tcW w:w="3969" w:type="dxa"/>
          </w:tcPr>
          <w:p w14:paraId="78F9289E" w14:textId="77777777" w:rsidR="00FA269D" w:rsidRPr="00986F0F" w:rsidRDefault="00FA269D" w:rsidP="00904EB0">
            <w:pPr>
              <w:autoSpaceDE w:val="0"/>
              <w:autoSpaceDN w:val="0"/>
              <w:adjustRightInd w:val="0"/>
              <w:rPr>
                <w:rFonts w:asciiTheme="majorBidi" w:hAnsiTheme="majorBidi" w:cstheme="majorBidi"/>
                <w:sz w:val="24"/>
                <w:szCs w:val="24"/>
                <w:lang w:val="en-US"/>
              </w:rPr>
            </w:pPr>
            <w:r w:rsidRPr="00986F0F">
              <w:rPr>
                <w:rFonts w:asciiTheme="majorBidi" w:hAnsiTheme="majorBidi" w:cstheme="majorBidi"/>
                <w:sz w:val="24"/>
                <w:szCs w:val="24"/>
                <w:lang w:val="en-US"/>
              </w:rPr>
              <w:t>4. Muslims in random sample general population Austria, France, United Kingdom (146-149 and 108-109 cases)</w:t>
            </w:r>
          </w:p>
        </w:tc>
        <w:tc>
          <w:tcPr>
            <w:tcW w:w="851" w:type="dxa"/>
            <w:shd w:val="clear" w:color="auto" w:fill="E2EFD9" w:themeFill="accent6" w:themeFillTint="33"/>
          </w:tcPr>
          <w:p w14:paraId="0998201A" w14:textId="77777777" w:rsidR="00FA269D" w:rsidRPr="00986F0F" w:rsidRDefault="00FA269D" w:rsidP="00904EB0">
            <w:pPr>
              <w:autoSpaceDE w:val="0"/>
              <w:autoSpaceDN w:val="0"/>
              <w:adjustRightInd w:val="0"/>
              <w:rPr>
                <w:rFonts w:asciiTheme="majorBidi" w:hAnsiTheme="majorBidi" w:cstheme="majorBidi"/>
                <w:sz w:val="24"/>
                <w:szCs w:val="24"/>
                <w:lang w:val="en-US"/>
              </w:rPr>
            </w:pPr>
            <w:r w:rsidRPr="00986F0F">
              <w:rPr>
                <w:rFonts w:asciiTheme="majorBidi" w:hAnsiTheme="majorBidi" w:cstheme="majorBidi"/>
                <w:sz w:val="24"/>
                <w:szCs w:val="24"/>
                <w:lang w:val="en-US"/>
              </w:rPr>
              <w:t>.781</w:t>
            </w:r>
          </w:p>
        </w:tc>
        <w:tc>
          <w:tcPr>
            <w:tcW w:w="992" w:type="dxa"/>
            <w:shd w:val="clear" w:color="auto" w:fill="E2EFD9" w:themeFill="accent6" w:themeFillTint="33"/>
          </w:tcPr>
          <w:p w14:paraId="2C142BBC" w14:textId="77777777" w:rsidR="00FA269D" w:rsidRPr="00986F0F" w:rsidRDefault="00FA269D" w:rsidP="00904EB0">
            <w:pPr>
              <w:autoSpaceDE w:val="0"/>
              <w:autoSpaceDN w:val="0"/>
              <w:adjustRightInd w:val="0"/>
              <w:rPr>
                <w:rFonts w:asciiTheme="majorBidi" w:hAnsiTheme="majorBidi" w:cstheme="majorBidi"/>
                <w:sz w:val="24"/>
                <w:szCs w:val="24"/>
                <w:lang w:val="en-US"/>
              </w:rPr>
            </w:pPr>
            <w:r w:rsidRPr="00986F0F">
              <w:rPr>
                <w:rFonts w:asciiTheme="majorBidi" w:hAnsiTheme="majorBidi" w:cstheme="majorBidi"/>
                <w:sz w:val="24"/>
                <w:szCs w:val="24"/>
                <w:lang w:val="en-US"/>
              </w:rPr>
              <w:t>.464</w:t>
            </w:r>
          </w:p>
        </w:tc>
        <w:tc>
          <w:tcPr>
            <w:tcW w:w="987" w:type="dxa"/>
            <w:shd w:val="clear" w:color="auto" w:fill="E2EFD9" w:themeFill="accent6" w:themeFillTint="33"/>
          </w:tcPr>
          <w:p w14:paraId="1CDE9E2C" w14:textId="77777777" w:rsidR="00FA269D" w:rsidRPr="00986F0F" w:rsidRDefault="00FA269D" w:rsidP="00904EB0">
            <w:pPr>
              <w:autoSpaceDE w:val="0"/>
              <w:autoSpaceDN w:val="0"/>
              <w:adjustRightInd w:val="0"/>
              <w:rPr>
                <w:rFonts w:asciiTheme="majorBidi" w:hAnsiTheme="majorBidi" w:cstheme="majorBidi"/>
                <w:sz w:val="24"/>
                <w:szCs w:val="24"/>
                <w:lang w:val="en-US"/>
              </w:rPr>
            </w:pPr>
            <w:r w:rsidRPr="00986F0F">
              <w:rPr>
                <w:rFonts w:asciiTheme="majorBidi" w:hAnsiTheme="majorBidi" w:cstheme="majorBidi"/>
                <w:sz w:val="24"/>
                <w:szCs w:val="24"/>
                <w:lang w:val="en-US"/>
              </w:rPr>
              <w:t>.830</w:t>
            </w:r>
          </w:p>
        </w:tc>
      </w:tr>
      <w:tr w:rsidR="00FA269D" w:rsidRPr="00986F0F" w14:paraId="54F7B46D" w14:textId="77777777" w:rsidTr="00904EB0">
        <w:tc>
          <w:tcPr>
            <w:tcW w:w="2263" w:type="dxa"/>
          </w:tcPr>
          <w:p w14:paraId="35179486" w14:textId="77777777" w:rsidR="00FA269D" w:rsidRPr="00986F0F" w:rsidRDefault="00FA269D" w:rsidP="00904EB0">
            <w:pPr>
              <w:autoSpaceDE w:val="0"/>
              <w:autoSpaceDN w:val="0"/>
              <w:adjustRightInd w:val="0"/>
              <w:rPr>
                <w:rFonts w:asciiTheme="majorBidi" w:hAnsiTheme="majorBidi" w:cstheme="majorBidi"/>
                <w:sz w:val="24"/>
                <w:szCs w:val="24"/>
                <w:lang w:val="en-US"/>
              </w:rPr>
            </w:pPr>
            <w:r w:rsidRPr="00986F0F">
              <w:rPr>
                <w:rFonts w:asciiTheme="majorBidi" w:hAnsiTheme="majorBidi" w:cstheme="majorBidi"/>
                <w:sz w:val="24"/>
                <w:szCs w:val="24"/>
                <w:lang w:val="en-US"/>
              </w:rPr>
              <w:t xml:space="preserve">2. EURISLAM and 2000Families 2011 </w:t>
            </w:r>
          </w:p>
        </w:tc>
        <w:tc>
          <w:tcPr>
            <w:tcW w:w="3969" w:type="dxa"/>
          </w:tcPr>
          <w:p w14:paraId="64A9AA6D" w14:textId="77777777" w:rsidR="00FA269D" w:rsidRPr="00986F0F" w:rsidRDefault="00FA269D" w:rsidP="00904EB0">
            <w:pPr>
              <w:autoSpaceDE w:val="0"/>
              <w:autoSpaceDN w:val="0"/>
              <w:adjustRightInd w:val="0"/>
              <w:rPr>
                <w:rFonts w:asciiTheme="majorBidi" w:hAnsiTheme="majorBidi" w:cstheme="majorBidi"/>
                <w:sz w:val="24"/>
                <w:szCs w:val="24"/>
                <w:lang w:val="en-US"/>
              </w:rPr>
            </w:pPr>
            <w:r w:rsidRPr="00986F0F">
              <w:rPr>
                <w:rFonts w:asciiTheme="majorBidi" w:hAnsiTheme="majorBidi" w:cstheme="majorBidi"/>
                <w:sz w:val="24"/>
                <w:szCs w:val="24"/>
                <w:lang w:val="en-US"/>
              </w:rPr>
              <w:t>1. Turkish background Muslims in Belgium (225 and 263 cases)</w:t>
            </w:r>
          </w:p>
        </w:tc>
        <w:tc>
          <w:tcPr>
            <w:tcW w:w="851" w:type="dxa"/>
            <w:shd w:val="clear" w:color="auto" w:fill="E2EFD9" w:themeFill="accent6" w:themeFillTint="33"/>
          </w:tcPr>
          <w:p w14:paraId="5BFBF7F4" w14:textId="77777777" w:rsidR="00FA269D" w:rsidRPr="00986F0F" w:rsidRDefault="00FA269D" w:rsidP="00904EB0">
            <w:pPr>
              <w:autoSpaceDE w:val="0"/>
              <w:autoSpaceDN w:val="0"/>
              <w:adjustRightInd w:val="0"/>
              <w:rPr>
                <w:rFonts w:asciiTheme="majorBidi" w:hAnsiTheme="majorBidi" w:cstheme="majorBidi"/>
                <w:sz w:val="24"/>
                <w:szCs w:val="24"/>
                <w:lang w:val="en-US"/>
              </w:rPr>
            </w:pPr>
            <w:r w:rsidRPr="00986F0F">
              <w:rPr>
                <w:rFonts w:asciiTheme="majorBidi" w:hAnsiTheme="majorBidi" w:cstheme="majorBidi"/>
                <w:sz w:val="24"/>
                <w:szCs w:val="24"/>
                <w:lang w:val="en-US"/>
              </w:rPr>
              <w:t>.929</w:t>
            </w:r>
          </w:p>
        </w:tc>
        <w:tc>
          <w:tcPr>
            <w:tcW w:w="992" w:type="dxa"/>
            <w:shd w:val="clear" w:color="auto" w:fill="FBE4D5" w:themeFill="accent2" w:themeFillTint="33"/>
          </w:tcPr>
          <w:p w14:paraId="6C643C1B" w14:textId="77777777" w:rsidR="00FA269D" w:rsidRPr="00986F0F" w:rsidRDefault="00FA269D" w:rsidP="00904EB0">
            <w:pPr>
              <w:autoSpaceDE w:val="0"/>
              <w:autoSpaceDN w:val="0"/>
              <w:adjustRightInd w:val="0"/>
              <w:rPr>
                <w:rFonts w:asciiTheme="majorBidi" w:hAnsiTheme="majorBidi" w:cstheme="majorBidi"/>
                <w:sz w:val="24"/>
                <w:szCs w:val="24"/>
                <w:lang w:val="en-US"/>
              </w:rPr>
            </w:pPr>
            <w:r w:rsidRPr="00986F0F">
              <w:rPr>
                <w:rFonts w:asciiTheme="majorBidi" w:hAnsiTheme="majorBidi" w:cstheme="majorBidi"/>
                <w:sz w:val="24"/>
                <w:szCs w:val="24"/>
                <w:lang w:val="en-US"/>
              </w:rPr>
              <w:t>.001</w:t>
            </w:r>
          </w:p>
        </w:tc>
        <w:tc>
          <w:tcPr>
            <w:tcW w:w="987" w:type="dxa"/>
            <w:shd w:val="clear" w:color="auto" w:fill="FBE4D5" w:themeFill="accent2" w:themeFillTint="33"/>
          </w:tcPr>
          <w:p w14:paraId="5C62CA4C" w14:textId="77777777" w:rsidR="00FA269D" w:rsidRPr="00986F0F" w:rsidRDefault="00FA269D" w:rsidP="00904EB0">
            <w:pPr>
              <w:autoSpaceDE w:val="0"/>
              <w:autoSpaceDN w:val="0"/>
              <w:adjustRightInd w:val="0"/>
              <w:rPr>
                <w:rFonts w:asciiTheme="majorBidi" w:hAnsiTheme="majorBidi" w:cstheme="majorBidi"/>
                <w:sz w:val="24"/>
                <w:szCs w:val="24"/>
                <w:lang w:val="en-US"/>
              </w:rPr>
            </w:pPr>
            <w:r w:rsidRPr="00986F0F">
              <w:rPr>
                <w:rFonts w:asciiTheme="majorBidi" w:hAnsiTheme="majorBidi" w:cstheme="majorBidi"/>
                <w:sz w:val="24"/>
                <w:szCs w:val="24"/>
                <w:lang w:val="en-US"/>
              </w:rPr>
              <w:t>.001</w:t>
            </w:r>
          </w:p>
        </w:tc>
      </w:tr>
      <w:tr w:rsidR="00FA269D" w:rsidRPr="00986F0F" w14:paraId="430035B9" w14:textId="77777777" w:rsidTr="00904EB0">
        <w:tc>
          <w:tcPr>
            <w:tcW w:w="2263" w:type="dxa"/>
          </w:tcPr>
          <w:p w14:paraId="3DD1AC3D" w14:textId="77777777" w:rsidR="00FA269D" w:rsidRPr="00986F0F" w:rsidRDefault="00FA269D" w:rsidP="00904EB0">
            <w:pPr>
              <w:autoSpaceDE w:val="0"/>
              <w:autoSpaceDN w:val="0"/>
              <w:adjustRightInd w:val="0"/>
              <w:rPr>
                <w:rFonts w:asciiTheme="majorBidi" w:hAnsiTheme="majorBidi" w:cstheme="majorBidi"/>
                <w:sz w:val="24"/>
                <w:szCs w:val="24"/>
                <w:lang w:val="en-US"/>
              </w:rPr>
            </w:pPr>
          </w:p>
        </w:tc>
        <w:tc>
          <w:tcPr>
            <w:tcW w:w="3969" w:type="dxa"/>
          </w:tcPr>
          <w:p w14:paraId="2FC9768E" w14:textId="77777777" w:rsidR="00FA269D" w:rsidRPr="00986F0F" w:rsidRDefault="00FA269D" w:rsidP="00904EB0">
            <w:pPr>
              <w:autoSpaceDE w:val="0"/>
              <w:autoSpaceDN w:val="0"/>
              <w:adjustRightInd w:val="0"/>
              <w:rPr>
                <w:rFonts w:asciiTheme="majorBidi" w:hAnsiTheme="majorBidi" w:cstheme="majorBidi"/>
                <w:sz w:val="24"/>
                <w:szCs w:val="24"/>
                <w:lang w:val="en-US"/>
              </w:rPr>
            </w:pPr>
            <w:r w:rsidRPr="00986F0F">
              <w:rPr>
                <w:rFonts w:asciiTheme="majorBidi" w:hAnsiTheme="majorBidi" w:cstheme="majorBidi"/>
                <w:sz w:val="24"/>
                <w:szCs w:val="24"/>
                <w:lang w:val="en-US"/>
              </w:rPr>
              <w:t>2. Turkish background Muslims in Germany (119 and 164 cases)</w:t>
            </w:r>
          </w:p>
        </w:tc>
        <w:tc>
          <w:tcPr>
            <w:tcW w:w="851" w:type="dxa"/>
            <w:shd w:val="clear" w:color="auto" w:fill="FBE4D5" w:themeFill="accent2" w:themeFillTint="33"/>
          </w:tcPr>
          <w:p w14:paraId="5ED5E99F" w14:textId="77777777" w:rsidR="00FA269D" w:rsidRPr="00986F0F" w:rsidRDefault="00FA269D" w:rsidP="00904EB0">
            <w:pPr>
              <w:autoSpaceDE w:val="0"/>
              <w:autoSpaceDN w:val="0"/>
              <w:adjustRightInd w:val="0"/>
              <w:rPr>
                <w:rFonts w:asciiTheme="majorBidi" w:hAnsiTheme="majorBidi" w:cstheme="majorBidi"/>
                <w:sz w:val="24"/>
                <w:szCs w:val="24"/>
                <w:lang w:val="en-US"/>
              </w:rPr>
            </w:pPr>
            <w:r w:rsidRPr="00986F0F">
              <w:rPr>
                <w:rFonts w:asciiTheme="majorBidi" w:hAnsiTheme="majorBidi" w:cstheme="majorBidi"/>
                <w:sz w:val="24"/>
                <w:szCs w:val="24"/>
                <w:lang w:val="en-US"/>
              </w:rPr>
              <w:t>.001</w:t>
            </w:r>
          </w:p>
        </w:tc>
        <w:tc>
          <w:tcPr>
            <w:tcW w:w="992" w:type="dxa"/>
            <w:shd w:val="clear" w:color="auto" w:fill="E2EFD9" w:themeFill="accent6" w:themeFillTint="33"/>
          </w:tcPr>
          <w:p w14:paraId="4F704FE7" w14:textId="77777777" w:rsidR="00FA269D" w:rsidRPr="00986F0F" w:rsidRDefault="00FA269D" w:rsidP="00904EB0">
            <w:pPr>
              <w:autoSpaceDE w:val="0"/>
              <w:autoSpaceDN w:val="0"/>
              <w:adjustRightInd w:val="0"/>
              <w:rPr>
                <w:rFonts w:asciiTheme="majorBidi" w:hAnsiTheme="majorBidi" w:cstheme="majorBidi"/>
                <w:sz w:val="24"/>
                <w:szCs w:val="24"/>
                <w:lang w:val="en-US"/>
              </w:rPr>
            </w:pPr>
            <w:r w:rsidRPr="00986F0F">
              <w:rPr>
                <w:rFonts w:asciiTheme="majorBidi" w:hAnsiTheme="majorBidi" w:cstheme="majorBidi"/>
                <w:sz w:val="24"/>
                <w:szCs w:val="24"/>
                <w:lang w:val="en-US"/>
              </w:rPr>
              <w:t>.877</w:t>
            </w:r>
          </w:p>
        </w:tc>
        <w:tc>
          <w:tcPr>
            <w:tcW w:w="987" w:type="dxa"/>
            <w:shd w:val="clear" w:color="auto" w:fill="E2EFD9" w:themeFill="accent6" w:themeFillTint="33"/>
          </w:tcPr>
          <w:p w14:paraId="22B63446" w14:textId="77777777" w:rsidR="00FA269D" w:rsidRPr="00986F0F" w:rsidRDefault="00FA269D" w:rsidP="00904EB0">
            <w:pPr>
              <w:autoSpaceDE w:val="0"/>
              <w:autoSpaceDN w:val="0"/>
              <w:adjustRightInd w:val="0"/>
              <w:rPr>
                <w:rFonts w:asciiTheme="majorBidi" w:hAnsiTheme="majorBidi" w:cstheme="majorBidi"/>
                <w:sz w:val="24"/>
                <w:szCs w:val="24"/>
                <w:lang w:val="en-US"/>
              </w:rPr>
            </w:pPr>
            <w:r w:rsidRPr="00986F0F">
              <w:rPr>
                <w:rFonts w:asciiTheme="majorBidi" w:hAnsiTheme="majorBidi" w:cstheme="majorBidi"/>
                <w:sz w:val="24"/>
                <w:szCs w:val="24"/>
                <w:lang w:val="en-US"/>
              </w:rPr>
              <w:t>.672</w:t>
            </w:r>
          </w:p>
        </w:tc>
      </w:tr>
      <w:tr w:rsidR="00FA269D" w:rsidRPr="00986F0F" w14:paraId="1D2C6680" w14:textId="77777777" w:rsidTr="00904EB0">
        <w:tc>
          <w:tcPr>
            <w:tcW w:w="2263" w:type="dxa"/>
          </w:tcPr>
          <w:p w14:paraId="7A19E14E" w14:textId="77777777" w:rsidR="00FA269D" w:rsidRPr="00986F0F" w:rsidRDefault="00FA269D" w:rsidP="00904EB0">
            <w:pPr>
              <w:autoSpaceDE w:val="0"/>
              <w:autoSpaceDN w:val="0"/>
              <w:adjustRightInd w:val="0"/>
              <w:rPr>
                <w:rFonts w:asciiTheme="majorBidi" w:hAnsiTheme="majorBidi" w:cstheme="majorBidi"/>
                <w:sz w:val="24"/>
                <w:szCs w:val="24"/>
                <w:lang w:val="en-US"/>
              </w:rPr>
            </w:pPr>
          </w:p>
        </w:tc>
        <w:tc>
          <w:tcPr>
            <w:tcW w:w="3969" w:type="dxa"/>
          </w:tcPr>
          <w:p w14:paraId="4DE56B24" w14:textId="77777777" w:rsidR="00FA269D" w:rsidRPr="00986F0F" w:rsidRDefault="00FA269D" w:rsidP="00904EB0">
            <w:pPr>
              <w:autoSpaceDE w:val="0"/>
              <w:autoSpaceDN w:val="0"/>
              <w:adjustRightInd w:val="0"/>
              <w:rPr>
                <w:rFonts w:asciiTheme="majorBidi" w:hAnsiTheme="majorBidi" w:cstheme="majorBidi"/>
                <w:sz w:val="24"/>
                <w:szCs w:val="24"/>
                <w:lang w:val="en-US"/>
              </w:rPr>
            </w:pPr>
            <w:r w:rsidRPr="00986F0F">
              <w:rPr>
                <w:rFonts w:asciiTheme="majorBidi" w:hAnsiTheme="majorBidi" w:cstheme="majorBidi"/>
                <w:sz w:val="24"/>
                <w:szCs w:val="24"/>
                <w:lang w:val="en-US"/>
              </w:rPr>
              <w:t>3. Turkish background Muslims in The Netherlands (204 and 130 cases)</w:t>
            </w:r>
          </w:p>
        </w:tc>
        <w:tc>
          <w:tcPr>
            <w:tcW w:w="851" w:type="dxa"/>
            <w:shd w:val="clear" w:color="auto" w:fill="FBE4D5" w:themeFill="accent2" w:themeFillTint="33"/>
          </w:tcPr>
          <w:p w14:paraId="754C1D04" w14:textId="77777777" w:rsidR="00FA269D" w:rsidRPr="00986F0F" w:rsidRDefault="00FA269D" w:rsidP="00904EB0">
            <w:pPr>
              <w:autoSpaceDE w:val="0"/>
              <w:autoSpaceDN w:val="0"/>
              <w:adjustRightInd w:val="0"/>
              <w:rPr>
                <w:rFonts w:asciiTheme="majorBidi" w:hAnsiTheme="majorBidi" w:cstheme="majorBidi"/>
                <w:sz w:val="24"/>
                <w:szCs w:val="24"/>
                <w:lang w:val="en-US"/>
              </w:rPr>
            </w:pPr>
            <w:r w:rsidRPr="00986F0F">
              <w:rPr>
                <w:rFonts w:asciiTheme="majorBidi" w:hAnsiTheme="majorBidi" w:cstheme="majorBidi"/>
                <w:sz w:val="24"/>
                <w:szCs w:val="24"/>
                <w:lang w:val="en-US"/>
              </w:rPr>
              <w:t>.002</w:t>
            </w:r>
          </w:p>
        </w:tc>
        <w:tc>
          <w:tcPr>
            <w:tcW w:w="992" w:type="dxa"/>
            <w:shd w:val="clear" w:color="auto" w:fill="E2EFD9" w:themeFill="accent6" w:themeFillTint="33"/>
          </w:tcPr>
          <w:p w14:paraId="04021399" w14:textId="77777777" w:rsidR="00FA269D" w:rsidRPr="00986F0F" w:rsidRDefault="00FA269D" w:rsidP="00904EB0">
            <w:pPr>
              <w:autoSpaceDE w:val="0"/>
              <w:autoSpaceDN w:val="0"/>
              <w:adjustRightInd w:val="0"/>
              <w:rPr>
                <w:rFonts w:asciiTheme="majorBidi" w:hAnsiTheme="majorBidi" w:cstheme="majorBidi"/>
                <w:sz w:val="24"/>
                <w:szCs w:val="24"/>
                <w:lang w:val="en-US"/>
              </w:rPr>
            </w:pPr>
            <w:r w:rsidRPr="00986F0F">
              <w:rPr>
                <w:rFonts w:asciiTheme="majorBidi" w:hAnsiTheme="majorBidi" w:cstheme="majorBidi"/>
                <w:sz w:val="24"/>
                <w:szCs w:val="24"/>
                <w:lang w:val="en-US"/>
              </w:rPr>
              <w:t>.973</w:t>
            </w:r>
          </w:p>
        </w:tc>
        <w:tc>
          <w:tcPr>
            <w:tcW w:w="987" w:type="dxa"/>
            <w:shd w:val="clear" w:color="auto" w:fill="E2EFD9" w:themeFill="accent6" w:themeFillTint="33"/>
          </w:tcPr>
          <w:p w14:paraId="5EB692D9" w14:textId="77777777" w:rsidR="00FA269D" w:rsidRPr="00986F0F" w:rsidRDefault="00FA269D" w:rsidP="00904EB0">
            <w:pPr>
              <w:autoSpaceDE w:val="0"/>
              <w:autoSpaceDN w:val="0"/>
              <w:adjustRightInd w:val="0"/>
              <w:rPr>
                <w:rFonts w:asciiTheme="majorBidi" w:hAnsiTheme="majorBidi" w:cstheme="majorBidi"/>
                <w:sz w:val="24"/>
                <w:szCs w:val="24"/>
                <w:lang w:val="en-US"/>
              </w:rPr>
            </w:pPr>
            <w:r w:rsidRPr="00986F0F">
              <w:rPr>
                <w:rFonts w:asciiTheme="majorBidi" w:hAnsiTheme="majorBidi" w:cstheme="majorBidi"/>
                <w:sz w:val="24"/>
                <w:szCs w:val="24"/>
                <w:lang w:val="en-US"/>
              </w:rPr>
              <w:t>.115</w:t>
            </w:r>
          </w:p>
        </w:tc>
      </w:tr>
      <w:tr w:rsidR="00FA269D" w:rsidRPr="00986F0F" w14:paraId="087DA675" w14:textId="77777777" w:rsidTr="00904EB0">
        <w:tc>
          <w:tcPr>
            <w:tcW w:w="2263" w:type="dxa"/>
          </w:tcPr>
          <w:p w14:paraId="4B6503E8" w14:textId="77777777" w:rsidR="00FA269D" w:rsidRPr="00986F0F" w:rsidRDefault="00FA269D" w:rsidP="00904EB0">
            <w:pPr>
              <w:autoSpaceDE w:val="0"/>
              <w:autoSpaceDN w:val="0"/>
              <w:adjustRightInd w:val="0"/>
              <w:rPr>
                <w:rFonts w:asciiTheme="majorBidi" w:hAnsiTheme="majorBidi" w:cstheme="majorBidi"/>
                <w:sz w:val="24"/>
                <w:szCs w:val="24"/>
                <w:lang w:val="en-US"/>
              </w:rPr>
            </w:pPr>
            <w:r w:rsidRPr="00986F0F">
              <w:rPr>
                <w:rFonts w:asciiTheme="majorBidi" w:hAnsiTheme="majorBidi" w:cstheme="majorBidi"/>
                <w:sz w:val="24"/>
                <w:szCs w:val="24"/>
                <w:lang w:val="en-US"/>
              </w:rPr>
              <w:t>3. EURISLAM 2011 and ESS (2010-2012)</w:t>
            </w:r>
          </w:p>
        </w:tc>
        <w:tc>
          <w:tcPr>
            <w:tcW w:w="3969" w:type="dxa"/>
          </w:tcPr>
          <w:p w14:paraId="7D53B917" w14:textId="77777777" w:rsidR="00FA269D" w:rsidRPr="00986F0F" w:rsidRDefault="00FA269D" w:rsidP="00904EB0">
            <w:pPr>
              <w:autoSpaceDE w:val="0"/>
              <w:autoSpaceDN w:val="0"/>
              <w:adjustRightInd w:val="0"/>
              <w:rPr>
                <w:rFonts w:asciiTheme="majorBidi" w:hAnsiTheme="majorBidi" w:cstheme="majorBidi"/>
                <w:sz w:val="24"/>
                <w:szCs w:val="24"/>
                <w:lang w:val="en-US"/>
              </w:rPr>
            </w:pPr>
            <w:r w:rsidRPr="00986F0F">
              <w:rPr>
                <w:rFonts w:asciiTheme="majorBidi" w:hAnsiTheme="majorBidi" w:cstheme="majorBidi"/>
                <w:sz w:val="24"/>
                <w:szCs w:val="24"/>
                <w:lang w:val="en-US"/>
              </w:rPr>
              <w:t>1. Pakistani background Muslims in Belgium (37 and 106 cases)</w:t>
            </w:r>
          </w:p>
        </w:tc>
        <w:tc>
          <w:tcPr>
            <w:tcW w:w="851" w:type="dxa"/>
            <w:shd w:val="clear" w:color="auto" w:fill="E2EFD9" w:themeFill="accent6" w:themeFillTint="33"/>
          </w:tcPr>
          <w:p w14:paraId="0FF09115" w14:textId="77777777" w:rsidR="00FA269D" w:rsidRPr="00986F0F" w:rsidRDefault="00FA269D" w:rsidP="00904EB0">
            <w:pPr>
              <w:autoSpaceDE w:val="0"/>
              <w:autoSpaceDN w:val="0"/>
              <w:adjustRightInd w:val="0"/>
              <w:rPr>
                <w:rFonts w:asciiTheme="majorBidi" w:hAnsiTheme="majorBidi" w:cstheme="majorBidi"/>
                <w:sz w:val="24"/>
                <w:szCs w:val="24"/>
                <w:lang w:val="en-US"/>
              </w:rPr>
            </w:pPr>
            <w:r w:rsidRPr="00986F0F">
              <w:rPr>
                <w:rFonts w:asciiTheme="majorBidi" w:hAnsiTheme="majorBidi" w:cstheme="majorBidi"/>
                <w:sz w:val="24"/>
                <w:szCs w:val="24"/>
                <w:lang w:val="en-US"/>
              </w:rPr>
              <w:t>.714</w:t>
            </w:r>
          </w:p>
        </w:tc>
        <w:tc>
          <w:tcPr>
            <w:tcW w:w="992" w:type="dxa"/>
            <w:shd w:val="clear" w:color="auto" w:fill="E2EFD9" w:themeFill="accent6" w:themeFillTint="33"/>
          </w:tcPr>
          <w:p w14:paraId="1AFA917F" w14:textId="77777777" w:rsidR="00FA269D" w:rsidRPr="00986F0F" w:rsidRDefault="00FA269D" w:rsidP="00904EB0">
            <w:pPr>
              <w:autoSpaceDE w:val="0"/>
              <w:autoSpaceDN w:val="0"/>
              <w:adjustRightInd w:val="0"/>
              <w:rPr>
                <w:rFonts w:asciiTheme="majorBidi" w:hAnsiTheme="majorBidi" w:cstheme="majorBidi"/>
                <w:sz w:val="24"/>
                <w:szCs w:val="24"/>
                <w:lang w:val="en-US"/>
              </w:rPr>
            </w:pPr>
            <w:r w:rsidRPr="00986F0F">
              <w:rPr>
                <w:rFonts w:asciiTheme="majorBidi" w:hAnsiTheme="majorBidi" w:cstheme="majorBidi"/>
                <w:sz w:val="24"/>
                <w:szCs w:val="24"/>
                <w:lang w:val="en-US"/>
              </w:rPr>
              <w:t>.056</w:t>
            </w:r>
          </w:p>
        </w:tc>
        <w:tc>
          <w:tcPr>
            <w:tcW w:w="987" w:type="dxa"/>
            <w:shd w:val="clear" w:color="auto" w:fill="FBE4D5" w:themeFill="accent2" w:themeFillTint="33"/>
          </w:tcPr>
          <w:p w14:paraId="19AC77D3" w14:textId="77777777" w:rsidR="00FA269D" w:rsidRPr="00986F0F" w:rsidRDefault="00FA269D" w:rsidP="00904EB0">
            <w:pPr>
              <w:autoSpaceDE w:val="0"/>
              <w:autoSpaceDN w:val="0"/>
              <w:adjustRightInd w:val="0"/>
              <w:rPr>
                <w:rFonts w:asciiTheme="majorBidi" w:hAnsiTheme="majorBidi" w:cstheme="majorBidi"/>
                <w:sz w:val="24"/>
                <w:szCs w:val="24"/>
                <w:lang w:val="en-US"/>
              </w:rPr>
            </w:pPr>
            <w:r w:rsidRPr="00986F0F">
              <w:rPr>
                <w:rFonts w:asciiTheme="majorBidi" w:hAnsiTheme="majorBidi" w:cstheme="majorBidi"/>
                <w:sz w:val="24"/>
                <w:szCs w:val="24"/>
                <w:lang w:val="en-US"/>
              </w:rPr>
              <w:t>.001</w:t>
            </w:r>
          </w:p>
        </w:tc>
      </w:tr>
      <w:tr w:rsidR="00FA269D" w:rsidRPr="00986F0F" w14:paraId="224B54AD" w14:textId="77777777" w:rsidTr="00904EB0">
        <w:tc>
          <w:tcPr>
            <w:tcW w:w="2263" w:type="dxa"/>
          </w:tcPr>
          <w:p w14:paraId="576790F2" w14:textId="77777777" w:rsidR="00FA269D" w:rsidRPr="00986F0F" w:rsidRDefault="00FA269D" w:rsidP="00904EB0">
            <w:pPr>
              <w:autoSpaceDE w:val="0"/>
              <w:autoSpaceDN w:val="0"/>
              <w:adjustRightInd w:val="0"/>
              <w:rPr>
                <w:rFonts w:asciiTheme="majorBidi" w:hAnsiTheme="majorBidi" w:cstheme="majorBidi"/>
                <w:sz w:val="24"/>
                <w:szCs w:val="24"/>
                <w:lang w:val="en-US"/>
              </w:rPr>
            </w:pPr>
          </w:p>
        </w:tc>
        <w:tc>
          <w:tcPr>
            <w:tcW w:w="3969" w:type="dxa"/>
          </w:tcPr>
          <w:p w14:paraId="3B3087D4" w14:textId="77777777" w:rsidR="00FA269D" w:rsidRPr="00986F0F" w:rsidRDefault="00FA269D" w:rsidP="00904EB0">
            <w:pPr>
              <w:autoSpaceDE w:val="0"/>
              <w:autoSpaceDN w:val="0"/>
              <w:adjustRightInd w:val="0"/>
              <w:rPr>
                <w:rFonts w:asciiTheme="majorBidi" w:hAnsiTheme="majorBidi" w:cstheme="majorBidi"/>
                <w:sz w:val="24"/>
                <w:szCs w:val="24"/>
                <w:lang w:val="en-US"/>
              </w:rPr>
            </w:pPr>
            <w:r w:rsidRPr="00986F0F">
              <w:rPr>
                <w:rFonts w:asciiTheme="majorBidi" w:hAnsiTheme="majorBidi" w:cstheme="majorBidi"/>
                <w:sz w:val="24"/>
                <w:szCs w:val="24"/>
                <w:lang w:val="en-US"/>
              </w:rPr>
              <w:t>2. Turkish background Muslims in Belgium (33 and 224 cases)</w:t>
            </w:r>
          </w:p>
        </w:tc>
        <w:tc>
          <w:tcPr>
            <w:tcW w:w="851" w:type="dxa"/>
            <w:shd w:val="clear" w:color="auto" w:fill="E2EFD9" w:themeFill="accent6" w:themeFillTint="33"/>
          </w:tcPr>
          <w:p w14:paraId="4FD7A9C7" w14:textId="77777777" w:rsidR="00FA269D" w:rsidRPr="00986F0F" w:rsidRDefault="00FA269D" w:rsidP="00904EB0">
            <w:pPr>
              <w:autoSpaceDE w:val="0"/>
              <w:autoSpaceDN w:val="0"/>
              <w:adjustRightInd w:val="0"/>
              <w:rPr>
                <w:rFonts w:asciiTheme="majorBidi" w:hAnsiTheme="majorBidi" w:cstheme="majorBidi"/>
                <w:sz w:val="24"/>
                <w:szCs w:val="24"/>
                <w:lang w:val="en-US"/>
              </w:rPr>
            </w:pPr>
            <w:r w:rsidRPr="00986F0F">
              <w:rPr>
                <w:rFonts w:asciiTheme="majorBidi" w:hAnsiTheme="majorBidi" w:cstheme="majorBidi"/>
                <w:sz w:val="24"/>
                <w:szCs w:val="24"/>
                <w:lang w:val="en-US"/>
              </w:rPr>
              <w:t>.758</w:t>
            </w:r>
          </w:p>
        </w:tc>
        <w:tc>
          <w:tcPr>
            <w:tcW w:w="992" w:type="dxa"/>
            <w:shd w:val="clear" w:color="auto" w:fill="E2EFD9" w:themeFill="accent6" w:themeFillTint="33"/>
          </w:tcPr>
          <w:p w14:paraId="1F99285D" w14:textId="77777777" w:rsidR="00FA269D" w:rsidRPr="00986F0F" w:rsidRDefault="00FA269D" w:rsidP="00904EB0">
            <w:pPr>
              <w:autoSpaceDE w:val="0"/>
              <w:autoSpaceDN w:val="0"/>
              <w:adjustRightInd w:val="0"/>
              <w:rPr>
                <w:rFonts w:asciiTheme="majorBidi" w:hAnsiTheme="majorBidi" w:cstheme="majorBidi"/>
                <w:sz w:val="24"/>
                <w:szCs w:val="24"/>
                <w:lang w:val="en-US"/>
              </w:rPr>
            </w:pPr>
            <w:r w:rsidRPr="00986F0F">
              <w:rPr>
                <w:rFonts w:asciiTheme="majorBidi" w:hAnsiTheme="majorBidi" w:cstheme="majorBidi"/>
                <w:sz w:val="24"/>
                <w:szCs w:val="24"/>
                <w:lang w:val="en-US"/>
              </w:rPr>
              <w:t>.122</w:t>
            </w:r>
          </w:p>
        </w:tc>
        <w:tc>
          <w:tcPr>
            <w:tcW w:w="987" w:type="dxa"/>
            <w:shd w:val="clear" w:color="auto" w:fill="FBE4D5" w:themeFill="accent2" w:themeFillTint="33"/>
          </w:tcPr>
          <w:p w14:paraId="51AE2EEE" w14:textId="77777777" w:rsidR="00FA269D" w:rsidRPr="00986F0F" w:rsidRDefault="00FA269D" w:rsidP="00904EB0">
            <w:pPr>
              <w:autoSpaceDE w:val="0"/>
              <w:autoSpaceDN w:val="0"/>
              <w:adjustRightInd w:val="0"/>
              <w:rPr>
                <w:rFonts w:asciiTheme="majorBidi" w:hAnsiTheme="majorBidi" w:cstheme="majorBidi"/>
                <w:sz w:val="24"/>
                <w:szCs w:val="24"/>
                <w:lang w:val="en-US"/>
              </w:rPr>
            </w:pPr>
            <w:r w:rsidRPr="00986F0F">
              <w:rPr>
                <w:rFonts w:asciiTheme="majorBidi" w:hAnsiTheme="majorBidi" w:cstheme="majorBidi"/>
                <w:sz w:val="24"/>
                <w:szCs w:val="24"/>
                <w:lang w:val="en-US"/>
              </w:rPr>
              <w:t>.008</w:t>
            </w:r>
          </w:p>
        </w:tc>
      </w:tr>
      <w:tr w:rsidR="00FA269D" w:rsidRPr="00986F0F" w14:paraId="07166002" w14:textId="77777777" w:rsidTr="00904EB0">
        <w:tc>
          <w:tcPr>
            <w:tcW w:w="2263" w:type="dxa"/>
          </w:tcPr>
          <w:p w14:paraId="3EFC401F" w14:textId="77777777" w:rsidR="00FA269D" w:rsidRPr="00986F0F" w:rsidRDefault="00FA269D" w:rsidP="00904EB0">
            <w:pPr>
              <w:autoSpaceDE w:val="0"/>
              <w:autoSpaceDN w:val="0"/>
              <w:adjustRightInd w:val="0"/>
              <w:rPr>
                <w:rFonts w:asciiTheme="majorBidi" w:hAnsiTheme="majorBidi" w:cstheme="majorBidi"/>
                <w:sz w:val="24"/>
                <w:szCs w:val="24"/>
                <w:lang w:val="en-US"/>
              </w:rPr>
            </w:pPr>
          </w:p>
        </w:tc>
        <w:tc>
          <w:tcPr>
            <w:tcW w:w="3969" w:type="dxa"/>
          </w:tcPr>
          <w:p w14:paraId="6E34C5D7" w14:textId="77777777" w:rsidR="00FA269D" w:rsidRPr="00986F0F" w:rsidRDefault="00FA269D" w:rsidP="00904EB0">
            <w:pPr>
              <w:autoSpaceDE w:val="0"/>
              <w:autoSpaceDN w:val="0"/>
              <w:adjustRightInd w:val="0"/>
              <w:rPr>
                <w:rFonts w:asciiTheme="majorBidi" w:hAnsiTheme="majorBidi" w:cstheme="majorBidi"/>
                <w:sz w:val="24"/>
                <w:szCs w:val="24"/>
                <w:lang w:val="en-US"/>
              </w:rPr>
            </w:pPr>
            <w:r w:rsidRPr="00986F0F">
              <w:rPr>
                <w:rFonts w:asciiTheme="majorBidi" w:hAnsiTheme="majorBidi" w:cstheme="majorBidi"/>
                <w:sz w:val="24"/>
                <w:szCs w:val="24"/>
                <w:lang w:val="en-US"/>
              </w:rPr>
              <w:t>3. Turkish background Muslims in 5. Germany (32 and 119 cases)</w:t>
            </w:r>
          </w:p>
        </w:tc>
        <w:tc>
          <w:tcPr>
            <w:tcW w:w="851" w:type="dxa"/>
            <w:shd w:val="clear" w:color="auto" w:fill="E2EFD9" w:themeFill="accent6" w:themeFillTint="33"/>
          </w:tcPr>
          <w:p w14:paraId="7996CE7A" w14:textId="77777777" w:rsidR="00FA269D" w:rsidRPr="00986F0F" w:rsidRDefault="00FA269D" w:rsidP="00904EB0">
            <w:pPr>
              <w:autoSpaceDE w:val="0"/>
              <w:autoSpaceDN w:val="0"/>
              <w:adjustRightInd w:val="0"/>
              <w:rPr>
                <w:rFonts w:asciiTheme="majorBidi" w:hAnsiTheme="majorBidi" w:cstheme="majorBidi"/>
                <w:sz w:val="24"/>
                <w:szCs w:val="24"/>
                <w:lang w:val="en-US"/>
              </w:rPr>
            </w:pPr>
            <w:r w:rsidRPr="00986F0F">
              <w:rPr>
                <w:rFonts w:asciiTheme="majorBidi" w:hAnsiTheme="majorBidi" w:cstheme="majorBidi"/>
                <w:sz w:val="24"/>
                <w:szCs w:val="24"/>
                <w:lang w:val="en-US"/>
              </w:rPr>
              <w:t>.874</w:t>
            </w:r>
          </w:p>
        </w:tc>
        <w:tc>
          <w:tcPr>
            <w:tcW w:w="992" w:type="dxa"/>
            <w:shd w:val="clear" w:color="auto" w:fill="E2EFD9" w:themeFill="accent6" w:themeFillTint="33"/>
          </w:tcPr>
          <w:p w14:paraId="297C0473" w14:textId="77777777" w:rsidR="00FA269D" w:rsidRPr="00986F0F" w:rsidRDefault="00FA269D" w:rsidP="00904EB0">
            <w:pPr>
              <w:autoSpaceDE w:val="0"/>
              <w:autoSpaceDN w:val="0"/>
              <w:adjustRightInd w:val="0"/>
              <w:rPr>
                <w:rFonts w:asciiTheme="majorBidi" w:hAnsiTheme="majorBidi" w:cstheme="majorBidi"/>
                <w:sz w:val="24"/>
                <w:szCs w:val="24"/>
                <w:lang w:val="en-US"/>
              </w:rPr>
            </w:pPr>
            <w:r w:rsidRPr="00986F0F">
              <w:rPr>
                <w:rFonts w:asciiTheme="majorBidi" w:hAnsiTheme="majorBidi" w:cstheme="majorBidi"/>
                <w:sz w:val="24"/>
                <w:szCs w:val="24"/>
                <w:lang w:val="en-US"/>
              </w:rPr>
              <w:t>.329</w:t>
            </w:r>
          </w:p>
        </w:tc>
        <w:tc>
          <w:tcPr>
            <w:tcW w:w="987" w:type="dxa"/>
            <w:shd w:val="clear" w:color="auto" w:fill="E2EFD9" w:themeFill="accent6" w:themeFillTint="33"/>
          </w:tcPr>
          <w:p w14:paraId="15C3796F" w14:textId="77777777" w:rsidR="00FA269D" w:rsidRPr="00986F0F" w:rsidRDefault="00FA269D" w:rsidP="00904EB0">
            <w:pPr>
              <w:autoSpaceDE w:val="0"/>
              <w:autoSpaceDN w:val="0"/>
              <w:adjustRightInd w:val="0"/>
              <w:rPr>
                <w:rFonts w:asciiTheme="majorBidi" w:hAnsiTheme="majorBidi" w:cstheme="majorBidi"/>
                <w:sz w:val="24"/>
                <w:szCs w:val="24"/>
                <w:lang w:val="en-US"/>
              </w:rPr>
            </w:pPr>
            <w:r w:rsidRPr="00986F0F">
              <w:rPr>
                <w:rFonts w:asciiTheme="majorBidi" w:hAnsiTheme="majorBidi" w:cstheme="majorBidi"/>
                <w:sz w:val="24"/>
                <w:szCs w:val="24"/>
                <w:lang w:val="en-US"/>
              </w:rPr>
              <w:t>.626</w:t>
            </w:r>
          </w:p>
        </w:tc>
      </w:tr>
      <w:tr w:rsidR="00FA269D" w:rsidRPr="00986F0F" w14:paraId="616F6042" w14:textId="77777777" w:rsidTr="00904EB0">
        <w:tc>
          <w:tcPr>
            <w:tcW w:w="2263" w:type="dxa"/>
          </w:tcPr>
          <w:p w14:paraId="006DE78D" w14:textId="77777777" w:rsidR="00FA269D" w:rsidRPr="00986F0F" w:rsidRDefault="00FA269D" w:rsidP="00904EB0">
            <w:pPr>
              <w:autoSpaceDE w:val="0"/>
              <w:autoSpaceDN w:val="0"/>
              <w:adjustRightInd w:val="0"/>
              <w:rPr>
                <w:rFonts w:asciiTheme="majorBidi" w:hAnsiTheme="majorBidi" w:cstheme="majorBidi"/>
                <w:sz w:val="24"/>
                <w:szCs w:val="24"/>
                <w:lang w:val="en-US"/>
              </w:rPr>
            </w:pPr>
          </w:p>
        </w:tc>
        <w:tc>
          <w:tcPr>
            <w:tcW w:w="3969" w:type="dxa"/>
          </w:tcPr>
          <w:p w14:paraId="1358AFE4" w14:textId="77777777" w:rsidR="00FA269D" w:rsidRPr="00986F0F" w:rsidRDefault="00FA269D" w:rsidP="00904EB0">
            <w:pPr>
              <w:autoSpaceDE w:val="0"/>
              <w:autoSpaceDN w:val="0"/>
              <w:adjustRightInd w:val="0"/>
              <w:rPr>
                <w:rFonts w:asciiTheme="majorBidi" w:hAnsiTheme="majorBidi" w:cstheme="majorBidi"/>
                <w:sz w:val="24"/>
                <w:szCs w:val="24"/>
                <w:lang w:val="en-US"/>
              </w:rPr>
            </w:pPr>
            <w:r w:rsidRPr="00986F0F">
              <w:rPr>
                <w:rFonts w:asciiTheme="majorBidi" w:hAnsiTheme="majorBidi" w:cstheme="majorBidi"/>
                <w:sz w:val="24"/>
                <w:szCs w:val="24"/>
                <w:lang w:val="en-US"/>
              </w:rPr>
              <w:t>4. Pakistani background Muslims in United Kingdom (41 and 256 cases)</w:t>
            </w:r>
          </w:p>
        </w:tc>
        <w:tc>
          <w:tcPr>
            <w:tcW w:w="851" w:type="dxa"/>
            <w:shd w:val="clear" w:color="auto" w:fill="FBE4D5" w:themeFill="accent2" w:themeFillTint="33"/>
          </w:tcPr>
          <w:p w14:paraId="4C6082FD" w14:textId="77777777" w:rsidR="00FA269D" w:rsidRPr="00986F0F" w:rsidRDefault="00FA269D" w:rsidP="00904EB0">
            <w:pPr>
              <w:autoSpaceDE w:val="0"/>
              <w:autoSpaceDN w:val="0"/>
              <w:adjustRightInd w:val="0"/>
              <w:rPr>
                <w:rFonts w:asciiTheme="majorBidi" w:hAnsiTheme="majorBidi" w:cstheme="majorBidi"/>
                <w:sz w:val="24"/>
                <w:szCs w:val="24"/>
                <w:lang w:val="en-US"/>
              </w:rPr>
            </w:pPr>
            <w:r w:rsidRPr="00986F0F">
              <w:rPr>
                <w:rFonts w:asciiTheme="majorBidi" w:hAnsiTheme="majorBidi" w:cstheme="majorBidi"/>
                <w:sz w:val="24"/>
                <w:szCs w:val="24"/>
                <w:lang w:val="en-US"/>
              </w:rPr>
              <w:t>.001</w:t>
            </w:r>
          </w:p>
        </w:tc>
        <w:tc>
          <w:tcPr>
            <w:tcW w:w="992" w:type="dxa"/>
            <w:shd w:val="clear" w:color="auto" w:fill="FBE4D5" w:themeFill="accent2" w:themeFillTint="33"/>
          </w:tcPr>
          <w:p w14:paraId="2D8DFBFD" w14:textId="77777777" w:rsidR="00FA269D" w:rsidRPr="00986F0F" w:rsidRDefault="00FA269D" w:rsidP="00904EB0">
            <w:pPr>
              <w:autoSpaceDE w:val="0"/>
              <w:autoSpaceDN w:val="0"/>
              <w:adjustRightInd w:val="0"/>
              <w:rPr>
                <w:rFonts w:asciiTheme="majorBidi" w:hAnsiTheme="majorBidi" w:cstheme="majorBidi"/>
                <w:sz w:val="24"/>
                <w:szCs w:val="24"/>
                <w:lang w:val="en-US"/>
              </w:rPr>
            </w:pPr>
            <w:r w:rsidRPr="00986F0F">
              <w:rPr>
                <w:rFonts w:asciiTheme="majorBidi" w:hAnsiTheme="majorBidi" w:cstheme="majorBidi"/>
                <w:sz w:val="24"/>
                <w:szCs w:val="24"/>
                <w:lang w:val="en-US"/>
              </w:rPr>
              <w:t>.001</w:t>
            </w:r>
          </w:p>
        </w:tc>
        <w:tc>
          <w:tcPr>
            <w:tcW w:w="987" w:type="dxa"/>
            <w:shd w:val="clear" w:color="auto" w:fill="FBE4D5" w:themeFill="accent2" w:themeFillTint="33"/>
          </w:tcPr>
          <w:p w14:paraId="3B08F36D" w14:textId="77777777" w:rsidR="00FA269D" w:rsidRPr="00986F0F" w:rsidRDefault="00FA269D" w:rsidP="00904EB0">
            <w:pPr>
              <w:autoSpaceDE w:val="0"/>
              <w:autoSpaceDN w:val="0"/>
              <w:adjustRightInd w:val="0"/>
              <w:rPr>
                <w:rFonts w:asciiTheme="majorBidi" w:hAnsiTheme="majorBidi" w:cstheme="majorBidi"/>
                <w:sz w:val="24"/>
                <w:szCs w:val="24"/>
                <w:lang w:val="en-US"/>
              </w:rPr>
            </w:pPr>
            <w:r w:rsidRPr="00986F0F">
              <w:rPr>
                <w:rFonts w:asciiTheme="majorBidi" w:hAnsiTheme="majorBidi" w:cstheme="majorBidi"/>
                <w:sz w:val="24"/>
                <w:szCs w:val="24"/>
                <w:lang w:val="en-US"/>
              </w:rPr>
              <w:t>.012</w:t>
            </w:r>
          </w:p>
        </w:tc>
      </w:tr>
      <w:tr w:rsidR="00FA269D" w:rsidRPr="00986F0F" w14:paraId="38226B77" w14:textId="77777777" w:rsidTr="00904EB0">
        <w:tc>
          <w:tcPr>
            <w:tcW w:w="2263" w:type="dxa"/>
          </w:tcPr>
          <w:p w14:paraId="08CC9EA5" w14:textId="77777777" w:rsidR="00FA269D" w:rsidRPr="00986F0F" w:rsidRDefault="00FA269D" w:rsidP="00904EB0">
            <w:pPr>
              <w:autoSpaceDE w:val="0"/>
              <w:autoSpaceDN w:val="0"/>
              <w:adjustRightInd w:val="0"/>
              <w:rPr>
                <w:rFonts w:asciiTheme="majorBidi" w:hAnsiTheme="majorBidi" w:cstheme="majorBidi"/>
                <w:sz w:val="24"/>
                <w:szCs w:val="24"/>
                <w:lang w:val="en-US"/>
              </w:rPr>
            </w:pPr>
            <w:r w:rsidRPr="00986F0F">
              <w:rPr>
                <w:rFonts w:asciiTheme="majorBidi" w:hAnsiTheme="majorBidi" w:cstheme="majorBidi"/>
                <w:sz w:val="24"/>
                <w:szCs w:val="24"/>
                <w:lang w:val="en-US"/>
              </w:rPr>
              <w:t xml:space="preserve">4. ESS and 2000-Families (2010-2012 </w:t>
            </w:r>
          </w:p>
        </w:tc>
        <w:tc>
          <w:tcPr>
            <w:tcW w:w="3969" w:type="dxa"/>
          </w:tcPr>
          <w:p w14:paraId="2CEECB2D" w14:textId="77777777" w:rsidR="00FA269D" w:rsidRPr="00986F0F" w:rsidRDefault="00FA269D" w:rsidP="00904EB0">
            <w:pPr>
              <w:autoSpaceDE w:val="0"/>
              <w:autoSpaceDN w:val="0"/>
              <w:adjustRightInd w:val="0"/>
              <w:rPr>
                <w:rFonts w:asciiTheme="majorBidi" w:hAnsiTheme="majorBidi" w:cstheme="majorBidi"/>
                <w:sz w:val="24"/>
                <w:szCs w:val="24"/>
                <w:lang w:val="en-US"/>
              </w:rPr>
            </w:pPr>
            <w:r w:rsidRPr="00986F0F">
              <w:rPr>
                <w:rFonts w:asciiTheme="majorBidi" w:hAnsiTheme="majorBidi" w:cstheme="majorBidi"/>
                <w:sz w:val="24"/>
                <w:szCs w:val="24"/>
                <w:lang w:val="en-US"/>
              </w:rPr>
              <w:t>1. Turkish background Muslims in Belgium (33 and 156 cases)</w:t>
            </w:r>
          </w:p>
        </w:tc>
        <w:tc>
          <w:tcPr>
            <w:tcW w:w="851" w:type="dxa"/>
            <w:shd w:val="clear" w:color="auto" w:fill="E2EFD9" w:themeFill="accent6" w:themeFillTint="33"/>
          </w:tcPr>
          <w:p w14:paraId="5FF54FC4" w14:textId="77777777" w:rsidR="00FA269D" w:rsidRPr="00986F0F" w:rsidRDefault="00FA269D" w:rsidP="00904EB0">
            <w:pPr>
              <w:autoSpaceDE w:val="0"/>
              <w:autoSpaceDN w:val="0"/>
              <w:adjustRightInd w:val="0"/>
              <w:rPr>
                <w:rFonts w:asciiTheme="majorBidi" w:hAnsiTheme="majorBidi" w:cstheme="majorBidi"/>
                <w:sz w:val="24"/>
                <w:szCs w:val="24"/>
                <w:lang w:val="en-US"/>
              </w:rPr>
            </w:pPr>
            <w:r w:rsidRPr="00986F0F">
              <w:rPr>
                <w:rFonts w:asciiTheme="majorBidi" w:hAnsiTheme="majorBidi" w:cstheme="majorBidi"/>
                <w:sz w:val="24"/>
                <w:szCs w:val="24"/>
                <w:lang w:val="en-US"/>
              </w:rPr>
              <w:t>.399</w:t>
            </w:r>
          </w:p>
        </w:tc>
        <w:tc>
          <w:tcPr>
            <w:tcW w:w="992" w:type="dxa"/>
            <w:shd w:val="clear" w:color="auto" w:fill="E2EFD9" w:themeFill="accent6" w:themeFillTint="33"/>
          </w:tcPr>
          <w:p w14:paraId="61020AE9" w14:textId="77777777" w:rsidR="00FA269D" w:rsidRPr="00986F0F" w:rsidRDefault="00FA269D" w:rsidP="00904EB0">
            <w:pPr>
              <w:autoSpaceDE w:val="0"/>
              <w:autoSpaceDN w:val="0"/>
              <w:adjustRightInd w:val="0"/>
              <w:rPr>
                <w:rFonts w:asciiTheme="majorBidi" w:hAnsiTheme="majorBidi" w:cstheme="majorBidi"/>
                <w:sz w:val="24"/>
                <w:szCs w:val="24"/>
                <w:lang w:val="en-US"/>
              </w:rPr>
            </w:pPr>
            <w:r w:rsidRPr="00986F0F">
              <w:rPr>
                <w:rFonts w:asciiTheme="majorBidi" w:hAnsiTheme="majorBidi" w:cstheme="majorBidi"/>
                <w:sz w:val="24"/>
                <w:szCs w:val="24"/>
                <w:lang w:val="en-US"/>
              </w:rPr>
              <w:t>.925</w:t>
            </w:r>
          </w:p>
        </w:tc>
        <w:tc>
          <w:tcPr>
            <w:tcW w:w="987" w:type="dxa"/>
            <w:shd w:val="clear" w:color="auto" w:fill="FBE4D5" w:themeFill="accent2" w:themeFillTint="33"/>
          </w:tcPr>
          <w:p w14:paraId="26697E63" w14:textId="77777777" w:rsidR="00FA269D" w:rsidRPr="00986F0F" w:rsidRDefault="00FA269D" w:rsidP="00904EB0">
            <w:pPr>
              <w:autoSpaceDE w:val="0"/>
              <w:autoSpaceDN w:val="0"/>
              <w:adjustRightInd w:val="0"/>
              <w:rPr>
                <w:rFonts w:asciiTheme="majorBidi" w:hAnsiTheme="majorBidi" w:cstheme="majorBidi"/>
                <w:sz w:val="24"/>
                <w:szCs w:val="24"/>
                <w:lang w:val="en-US"/>
              </w:rPr>
            </w:pPr>
            <w:r w:rsidRPr="00986F0F">
              <w:rPr>
                <w:rFonts w:asciiTheme="majorBidi" w:hAnsiTheme="majorBidi" w:cstheme="majorBidi"/>
                <w:sz w:val="24"/>
                <w:szCs w:val="24"/>
                <w:lang w:val="en-US"/>
              </w:rPr>
              <w:t>.001</w:t>
            </w:r>
          </w:p>
        </w:tc>
      </w:tr>
      <w:tr w:rsidR="00FA269D" w:rsidRPr="00986F0F" w14:paraId="29BE540D" w14:textId="77777777" w:rsidTr="00904EB0">
        <w:tc>
          <w:tcPr>
            <w:tcW w:w="2263" w:type="dxa"/>
          </w:tcPr>
          <w:p w14:paraId="1B81835B" w14:textId="77777777" w:rsidR="00FA269D" w:rsidRPr="00986F0F" w:rsidRDefault="00FA269D" w:rsidP="00904EB0">
            <w:pPr>
              <w:autoSpaceDE w:val="0"/>
              <w:autoSpaceDN w:val="0"/>
              <w:adjustRightInd w:val="0"/>
              <w:rPr>
                <w:rFonts w:asciiTheme="majorBidi" w:hAnsiTheme="majorBidi" w:cstheme="majorBidi"/>
                <w:sz w:val="24"/>
                <w:szCs w:val="24"/>
                <w:lang w:val="en-US"/>
              </w:rPr>
            </w:pPr>
          </w:p>
        </w:tc>
        <w:tc>
          <w:tcPr>
            <w:tcW w:w="3969" w:type="dxa"/>
          </w:tcPr>
          <w:p w14:paraId="52990CB4" w14:textId="77777777" w:rsidR="00FA269D" w:rsidRPr="00986F0F" w:rsidRDefault="00FA269D" w:rsidP="00904EB0">
            <w:pPr>
              <w:autoSpaceDE w:val="0"/>
              <w:autoSpaceDN w:val="0"/>
              <w:adjustRightInd w:val="0"/>
              <w:rPr>
                <w:rFonts w:asciiTheme="majorBidi" w:hAnsiTheme="majorBidi" w:cstheme="majorBidi"/>
                <w:sz w:val="24"/>
                <w:szCs w:val="24"/>
                <w:lang w:val="en-US"/>
              </w:rPr>
            </w:pPr>
            <w:r w:rsidRPr="00986F0F">
              <w:rPr>
                <w:rFonts w:asciiTheme="majorBidi" w:hAnsiTheme="majorBidi" w:cstheme="majorBidi"/>
                <w:sz w:val="24"/>
                <w:szCs w:val="24"/>
                <w:lang w:val="en-US"/>
              </w:rPr>
              <w:t>2. Turkish background Muslims in Germany (32 and 125 cases)</w:t>
            </w:r>
          </w:p>
        </w:tc>
        <w:tc>
          <w:tcPr>
            <w:tcW w:w="851" w:type="dxa"/>
            <w:shd w:val="clear" w:color="auto" w:fill="FBE4D5" w:themeFill="accent2" w:themeFillTint="33"/>
          </w:tcPr>
          <w:p w14:paraId="54893CA4" w14:textId="77777777" w:rsidR="00FA269D" w:rsidRPr="00986F0F" w:rsidRDefault="00FA269D" w:rsidP="00904EB0">
            <w:pPr>
              <w:autoSpaceDE w:val="0"/>
              <w:autoSpaceDN w:val="0"/>
              <w:adjustRightInd w:val="0"/>
              <w:rPr>
                <w:rFonts w:asciiTheme="majorBidi" w:hAnsiTheme="majorBidi" w:cstheme="majorBidi"/>
                <w:sz w:val="24"/>
                <w:szCs w:val="24"/>
                <w:lang w:val="en-US"/>
              </w:rPr>
            </w:pPr>
            <w:r w:rsidRPr="00986F0F">
              <w:rPr>
                <w:rFonts w:asciiTheme="majorBidi" w:hAnsiTheme="majorBidi" w:cstheme="majorBidi"/>
                <w:sz w:val="24"/>
                <w:szCs w:val="24"/>
                <w:lang w:val="en-US"/>
              </w:rPr>
              <w:t>.016</w:t>
            </w:r>
          </w:p>
        </w:tc>
        <w:tc>
          <w:tcPr>
            <w:tcW w:w="992" w:type="dxa"/>
            <w:shd w:val="clear" w:color="auto" w:fill="E2EFD9" w:themeFill="accent6" w:themeFillTint="33"/>
          </w:tcPr>
          <w:p w14:paraId="2FE844F5" w14:textId="77777777" w:rsidR="00FA269D" w:rsidRPr="00986F0F" w:rsidRDefault="00FA269D" w:rsidP="00904EB0">
            <w:pPr>
              <w:autoSpaceDE w:val="0"/>
              <w:autoSpaceDN w:val="0"/>
              <w:adjustRightInd w:val="0"/>
              <w:rPr>
                <w:rFonts w:asciiTheme="majorBidi" w:hAnsiTheme="majorBidi" w:cstheme="majorBidi"/>
                <w:sz w:val="24"/>
                <w:szCs w:val="24"/>
                <w:lang w:val="en-US"/>
              </w:rPr>
            </w:pPr>
            <w:r w:rsidRPr="00986F0F">
              <w:rPr>
                <w:rFonts w:asciiTheme="majorBidi" w:hAnsiTheme="majorBidi" w:cstheme="majorBidi"/>
                <w:sz w:val="24"/>
                <w:szCs w:val="24"/>
                <w:lang w:val="en-US"/>
              </w:rPr>
              <w:t>.670</w:t>
            </w:r>
          </w:p>
        </w:tc>
        <w:tc>
          <w:tcPr>
            <w:tcW w:w="987" w:type="dxa"/>
            <w:shd w:val="clear" w:color="auto" w:fill="E2EFD9" w:themeFill="accent6" w:themeFillTint="33"/>
          </w:tcPr>
          <w:p w14:paraId="7CAA3BA0" w14:textId="77777777" w:rsidR="00FA269D" w:rsidRPr="00986F0F" w:rsidRDefault="00FA269D" w:rsidP="00904EB0">
            <w:pPr>
              <w:autoSpaceDE w:val="0"/>
              <w:autoSpaceDN w:val="0"/>
              <w:adjustRightInd w:val="0"/>
              <w:rPr>
                <w:rFonts w:asciiTheme="majorBidi" w:hAnsiTheme="majorBidi" w:cstheme="majorBidi"/>
                <w:sz w:val="24"/>
                <w:szCs w:val="24"/>
                <w:lang w:val="en-US"/>
              </w:rPr>
            </w:pPr>
            <w:r w:rsidRPr="00986F0F">
              <w:rPr>
                <w:rFonts w:asciiTheme="majorBidi" w:hAnsiTheme="majorBidi" w:cstheme="majorBidi"/>
                <w:sz w:val="24"/>
                <w:szCs w:val="24"/>
                <w:lang w:val="en-US"/>
              </w:rPr>
              <w:t>.710</w:t>
            </w:r>
          </w:p>
        </w:tc>
      </w:tr>
    </w:tbl>
    <w:p w14:paraId="05AB31FF" w14:textId="77777777" w:rsidR="00FA269D" w:rsidRPr="00986F0F" w:rsidRDefault="00FA269D" w:rsidP="00FA269D">
      <w:pPr>
        <w:autoSpaceDE w:val="0"/>
        <w:autoSpaceDN w:val="0"/>
        <w:adjustRightInd w:val="0"/>
        <w:spacing w:after="0" w:line="276" w:lineRule="auto"/>
        <w:rPr>
          <w:rFonts w:asciiTheme="majorBidi" w:hAnsiTheme="majorBidi" w:cstheme="majorBidi"/>
          <w:sz w:val="24"/>
          <w:szCs w:val="24"/>
          <w:lang w:val="en-US"/>
        </w:rPr>
      </w:pPr>
    </w:p>
    <w:p w14:paraId="13A9AAC1" w14:textId="77777777" w:rsidR="00FA269D" w:rsidRPr="00986F0F" w:rsidRDefault="00FA269D" w:rsidP="00FA269D">
      <w:pPr>
        <w:autoSpaceDE w:val="0"/>
        <w:autoSpaceDN w:val="0"/>
        <w:adjustRightInd w:val="0"/>
        <w:spacing w:after="0" w:line="276" w:lineRule="auto"/>
        <w:rPr>
          <w:rFonts w:asciiTheme="majorBidi" w:hAnsiTheme="majorBidi" w:cstheme="majorBidi"/>
          <w:sz w:val="24"/>
          <w:szCs w:val="24"/>
          <w:lang w:val="en-US"/>
        </w:rPr>
      </w:pPr>
    </w:p>
    <w:tbl>
      <w:tblPr>
        <w:tblStyle w:val="TableGrid"/>
        <w:tblW w:w="9067"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842"/>
        <w:gridCol w:w="2741"/>
        <w:gridCol w:w="2739"/>
        <w:gridCol w:w="2745"/>
      </w:tblGrid>
      <w:tr w:rsidR="00FA269D" w:rsidRPr="004D5705" w14:paraId="2E867BAF" w14:textId="77777777" w:rsidTr="00904EB0">
        <w:tc>
          <w:tcPr>
            <w:tcW w:w="9067" w:type="dxa"/>
            <w:gridSpan w:val="4"/>
            <w:shd w:val="clear" w:color="auto" w:fill="BFBFBF" w:themeFill="background1" w:themeFillShade="BF"/>
          </w:tcPr>
          <w:p w14:paraId="6F085A8B" w14:textId="77777777" w:rsidR="00FA269D" w:rsidRPr="00986F0F" w:rsidRDefault="00FA269D" w:rsidP="00904EB0">
            <w:pPr>
              <w:autoSpaceDE w:val="0"/>
              <w:autoSpaceDN w:val="0"/>
              <w:adjustRightInd w:val="0"/>
              <w:rPr>
                <w:rFonts w:asciiTheme="majorBidi" w:hAnsiTheme="majorBidi" w:cstheme="majorBidi"/>
                <w:sz w:val="24"/>
                <w:szCs w:val="24"/>
                <w:lang w:val="en-US"/>
              </w:rPr>
            </w:pPr>
            <w:r w:rsidRPr="00986F0F">
              <w:rPr>
                <w:rFonts w:asciiTheme="majorBidi" w:hAnsiTheme="majorBidi" w:cstheme="majorBidi"/>
                <w:sz w:val="24"/>
                <w:szCs w:val="24"/>
                <w:lang w:val="en-US"/>
              </w:rPr>
              <w:t>Distributions for the matched sample that were significantly differently distributed</w:t>
            </w:r>
          </w:p>
        </w:tc>
      </w:tr>
      <w:tr w:rsidR="00FA269D" w:rsidRPr="00986F0F" w14:paraId="05508542" w14:textId="77777777" w:rsidTr="00904EB0">
        <w:tc>
          <w:tcPr>
            <w:tcW w:w="842" w:type="dxa"/>
            <w:shd w:val="clear" w:color="auto" w:fill="F2F2F2" w:themeFill="background1" w:themeFillShade="F2"/>
          </w:tcPr>
          <w:p w14:paraId="7843C5B5" w14:textId="77777777" w:rsidR="00FA269D" w:rsidRPr="00986F0F" w:rsidRDefault="00FA269D" w:rsidP="00904EB0">
            <w:pPr>
              <w:autoSpaceDE w:val="0"/>
              <w:autoSpaceDN w:val="0"/>
              <w:adjustRightInd w:val="0"/>
              <w:rPr>
                <w:rFonts w:asciiTheme="majorBidi" w:hAnsiTheme="majorBidi" w:cstheme="majorBidi"/>
                <w:sz w:val="24"/>
                <w:szCs w:val="24"/>
                <w:lang w:val="en-US"/>
              </w:rPr>
            </w:pPr>
            <w:r w:rsidRPr="00986F0F">
              <w:rPr>
                <w:rFonts w:asciiTheme="majorBidi" w:hAnsiTheme="majorBidi" w:cstheme="majorBidi"/>
                <w:sz w:val="24"/>
                <w:szCs w:val="24"/>
                <w:lang w:val="en-US"/>
              </w:rPr>
              <w:t>Row in table above</w:t>
            </w:r>
          </w:p>
        </w:tc>
        <w:tc>
          <w:tcPr>
            <w:tcW w:w="2741" w:type="dxa"/>
            <w:shd w:val="clear" w:color="auto" w:fill="F2F2F2" w:themeFill="background1" w:themeFillShade="F2"/>
          </w:tcPr>
          <w:p w14:paraId="5B04A87D" w14:textId="77777777" w:rsidR="00FA269D" w:rsidRPr="00986F0F" w:rsidRDefault="00FA269D" w:rsidP="00904EB0">
            <w:pPr>
              <w:autoSpaceDE w:val="0"/>
              <w:autoSpaceDN w:val="0"/>
              <w:adjustRightInd w:val="0"/>
              <w:rPr>
                <w:rFonts w:asciiTheme="majorBidi" w:hAnsiTheme="majorBidi" w:cstheme="majorBidi"/>
                <w:sz w:val="24"/>
                <w:szCs w:val="24"/>
                <w:lang w:val="en-US"/>
              </w:rPr>
            </w:pPr>
            <w:r w:rsidRPr="00986F0F">
              <w:rPr>
                <w:rFonts w:asciiTheme="majorBidi" w:hAnsiTheme="majorBidi" w:cstheme="majorBidi"/>
                <w:sz w:val="24"/>
                <w:szCs w:val="24"/>
                <w:lang w:val="en-US"/>
              </w:rPr>
              <w:t>Attendance</w:t>
            </w:r>
          </w:p>
        </w:tc>
        <w:tc>
          <w:tcPr>
            <w:tcW w:w="2739" w:type="dxa"/>
            <w:shd w:val="clear" w:color="auto" w:fill="F2F2F2" w:themeFill="background1" w:themeFillShade="F2"/>
          </w:tcPr>
          <w:p w14:paraId="5CC0A770" w14:textId="77777777" w:rsidR="00FA269D" w:rsidRPr="00986F0F" w:rsidRDefault="00FA269D" w:rsidP="00904EB0">
            <w:pPr>
              <w:autoSpaceDE w:val="0"/>
              <w:autoSpaceDN w:val="0"/>
              <w:adjustRightInd w:val="0"/>
              <w:rPr>
                <w:rFonts w:asciiTheme="majorBidi" w:hAnsiTheme="majorBidi" w:cstheme="majorBidi"/>
                <w:sz w:val="24"/>
                <w:szCs w:val="24"/>
                <w:lang w:val="en-US"/>
              </w:rPr>
            </w:pPr>
            <w:r w:rsidRPr="00986F0F">
              <w:rPr>
                <w:rFonts w:asciiTheme="majorBidi" w:hAnsiTheme="majorBidi" w:cstheme="majorBidi"/>
                <w:sz w:val="24"/>
                <w:szCs w:val="24"/>
                <w:lang w:val="en-US"/>
              </w:rPr>
              <w:t>Praying</w:t>
            </w:r>
          </w:p>
        </w:tc>
        <w:tc>
          <w:tcPr>
            <w:tcW w:w="2745" w:type="dxa"/>
            <w:shd w:val="clear" w:color="auto" w:fill="F2F2F2" w:themeFill="background1" w:themeFillShade="F2"/>
          </w:tcPr>
          <w:p w14:paraId="65E46055" w14:textId="77777777" w:rsidR="00FA269D" w:rsidRPr="00986F0F" w:rsidRDefault="00FA269D" w:rsidP="00904EB0">
            <w:pPr>
              <w:autoSpaceDE w:val="0"/>
              <w:autoSpaceDN w:val="0"/>
              <w:adjustRightInd w:val="0"/>
              <w:rPr>
                <w:rFonts w:asciiTheme="majorBidi" w:hAnsiTheme="majorBidi" w:cstheme="majorBidi"/>
                <w:sz w:val="24"/>
                <w:szCs w:val="24"/>
                <w:lang w:val="en-US"/>
              </w:rPr>
            </w:pPr>
            <w:r w:rsidRPr="00986F0F">
              <w:rPr>
                <w:rFonts w:asciiTheme="majorBidi" w:hAnsiTheme="majorBidi" w:cstheme="majorBidi"/>
                <w:sz w:val="24"/>
                <w:szCs w:val="24"/>
                <w:lang w:val="en-US"/>
              </w:rPr>
              <w:t>Identification</w:t>
            </w:r>
          </w:p>
        </w:tc>
      </w:tr>
      <w:tr w:rsidR="00FA269D" w:rsidRPr="00986F0F" w14:paraId="14DE1B17" w14:textId="77777777" w:rsidTr="00904EB0">
        <w:tc>
          <w:tcPr>
            <w:tcW w:w="842" w:type="dxa"/>
            <w:vAlign w:val="center"/>
          </w:tcPr>
          <w:p w14:paraId="7D14E96C" w14:textId="77777777" w:rsidR="00FA269D" w:rsidRPr="00986F0F" w:rsidRDefault="00FA269D" w:rsidP="00904EB0">
            <w:pPr>
              <w:autoSpaceDE w:val="0"/>
              <w:autoSpaceDN w:val="0"/>
              <w:adjustRightInd w:val="0"/>
              <w:rPr>
                <w:rFonts w:asciiTheme="majorBidi" w:hAnsiTheme="majorBidi" w:cstheme="majorBidi"/>
                <w:sz w:val="24"/>
                <w:szCs w:val="24"/>
                <w:lang w:val="en-US"/>
              </w:rPr>
            </w:pPr>
            <w:r w:rsidRPr="00986F0F">
              <w:rPr>
                <w:rFonts w:asciiTheme="majorBidi" w:hAnsiTheme="majorBidi" w:cstheme="majorBidi"/>
                <w:sz w:val="24"/>
                <w:szCs w:val="24"/>
                <w:lang w:val="en-US"/>
              </w:rPr>
              <w:t>1.2</w:t>
            </w:r>
          </w:p>
        </w:tc>
        <w:tc>
          <w:tcPr>
            <w:tcW w:w="2741" w:type="dxa"/>
          </w:tcPr>
          <w:p w14:paraId="264BDA22" w14:textId="77777777" w:rsidR="00FA269D" w:rsidRPr="00986F0F" w:rsidRDefault="00FA269D" w:rsidP="00904EB0">
            <w:pPr>
              <w:autoSpaceDE w:val="0"/>
              <w:autoSpaceDN w:val="0"/>
              <w:adjustRightInd w:val="0"/>
              <w:rPr>
                <w:rFonts w:asciiTheme="majorBidi" w:hAnsiTheme="majorBidi" w:cstheme="majorBidi"/>
                <w:sz w:val="24"/>
                <w:szCs w:val="24"/>
                <w:lang w:val="en-US"/>
              </w:rPr>
            </w:pPr>
          </w:p>
        </w:tc>
        <w:tc>
          <w:tcPr>
            <w:tcW w:w="2739" w:type="dxa"/>
          </w:tcPr>
          <w:p w14:paraId="46FC149B" w14:textId="77777777" w:rsidR="00FA269D" w:rsidRPr="00986F0F" w:rsidRDefault="00FA269D" w:rsidP="00904EB0">
            <w:pPr>
              <w:autoSpaceDE w:val="0"/>
              <w:autoSpaceDN w:val="0"/>
              <w:adjustRightInd w:val="0"/>
              <w:rPr>
                <w:rFonts w:asciiTheme="majorBidi" w:hAnsiTheme="majorBidi" w:cstheme="majorBidi"/>
                <w:noProof/>
                <w:sz w:val="24"/>
                <w:szCs w:val="24"/>
              </w:rPr>
            </w:pPr>
          </w:p>
        </w:tc>
        <w:tc>
          <w:tcPr>
            <w:tcW w:w="2745" w:type="dxa"/>
          </w:tcPr>
          <w:p w14:paraId="4FAF585F" w14:textId="77777777" w:rsidR="00FA269D" w:rsidRPr="00986F0F" w:rsidRDefault="00FA269D" w:rsidP="00904EB0">
            <w:pPr>
              <w:autoSpaceDE w:val="0"/>
              <w:autoSpaceDN w:val="0"/>
              <w:adjustRightInd w:val="0"/>
              <w:rPr>
                <w:rFonts w:asciiTheme="majorBidi" w:hAnsiTheme="majorBidi" w:cstheme="majorBidi"/>
                <w:sz w:val="24"/>
                <w:szCs w:val="24"/>
              </w:rPr>
            </w:pPr>
            <w:r w:rsidRPr="00986F0F">
              <w:rPr>
                <w:rFonts w:asciiTheme="majorBidi" w:hAnsiTheme="majorBidi" w:cstheme="majorBidi"/>
                <w:noProof/>
                <w:sz w:val="24"/>
                <w:szCs w:val="24"/>
              </w:rPr>
              <w:drawing>
                <wp:inline distT="0" distB="0" distL="0" distR="0" wp14:anchorId="71896B97" wp14:editId="3FF180F5">
                  <wp:extent cx="1606164" cy="1606164"/>
                  <wp:effectExtent l="0" t="0" r="0" b="0"/>
                  <wp:docPr id="1" name="Picture 1" descr="A graph with blue and green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aph with blue and green squares&#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3254" cy="1613254"/>
                          </a:xfrm>
                          <a:prstGeom prst="rect">
                            <a:avLst/>
                          </a:prstGeom>
                          <a:noFill/>
                          <a:ln>
                            <a:noFill/>
                          </a:ln>
                        </pic:spPr>
                      </pic:pic>
                    </a:graphicData>
                  </a:graphic>
                </wp:inline>
              </w:drawing>
            </w:r>
          </w:p>
        </w:tc>
      </w:tr>
      <w:tr w:rsidR="00FA269D" w:rsidRPr="00986F0F" w14:paraId="708DC47E" w14:textId="77777777" w:rsidTr="00904EB0">
        <w:tc>
          <w:tcPr>
            <w:tcW w:w="842" w:type="dxa"/>
            <w:vAlign w:val="center"/>
          </w:tcPr>
          <w:p w14:paraId="27C20E62" w14:textId="77777777" w:rsidR="00FA269D" w:rsidRPr="00986F0F" w:rsidRDefault="00FA269D" w:rsidP="00904EB0">
            <w:pPr>
              <w:autoSpaceDE w:val="0"/>
              <w:autoSpaceDN w:val="0"/>
              <w:adjustRightInd w:val="0"/>
              <w:rPr>
                <w:rFonts w:asciiTheme="majorBidi" w:hAnsiTheme="majorBidi" w:cstheme="majorBidi"/>
                <w:sz w:val="24"/>
                <w:szCs w:val="24"/>
                <w:lang w:val="en-US"/>
              </w:rPr>
            </w:pPr>
            <w:r w:rsidRPr="00986F0F">
              <w:rPr>
                <w:rFonts w:asciiTheme="majorBidi" w:hAnsiTheme="majorBidi" w:cstheme="majorBidi"/>
                <w:sz w:val="24"/>
                <w:szCs w:val="24"/>
                <w:lang w:val="en-US"/>
              </w:rPr>
              <w:lastRenderedPageBreak/>
              <w:t>1.3</w:t>
            </w:r>
          </w:p>
        </w:tc>
        <w:tc>
          <w:tcPr>
            <w:tcW w:w="2741" w:type="dxa"/>
          </w:tcPr>
          <w:p w14:paraId="5AAE94F3" w14:textId="77777777" w:rsidR="00FA269D" w:rsidRPr="00986F0F" w:rsidRDefault="00FA269D" w:rsidP="00904EB0">
            <w:pPr>
              <w:autoSpaceDE w:val="0"/>
              <w:autoSpaceDN w:val="0"/>
              <w:adjustRightInd w:val="0"/>
              <w:rPr>
                <w:rFonts w:asciiTheme="majorBidi" w:hAnsiTheme="majorBidi" w:cstheme="majorBidi"/>
                <w:sz w:val="24"/>
                <w:szCs w:val="24"/>
                <w:lang w:val="en-US"/>
              </w:rPr>
            </w:pPr>
          </w:p>
        </w:tc>
        <w:tc>
          <w:tcPr>
            <w:tcW w:w="2739" w:type="dxa"/>
          </w:tcPr>
          <w:p w14:paraId="769515D3" w14:textId="77777777" w:rsidR="00FA269D" w:rsidRPr="00986F0F" w:rsidRDefault="00FA269D" w:rsidP="00904EB0">
            <w:pPr>
              <w:autoSpaceDE w:val="0"/>
              <w:autoSpaceDN w:val="0"/>
              <w:adjustRightInd w:val="0"/>
              <w:rPr>
                <w:rFonts w:asciiTheme="majorBidi" w:hAnsiTheme="majorBidi" w:cstheme="majorBidi"/>
                <w:noProof/>
                <w:sz w:val="24"/>
                <w:szCs w:val="24"/>
              </w:rPr>
            </w:pPr>
          </w:p>
        </w:tc>
        <w:tc>
          <w:tcPr>
            <w:tcW w:w="2745" w:type="dxa"/>
          </w:tcPr>
          <w:p w14:paraId="507340E7" w14:textId="77777777" w:rsidR="00FA269D" w:rsidRPr="00986F0F" w:rsidRDefault="00FA269D" w:rsidP="00904EB0">
            <w:pPr>
              <w:autoSpaceDE w:val="0"/>
              <w:autoSpaceDN w:val="0"/>
              <w:adjustRightInd w:val="0"/>
              <w:rPr>
                <w:rFonts w:asciiTheme="majorBidi" w:hAnsiTheme="majorBidi" w:cstheme="majorBidi"/>
                <w:sz w:val="24"/>
                <w:szCs w:val="24"/>
              </w:rPr>
            </w:pPr>
            <w:r w:rsidRPr="00986F0F">
              <w:rPr>
                <w:rFonts w:asciiTheme="majorBidi" w:hAnsiTheme="majorBidi" w:cstheme="majorBidi"/>
                <w:noProof/>
                <w:sz w:val="24"/>
                <w:szCs w:val="24"/>
              </w:rPr>
              <w:drawing>
                <wp:inline distT="0" distB="0" distL="0" distR="0" wp14:anchorId="2EED0FA5" wp14:editId="577E0235">
                  <wp:extent cx="1570189" cy="1570189"/>
                  <wp:effectExtent l="0" t="0" r="0" b="0"/>
                  <wp:docPr id="3" name="Picture 3" descr="A graph with blue squares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aph with blue squares and black text&#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79545" cy="1579545"/>
                          </a:xfrm>
                          <a:prstGeom prst="rect">
                            <a:avLst/>
                          </a:prstGeom>
                          <a:noFill/>
                          <a:ln>
                            <a:noFill/>
                          </a:ln>
                        </pic:spPr>
                      </pic:pic>
                    </a:graphicData>
                  </a:graphic>
                </wp:inline>
              </w:drawing>
            </w:r>
          </w:p>
        </w:tc>
      </w:tr>
      <w:tr w:rsidR="00FA269D" w:rsidRPr="00986F0F" w14:paraId="5F4BB984" w14:textId="77777777" w:rsidTr="00904EB0">
        <w:tc>
          <w:tcPr>
            <w:tcW w:w="842" w:type="dxa"/>
            <w:vAlign w:val="center"/>
          </w:tcPr>
          <w:p w14:paraId="09B8092B" w14:textId="77777777" w:rsidR="00FA269D" w:rsidRPr="00986F0F" w:rsidRDefault="00FA269D" w:rsidP="00904EB0">
            <w:pPr>
              <w:autoSpaceDE w:val="0"/>
              <w:autoSpaceDN w:val="0"/>
              <w:adjustRightInd w:val="0"/>
              <w:rPr>
                <w:rFonts w:asciiTheme="majorBidi" w:hAnsiTheme="majorBidi" w:cstheme="majorBidi"/>
                <w:sz w:val="24"/>
                <w:szCs w:val="24"/>
                <w:lang w:val="en-US"/>
              </w:rPr>
            </w:pPr>
            <w:r w:rsidRPr="00986F0F">
              <w:rPr>
                <w:rFonts w:asciiTheme="majorBidi" w:hAnsiTheme="majorBidi" w:cstheme="majorBidi"/>
                <w:sz w:val="24"/>
                <w:szCs w:val="24"/>
                <w:lang w:val="en-US"/>
              </w:rPr>
              <w:t>2.1</w:t>
            </w:r>
          </w:p>
        </w:tc>
        <w:tc>
          <w:tcPr>
            <w:tcW w:w="2741" w:type="dxa"/>
          </w:tcPr>
          <w:p w14:paraId="74445F9B" w14:textId="77777777" w:rsidR="00FA269D" w:rsidRPr="00986F0F" w:rsidRDefault="00FA269D" w:rsidP="00904EB0">
            <w:pPr>
              <w:autoSpaceDE w:val="0"/>
              <w:autoSpaceDN w:val="0"/>
              <w:adjustRightInd w:val="0"/>
              <w:rPr>
                <w:rFonts w:asciiTheme="majorBidi" w:hAnsiTheme="majorBidi" w:cstheme="majorBidi"/>
                <w:sz w:val="24"/>
                <w:szCs w:val="24"/>
                <w:lang w:val="en-US"/>
              </w:rPr>
            </w:pPr>
          </w:p>
        </w:tc>
        <w:tc>
          <w:tcPr>
            <w:tcW w:w="2739" w:type="dxa"/>
          </w:tcPr>
          <w:p w14:paraId="7E14A4DB" w14:textId="77777777" w:rsidR="00FA269D" w:rsidRPr="00986F0F" w:rsidRDefault="00FA269D" w:rsidP="00904EB0">
            <w:pPr>
              <w:autoSpaceDE w:val="0"/>
              <w:autoSpaceDN w:val="0"/>
              <w:adjustRightInd w:val="0"/>
              <w:rPr>
                <w:rFonts w:asciiTheme="majorBidi" w:hAnsiTheme="majorBidi" w:cstheme="majorBidi"/>
                <w:sz w:val="24"/>
                <w:szCs w:val="24"/>
                <w:lang w:val="en-US"/>
              </w:rPr>
            </w:pPr>
            <w:r w:rsidRPr="00986F0F">
              <w:rPr>
                <w:rFonts w:asciiTheme="majorBidi" w:hAnsiTheme="majorBidi" w:cstheme="majorBidi"/>
                <w:noProof/>
                <w:sz w:val="24"/>
                <w:szCs w:val="24"/>
              </w:rPr>
              <w:drawing>
                <wp:inline distT="0" distB="0" distL="0" distR="0" wp14:anchorId="1827A038" wp14:editId="433A4C93">
                  <wp:extent cx="1582616" cy="1582616"/>
                  <wp:effectExtent l="0" t="0" r="0" b="0"/>
                  <wp:docPr id="7" name="Picture 7" descr="A picture containing text, screenshot, diagram,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screenshot, diagram, font&#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95848" cy="1595848"/>
                          </a:xfrm>
                          <a:prstGeom prst="rect">
                            <a:avLst/>
                          </a:prstGeom>
                          <a:noFill/>
                          <a:ln>
                            <a:noFill/>
                          </a:ln>
                        </pic:spPr>
                      </pic:pic>
                    </a:graphicData>
                  </a:graphic>
                </wp:inline>
              </w:drawing>
            </w:r>
          </w:p>
        </w:tc>
        <w:tc>
          <w:tcPr>
            <w:tcW w:w="2745" w:type="dxa"/>
          </w:tcPr>
          <w:p w14:paraId="790566F5" w14:textId="77777777" w:rsidR="00FA269D" w:rsidRPr="00986F0F" w:rsidRDefault="00FA269D" w:rsidP="00904EB0">
            <w:pPr>
              <w:autoSpaceDE w:val="0"/>
              <w:autoSpaceDN w:val="0"/>
              <w:adjustRightInd w:val="0"/>
              <w:rPr>
                <w:rFonts w:asciiTheme="majorBidi" w:hAnsiTheme="majorBidi" w:cstheme="majorBidi"/>
                <w:sz w:val="24"/>
                <w:szCs w:val="24"/>
                <w:lang w:val="en-US"/>
              </w:rPr>
            </w:pPr>
            <w:r w:rsidRPr="00986F0F">
              <w:rPr>
                <w:rFonts w:asciiTheme="majorBidi" w:hAnsiTheme="majorBidi" w:cstheme="majorBidi"/>
                <w:noProof/>
                <w:sz w:val="24"/>
                <w:szCs w:val="24"/>
              </w:rPr>
              <w:drawing>
                <wp:inline distT="0" distB="0" distL="0" distR="0" wp14:anchorId="2E988124" wp14:editId="2B9EFE79">
                  <wp:extent cx="1582420" cy="1582420"/>
                  <wp:effectExtent l="0" t="0" r="0" b="0"/>
                  <wp:docPr id="8" name="Picture 8" descr="A picture containing text, screenshot, diagram,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screenshot, diagram, fon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90692" cy="1590692"/>
                          </a:xfrm>
                          <a:prstGeom prst="rect">
                            <a:avLst/>
                          </a:prstGeom>
                          <a:noFill/>
                          <a:ln>
                            <a:noFill/>
                          </a:ln>
                        </pic:spPr>
                      </pic:pic>
                    </a:graphicData>
                  </a:graphic>
                </wp:inline>
              </w:drawing>
            </w:r>
          </w:p>
        </w:tc>
      </w:tr>
      <w:tr w:rsidR="00FA269D" w:rsidRPr="00986F0F" w14:paraId="7F3758D0" w14:textId="77777777" w:rsidTr="00904EB0">
        <w:tc>
          <w:tcPr>
            <w:tcW w:w="842" w:type="dxa"/>
            <w:vAlign w:val="center"/>
          </w:tcPr>
          <w:p w14:paraId="7718E82C" w14:textId="77777777" w:rsidR="00FA269D" w:rsidRPr="00986F0F" w:rsidRDefault="00FA269D" w:rsidP="00904EB0">
            <w:pPr>
              <w:autoSpaceDE w:val="0"/>
              <w:autoSpaceDN w:val="0"/>
              <w:adjustRightInd w:val="0"/>
              <w:rPr>
                <w:rFonts w:asciiTheme="majorBidi" w:hAnsiTheme="majorBidi" w:cstheme="majorBidi"/>
                <w:sz w:val="24"/>
                <w:szCs w:val="24"/>
                <w:lang w:val="en-US"/>
              </w:rPr>
            </w:pPr>
            <w:r w:rsidRPr="00986F0F">
              <w:rPr>
                <w:rFonts w:asciiTheme="majorBidi" w:hAnsiTheme="majorBidi" w:cstheme="majorBidi"/>
                <w:sz w:val="24"/>
                <w:szCs w:val="24"/>
                <w:lang w:val="en-US"/>
              </w:rPr>
              <w:t>2.2</w:t>
            </w:r>
          </w:p>
        </w:tc>
        <w:tc>
          <w:tcPr>
            <w:tcW w:w="2741" w:type="dxa"/>
          </w:tcPr>
          <w:p w14:paraId="118FDD6B" w14:textId="77777777" w:rsidR="00FA269D" w:rsidRPr="00986F0F" w:rsidRDefault="00FA269D" w:rsidP="00904EB0">
            <w:pPr>
              <w:autoSpaceDE w:val="0"/>
              <w:autoSpaceDN w:val="0"/>
              <w:adjustRightInd w:val="0"/>
              <w:rPr>
                <w:rFonts w:asciiTheme="majorBidi" w:hAnsiTheme="majorBidi" w:cstheme="majorBidi"/>
                <w:sz w:val="24"/>
                <w:szCs w:val="24"/>
                <w:lang w:val="en-US"/>
              </w:rPr>
            </w:pPr>
            <w:r w:rsidRPr="00986F0F">
              <w:rPr>
                <w:rFonts w:asciiTheme="majorBidi" w:hAnsiTheme="majorBidi" w:cstheme="majorBidi"/>
                <w:noProof/>
                <w:sz w:val="24"/>
                <w:szCs w:val="24"/>
              </w:rPr>
              <w:drawing>
                <wp:inline distT="0" distB="0" distL="0" distR="0" wp14:anchorId="0D952ADF" wp14:editId="2E9A685B">
                  <wp:extent cx="1603717" cy="1603717"/>
                  <wp:effectExtent l="0" t="0" r="0" b="0"/>
                  <wp:docPr id="9" name="Picture 9" descr="A picture containing text, diagram, screenshot,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diagram, screenshot, font&#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07832" cy="1607832"/>
                          </a:xfrm>
                          <a:prstGeom prst="rect">
                            <a:avLst/>
                          </a:prstGeom>
                          <a:noFill/>
                          <a:ln>
                            <a:noFill/>
                          </a:ln>
                        </pic:spPr>
                      </pic:pic>
                    </a:graphicData>
                  </a:graphic>
                </wp:inline>
              </w:drawing>
            </w:r>
          </w:p>
        </w:tc>
        <w:tc>
          <w:tcPr>
            <w:tcW w:w="2739" w:type="dxa"/>
          </w:tcPr>
          <w:p w14:paraId="572E080B" w14:textId="77777777" w:rsidR="00FA269D" w:rsidRPr="00986F0F" w:rsidRDefault="00FA269D" w:rsidP="00904EB0">
            <w:pPr>
              <w:autoSpaceDE w:val="0"/>
              <w:autoSpaceDN w:val="0"/>
              <w:adjustRightInd w:val="0"/>
              <w:rPr>
                <w:rFonts w:asciiTheme="majorBidi" w:hAnsiTheme="majorBidi" w:cstheme="majorBidi"/>
                <w:sz w:val="24"/>
                <w:szCs w:val="24"/>
                <w:lang w:val="en-US"/>
              </w:rPr>
            </w:pPr>
          </w:p>
        </w:tc>
        <w:tc>
          <w:tcPr>
            <w:tcW w:w="2745" w:type="dxa"/>
          </w:tcPr>
          <w:p w14:paraId="1BF7745A" w14:textId="77777777" w:rsidR="00FA269D" w:rsidRPr="00986F0F" w:rsidRDefault="00FA269D" w:rsidP="00904EB0">
            <w:pPr>
              <w:autoSpaceDE w:val="0"/>
              <w:autoSpaceDN w:val="0"/>
              <w:adjustRightInd w:val="0"/>
              <w:rPr>
                <w:rFonts w:asciiTheme="majorBidi" w:hAnsiTheme="majorBidi" w:cstheme="majorBidi"/>
                <w:sz w:val="24"/>
                <w:szCs w:val="24"/>
                <w:lang w:val="en-US"/>
              </w:rPr>
            </w:pPr>
          </w:p>
        </w:tc>
      </w:tr>
      <w:tr w:rsidR="00FA269D" w:rsidRPr="00986F0F" w14:paraId="301725AE" w14:textId="77777777" w:rsidTr="00904EB0">
        <w:tc>
          <w:tcPr>
            <w:tcW w:w="842" w:type="dxa"/>
            <w:vAlign w:val="center"/>
          </w:tcPr>
          <w:p w14:paraId="095725A4" w14:textId="77777777" w:rsidR="00FA269D" w:rsidRPr="00986F0F" w:rsidRDefault="00FA269D" w:rsidP="00904EB0">
            <w:pPr>
              <w:autoSpaceDE w:val="0"/>
              <w:autoSpaceDN w:val="0"/>
              <w:adjustRightInd w:val="0"/>
              <w:rPr>
                <w:rFonts w:asciiTheme="majorBidi" w:hAnsiTheme="majorBidi" w:cstheme="majorBidi"/>
                <w:sz w:val="24"/>
                <w:szCs w:val="24"/>
                <w:lang w:val="en-US"/>
              </w:rPr>
            </w:pPr>
            <w:r w:rsidRPr="00986F0F">
              <w:rPr>
                <w:rFonts w:asciiTheme="majorBidi" w:hAnsiTheme="majorBidi" w:cstheme="majorBidi"/>
                <w:sz w:val="24"/>
                <w:szCs w:val="24"/>
                <w:lang w:val="en-US"/>
              </w:rPr>
              <w:lastRenderedPageBreak/>
              <w:t>2.3</w:t>
            </w:r>
          </w:p>
        </w:tc>
        <w:tc>
          <w:tcPr>
            <w:tcW w:w="2741" w:type="dxa"/>
          </w:tcPr>
          <w:p w14:paraId="6F4BC4A4" w14:textId="77777777" w:rsidR="00FA269D" w:rsidRPr="00986F0F" w:rsidRDefault="00FA269D" w:rsidP="00904EB0">
            <w:pPr>
              <w:autoSpaceDE w:val="0"/>
              <w:autoSpaceDN w:val="0"/>
              <w:adjustRightInd w:val="0"/>
              <w:rPr>
                <w:rFonts w:asciiTheme="majorBidi" w:hAnsiTheme="majorBidi" w:cstheme="majorBidi"/>
                <w:sz w:val="24"/>
                <w:szCs w:val="24"/>
                <w:lang w:val="en-US"/>
              </w:rPr>
            </w:pPr>
            <w:r w:rsidRPr="00986F0F">
              <w:rPr>
                <w:rFonts w:asciiTheme="majorBidi" w:hAnsiTheme="majorBidi" w:cstheme="majorBidi"/>
                <w:noProof/>
                <w:sz w:val="24"/>
                <w:szCs w:val="24"/>
              </w:rPr>
              <w:drawing>
                <wp:inline distT="0" distB="0" distL="0" distR="0" wp14:anchorId="74A23F80" wp14:editId="0F6B068B">
                  <wp:extent cx="1603375" cy="1603375"/>
                  <wp:effectExtent l="0" t="0" r="0" b="0"/>
                  <wp:docPr id="10" name="Picture 10" descr="A picture containing text, diagram, screenshot,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diagram, screenshot, font&#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09975" cy="1609975"/>
                          </a:xfrm>
                          <a:prstGeom prst="rect">
                            <a:avLst/>
                          </a:prstGeom>
                          <a:noFill/>
                          <a:ln>
                            <a:noFill/>
                          </a:ln>
                        </pic:spPr>
                      </pic:pic>
                    </a:graphicData>
                  </a:graphic>
                </wp:inline>
              </w:drawing>
            </w:r>
          </w:p>
        </w:tc>
        <w:tc>
          <w:tcPr>
            <w:tcW w:w="2739" w:type="dxa"/>
          </w:tcPr>
          <w:p w14:paraId="48C3AD08" w14:textId="77777777" w:rsidR="00FA269D" w:rsidRPr="00986F0F" w:rsidRDefault="00FA269D" w:rsidP="00904EB0">
            <w:pPr>
              <w:autoSpaceDE w:val="0"/>
              <w:autoSpaceDN w:val="0"/>
              <w:adjustRightInd w:val="0"/>
              <w:rPr>
                <w:rFonts w:asciiTheme="majorBidi" w:hAnsiTheme="majorBidi" w:cstheme="majorBidi"/>
                <w:sz w:val="24"/>
                <w:szCs w:val="24"/>
                <w:lang w:val="en-US"/>
              </w:rPr>
            </w:pPr>
          </w:p>
        </w:tc>
        <w:tc>
          <w:tcPr>
            <w:tcW w:w="2745" w:type="dxa"/>
          </w:tcPr>
          <w:p w14:paraId="15D1E3A6" w14:textId="77777777" w:rsidR="00FA269D" w:rsidRPr="00986F0F" w:rsidRDefault="00FA269D" w:rsidP="00904EB0">
            <w:pPr>
              <w:autoSpaceDE w:val="0"/>
              <w:autoSpaceDN w:val="0"/>
              <w:adjustRightInd w:val="0"/>
              <w:rPr>
                <w:rFonts w:asciiTheme="majorBidi" w:hAnsiTheme="majorBidi" w:cstheme="majorBidi"/>
                <w:sz w:val="24"/>
                <w:szCs w:val="24"/>
                <w:lang w:val="en-US"/>
              </w:rPr>
            </w:pPr>
          </w:p>
        </w:tc>
      </w:tr>
      <w:tr w:rsidR="00FA269D" w:rsidRPr="00986F0F" w14:paraId="75661BDE" w14:textId="77777777" w:rsidTr="00904EB0">
        <w:tc>
          <w:tcPr>
            <w:tcW w:w="842" w:type="dxa"/>
            <w:vAlign w:val="center"/>
          </w:tcPr>
          <w:p w14:paraId="030D5DE7" w14:textId="77777777" w:rsidR="00FA269D" w:rsidRPr="00986F0F" w:rsidRDefault="00FA269D" w:rsidP="00904EB0">
            <w:pPr>
              <w:autoSpaceDE w:val="0"/>
              <w:autoSpaceDN w:val="0"/>
              <w:adjustRightInd w:val="0"/>
              <w:rPr>
                <w:rFonts w:asciiTheme="majorBidi" w:hAnsiTheme="majorBidi" w:cstheme="majorBidi"/>
                <w:sz w:val="24"/>
                <w:szCs w:val="24"/>
                <w:lang w:val="en-US"/>
              </w:rPr>
            </w:pPr>
            <w:r w:rsidRPr="00986F0F">
              <w:rPr>
                <w:rFonts w:asciiTheme="majorBidi" w:hAnsiTheme="majorBidi" w:cstheme="majorBidi"/>
                <w:sz w:val="24"/>
                <w:szCs w:val="24"/>
                <w:lang w:val="en-US"/>
              </w:rPr>
              <w:t>3.1</w:t>
            </w:r>
          </w:p>
        </w:tc>
        <w:tc>
          <w:tcPr>
            <w:tcW w:w="2741" w:type="dxa"/>
          </w:tcPr>
          <w:p w14:paraId="32D82AA7" w14:textId="77777777" w:rsidR="00FA269D" w:rsidRPr="00986F0F" w:rsidRDefault="00FA269D" w:rsidP="00904EB0">
            <w:pPr>
              <w:autoSpaceDE w:val="0"/>
              <w:autoSpaceDN w:val="0"/>
              <w:adjustRightInd w:val="0"/>
              <w:rPr>
                <w:rFonts w:asciiTheme="majorBidi" w:hAnsiTheme="majorBidi" w:cstheme="majorBidi"/>
                <w:sz w:val="24"/>
                <w:szCs w:val="24"/>
                <w:lang w:val="en-US"/>
              </w:rPr>
            </w:pPr>
          </w:p>
        </w:tc>
        <w:tc>
          <w:tcPr>
            <w:tcW w:w="2739" w:type="dxa"/>
          </w:tcPr>
          <w:p w14:paraId="29E92A4E" w14:textId="77777777" w:rsidR="00FA269D" w:rsidRPr="00986F0F" w:rsidRDefault="00FA269D" w:rsidP="00904EB0">
            <w:pPr>
              <w:autoSpaceDE w:val="0"/>
              <w:autoSpaceDN w:val="0"/>
              <w:adjustRightInd w:val="0"/>
              <w:rPr>
                <w:rFonts w:asciiTheme="majorBidi" w:hAnsiTheme="majorBidi" w:cstheme="majorBidi"/>
                <w:sz w:val="24"/>
                <w:szCs w:val="24"/>
                <w:lang w:val="en-US"/>
              </w:rPr>
            </w:pPr>
          </w:p>
        </w:tc>
        <w:tc>
          <w:tcPr>
            <w:tcW w:w="2745" w:type="dxa"/>
          </w:tcPr>
          <w:p w14:paraId="7108B073" w14:textId="77777777" w:rsidR="00FA269D" w:rsidRPr="00986F0F" w:rsidRDefault="00FA269D" w:rsidP="00904EB0">
            <w:pPr>
              <w:autoSpaceDE w:val="0"/>
              <w:autoSpaceDN w:val="0"/>
              <w:adjustRightInd w:val="0"/>
              <w:rPr>
                <w:rFonts w:asciiTheme="majorBidi" w:hAnsiTheme="majorBidi" w:cstheme="majorBidi"/>
                <w:sz w:val="24"/>
                <w:szCs w:val="24"/>
              </w:rPr>
            </w:pPr>
            <w:r w:rsidRPr="00986F0F">
              <w:rPr>
                <w:rFonts w:asciiTheme="majorBidi" w:hAnsiTheme="majorBidi" w:cstheme="majorBidi"/>
                <w:noProof/>
                <w:sz w:val="24"/>
                <w:szCs w:val="24"/>
              </w:rPr>
              <w:drawing>
                <wp:inline distT="0" distB="0" distL="0" distR="0" wp14:anchorId="17E6AB7C" wp14:editId="074D753D">
                  <wp:extent cx="1582420" cy="1582420"/>
                  <wp:effectExtent l="0" t="0" r="0" b="0"/>
                  <wp:docPr id="16" name="Picture 16" descr="A graph with a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graph with a bar chart&#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97422" cy="1597422"/>
                          </a:xfrm>
                          <a:prstGeom prst="rect">
                            <a:avLst/>
                          </a:prstGeom>
                          <a:noFill/>
                          <a:ln>
                            <a:noFill/>
                          </a:ln>
                        </pic:spPr>
                      </pic:pic>
                    </a:graphicData>
                  </a:graphic>
                </wp:inline>
              </w:drawing>
            </w:r>
          </w:p>
        </w:tc>
      </w:tr>
      <w:tr w:rsidR="00FA269D" w:rsidRPr="00986F0F" w14:paraId="6A431FB1" w14:textId="77777777" w:rsidTr="00904EB0">
        <w:tc>
          <w:tcPr>
            <w:tcW w:w="842" w:type="dxa"/>
            <w:vAlign w:val="center"/>
          </w:tcPr>
          <w:p w14:paraId="694809A9" w14:textId="77777777" w:rsidR="00FA269D" w:rsidRPr="00986F0F" w:rsidRDefault="00FA269D" w:rsidP="00904EB0">
            <w:pPr>
              <w:autoSpaceDE w:val="0"/>
              <w:autoSpaceDN w:val="0"/>
              <w:adjustRightInd w:val="0"/>
              <w:rPr>
                <w:rFonts w:asciiTheme="majorBidi" w:hAnsiTheme="majorBidi" w:cstheme="majorBidi"/>
                <w:sz w:val="24"/>
                <w:szCs w:val="24"/>
                <w:lang w:val="en-US"/>
              </w:rPr>
            </w:pPr>
            <w:r w:rsidRPr="00986F0F">
              <w:rPr>
                <w:rFonts w:asciiTheme="majorBidi" w:hAnsiTheme="majorBidi" w:cstheme="majorBidi"/>
                <w:sz w:val="24"/>
                <w:szCs w:val="24"/>
                <w:lang w:val="en-US"/>
              </w:rPr>
              <w:t>3.2</w:t>
            </w:r>
          </w:p>
        </w:tc>
        <w:tc>
          <w:tcPr>
            <w:tcW w:w="2741" w:type="dxa"/>
          </w:tcPr>
          <w:p w14:paraId="0BA77589" w14:textId="77777777" w:rsidR="00FA269D" w:rsidRPr="00986F0F" w:rsidRDefault="00FA269D" w:rsidP="00904EB0">
            <w:pPr>
              <w:autoSpaceDE w:val="0"/>
              <w:autoSpaceDN w:val="0"/>
              <w:adjustRightInd w:val="0"/>
              <w:rPr>
                <w:rFonts w:asciiTheme="majorBidi" w:hAnsiTheme="majorBidi" w:cstheme="majorBidi"/>
                <w:sz w:val="24"/>
                <w:szCs w:val="24"/>
                <w:lang w:val="en-US"/>
              </w:rPr>
            </w:pPr>
          </w:p>
        </w:tc>
        <w:tc>
          <w:tcPr>
            <w:tcW w:w="2739" w:type="dxa"/>
          </w:tcPr>
          <w:p w14:paraId="3254B3C8" w14:textId="77777777" w:rsidR="00FA269D" w:rsidRPr="00986F0F" w:rsidRDefault="00FA269D" w:rsidP="00904EB0">
            <w:pPr>
              <w:autoSpaceDE w:val="0"/>
              <w:autoSpaceDN w:val="0"/>
              <w:adjustRightInd w:val="0"/>
              <w:rPr>
                <w:rFonts w:asciiTheme="majorBidi" w:hAnsiTheme="majorBidi" w:cstheme="majorBidi"/>
                <w:sz w:val="24"/>
                <w:szCs w:val="24"/>
                <w:lang w:val="en-US"/>
              </w:rPr>
            </w:pPr>
          </w:p>
        </w:tc>
        <w:tc>
          <w:tcPr>
            <w:tcW w:w="2745" w:type="dxa"/>
          </w:tcPr>
          <w:p w14:paraId="7681BD2B" w14:textId="77777777" w:rsidR="00FA269D" w:rsidRPr="00986F0F" w:rsidRDefault="00FA269D" w:rsidP="00904EB0">
            <w:pPr>
              <w:autoSpaceDE w:val="0"/>
              <w:autoSpaceDN w:val="0"/>
              <w:adjustRightInd w:val="0"/>
              <w:rPr>
                <w:rFonts w:asciiTheme="majorBidi" w:hAnsiTheme="majorBidi" w:cstheme="majorBidi"/>
                <w:sz w:val="24"/>
                <w:szCs w:val="24"/>
              </w:rPr>
            </w:pPr>
            <w:r w:rsidRPr="00986F0F">
              <w:rPr>
                <w:rFonts w:asciiTheme="majorBidi" w:hAnsiTheme="majorBidi" w:cstheme="majorBidi"/>
                <w:noProof/>
                <w:sz w:val="24"/>
                <w:szCs w:val="24"/>
              </w:rPr>
              <w:drawing>
                <wp:inline distT="0" distB="0" distL="0" distR="0" wp14:anchorId="419759AF" wp14:editId="66587513">
                  <wp:extent cx="1547446" cy="1547446"/>
                  <wp:effectExtent l="0" t="0" r="0" b="0"/>
                  <wp:docPr id="17" name="Picture 17" descr="A graph with blue squares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graph with blue squares and black text&#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55390" cy="1555390"/>
                          </a:xfrm>
                          <a:prstGeom prst="rect">
                            <a:avLst/>
                          </a:prstGeom>
                          <a:noFill/>
                          <a:ln>
                            <a:noFill/>
                          </a:ln>
                        </pic:spPr>
                      </pic:pic>
                    </a:graphicData>
                  </a:graphic>
                </wp:inline>
              </w:drawing>
            </w:r>
          </w:p>
        </w:tc>
      </w:tr>
      <w:tr w:rsidR="00FA269D" w:rsidRPr="00986F0F" w14:paraId="35929B22" w14:textId="77777777" w:rsidTr="00904EB0">
        <w:tc>
          <w:tcPr>
            <w:tcW w:w="842" w:type="dxa"/>
            <w:vAlign w:val="center"/>
          </w:tcPr>
          <w:p w14:paraId="2C23B9EB" w14:textId="77777777" w:rsidR="00FA269D" w:rsidRPr="00986F0F" w:rsidRDefault="00FA269D" w:rsidP="00904EB0">
            <w:pPr>
              <w:autoSpaceDE w:val="0"/>
              <w:autoSpaceDN w:val="0"/>
              <w:adjustRightInd w:val="0"/>
              <w:rPr>
                <w:rFonts w:asciiTheme="majorBidi" w:hAnsiTheme="majorBidi" w:cstheme="majorBidi"/>
                <w:sz w:val="24"/>
                <w:szCs w:val="24"/>
                <w:lang w:val="en-US"/>
              </w:rPr>
            </w:pPr>
            <w:r w:rsidRPr="00986F0F">
              <w:rPr>
                <w:rFonts w:asciiTheme="majorBidi" w:hAnsiTheme="majorBidi" w:cstheme="majorBidi"/>
                <w:sz w:val="24"/>
                <w:szCs w:val="24"/>
                <w:lang w:val="en-US"/>
              </w:rPr>
              <w:lastRenderedPageBreak/>
              <w:t>3.4</w:t>
            </w:r>
          </w:p>
        </w:tc>
        <w:tc>
          <w:tcPr>
            <w:tcW w:w="2741" w:type="dxa"/>
          </w:tcPr>
          <w:p w14:paraId="71A0466F" w14:textId="77777777" w:rsidR="00FA269D" w:rsidRPr="00986F0F" w:rsidRDefault="00FA269D" w:rsidP="00904EB0">
            <w:pPr>
              <w:autoSpaceDE w:val="0"/>
              <w:autoSpaceDN w:val="0"/>
              <w:adjustRightInd w:val="0"/>
              <w:rPr>
                <w:rFonts w:asciiTheme="majorBidi" w:hAnsiTheme="majorBidi" w:cstheme="majorBidi"/>
                <w:sz w:val="24"/>
                <w:szCs w:val="24"/>
              </w:rPr>
            </w:pPr>
            <w:r w:rsidRPr="00986F0F">
              <w:rPr>
                <w:rFonts w:asciiTheme="majorBidi" w:hAnsiTheme="majorBidi" w:cstheme="majorBidi"/>
                <w:noProof/>
                <w:sz w:val="24"/>
                <w:szCs w:val="24"/>
              </w:rPr>
              <w:drawing>
                <wp:inline distT="0" distB="0" distL="0" distR="0" wp14:anchorId="6A904652" wp14:editId="3BE6B19F">
                  <wp:extent cx="1512277" cy="1512277"/>
                  <wp:effectExtent l="0" t="0" r="0" b="0"/>
                  <wp:docPr id="12" name="Picture 12" descr="A graph with blue squares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graph with blue squares and black text&#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28569" cy="1528569"/>
                          </a:xfrm>
                          <a:prstGeom prst="rect">
                            <a:avLst/>
                          </a:prstGeom>
                          <a:noFill/>
                          <a:ln>
                            <a:noFill/>
                          </a:ln>
                        </pic:spPr>
                      </pic:pic>
                    </a:graphicData>
                  </a:graphic>
                </wp:inline>
              </w:drawing>
            </w:r>
          </w:p>
        </w:tc>
        <w:tc>
          <w:tcPr>
            <w:tcW w:w="2739" w:type="dxa"/>
          </w:tcPr>
          <w:p w14:paraId="2CBAF6E7" w14:textId="77777777" w:rsidR="00FA269D" w:rsidRPr="00986F0F" w:rsidRDefault="00FA269D" w:rsidP="00904EB0">
            <w:pPr>
              <w:autoSpaceDE w:val="0"/>
              <w:autoSpaceDN w:val="0"/>
              <w:adjustRightInd w:val="0"/>
              <w:rPr>
                <w:rFonts w:asciiTheme="majorBidi" w:hAnsiTheme="majorBidi" w:cstheme="majorBidi"/>
                <w:sz w:val="24"/>
                <w:szCs w:val="24"/>
              </w:rPr>
            </w:pPr>
            <w:r w:rsidRPr="00986F0F">
              <w:rPr>
                <w:rFonts w:asciiTheme="majorBidi" w:hAnsiTheme="majorBidi" w:cstheme="majorBidi"/>
                <w:noProof/>
                <w:sz w:val="24"/>
                <w:szCs w:val="24"/>
              </w:rPr>
              <w:drawing>
                <wp:inline distT="0" distB="0" distL="0" distR="0" wp14:anchorId="1C3907F1" wp14:editId="52F26099">
                  <wp:extent cx="1584000" cy="1584000"/>
                  <wp:effectExtent l="0" t="0" r="0" b="0"/>
                  <wp:docPr id="14" name="Picture 14" descr="A graph with blue and black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graph with blue and black squares&#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84000" cy="1584000"/>
                          </a:xfrm>
                          <a:prstGeom prst="rect">
                            <a:avLst/>
                          </a:prstGeom>
                          <a:noFill/>
                          <a:ln>
                            <a:noFill/>
                          </a:ln>
                        </pic:spPr>
                      </pic:pic>
                    </a:graphicData>
                  </a:graphic>
                </wp:inline>
              </w:drawing>
            </w:r>
          </w:p>
        </w:tc>
        <w:tc>
          <w:tcPr>
            <w:tcW w:w="2745" w:type="dxa"/>
          </w:tcPr>
          <w:p w14:paraId="1B9EC906" w14:textId="77777777" w:rsidR="00FA269D" w:rsidRPr="00986F0F" w:rsidRDefault="00FA269D" w:rsidP="00904EB0">
            <w:pPr>
              <w:autoSpaceDE w:val="0"/>
              <w:autoSpaceDN w:val="0"/>
              <w:adjustRightInd w:val="0"/>
              <w:rPr>
                <w:rFonts w:asciiTheme="majorBidi" w:hAnsiTheme="majorBidi" w:cstheme="majorBidi"/>
                <w:sz w:val="24"/>
                <w:szCs w:val="24"/>
              </w:rPr>
            </w:pPr>
            <w:r w:rsidRPr="00986F0F">
              <w:rPr>
                <w:rFonts w:asciiTheme="majorBidi" w:hAnsiTheme="majorBidi" w:cstheme="majorBidi"/>
                <w:noProof/>
                <w:sz w:val="24"/>
                <w:szCs w:val="24"/>
              </w:rPr>
              <w:drawing>
                <wp:inline distT="0" distB="0" distL="0" distR="0" wp14:anchorId="3770A254" wp14:editId="771034B3">
                  <wp:extent cx="1497770" cy="1497770"/>
                  <wp:effectExtent l="0" t="0" r="7620" b="7620"/>
                  <wp:docPr id="18" name="Picture 18" descr="A graph with blue and green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graph with blue and green bars&#10;&#10;Description automatically generate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08555" cy="1508555"/>
                          </a:xfrm>
                          <a:prstGeom prst="rect">
                            <a:avLst/>
                          </a:prstGeom>
                          <a:noFill/>
                          <a:ln>
                            <a:noFill/>
                          </a:ln>
                        </pic:spPr>
                      </pic:pic>
                    </a:graphicData>
                  </a:graphic>
                </wp:inline>
              </w:drawing>
            </w:r>
          </w:p>
        </w:tc>
      </w:tr>
      <w:tr w:rsidR="00FA269D" w:rsidRPr="00986F0F" w14:paraId="5605EDEF" w14:textId="77777777" w:rsidTr="00904EB0">
        <w:tc>
          <w:tcPr>
            <w:tcW w:w="842" w:type="dxa"/>
            <w:vAlign w:val="center"/>
          </w:tcPr>
          <w:p w14:paraId="54564AC8" w14:textId="77777777" w:rsidR="00FA269D" w:rsidRPr="00986F0F" w:rsidRDefault="00FA269D" w:rsidP="00904EB0">
            <w:pPr>
              <w:autoSpaceDE w:val="0"/>
              <w:autoSpaceDN w:val="0"/>
              <w:adjustRightInd w:val="0"/>
              <w:rPr>
                <w:rFonts w:asciiTheme="majorBidi" w:hAnsiTheme="majorBidi" w:cstheme="majorBidi"/>
                <w:sz w:val="24"/>
                <w:szCs w:val="24"/>
                <w:lang w:val="en-US"/>
              </w:rPr>
            </w:pPr>
            <w:r w:rsidRPr="00986F0F">
              <w:rPr>
                <w:rFonts w:asciiTheme="majorBidi" w:hAnsiTheme="majorBidi" w:cstheme="majorBidi"/>
                <w:sz w:val="24"/>
                <w:szCs w:val="24"/>
                <w:lang w:val="en-US"/>
              </w:rPr>
              <w:t>4.1</w:t>
            </w:r>
          </w:p>
        </w:tc>
        <w:tc>
          <w:tcPr>
            <w:tcW w:w="2741" w:type="dxa"/>
          </w:tcPr>
          <w:p w14:paraId="0D7FB5EC" w14:textId="77777777" w:rsidR="00FA269D" w:rsidRPr="00986F0F" w:rsidRDefault="00FA269D" w:rsidP="00904EB0">
            <w:pPr>
              <w:autoSpaceDE w:val="0"/>
              <w:autoSpaceDN w:val="0"/>
              <w:adjustRightInd w:val="0"/>
              <w:rPr>
                <w:rFonts w:asciiTheme="majorBidi" w:hAnsiTheme="majorBidi" w:cstheme="majorBidi"/>
                <w:sz w:val="24"/>
                <w:szCs w:val="24"/>
                <w:lang w:val="en-US"/>
              </w:rPr>
            </w:pPr>
          </w:p>
        </w:tc>
        <w:tc>
          <w:tcPr>
            <w:tcW w:w="2739" w:type="dxa"/>
          </w:tcPr>
          <w:p w14:paraId="7772DB59" w14:textId="77777777" w:rsidR="00FA269D" w:rsidRPr="00986F0F" w:rsidRDefault="00FA269D" w:rsidP="00904EB0">
            <w:pPr>
              <w:autoSpaceDE w:val="0"/>
              <w:autoSpaceDN w:val="0"/>
              <w:adjustRightInd w:val="0"/>
              <w:rPr>
                <w:rFonts w:asciiTheme="majorBidi" w:hAnsiTheme="majorBidi" w:cstheme="majorBidi"/>
                <w:sz w:val="24"/>
                <w:szCs w:val="24"/>
                <w:lang w:val="en-US"/>
              </w:rPr>
            </w:pPr>
          </w:p>
        </w:tc>
        <w:tc>
          <w:tcPr>
            <w:tcW w:w="2745" w:type="dxa"/>
          </w:tcPr>
          <w:p w14:paraId="0C55E384" w14:textId="77777777" w:rsidR="00FA269D" w:rsidRPr="00986F0F" w:rsidRDefault="00FA269D" w:rsidP="00904EB0">
            <w:pPr>
              <w:autoSpaceDE w:val="0"/>
              <w:autoSpaceDN w:val="0"/>
              <w:adjustRightInd w:val="0"/>
              <w:rPr>
                <w:rFonts w:asciiTheme="majorBidi" w:hAnsiTheme="majorBidi" w:cstheme="majorBidi"/>
                <w:sz w:val="24"/>
                <w:szCs w:val="24"/>
              </w:rPr>
            </w:pPr>
            <w:r w:rsidRPr="00986F0F">
              <w:rPr>
                <w:rFonts w:asciiTheme="majorBidi" w:hAnsiTheme="majorBidi" w:cstheme="majorBidi"/>
                <w:noProof/>
                <w:sz w:val="24"/>
                <w:szCs w:val="24"/>
              </w:rPr>
              <w:drawing>
                <wp:inline distT="0" distB="0" distL="0" distR="0" wp14:anchorId="43C29C1B" wp14:editId="1BEB9300">
                  <wp:extent cx="1589649" cy="1589649"/>
                  <wp:effectExtent l="0" t="0" r="0" b="0"/>
                  <wp:docPr id="20" name="Picture 20" descr="A graph with blue and green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graph with blue and green squares&#10;&#10;Description automatically generate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01378" cy="1601378"/>
                          </a:xfrm>
                          <a:prstGeom prst="rect">
                            <a:avLst/>
                          </a:prstGeom>
                          <a:noFill/>
                          <a:ln>
                            <a:noFill/>
                          </a:ln>
                        </pic:spPr>
                      </pic:pic>
                    </a:graphicData>
                  </a:graphic>
                </wp:inline>
              </w:drawing>
            </w:r>
          </w:p>
        </w:tc>
      </w:tr>
      <w:tr w:rsidR="00FA269D" w:rsidRPr="00986F0F" w14:paraId="7B907B0A" w14:textId="77777777" w:rsidTr="00904EB0">
        <w:tc>
          <w:tcPr>
            <w:tcW w:w="842" w:type="dxa"/>
            <w:vAlign w:val="center"/>
          </w:tcPr>
          <w:p w14:paraId="3C85BF65" w14:textId="77777777" w:rsidR="00FA269D" w:rsidRPr="00986F0F" w:rsidRDefault="00FA269D" w:rsidP="00904EB0">
            <w:pPr>
              <w:autoSpaceDE w:val="0"/>
              <w:autoSpaceDN w:val="0"/>
              <w:adjustRightInd w:val="0"/>
              <w:rPr>
                <w:rFonts w:asciiTheme="majorBidi" w:hAnsiTheme="majorBidi" w:cstheme="majorBidi"/>
                <w:sz w:val="24"/>
                <w:szCs w:val="24"/>
                <w:lang w:val="en-US"/>
              </w:rPr>
            </w:pPr>
            <w:r w:rsidRPr="00986F0F">
              <w:rPr>
                <w:rFonts w:asciiTheme="majorBidi" w:hAnsiTheme="majorBidi" w:cstheme="majorBidi"/>
                <w:sz w:val="24"/>
                <w:szCs w:val="24"/>
                <w:lang w:val="en-US"/>
              </w:rPr>
              <w:t>4.2</w:t>
            </w:r>
          </w:p>
        </w:tc>
        <w:tc>
          <w:tcPr>
            <w:tcW w:w="2741" w:type="dxa"/>
          </w:tcPr>
          <w:p w14:paraId="720C49CC" w14:textId="77777777" w:rsidR="00FA269D" w:rsidRPr="00986F0F" w:rsidRDefault="00FA269D" w:rsidP="00904EB0">
            <w:pPr>
              <w:autoSpaceDE w:val="0"/>
              <w:autoSpaceDN w:val="0"/>
              <w:adjustRightInd w:val="0"/>
              <w:rPr>
                <w:rFonts w:asciiTheme="majorBidi" w:hAnsiTheme="majorBidi" w:cstheme="majorBidi"/>
                <w:noProof/>
                <w:sz w:val="24"/>
                <w:szCs w:val="24"/>
              </w:rPr>
            </w:pPr>
          </w:p>
          <w:p w14:paraId="5C781B95" w14:textId="77777777" w:rsidR="00FA269D" w:rsidRPr="00986F0F" w:rsidRDefault="00FA269D" w:rsidP="00904EB0">
            <w:pPr>
              <w:autoSpaceDE w:val="0"/>
              <w:autoSpaceDN w:val="0"/>
              <w:adjustRightInd w:val="0"/>
              <w:rPr>
                <w:rFonts w:asciiTheme="majorBidi" w:hAnsiTheme="majorBidi" w:cstheme="majorBidi"/>
                <w:sz w:val="24"/>
                <w:szCs w:val="24"/>
              </w:rPr>
            </w:pPr>
            <w:r w:rsidRPr="00986F0F">
              <w:rPr>
                <w:rFonts w:asciiTheme="majorBidi" w:hAnsiTheme="majorBidi" w:cstheme="majorBidi"/>
                <w:noProof/>
                <w:sz w:val="24"/>
                <w:szCs w:val="24"/>
              </w:rPr>
              <w:drawing>
                <wp:inline distT="0" distB="0" distL="0" distR="0" wp14:anchorId="37731CA6" wp14:editId="561EE83E">
                  <wp:extent cx="1589405" cy="1589405"/>
                  <wp:effectExtent l="0" t="0" r="0" b="0"/>
                  <wp:docPr id="19" name="Picture 19" descr="A graph with blue squares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graph with blue squares and black text&#10;&#10;Description automatically generate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07060" cy="1607060"/>
                          </a:xfrm>
                          <a:prstGeom prst="rect">
                            <a:avLst/>
                          </a:prstGeom>
                          <a:noFill/>
                          <a:ln>
                            <a:noFill/>
                          </a:ln>
                        </pic:spPr>
                      </pic:pic>
                    </a:graphicData>
                  </a:graphic>
                </wp:inline>
              </w:drawing>
            </w:r>
          </w:p>
          <w:p w14:paraId="06C7025E" w14:textId="77777777" w:rsidR="00FA269D" w:rsidRPr="00986F0F" w:rsidRDefault="00FA269D" w:rsidP="00904EB0">
            <w:pPr>
              <w:autoSpaceDE w:val="0"/>
              <w:autoSpaceDN w:val="0"/>
              <w:adjustRightInd w:val="0"/>
              <w:rPr>
                <w:rFonts w:asciiTheme="majorBidi" w:hAnsiTheme="majorBidi" w:cstheme="majorBidi"/>
                <w:sz w:val="24"/>
                <w:szCs w:val="24"/>
              </w:rPr>
            </w:pPr>
          </w:p>
        </w:tc>
        <w:tc>
          <w:tcPr>
            <w:tcW w:w="2739" w:type="dxa"/>
          </w:tcPr>
          <w:p w14:paraId="1BB27E75" w14:textId="77777777" w:rsidR="00FA269D" w:rsidRPr="00986F0F" w:rsidRDefault="00FA269D" w:rsidP="00904EB0">
            <w:pPr>
              <w:autoSpaceDE w:val="0"/>
              <w:autoSpaceDN w:val="0"/>
              <w:adjustRightInd w:val="0"/>
              <w:rPr>
                <w:rFonts w:asciiTheme="majorBidi" w:hAnsiTheme="majorBidi" w:cstheme="majorBidi"/>
                <w:sz w:val="24"/>
                <w:szCs w:val="24"/>
                <w:lang w:val="en-US"/>
              </w:rPr>
            </w:pPr>
          </w:p>
        </w:tc>
        <w:tc>
          <w:tcPr>
            <w:tcW w:w="2745" w:type="dxa"/>
          </w:tcPr>
          <w:p w14:paraId="29AA0BB9" w14:textId="77777777" w:rsidR="00FA269D" w:rsidRPr="00986F0F" w:rsidRDefault="00FA269D" w:rsidP="00904EB0">
            <w:pPr>
              <w:autoSpaceDE w:val="0"/>
              <w:autoSpaceDN w:val="0"/>
              <w:adjustRightInd w:val="0"/>
              <w:rPr>
                <w:rFonts w:asciiTheme="majorBidi" w:hAnsiTheme="majorBidi" w:cstheme="majorBidi"/>
                <w:sz w:val="24"/>
                <w:szCs w:val="24"/>
                <w:lang w:val="en-US"/>
              </w:rPr>
            </w:pPr>
          </w:p>
        </w:tc>
      </w:tr>
    </w:tbl>
    <w:p w14:paraId="70CD2FBB" w14:textId="77777777" w:rsidR="00FA269D" w:rsidRPr="00986F0F" w:rsidRDefault="00FA269D" w:rsidP="00FA269D">
      <w:pPr>
        <w:autoSpaceDE w:val="0"/>
        <w:autoSpaceDN w:val="0"/>
        <w:adjustRightInd w:val="0"/>
        <w:spacing w:after="0" w:line="400" w:lineRule="atLeast"/>
        <w:rPr>
          <w:rFonts w:asciiTheme="majorBidi" w:hAnsiTheme="majorBidi" w:cstheme="majorBidi"/>
          <w:sz w:val="24"/>
          <w:szCs w:val="24"/>
          <w:lang w:val="en-US"/>
        </w:rPr>
      </w:pPr>
    </w:p>
    <w:p w14:paraId="0AAD17F1" w14:textId="77777777" w:rsidR="00FA269D" w:rsidRPr="00986F0F" w:rsidRDefault="00FA269D" w:rsidP="00FA269D">
      <w:pPr>
        <w:autoSpaceDE w:val="0"/>
        <w:autoSpaceDN w:val="0"/>
        <w:adjustRightInd w:val="0"/>
        <w:spacing w:after="120" w:line="276" w:lineRule="auto"/>
        <w:rPr>
          <w:rFonts w:asciiTheme="majorBidi" w:hAnsiTheme="majorBidi" w:cstheme="majorBidi"/>
          <w:sz w:val="24"/>
          <w:szCs w:val="24"/>
          <w:lang w:val="en-US"/>
        </w:rPr>
      </w:pPr>
      <w:r w:rsidRPr="00986F0F">
        <w:rPr>
          <w:rFonts w:asciiTheme="majorBidi" w:hAnsiTheme="majorBidi" w:cstheme="majorBidi"/>
          <w:sz w:val="24"/>
          <w:szCs w:val="24"/>
          <w:lang w:val="en-US"/>
        </w:rPr>
        <w:lastRenderedPageBreak/>
        <w:t>For each of the thirteen pairs three comparisons are tested. Of these comparisons, two-thirds (26 of 39) show comparative distributions between datasets (and often with high p-values). This suggest that, even despite the different samples being included (see 1), the measurement are rather comparable. But before drawing conclusions, let us zoom in on the comparison that do show different distributions.</w:t>
      </w:r>
    </w:p>
    <w:p w14:paraId="2D7C2788" w14:textId="77777777" w:rsidR="00FA269D" w:rsidRPr="00986F0F" w:rsidRDefault="00FA269D" w:rsidP="00FA269D">
      <w:pPr>
        <w:autoSpaceDE w:val="0"/>
        <w:autoSpaceDN w:val="0"/>
        <w:adjustRightInd w:val="0"/>
        <w:spacing w:after="120" w:line="276" w:lineRule="auto"/>
        <w:rPr>
          <w:rFonts w:asciiTheme="majorBidi" w:hAnsiTheme="majorBidi" w:cstheme="majorBidi"/>
          <w:sz w:val="24"/>
          <w:szCs w:val="24"/>
          <w:lang w:val="en-US"/>
        </w:rPr>
      </w:pPr>
      <w:r w:rsidRPr="00986F0F">
        <w:rPr>
          <w:rFonts w:asciiTheme="majorBidi" w:hAnsiTheme="majorBidi" w:cstheme="majorBidi"/>
          <w:sz w:val="24"/>
          <w:szCs w:val="24"/>
          <w:lang w:val="en-US"/>
        </w:rPr>
        <w:t>First, it is noteworthy, that the only comparison showing three different distributions is found for the only comparison including the Muslim population in the UK in the EURISLAM data, as it also this groups that was singled out in the codebook of EURISLAM (see 1.) as showing a clear sampling bias, Without these, 72% of the comparisons show no difference in distribution.</w:t>
      </w:r>
    </w:p>
    <w:p w14:paraId="0F0561FA" w14:textId="77777777" w:rsidR="00FA269D" w:rsidRPr="00986F0F" w:rsidRDefault="00FA269D" w:rsidP="00FA269D">
      <w:pPr>
        <w:autoSpaceDE w:val="0"/>
        <w:autoSpaceDN w:val="0"/>
        <w:adjustRightInd w:val="0"/>
        <w:spacing w:after="120" w:line="276" w:lineRule="auto"/>
        <w:rPr>
          <w:rFonts w:asciiTheme="majorBidi" w:hAnsiTheme="majorBidi" w:cstheme="majorBidi"/>
          <w:sz w:val="24"/>
          <w:szCs w:val="24"/>
          <w:lang w:val="en-US"/>
        </w:rPr>
      </w:pPr>
      <w:r w:rsidRPr="00986F0F">
        <w:rPr>
          <w:rFonts w:asciiTheme="majorBidi" w:hAnsiTheme="majorBidi" w:cstheme="majorBidi"/>
          <w:sz w:val="24"/>
          <w:szCs w:val="24"/>
          <w:lang w:val="en-US"/>
        </w:rPr>
        <w:t xml:space="preserve">Second, focus on which surveys differ from which it must be observed that in line with the discussion above (see 1.), the </w:t>
      </w:r>
      <w:r w:rsidRPr="00986F0F">
        <w:rPr>
          <w:rFonts w:asciiTheme="majorBidi" w:hAnsiTheme="majorBidi" w:cstheme="majorBidi"/>
          <w:b/>
          <w:bCs/>
          <w:sz w:val="24"/>
          <w:szCs w:val="24"/>
          <w:lang w:val="en-US"/>
        </w:rPr>
        <w:t>ESS&lt;&gt;EVS</w:t>
      </w:r>
      <w:r w:rsidRPr="00986F0F">
        <w:rPr>
          <w:rFonts w:asciiTheme="majorBidi" w:hAnsiTheme="majorBidi" w:cstheme="majorBidi"/>
          <w:sz w:val="24"/>
          <w:szCs w:val="24"/>
          <w:lang w:val="en-US"/>
        </w:rPr>
        <w:t xml:space="preserve"> comparison shows the fewest differences (17%). Comparisons 2.1-2.3 indicate that while </w:t>
      </w:r>
      <w:r w:rsidRPr="00986F0F">
        <w:rPr>
          <w:rFonts w:asciiTheme="majorBidi" w:hAnsiTheme="majorBidi" w:cstheme="majorBidi"/>
          <w:b/>
          <w:bCs/>
          <w:sz w:val="24"/>
          <w:szCs w:val="24"/>
          <w:lang w:val="en-US"/>
        </w:rPr>
        <w:t>EURISLAM and 2000Families</w:t>
      </w:r>
      <w:r w:rsidRPr="00986F0F">
        <w:rPr>
          <w:rFonts w:asciiTheme="majorBidi" w:hAnsiTheme="majorBidi" w:cstheme="majorBidi"/>
          <w:sz w:val="24"/>
          <w:szCs w:val="24"/>
          <w:lang w:val="en-US"/>
        </w:rPr>
        <w:t xml:space="preserve"> both surveyed in Turkish, there are marked differences (44%) in distribution; these differences are difficult to ascribe to the formulation of the questions formulation as for instance the attendance questions in these two sources are highly similar (see Appendix B). Still having fewer answering options in EURISLAM might have forced people to pick a higher or lower frequency; however, the figures below (row 2.2 and 2.3) show that the daily attendance category is chosen less frequent in EURISLAM, while the next option in both surveys was weekly, which implies that less frequent choice for daily in EURISLAM is not an artefact of having to choose between daily and a lower next option than in 2000Families. Moreover, in EURISLAM relatively more people selected never, whereas 2000Families offer an option between never and only on special occasions (“less often”) which we grouped with never. If anything that should bias towards more people in 2000Families being classified in the lowest category, not fewer. In other words, the figures suggest that the difference found is at least partly, if not largely, substantively linked differences in samples, not linked to item formulation. In line with the sampling being different, we also find differences in distribution for the </w:t>
      </w:r>
      <w:r w:rsidRPr="00986F0F">
        <w:rPr>
          <w:rFonts w:asciiTheme="majorBidi" w:hAnsiTheme="majorBidi" w:cstheme="majorBidi"/>
          <w:b/>
          <w:bCs/>
          <w:sz w:val="24"/>
          <w:szCs w:val="24"/>
          <w:lang w:val="en-US"/>
        </w:rPr>
        <w:t>ESS&lt;&gt;EURISLAM</w:t>
      </w:r>
      <w:r w:rsidRPr="00986F0F">
        <w:rPr>
          <w:rFonts w:asciiTheme="majorBidi" w:hAnsiTheme="majorBidi" w:cstheme="majorBidi"/>
          <w:sz w:val="24"/>
          <w:szCs w:val="24"/>
          <w:lang w:val="en-US"/>
        </w:rPr>
        <w:t xml:space="preserve"> and </w:t>
      </w:r>
      <w:r w:rsidRPr="00986F0F">
        <w:rPr>
          <w:rFonts w:asciiTheme="majorBidi" w:hAnsiTheme="majorBidi" w:cstheme="majorBidi"/>
          <w:b/>
          <w:bCs/>
          <w:sz w:val="24"/>
          <w:szCs w:val="24"/>
          <w:lang w:val="en-US"/>
        </w:rPr>
        <w:t>ESS&lt;&gt;2000Families</w:t>
      </w:r>
      <w:r w:rsidRPr="00986F0F">
        <w:rPr>
          <w:rFonts w:asciiTheme="majorBidi" w:hAnsiTheme="majorBidi" w:cstheme="majorBidi"/>
          <w:sz w:val="24"/>
          <w:szCs w:val="24"/>
          <w:lang w:val="en-US"/>
        </w:rPr>
        <w:t xml:space="preserve"> pairs, and more so than for the more similar ESS&lt;&gt;EVS. Respectively 22% or 40% (depending on whether the UK sample is included – see above) and 33% of the pairs show a significantly different distribution. We see that the ESS samples have higher identification than the EURISLAM samples in three of four cases and that in one case the 2000Families show a higher identification than ESS. In both comparisons, this might be linked to differences in the items used to measure identification (Appendix B). Altogether, considering the results from the perspective of the differences between the data sources across the comparison, suggests that most differences are (partly) explained by sample differences not differences in item formulation, with exception of the differences found for identification.</w:t>
      </w:r>
    </w:p>
    <w:p w14:paraId="5C8C77EE" w14:textId="77777777" w:rsidR="00FA269D" w:rsidRPr="00986F0F" w:rsidRDefault="00FA269D" w:rsidP="00FA269D">
      <w:pPr>
        <w:autoSpaceDE w:val="0"/>
        <w:autoSpaceDN w:val="0"/>
        <w:adjustRightInd w:val="0"/>
        <w:spacing w:after="120" w:line="276" w:lineRule="auto"/>
        <w:rPr>
          <w:rFonts w:asciiTheme="majorBidi" w:hAnsiTheme="majorBidi" w:cstheme="majorBidi"/>
          <w:sz w:val="24"/>
          <w:szCs w:val="24"/>
          <w:lang w:val="en-US"/>
        </w:rPr>
      </w:pPr>
      <w:r w:rsidRPr="00986F0F">
        <w:rPr>
          <w:rFonts w:asciiTheme="majorBidi" w:hAnsiTheme="majorBidi" w:cstheme="majorBidi"/>
          <w:sz w:val="24"/>
          <w:szCs w:val="24"/>
          <w:lang w:val="en-US"/>
        </w:rPr>
        <w:t xml:space="preserve">Third, and directly related to the points above, we can consider where distributions differ per dimension of religiosity. This shows that respectively 69% and 85% of the comparisons for attendance and prayer show similar distributions, while this is only 46% for identification. As discussed above, the use of similar items for attendance and prayer across surveys make that the results for these two dimensions can also serve as a benchmark for judging the results for identification. In line with the conclusion at the end of the paragraph above, it seems prudent to be </w:t>
      </w:r>
      <w:r w:rsidRPr="00986F0F">
        <w:rPr>
          <w:rFonts w:asciiTheme="majorBidi" w:hAnsiTheme="majorBidi" w:cstheme="majorBidi"/>
          <w:sz w:val="24"/>
          <w:szCs w:val="24"/>
          <w:lang w:val="en-US"/>
        </w:rPr>
        <w:lastRenderedPageBreak/>
        <w:t>more careful when drawing conclusions on the impact of identification across surveys. More specifically, it is more likely that for the dimension of identification differences in results across surveys are (partly) related to the differences in the items included and not just due to differences in the sample. Given the positive correlations (see 3. above) and the inclusion of controls for the source surveys in the models this is not expected to have the largest impact on the direct effects of identification (i.e. differences in the relationship between identification and electoral participation can be found, but this is still likely due to sample differences). However, given that the extent to which specific groups of first- and second-generation migrants are sampled and which countries and years are included in each survey, these differences in distributions across survey might related to the macro-level variables and thus the differences in effect across country-year as well relate to different effect between generations.</w:t>
      </w:r>
    </w:p>
    <w:p w14:paraId="13E1C393" w14:textId="77777777" w:rsidR="00FA269D" w:rsidRPr="00986F0F" w:rsidRDefault="00FA269D" w:rsidP="00FA269D">
      <w:pPr>
        <w:autoSpaceDE w:val="0"/>
        <w:autoSpaceDN w:val="0"/>
        <w:adjustRightInd w:val="0"/>
        <w:spacing w:after="120" w:line="276" w:lineRule="auto"/>
        <w:rPr>
          <w:rFonts w:asciiTheme="majorBidi" w:hAnsiTheme="majorBidi" w:cstheme="majorBidi"/>
          <w:sz w:val="24"/>
          <w:szCs w:val="24"/>
          <w:lang w:val="en-US"/>
        </w:rPr>
      </w:pPr>
      <w:r w:rsidRPr="00986F0F">
        <w:rPr>
          <w:rFonts w:asciiTheme="majorBidi" w:hAnsiTheme="majorBidi" w:cstheme="majorBidi"/>
          <w:sz w:val="24"/>
          <w:szCs w:val="24"/>
          <w:lang w:val="en-US"/>
        </w:rPr>
        <w:t>Based on this assessment, we thus argue that beside general caution in drawing too bold conclusions, two steps are crucial to study the overall relationships between the three religiosity dimensions and electoral participation across the diverse Muslim population in Western Europe:</w:t>
      </w:r>
    </w:p>
    <w:p w14:paraId="57189746" w14:textId="77777777" w:rsidR="00FA269D" w:rsidRPr="00986F0F" w:rsidRDefault="00FA269D" w:rsidP="00FA269D">
      <w:pPr>
        <w:pStyle w:val="ListParagraph"/>
        <w:numPr>
          <w:ilvl w:val="0"/>
          <w:numId w:val="8"/>
        </w:numPr>
        <w:autoSpaceDE w:val="0"/>
        <w:autoSpaceDN w:val="0"/>
        <w:adjustRightInd w:val="0"/>
        <w:spacing w:after="120" w:line="276" w:lineRule="auto"/>
        <w:rPr>
          <w:rFonts w:asciiTheme="majorBidi" w:hAnsiTheme="majorBidi" w:cstheme="majorBidi"/>
          <w:lang w:bidi="he-IL"/>
        </w:rPr>
      </w:pPr>
      <w:r w:rsidRPr="00986F0F">
        <w:rPr>
          <w:rFonts w:asciiTheme="majorBidi" w:hAnsiTheme="majorBidi" w:cstheme="majorBidi"/>
          <w:lang w:bidi="he-IL"/>
        </w:rPr>
        <w:t xml:space="preserve">As the dimension of religiosity might work differently between migration generation and because the differences between survey sources partly aligns with survey differences in terms of including first-generation migrants, the analyses need to be assessed separately for first-generation migrant Muslim citizens and other Muslim citizens. </w:t>
      </w:r>
    </w:p>
    <w:p w14:paraId="65702D19" w14:textId="77777777" w:rsidR="00FA269D" w:rsidRPr="00986F0F" w:rsidRDefault="00FA269D" w:rsidP="00FA269D">
      <w:pPr>
        <w:pStyle w:val="ListParagraph"/>
        <w:numPr>
          <w:ilvl w:val="0"/>
          <w:numId w:val="8"/>
        </w:numPr>
        <w:autoSpaceDE w:val="0"/>
        <w:autoSpaceDN w:val="0"/>
        <w:adjustRightInd w:val="0"/>
        <w:spacing w:after="120" w:line="276" w:lineRule="auto"/>
        <w:rPr>
          <w:rFonts w:asciiTheme="majorBidi" w:hAnsiTheme="majorBidi" w:cstheme="majorBidi"/>
          <w:lang w:bidi="he-IL"/>
        </w:rPr>
      </w:pPr>
      <w:r w:rsidRPr="00986F0F">
        <w:rPr>
          <w:rFonts w:asciiTheme="majorBidi" w:hAnsiTheme="majorBidi" w:cstheme="majorBidi"/>
          <w:lang w:bidi="he-IL"/>
        </w:rPr>
        <w:t>As the differences between survey sources for religious identification partly aligns with survey differences in terms of countries and years covered, the cross-level interaction analyses need to be controlled for differential effects by survey source (i.e. control interaction terms between the religiosity dimensions and the survey source control variable need to be included).</w:t>
      </w:r>
    </w:p>
    <w:p w14:paraId="1B7EFBAA" w14:textId="77777777" w:rsidR="00FA269D" w:rsidRPr="00986F0F" w:rsidRDefault="00FA269D" w:rsidP="00FA269D">
      <w:pPr>
        <w:rPr>
          <w:rFonts w:asciiTheme="majorBidi" w:hAnsiTheme="majorBidi" w:cstheme="majorBidi"/>
          <w:sz w:val="24"/>
          <w:szCs w:val="24"/>
          <w:lang w:val="en-US"/>
        </w:rPr>
      </w:pPr>
    </w:p>
    <w:p w14:paraId="09BB8C96" w14:textId="77777777" w:rsidR="00FA269D" w:rsidRPr="00FA269D" w:rsidRDefault="00FA269D" w:rsidP="00C42F18">
      <w:pPr>
        <w:spacing w:line="360" w:lineRule="auto"/>
        <w:rPr>
          <w:rFonts w:asciiTheme="majorBidi" w:hAnsiTheme="majorBidi" w:cstheme="majorBidi"/>
          <w:b/>
          <w:bCs/>
          <w:sz w:val="24"/>
          <w:szCs w:val="24"/>
          <w:lang w:val="en-US"/>
        </w:rPr>
      </w:pPr>
    </w:p>
    <w:p w14:paraId="43BB3108" w14:textId="77777777" w:rsidR="00C42F18" w:rsidRDefault="00C42F18" w:rsidP="00C42F18">
      <w:pPr>
        <w:spacing w:line="360" w:lineRule="auto"/>
        <w:rPr>
          <w:rFonts w:asciiTheme="majorBidi" w:hAnsiTheme="majorBidi" w:cstheme="majorBidi"/>
          <w:sz w:val="24"/>
          <w:szCs w:val="24"/>
          <w:lang w:val="en-US"/>
        </w:rPr>
      </w:pPr>
    </w:p>
    <w:p w14:paraId="7F54DF49" w14:textId="77777777" w:rsidR="00C42F18" w:rsidRDefault="00C42F18" w:rsidP="00C42F18">
      <w:pPr>
        <w:spacing w:line="360" w:lineRule="auto"/>
        <w:rPr>
          <w:rFonts w:asciiTheme="majorBidi" w:hAnsiTheme="majorBidi" w:cstheme="majorBidi"/>
          <w:sz w:val="24"/>
          <w:szCs w:val="24"/>
          <w:lang w:val="en-US"/>
        </w:rPr>
      </w:pPr>
    </w:p>
    <w:p w14:paraId="7606FC7C" w14:textId="77777777" w:rsidR="00C42F18" w:rsidRDefault="00C42F18" w:rsidP="00C42F18">
      <w:pPr>
        <w:spacing w:line="360" w:lineRule="auto"/>
        <w:rPr>
          <w:rFonts w:asciiTheme="majorBidi" w:hAnsiTheme="majorBidi" w:cstheme="majorBidi"/>
          <w:sz w:val="24"/>
          <w:szCs w:val="24"/>
          <w:lang w:val="en-US"/>
        </w:rPr>
      </w:pPr>
    </w:p>
    <w:p w14:paraId="051122C0" w14:textId="7410CE79" w:rsidR="00422F76" w:rsidRDefault="00422F76">
      <w:pPr>
        <w:rPr>
          <w:rFonts w:asciiTheme="majorBidi" w:hAnsiTheme="majorBidi" w:cstheme="majorBidi"/>
          <w:sz w:val="24"/>
          <w:szCs w:val="24"/>
          <w:lang w:val="en-US"/>
        </w:rPr>
      </w:pPr>
      <w:r>
        <w:rPr>
          <w:rFonts w:asciiTheme="majorBidi" w:hAnsiTheme="majorBidi" w:cstheme="majorBidi"/>
          <w:sz w:val="24"/>
          <w:szCs w:val="24"/>
          <w:lang w:val="en-US"/>
        </w:rPr>
        <w:br w:type="page"/>
      </w:r>
    </w:p>
    <w:p w14:paraId="43CDF2D7" w14:textId="0C508F8C" w:rsidR="00C42F18" w:rsidRDefault="00FA269D" w:rsidP="00C42F18">
      <w:pPr>
        <w:spacing w:line="360" w:lineRule="auto"/>
        <w:rPr>
          <w:rFonts w:asciiTheme="majorBidi" w:hAnsiTheme="majorBidi" w:cstheme="majorBidi"/>
          <w:b/>
          <w:bCs/>
          <w:sz w:val="24"/>
          <w:szCs w:val="24"/>
          <w:lang w:val="en-US"/>
        </w:rPr>
      </w:pPr>
      <w:r w:rsidRPr="00FA269D">
        <w:rPr>
          <w:rFonts w:asciiTheme="majorBidi" w:hAnsiTheme="majorBidi" w:cstheme="majorBidi"/>
          <w:b/>
          <w:bCs/>
          <w:sz w:val="24"/>
          <w:szCs w:val="24"/>
          <w:lang w:val="en-US"/>
        </w:rPr>
        <w:lastRenderedPageBreak/>
        <w:t>Appendix G:</w:t>
      </w:r>
    </w:p>
    <w:p w14:paraId="43658A35" w14:textId="77777777" w:rsidR="00FA269D" w:rsidRPr="00E20C5F" w:rsidRDefault="00FA269D" w:rsidP="00FA269D">
      <w:pPr>
        <w:rPr>
          <w:rFonts w:cstheme="minorHAnsi"/>
        </w:rPr>
      </w:pPr>
    </w:p>
    <w:tbl>
      <w:tblPr>
        <w:tblW w:w="6540" w:type="dxa"/>
        <w:tblCellMar>
          <w:left w:w="70" w:type="dxa"/>
          <w:right w:w="70" w:type="dxa"/>
        </w:tblCellMar>
        <w:tblLook w:val="04A0" w:firstRow="1" w:lastRow="0" w:firstColumn="1" w:lastColumn="0" w:noHBand="0" w:noVBand="1"/>
      </w:tblPr>
      <w:tblGrid>
        <w:gridCol w:w="1840"/>
        <w:gridCol w:w="1380"/>
        <w:gridCol w:w="1620"/>
        <w:gridCol w:w="1700"/>
      </w:tblGrid>
      <w:tr w:rsidR="00FA269D" w:rsidRPr="004D5705" w14:paraId="5E365095" w14:textId="77777777" w:rsidTr="00904EB0">
        <w:trPr>
          <w:trHeight w:val="290"/>
        </w:trPr>
        <w:tc>
          <w:tcPr>
            <w:tcW w:w="6540" w:type="dxa"/>
            <w:gridSpan w:val="4"/>
            <w:tcBorders>
              <w:top w:val="nil"/>
              <w:left w:val="nil"/>
              <w:right w:val="nil"/>
            </w:tcBorders>
            <w:shd w:val="clear" w:color="auto" w:fill="auto"/>
            <w:noWrap/>
            <w:vAlign w:val="bottom"/>
            <w:hideMark/>
          </w:tcPr>
          <w:p w14:paraId="2973E574" w14:textId="77777777" w:rsidR="00FA269D" w:rsidRPr="00E20C5F" w:rsidRDefault="00FA269D" w:rsidP="00904EB0">
            <w:pPr>
              <w:spacing w:after="0" w:line="240" w:lineRule="auto"/>
              <w:rPr>
                <w:rFonts w:eastAsia="Times New Roman" w:cstheme="minorHAnsi"/>
                <w:lang w:val="en-US" w:eastAsia="nl-NL"/>
              </w:rPr>
            </w:pPr>
            <w:r w:rsidRPr="00E20C5F">
              <w:rPr>
                <w:rFonts w:eastAsia="Times New Roman" w:cstheme="minorHAnsi"/>
                <w:lang w:val="en-US" w:eastAsia="nl-NL"/>
              </w:rPr>
              <w:t>B-coefficients per country based on Model 1b from Tabel 3 being estimated per country separately</w:t>
            </w:r>
          </w:p>
        </w:tc>
      </w:tr>
      <w:tr w:rsidR="00FA269D" w:rsidRPr="00E20C5F" w14:paraId="2BFEFFB5" w14:textId="77777777" w:rsidTr="00904EB0">
        <w:trPr>
          <w:trHeight w:val="290"/>
        </w:trPr>
        <w:tc>
          <w:tcPr>
            <w:tcW w:w="1840" w:type="dxa"/>
            <w:tcBorders>
              <w:top w:val="nil"/>
              <w:left w:val="nil"/>
              <w:bottom w:val="single" w:sz="4" w:space="0" w:color="auto"/>
              <w:right w:val="nil"/>
            </w:tcBorders>
            <w:shd w:val="clear" w:color="auto" w:fill="auto"/>
            <w:noWrap/>
            <w:vAlign w:val="bottom"/>
            <w:hideMark/>
          </w:tcPr>
          <w:p w14:paraId="64BE3BDE" w14:textId="77777777" w:rsidR="00FA269D" w:rsidRPr="00E20C5F" w:rsidRDefault="00FA269D" w:rsidP="00904EB0">
            <w:pPr>
              <w:spacing w:after="0" w:line="240" w:lineRule="auto"/>
              <w:rPr>
                <w:rFonts w:eastAsia="Times New Roman" w:cstheme="minorHAnsi"/>
                <w:lang w:val="en-US" w:eastAsia="nl-NL"/>
              </w:rPr>
            </w:pPr>
            <w:r w:rsidRPr="00E20C5F">
              <w:rPr>
                <w:rFonts w:eastAsia="Times New Roman" w:cstheme="minorHAnsi"/>
                <w:lang w:val="en-US" w:eastAsia="nl-NL"/>
              </w:rPr>
              <w:t>Country</w:t>
            </w:r>
          </w:p>
        </w:tc>
        <w:tc>
          <w:tcPr>
            <w:tcW w:w="1380" w:type="dxa"/>
            <w:tcBorders>
              <w:top w:val="nil"/>
              <w:left w:val="nil"/>
              <w:bottom w:val="single" w:sz="4" w:space="0" w:color="auto"/>
              <w:right w:val="nil"/>
            </w:tcBorders>
            <w:shd w:val="clear" w:color="auto" w:fill="auto"/>
            <w:noWrap/>
            <w:vAlign w:val="bottom"/>
            <w:hideMark/>
          </w:tcPr>
          <w:p w14:paraId="710BA862" w14:textId="77777777" w:rsidR="00FA269D" w:rsidRPr="00E20C5F" w:rsidRDefault="00FA269D" w:rsidP="00904EB0">
            <w:pPr>
              <w:spacing w:after="0" w:line="240" w:lineRule="auto"/>
              <w:rPr>
                <w:rFonts w:eastAsia="Times New Roman" w:cstheme="minorHAnsi"/>
                <w:color w:val="000000"/>
                <w:lang w:eastAsia="nl-NL"/>
              </w:rPr>
            </w:pPr>
            <w:proofErr w:type="spellStart"/>
            <w:r w:rsidRPr="00E20C5F">
              <w:rPr>
                <w:rFonts w:eastAsia="Times New Roman" w:cstheme="minorHAnsi"/>
                <w:color w:val="000000"/>
                <w:lang w:eastAsia="nl-NL"/>
              </w:rPr>
              <w:t>Attendance</w:t>
            </w:r>
            <w:proofErr w:type="spellEnd"/>
          </w:p>
        </w:tc>
        <w:tc>
          <w:tcPr>
            <w:tcW w:w="1620" w:type="dxa"/>
            <w:tcBorders>
              <w:top w:val="nil"/>
              <w:left w:val="nil"/>
              <w:bottom w:val="single" w:sz="4" w:space="0" w:color="auto"/>
              <w:right w:val="nil"/>
            </w:tcBorders>
            <w:shd w:val="clear" w:color="auto" w:fill="auto"/>
            <w:noWrap/>
            <w:vAlign w:val="bottom"/>
            <w:hideMark/>
          </w:tcPr>
          <w:p w14:paraId="6747B7A7" w14:textId="77777777" w:rsidR="00FA269D" w:rsidRPr="00E20C5F" w:rsidRDefault="00FA269D" w:rsidP="00904EB0">
            <w:pPr>
              <w:spacing w:after="0" w:line="240" w:lineRule="auto"/>
              <w:rPr>
                <w:rFonts w:eastAsia="Times New Roman" w:cstheme="minorHAnsi"/>
                <w:color w:val="000000"/>
                <w:lang w:eastAsia="nl-NL"/>
              </w:rPr>
            </w:pPr>
            <w:proofErr w:type="spellStart"/>
            <w:r w:rsidRPr="00E20C5F">
              <w:rPr>
                <w:rFonts w:eastAsia="Times New Roman" w:cstheme="minorHAnsi"/>
                <w:color w:val="000000"/>
                <w:lang w:eastAsia="nl-NL"/>
              </w:rPr>
              <w:t>Identification</w:t>
            </w:r>
            <w:proofErr w:type="spellEnd"/>
          </w:p>
        </w:tc>
        <w:tc>
          <w:tcPr>
            <w:tcW w:w="1700" w:type="dxa"/>
            <w:tcBorders>
              <w:top w:val="nil"/>
              <w:left w:val="nil"/>
              <w:bottom w:val="single" w:sz="4" w:space="0" w:color="auto"/>
              <w:right w:val="nil"/>
            </w:tcBorders>
            <w:shd w:val="clear" w:color="auto" w:fill="auto"/>
            <w:noWrap/>
            <w:vAlign w:val="bottom"/>
            <w:hideMark/>
          </w:tcPr>
          <w:p w14:paraId="455D6BD7" w14:textId="77777777" w:rsidR="00FA269D" w:rsidRPr="00E20C5F" w:rsidRDefault="00FA269D" w:rsidP="00904EB0">
            <w:pPr>
              <w:spacing w:after="0" w:line="240" w:lineRule="auto"/>
              <w:rPr>
                <w:rFonts w:eastAsia="Times New Roman" w:cstheme="minorHAnsi"/>
                <w:color w:val="000000"/>
                <w:lang w:eastAsia="nl-NL"/>
              </w:rPr>
            </w:pPr>
            <w:proofErr w:type="spellStart"/>
            <w:r w:rsidRPr="00E20C5F">
              <w:rPr>
                <w:rFonts w:eastAsia="Times New Roman" w:cstheme="minorHAnsi"/>
                <w:color w:val="000000"/>
                <w:lang w:eastAsia="nl-NL"/>
              </w:rPr>
              <w:t>Praying</w:t>
            </w:r>
            <w:proofErr w:type="spellEnd"/>
          </w:p>
        </w:tc>
      </w:tr>
      <w:tr w:rsidR="00FA269D" w:rsidRPr="00E20C5F" w14:paraId="1B0FED44" w14:textId="77777777" w:rsidTr="00904EB0">
        <w:trPr>
          <w:trHeight w:val="290"/>
        </w:trPr>
        <w:tc>
          <w:tcPr>
            <w:tcW w:w="1840" w:type="dxa"/>
            <w:tcBorders>
              <w:top w:val="single" w:sz="4" w:space="0" w:color="auto"/>
              <w:left w:val="nil"/>
              <w:bottom w:val="nil"/>
              <w:right w:val="nil"/>
            </w:tcBorders>
            <w:shd w:val="clear" w:color="auto" w:fill="auto"/>
            <w:noWrap/>
            <w:vAlign w:val="bottom"/>
            <w:hideMark/>
          </w:tcPr>
          <w:p w14:paraId="70A48C1B" w14:textId="77777777" w:rsidR="00FA269D" w:rsidRPr="00E20C5F" w:rsidRDefault="00FA269D" w:rsidP="00904EB0">
            <w:pPr>
              <w:spacing w:after="0" w:line="240" w:lineRule="auto"/>
              <w:rPr>
                <w:rFonts w:eastAsia="Times New Roman" w:cstheme="minorHAnsi"/>
                <w:color w:val="000000"/>
                <w:lang w:eastAsia="nl-NL"/>
              </w:rPr>
            </w:pPr>
            <w:r w:rsidRPr="00E20C5F">
              <w:rPr>
                <w:rFonts w:eastAsia="Times New Roman" w:cstheme="minorHAnsi"/>
                <w:color w:val="000000"/>
                <w:lang w:eastAsia="nl-NL"/>
              </w:rPr>
              <w:t>Austria</w:t>
            </w:r>
          </w:p>
        </w:tc>
        <w:tc>
          <w:tcPr>
            <w:tcW w:w="1380" w:type="dxa"/>
            <w:tcBorders>
              <w:top w:val="single" w:sz="4" w:space="0" w:color="auto"/>
              <w:left w:val="nil"/>
              <w:bottom w:val="nil"/>
              <w:right w:val="nil"/>
            </w:tcBorders>
            <w:shd w:val="clear" w:color="auto" w:fill="auto"/>
            <w:noWrap/>
            <w:vAlign w:val="bottom"/>
            <w:hideMark/>
          </w:tcPr>
          <w:p w14:paraId="739FE157" w14:textId="77777777" w:rsidR="00FA269D" w:rsidRPr="00E20C5F" w:rsidRDefault="00FA269D" w:rsidP="00904EB0">
            <w:pPr>
              <w:spacing w:after="0" w:line="240" w:lineRule="auto"/>
              <w:jc w:val="right"/>
              <w:rPr>
                <w:rFonts w:eastAsia="Times New Roman" w:cstheme="minorHAnsi"/>
                <w:color w:val="000000"/>
                <w:lang w:eastAsia="nl-NL"/>
              </w:rPr>
            </w:pPr>
            <w:r w:rsidRPr="00E20C5F">
              <w:rPr>
                <w:rFonts w:eastAsia="Times New Roman" w:cstheme="minorHAnsi"/>
                <w:color w:val="000000"/>
                <w:lang w:eastAsia="nl-NL"/>
              </w:rPr>
              <w:t>-0,04</w:t>
            </w:r>
          </w:p>
        </w:tc>
        <w:tc>
          <w:tcPr>
            <w:tcW w:w="1620" w:type="dxa"/>
            <w:tcBorders>
              <w:top w:val="single" w:sz="4" w:space="0" w:color="auto"/>
              <w:left w:val="nil"/>
              <w:bottom w:val="nil"/>
              <w:right w:val="nil"/>
            </w:tcBorders>
            <w:shd w:val="clear" w:color="auto" w:fill="auto"/>
            <w:noWrap/>
            <w:vAlign w:val="bottom"/>
            <w:hideMark/>
          </w:tcPr>
          <w:p w14:paraId="5794B86C" w14:textId="77777777" w:rsidR="00FA269D" w:rsidRPr="00E20C5F" w:rsidRDefault="00FA269D" w:rsidP="00904EB0">
            <w:pPr>
              <w:spacing w:after="0" w:line="240" w:lineRule="auto"/>
              <w:jc w:val="right"/>
              <w:rPr>
                <w:rFonts w:eastAsia="Times New Roman" w:cstheme="minorHAnsi"/>
                <w:color w:val="000000"/>
                <w:lang w:eastAsia="nl-NL"/>
              </w:rPr>
            </w:pPr>
            <w:r w:rsidRPr="00E20C5F">
              <w:rPr>
                <w:rFonts w:eastAsia="Times New Roman" w:cstheme="minorHAnsi"/>
                <w:color w:val="000000"/>
                <w:lang w:eastAsia="nl-NL"/>
              </w:rPr>
              <w:t>-0,04</w:t>
            </w:r>
          </w:p>
        </w:tc>
        <w:tc>
          <w:tcPr>
            <w:tcW w:w="1700" w:type="dxa"/>
            <w:tcBorders>
              <w:top w:val="single" w:sz="4" w:space="0" w:color="auto"/>
              <w:left w:val="nil"/>
              <w:bottom w:val="nil"/>
              <w:right w:val="nil"/>
            </w:tcBorders>
            <w:shd w:val="clear" w:color="auto" w:fill="auto"/>
            <w:noWrap/>
            <w:vAlign w:val="bottom"/>
            <w:hideMark/>
          </w:tcPr>
          <w:p w14:paraId="7F73DDC6" w14:textId="77777777" w:rsidR="00FA269D" w:rsidRPr="00E20C5F" w:rsidRDefault="00FA269D" w:rsidP="00904EB0">
            <w:pPr>
              <w:spacing w:after="0" w:line="240" w:lineRule="auto"/>
              <w:jc w:val="right"/>
              <w:rPr>
                <w:rFonts w:eastAsia="Times New Roman" w:cstheme="minorHAnsi"/>
                <w:color w:val="000000"/>
                <w:lang w:eastAsia="nl-NL"/>
              </w:rPr>
            </w:pPr>
            <w:r w:rsidRPr="00E20C5F">
              <w:rPr>
                <w:rFonts w:eastAsia="Times New Roman" w:cstheme="minorHAnsi"/>
                <w:color w:val="000000"/>
                <w:lang w:eastAsia="nl-NL"/>
              </w:rPr>
              <w:t>0,06</w:t>
            </w:r>
          </w:p>
        </w:tc>
      </w:tr>
      <w:tr w:rsidR="00FA269D" w:rsidRPr="00E20C5F" w14:paraId="3D931B0B" w14:textId="77777777" w:rsidTr="00904EB0">
        <w:trPr>
          <w:trHeight w:val="290"/>
        </w:trPr>
        <w:tc>
          <w:tcPr>
            <w:tcW w:w="1840" w:type="dxa"/>
            <w:tcBorders>
              <w:top w:val="nil"/>
              <w:left w:val="nil"/>
              <w:bottom w:val="nil"/>
              <w:right w:val="nil"/>
            </w:tcBorders>
            <w:shd w:val="clear" w:color="auto" w:fill="auto"/>
            <w:noWrap/>
            <w:vAlign w:val="bottom"/>
            <w:hideMark/>
          </w:tcPr>
          <w:p w14:paraId="4D0E18C1" w14:textId="77777777" w:rsidR="00FA269D" w:rsidRPr="00E20C5F" w:rsidRDefault="00FA269D" w:rsidP="00904EB0">
            <w:pPr>
              <w:spacing w:after="0" w:line="240" w:lineRule="auto"/>
              <w:rPr>
                <w:rFonts w:eastAsia="Times New Roman" w:cstheme="minorHAnsi"/>
                <w:color w:val="000000"/>
                <w:lang w:eastAsia="nl-NL"/>
              </w:rPr>
            </w:pPr>
            <w:r w:rsidRPr="00E20C5F">
              <w:rPr>
                <w:rFonts w:eastAsia="Times New Roman" w:cstheme="minorHAnsi"/>
                <w:color w:val="000000"/>
                <w:lang w:eastAsia="nl-NL"/>
              </w:rPr>
              <w:t>Belgium</w:t>
            </w:r>
          </w:p>
        </w:tc>
        <w:tc>
          <w:tcPr>
            <w:tcW w:w="1380" w:type="dxa"/>
            <w:tcBorders>
              <w:top w:val="nil"/>
              <w:left w:val="nil"/>
              <w:bottom w:val="nil"/>
              <w:right w:val="nil"/>
            </w:tcBorders>
            <w:shd w:val="clear" w:color="auto" w:fill="auto"/>
            <w:noWrap/>
            <w:vAlign w:val="bottom"/>
            <w:hideMark/>
          </w:tcPr>
          <w:p w14:paraId="30D86FCB" w14:textId="77777777" w:rsidR="00FA269D" w:rsidRPr="00E20C5F" w:rsidRDefault="00FA269D" w:rsidP="00904EB0">
            <w:pPr>
              <w:spacing w:after="0" w:line="240" w:lineRule="auto"/>
              <w:jc w:val="right"/>
              <w:rPr>
                <w:rFonts w:eastAsia="Times New Roman" w:cstheme="minorHAnsi"/>
                <w:color w:val="000000"/>
                <w:lang w:eastAsia="nl-NL"/>
              </w:rPr>
            </w:pPr>
            <w:r w:rsidRPr="00E20C5F">
              <w:rPr>
                <w:rFonts w:eastAsia="Times New Roman" w:cstheme="minorHAnsi"/>
                <w:color w:val="000000"/>
                <w:lang w:eastAsia="nl-NL"/>
              </w:rPr>
              <w:t>0,01</w:t>
            </w:r>
          </w:p>
        </w:tc>
        <w:tc>
          <w:tcPr>
            <w:tcW w:w="1620" w:type="dxa"/>
            <w:tcBorders>
              <w:top w:val="nil"/>
              <w:left w:val="nil"/>
              <w:bottom w:val="nil"/>
              <w:right w:val="nil"/>
            </w:tcBorders>
            <w:shd w:val="clear" w:color="auto" w:fill="auto"/>
            <w:noWrap/>
            <w:vAlign w:val="bottom"/>
            <w:hideMark/>
          </w:tcPr>
          <w:p w14:paraId="7A4583C0" w14:textId="77777777" w:rsidR="00FA269D" w:rsidRPr="00E20C5F" w:rsidRDefault="00FA269D" w:rsidP="00904EB0">
            <w:pPr>
              <w:spacing w:after="0" w:line="240" w:lineRule="auto"/>
              <w:jc w:val="right"/>
              <w:rPr>
                <w:rFonts w:eastAsia="Times New Roman" w:cstheme="minorHAnsi"/>
                <w:color w:val="000000"/>
                <w:lang w:eastAsia="nl-NL"/>
              </w:rPr>
            </w:pPr>
            <w:r w:rsidRPr="00E20C5F">
              <w:rPr>
                <w:rFonts w:eastAsia="Times New Roman" w:cstheme="minorHAnsi"/>
                <w:color w:val="000000"/>
                <w:lang w:eastAsia="nl-NL"/>
              </w:rPr>
              <w:t>0</w:t>
            </w:r>
          </w:p>
        </w:tc>
        <w:tc>
          <w:tcPr>
            <w:tcW w:w="1700" w:type="dxa"/>
            <w:tcBorders>
              <w:top w:val="nil"/>
              <w:left w:val="nil"/>
              <w:bottom w:val="nil"/>
              <w:right w:val="nil"/>
            </w:tcBorders>
            <w:shd w:val="clear" w:color="auto" w:fill="auto"/>
            <w:noWrap/>
            <w:vAlign w:val="bottom"/>
            <w:hideMark/>
          </w:tcPr>
          <w:p w14:paraId="57DC681E" w14:textId="77777777" w:rsidR="00FA269D" w:rsidRPr="00E20C5F" w:rsidRDefault="00FA269D" w:rsidP="00904EB0">
            <w:pPr>
              <w:spacing w:after="0" w:line="240" w:lineRule="auto"/>
              <w:jc w:val="right"/>
              <w:rPr>
                <w:rFonts w:eastAsia="Times New Roman" w:cstheme="minorHAnsi"/>
                <w:color w:val="000000"/>
                <w:lang w:eastAsia="nl-NL"/>
              </w:rPr>
            </w:pPr>
            <w:r w:rsidRPr="00E20C5F">
              <w:rPr>
                <w:rFonts w:eastAsia="Times New Roman" w:cstheme="minorHAnsi"/>
                <w:color w:val="000000"/>
                <w:lang w:eastAsia="nl-NL"/>
              </w:rPr>
              <w:t>-0,01</w:t>
            </w:r>
          </w:p>
        </w:tc>
      </w:tr>
      <w:tr w:rsidR="00FA269D" w:rsidRPr="00E20C5F" w14:paraId="29B63317" w14:textId="77777777" w:rsidTr="00904EB0">
        <w:trPr>
          <w:trHeight w:val="290"/>
        </w:trPr>
        <w:tc>
          <w:tcPr>
            <w:tcW w:w="1840" w:type="dxa"/>
            <w:tcBorders>
              <w:top w:val="nil"/>
              <w:left w:val="nil"/>
              <w:bottom w:val="nil"/>
              <w:right w:val="nil"/>
            </w:tcBorders>
            <w:shd w:val="clear" w:color="auto" w:fill="auto"/>
            <w:noWrap/>
            <w:vAlign w:val="bottom"/>
            <w:hideMark/>
          </w:tcPr>
          <w:p w14:paraId="4F814E29" w14:textId="77777777" w:rsidR="00FA269D" w:rsidRPr="00E20C5F" w:rsidRDefault="00FA269D" w:rsidP="00904EB0">
            <w:pPr>
              <w:spacing w:after="0" w:line="240" w:lineRule="auto"/>
              <w:rPr>
                <w:rFonts w:eastAsia="Times New Roman" w:cstheme="minorHAnsi"/>
                <w:color w:val="000000"/>
                <w:lang w:eastAsia="nl-NL"/>
              </w:rPr>
            </w:pPr>
            <w:r w:rsidRPr="00E20C5F">
              <w:rPr>
                <w:rFonts w:eastAsia="Times New Roman" w:cstheme="minorHAnsi"/>
                <w:color w:val="000000"/>
                <w:lang w:eastAsia="nl-NL"/>
              </w:rPr>
              <w:t>Denmark</w:t>
            </w:r>
          </w:p>
        </w:tc>
        <w:tc>
          <w:tcPr>
            <w:tcW w:w="1380" w:type="dxa"/>
            <w:tcBorders>
              <w:top w:val="nil"/>
              <w:left w:val="nil"/>
              <w:bottom w:val="nil"/>
              <w:right w:val="nil"/>
            </w:tcBorders>
            <w:shd w:val="clear" w:color="auto" w:fill="auto"/>
            <w:noWrap/>
            <w:vAlign w:val="bottom"/>
            <w:hideMark/>
          </w:tcPr>
          <w:p w14:paraId="2EA05A94" w14:textId="77777777" w:rsidR="00FA269D" w:rsidRPr="00E20C5F" w:rsidRDefault="00FA269D" w:rsidP="00904EB0">
            <w:pPr>
              <w:spacing w:after="0" w:line="240" w:lineRule="auto"/>
              <w:jc w:val="right"/>
              <w:rPr>
                <w:rFonts w:eastAsia="Times New Roman" w:cstheme="minorHAnsi"/>
                <w:color w:val="000000"/>
                <w:lang w:eastAsia="nl-NL"/>
              </w:rPr>
            </w:pPr>
            <w:r w:rsidRPr="00E20C5F">
              <w:rPr>
                <w:rFonts w:eastAsia="Times New Roman" w:cstheme="minorHAnsi"/>
                <w:color w:val="000000"/>
                <w:lang w:eastAsia="nl-NL"/>
              </w:rPr>
              <w:t>-0,05</w:t>
            </w:r>
          </w:p>
        </w:tc>
        <w:tc>
          <w:tcPr>
            <w:tcW w:w="1620" w:type="dxa"/>
            <w:tcBorders>
              <w:top w:val="nil"/>
              <w:left w:val="nil"/>
              <w:bottom w:val="nil"/>
              <w:right w:val="nil"/>
            </w:tcBorders>
            <w:shd w:val="clear" w:color="auto" w:fill="auto"/>
            <w:noWrap/>
            <w:vAlign w:val="bottom"/>
            <w:hideMark/>
          </w:tcPr>
          <w:p w14:paraId="58BFB7E1" w14:textId="77777777" w:rsidR="00FA269D" w:rsidRPr="00E20C5F" w:rsidRDefault="00FA269D" w:rsidP="00904EB0">
            <w:pPr>
              <w:spacing w:after="0" w:line="240" w:lineRule="auto"/>
              <w:jc w:val="right"/>
              <w:rPr>
                <w:rFonts w:eastAsia="Times New Roman" w:cstheme="minorHAnsi"/>
                <w:color w:val="000000"/>
                <w:lang w:eastAsia="nl-NL"/>
              </w:rPr>
            </w:pPr>
            <w:r w:rsidRPr="00E20C5F">
              <w:rPr>
                <w:rFonts w:eastAsia="Times New Roman" w:cstheme="minorHAnsi"/>
                <w:color w:val="000000"/>
                <w:lang w:eastAsia="nl-NL"/>
              </w:rPr>
              <w:t>-0,02</w:t>
            </w:r>
          </w:p>
        </w:tc>
        <w:tc>
          <w:tcPr>
            <w:tcW w:w="1700" w:type="dxa"/>
            <w:tcBorders>
              <w:top w:val="nil"/>
              <w:left w:val="nil"/>
              <w:bottom w:val="nil"/>
              <w:right w:val="nil"/>
            </w:tcBorders>
            <w:shd w:val="clear" w:color="auto" w:fill="auto"/>
            <w:noWrap/>
            <w:vAlign w:val="bottom"/>
            <w:hideMark/>
          </w:tcPr>
          <w:p w14:paraId="4DFE23F4" w14:textId="77777777" w:rsidR="00FA269D" w:rsidRPr="00E20C5F" w:rsidRDefault="00FA269D" w:rsidP="00904EB0">
            <w:pPr>
              <w:spacing w:after="0" w:line="240" w:lineRule="auto"/>
              <w:jc w:val="right"/>
              <w:rPr>
                <w:rFonts w:eastAsia="Times New Roman" w:cstheme="minorHAnsi"/>
                <w:b/>
                <w:bCs/>
                <w:color w:val="000000"/>
                <w:lang w:eastAsia="nl-NL"/>
              </w:rPr>
            </w:pPr>
            <w:r w:rsidRPr="00E20C5F">
              <w:rPr>
                <w:rFonts w:eastAsia="Times New Roman" w:cstheme="minorHAnsi"/>
                <w:b/>
                <w:bCs/>
                <w:color w:val="000000"/>
                <w:lang w:eastAsia="nl-NL"/>
              </w:rPr>
              <w:t>0,08</w:t>
            </w:r>
          </w:p>
        </w:tc>
      </w:tr>
      <w:tr w:rsidR="00FA269D" w:rsidRPr="00E20C5F" w14:paraId="2E08B2E4" w14:textId="77777777" w:rsidTr="00904EB0">
        <w:trPr>
          <w:trHeight w:val="290"/>
        </w:trPr>
        <w:tc>
          <w:tcPr>
            <w:tcW w:w="1840" w:type="dxa"/>
            <w:tcBorders>
              <w:top w:val="nil"/>
              <w:left w:val="nil"/>
              <w:bottom w:val="nil"/>
              <w:right w:val="nil"/>
            </w:tcBorders>
            <w:shd w:val="clear" w:color="auto" w:fill="auto"/>
            <w:noWrap/>
            <w:vAlign w:val="bottom"/>
            <w:hideMark/>
          </w:tcPr>
          <w:p w14:paraId="4DD2BEF7" w14:textId="77777777" w:rsidR="00FA269D" w:rsidRPr="00E20C5F" w:rsidRDefault="00FA269D" w:rsidP="00904EB0">
            <w:pPr>
              <w:spacing w:after="0" w:line="240" w:lineRule="auto"/>
              <w:rPr>
                <w:rFonts w:eastAsia="Times New Roman" w:cstheme="minorHAnsi"/>
                <w:color w:val="808080" w:themeColor="background1" w:themeShade="80"/>
                <w:lang w:eastAsia="nl-NL"/>
              </w:rPr>
            </w:pPr>
            <w:r w:rsidRPr="00E20C5F">
              <w:rPr>
                <w:rFonts w:eastAsia="Times New Roman" w:cstheme="minorHAnsi"/>
                <w:color w:val="808080" w:themeColor="background1" w:themeShade="80"/>
                <w:lang w:eastAsia="nl-NL"/>
              </w:rPr>
              <w:t>Finland</w:t>
            </w:r>
          </w:p>
        </w:tc>
        <w:tc>
          <w:tcPr>
            <w:tcW w:w="1380" w:type="dxa"/>
            <w:tcBorders>
              <w:top w:val="nil"/>
              <w:left w:val="nil"/>
              <w:bottom w:val="nil"/>
              <w:right w:val="nil"/>
            </w:tcBorders>
            <w:shd w:val="clear" w:color="auto" w:fill="auto"/>
            <w:noWrap/>
            <w:vAlign w:val="bottom"/>
            <w:hideMark/>
          </w:tcPr>
          <w:p w14:paraId="28F4D9C1" w14:textId="77777777" w:rsidR="00FA269D" w:rsidRPr="00E20C5F" w:rsidRDefault="00FA269D" w:rsidP="00904EB0">
            <w:pPr>
              <w:spacing w:after="0" w:line="240" w:lineRule="auto"/>
              <w:jc w:val="right"/>
              <w:rPr>
                <w:rFonts w:eastAsia="Times New Roman" w:cstheme="minorHAnsi"/>
                <w:color w:val="808080" w:themeColor="background1" w:themeShade="80"/>
                <w:lang w:eastAsia="nl-NL"/>
              </w:rPr>
            </w:pPr>
            <w:r w:rsidRPr="00E20C5F">
              <w:rPr>
                <w:rFonts w:eastAsia="Times New Roman" w:cstheme="minorHAnsi"/>
                <w:color w:val="808080" w:themeColor="background1" w:themeShade="80"/>
                <w:lang w:eastAsia="nl-NL"/>
              </w:rPr>
              <w:t>-0,08</w:t>
            </w:r>
          </w:p>
        </w:tc>
        <w:tc>
          <w:tcPr>
            <w:tcW w:w="1620" w:type="dxa"/>
            <w:tcBorders>
              <w:top w:val="nil"/>
              <w:left w:val="nil"/>
              <w:bottom w:val="nil"/>
              <w:right w:val="nil"/>
            </w:tcBorders>
            <w:shd w:val="clear" w:color="auto" w:fill="auto"/>
            <w:noWrap/>
            <w:vAlign w:val="bottom"/>
            <w:hideMark/>
          </w:tcPr>
          <w:p w14:paraId="54529AA7" w14:textId="77777777" w:rsidR="00FA269D" w:rsidRPr="00E20C5F" w:rsidRDefault="00FA269D" w:rsidP="00904EB0">
            <w:pPr>
              <w:spacing w:after="0" w:line="240" w:lineRule="auto"/>
              <w:jc w:val="right"/>
              <w:rPr>
                <w:rFonts w:eastAsia="Times New Roman" w:cstheme="minorHAnsi"/>
                <w:color w:val="808080" w:themeColor="background1" w:themeShade="80"/>
                <w:lang w:eastAsia="nl-NL"/>
              </w:rPr>
            </w:pPr>
            <w:r w:rsidRPr="00E20C5F">
              <w:rPr>
                <w:rFonts w:eastAsia="Times New Roman" w:cstheme="minorHAnsi"/>
                <w:color w:val="808080" w:themeColor="background1" w:themeShade="80"/>
                <w:lang w:eastAsia="nl-NL"/>
              </w:rPr>
              <w:t>-0,04</w:t>
            </w:r>
          </w:p>
        </w:tc>
        <w:tc>
          <w:tcPr>
            <w:tcW w:w="1700" w:type="dxa"/>
            <w:tcBorders>
              <w:top w:val="nil"/>
              <w:left w:val="nil"/>
              <w:bottom w:val="nil"/>
              <w:right w:val="nil"/>
            </w:tcBorders>
            <w:shd w:val="clear" w:color="auto" w:fill="auto"/>
            <w:noWrap/>
            <w:vAlign w:val="bottom"/>
            <w:hideMark/>
          </w:tcPr>
          <w:p w14:paraId="0003D4D6" w14:textId="77777777" w:rsidR="00FA269D" w:rsidRPr="00E20C5F" w:rsidRDefault="00FA269D" w:rsidP="00904EB0">
            <w:pPr>
              <w:spacing w:after="0" w:line="240" w:lineRule="auto"/>
              <w:jc w:val="right"/>
              <w:rPr>
                <w:rFonts w:eastAsia="Times New Roman" w:cstheme="minorHAnsi"/>
                <w:color w:val="808080" w:themeColor="background1" w:themeShade="80"/>
                <w:lang w:eastAsia="nl-NL"/>
              </w:rPr>
            </w:pPr>
            <w:r w:rsidRPr="00E20C5F">
              <w:rPr>
                <w:rFonts w:eastAsia="Times New Roman" w:cstheme="minorHAnsi"/>
                <w:color w:val="808080" w:themeColor="background1" w:themeShade="80"/>
                <w:lang w:eastAsia="nl-NL"/>
              </w:rPr>
              <w:t>0,05</w:t>
            </w:r>
          </w:p>
        </w:tc>
      </w:tr>
      <w:tr w:rsidR="00FA269D" w:rsidRPr="00E20C5F" w14:paraId="44CAB913" w14:textId="77777777" w:rsidTr="00904EB0">
        <w:trPr>
          <w:trHeight w:val="290"/>
        </w:trPr>
        <w:tc>
          <w:tcPr>
            <w:tcW w:w="1840" w:type="dxa"/>
            <w:tcBorders>
              <w:top w:val="nil"/>
              <w:left w:val="nil"/>
              <w:bottom w:val="nil"/>
              <w:right w:val="nil"/>
            </w:tcBorders>
            <w:shd w:val="clear" w:color="auto" w:fill="auto"/>
            <w:noWrap/>
            <w:vAlign w:val="bottom"/>
            <w:hideMark/>
          </w:tcPr>
          <w:p w14:paraId="1EC3A18F" w14:textId="77777777" w:rsidR="00FA269D" w:rsidRPr="00E20C5F" w:rsidRDefault="00FA269D" w:rsidP="00904EB0">
            <w:pPr>
              <w:spacing w:after="0" w:line="240" w:lineRule="auto"/>
              <w:rPr>
                <w:rFonts w:eastAsia="Times New Roman" w:cstheme="minorHAnsi"/>
                <w:color w:val="000000"/>
                <w:lang w:eastAsia="nl-NL"/>
              </w:rPr>
            </w:pPr>
            <w:r w:rsidRPr="00E20C5F">
              <w:rPr>
                <w:rFonts w:eastAsia="Times New Roman" w:cstheme="minorHAnsi"/>
                <w:color w:val="000000"/>
                <w:lang w:eastAsia="nl-NL"/>
              </w:rPr>
              <w:t>France</w:t>
            </w:r>
          </w:p>
        </w:tc>
        <w:tc>
          <w:tcPr>
            <w:tcW w:w="1380" w:type="dxa"/>
            <w:tcBorders>
              <w:top w:val="nil"/>
              <w:left w:val="nil"/>
              <w:bottom w:val="nil"/>
              <w:right w:val="nil"/>
            </w:tcBorders>
            <w:shd w:val="clear" w:color="auto" w:fill="auto"/>
            <w:noWrap/>
            <w:vAlign w:val="bottom"/>
            <w:hideMark/>
          </w:tcPr>
          <w:p w14:paraId="5219AC40" w14:textId="77777777" w:rsidR="00FA269D" w:rsidRPr="00E20C5F" w:rsidRDefault="00FA269D" w:rsidP="00904EB0">
            <w:pPr>
              <w:spacing w:after="0" w:line="240" w:lineRule="auto"/>
              <w:jc w:val="right"/>
              <w:rPr>
                <w:rFonts w:eastAsia="Times New Roman" w:cstheme="minorHAnsi"/>
                <w:color w:val="000000"/>
                <w:lang w:eastAsia="nl-NL"/>
              </w:rPr>
            </w:pPr>
            <w:r w:rsidRPr="00E20C5F">
              <w:rPr>
                <w:rFonts w:eastAsia="Times New Roman" w:cstheme="minorHAnsi"/>
                <w:color w:val="000000"/>
                <w:lang w:eastAsia="nl-NL"/>
              </w:rPr>
              <w:t>0,02</w:t>
            </w:r>
          </w:p>
        </w:tc>
        <w:tc>
          <w:tcPr>
            <w:tcW w:w="1620" w:type="dxa"/>
            <w:tcBorders>
              <w:top w:val="nil"/>
              <w:left w:val="nil"/>
              <w:bottom w:val="nil"/>
              <w:right w:val="nil"/>
            </w:tcBorders>
            <w:shd w:val="clear" w:color="auto" w:fill="auto"/>
            <w:noWrap/>
            <w:vAlign w:val="bottom"/>
            <w:hideMark/>
          </w:tcPr>
          <w:p w14:paraId="3DF1E569" w14:textId="77777777" w:rsidR="00FA269D" w:rsidRPr="00E20C5F" w:rsidRDefault="00FA269D" w:rsidP="00904EB0">
            <w:pPr>
              <w:spacing w:after="0" w:line="240" w:lineRule="auto"/>
              <w:jc w:val="right"/>
              <w:rPr>
                <w:rFonts w:eastAsia="Times New Roman" w:cstheme="minorHAnsi"/>
                <w:color w:val="000000"/>
                <w:lang w:eastAsia="nl-NL"/>
              </w:rPr>
            </w:pPr>
            <w:r w:rsidRPr="00E20C5F">
              <w:rPr>
                <w:rFonts w:eastAsia="Times New Roman" w:cstheme="minorHAnsi"/>
                <w:color w:val="000000"/>
                <w:lang w:eastAsia="nl-NL"/>
              </w:rPr>
              <w:t>-0,02</w:t>
            </w:r>
          </w:p>
        </w:tc>
        <w:tc>
          <w:tcPr>
            <w:tcW w:w="1700" w:type="dxa"/>
            <w:tcBorders>
              <w:top w:val="nil"/>
              <w:left w:val="nil"/>
              <w:bottom w:val="nil"/>
              <w:right w:val="nil"/>
            </w:tcBorders>
            <w:shd w:val="clear" w:color="auto" w:fill="auto"/>
            <w:noWrap/>
            <w:vAlign w:val="bottom"/>
            <w:hideMark/>
          </w:tcPr>
          <w:p w14:paraId="03FABA53" w14:textId="77777777" w:rsidR="00FA269D" w:rsidRPr="00E20C5F" w:rsidRDefault="00FA269D" w:rsidP="00904EB0">
            <w:pPr>
              <w:spacing w:after="0" w:line="240" w:lineRule="auto"/>
              <w:jc w:val="right"/>
              <w:rPr>
                <w:rFonts w:eastAsia="Times New Roman" w:cstheme="minorHAnsi"/>
                <w:color w:val="000000"/>
                <w:lang w:eastAsia="nl-NL"/>
              </w:rPr>
            </w:pPr>
            <w:r w:rsidRPr="00E20C5F">
              <w:rPr>
                <w:rFonts w:eastAsia="Times New Roman" w:cstheme="minorHAnsi"/>
                <w:color w:val="000000"/>
                <w:lang w:eastAsia="nl-NL"/>
              </w:rPr>
              <w:t>0,03</w:t>
            </w:r>
          </w:p>
        </w:tc>
      </w:tr>
      <w:tr w:rsidR="00FA269D" w:rsidRPr="00E20C5F" w14:paraId="413C1C7E" w14:textId="77777777" w:rsidTr="00904EB0">
        <w:trPr>
          <w:trHeight w:val="290"/>
        </w:trPr>
        <w:tc>
          <w:tcPr>
            <w:tcW w:w="1840" w:type="dxa"/>
            <w:tcBorders>
              <w:top w:val="nil"/>
              <w:left w:val="nil"/>
              <w:bottom w:val="nil"/>
              <w:right w:val="nil"/>
            </w:tcBorders>
            <w:shd w:val="clear" w:color="auto" w:fill="auto"/>
            <w:noWrap/>
            <w:vAlign w:val="bottom"/>
            <w:hideMark/>
          </w:tcPr>
          <w:p w14:paraId="302AED36" w14:textId="77777777" w:rsidR="00FA269D" w:rsidRPr="00E20C5F" w:rsidRDefault="00FA269D" w:rsidP="00904EB0">
            <w:pPr>
              <w:spacing w:after="0" w:line="240" w:lineRule="auto"/>
              <w:rPr>
                <w:rFonts w:eastAsia="Times New Roman" w:cstheme="minorHAnsi"/>
                <w:color w:val="000000"/>
                <w:lang w:eastAsia="nl-NL"/>
              </w:rPr>
            </w:pPr>
            <w:r w:rsidRPr="00E20C5F">
              <w:rPr>
                <w:rFonts w:eastAsia="Times New Roman" w:cstheme="minorHAnsi"/>
                <w:color w:val="000000"/>
                <w:lang w:eastAsia="nl-NL"/>
              </w:rPr>
              <w:t>Germany</w:t>
            </w:r>
          </w:p>
        </w:tc>
        <w:tc>
          <w:tcPr>
            <w:tcW w:w="1380" w:type="dxa"/>
            <w:tcBorders>
              <w:top w:val="nil"/>
              <w:left w:val="nil"/>
              <w:bottom w:val="nil"/>
              <w:right w:val="nil"/>
            </w:tcBorders>
            <w:shd w:val="clear" w:color="auto" w:fill="auto"/>
            <w:noWrap/>
            <w:vAlign w:val="bottom"/>
            <w:hideMark/>
          </w:tcPr>
          <w:p w14:paraId="79DB0C40" w14:textId="77777777" w:rsidR="00FA269D" w:rsidRPr="00E20C5F" w:rsidRDefault="00FA269D" w:rsidP="00904EB0">
            <w:pPr>
              <w:spacing w:after="0" w:line="240" w:lineRule="auto"/>
              <w:jc w:val="right"/>
              <w:rPr>
                <w:rFonts w:eastAsia="Times New Roman" w:cstheme="minorHAnsi"/>
                <w:color w:val="000000"/>
                <w:lang w:eastAsia="nl-NL"/>
              </w:rPr>
            </w:pPr>
            <w:r w:rsidRPr="00E20C5F">
              <w:rPr>
                <w:rFonts w:eastAsia="Times New Roman" w:cstheme="minorHAnsi"/>
                <w:color w:val="000000"/>
                <w:lang w:eastAsia="nl-NL"/>
              </w:rPr>
              <w:t>-0,00</w:t>
            </w:r>
          </w:p>
        </w:tc>
        <w:tc>
          <w:tcPr>
            <w:tcW w:w="1620" w:type="dxa"/>
            <w:tcBorders>
              <w:top w:val="nil"/>
              <w:left w:val="nil"/>
              <w:bottom w:val="nil"/>
              <w:right w:val="nil"/>
            </w:tcBorders>
            <w:shd w:val="clear" w:color="auto" w:fill="auto"/>
            <w:noWrap/>
            <w:vAlign w:val="bottom"/>
            <w:hideMark/>
          </w:tcPr>
          <w:p w14:paraId="6371F912" w14:textId="77777777" w:rsidR="00FA269D" w:rsidRPr="00E20C5F" w:rsidRDefault="00FA269D" w:rsidP="00904EB0">
            <w:pPr>
              <w:spacing w:after="0" w:line="240" w:lineRule="auto"/>
              <w:jc w:val="right"/>
              <w:rPr>
                <w:rFonts w:eastAsia="Times New Roman" w:cstheme="minorHAnsi"/>
                <w:color w:val="000000"/>
                <w:lang w:eastAsia="nl-NL"/>
              </w:rPr>
            </w:pPr>
            <w:r w:rsidRPr="00E20C5F">
              <w:rPr>
                <w:rFonts w:eastAsia="Times New Roman" w:cstheme="minorHAnsi"/>
                <w:color w:val="000000"/>
                <w:lang w:eastAsia="nl-NL"/>
              </w:rPr>
              <w:t>0,03</w:t>
            </w:r>
          </w:p>
        </w:tc>
        <w:tc>
          <w:tcPr>
            <w:tcW w:w="1700" w:type="dxa"/>
            <w:tcBorders>
              <w:top w:val="nil"/>
              <w:left w:val="nil"/>
              <w:bottom w:val="nil"/>
              <w:right w:val="nil"/>
            </w:tcBorders>
            <w:shd w:val="clear" w:color="auto" w:fill="auto"/>
            <w:noWrap/>
            <w:vAlign w:val="bottom"/>
            <w:hideMark/>
          </w:tcPr>
          <w:p w14:paraId="266D1144" w14:textId="77777777" w:rsidR="00FA269D" w:rsidRPr="00E20C5F" w:rsidRDefault="00FA269D" w:rsidP="00904EB0">
            <w:pPr>
              <w:spacing w:after="0" w:line="240" w:lineRule="auto"/>
              <w:jc w:val="right"/>
              <w:rPr>
                <w:rFonts w:eastAsia="Times New Roman" w:cstheme="minorHAnsi"/>
                <w:color w:val="000000"/>
                <w:lang w:eastAsia="nl-NL"/>
              </w:rPr>
            </w:pPr>
            <w:r w:rsidRPr="00E20C5F">
              <w:rPr>
                <w:rFonts w:eastAsia="Times New Roman" w:cstheme="minorHAnsi"/>
                <w:color w:val="000000"/>
                <w:lang w:eastAsia="nl-NL"/>
              </w:rPr>
              <w:t>-0,00</w:t>
            </w:r>
          </w:p>
        </w:tc>
      </w:tr>
      <w:tr w:rsidR="00FA269D" w:rsidRPr="00E20C5F" w14:paraId="6E2B1B76" w14:textId="77777777" w:rsidTr="00904EB0">
        <w:trPr>
          <w:trHeight w:val="290"/>
        </w:trPr>
        <w:tc>
          <w:tcPr>
            <w:tcW w:w="1840" w:type="dxa"/>
            <w:tcBorders>
              <w:top w:val="nil"/>
              <w:left w:val="nil"/>
              <w:bottom w:val="nil"/>
              <w:right w:val="nil"/>
            </w:tcBorders>
            <w:shd w:val="clear" w:color="auto" w:fill="auto"/>
            <w:noWrap/>
            <w:vAlign w:val="bottom"/>
            <w:hideMark/>
          </w:tcPr>
          <w:p w14:paraId="3A1DEFDB" w14:textId="77777777" w:rsidR="00FA269D" w:rsidRPr="00E20C5F" w:rsidRDefault="00FA269D" w:rsidP="00904EB0">
            <w:pPr>
              <w:spacing w:after="0" w:line="240" w:lineRule="auto"/>
              <w:rPr>
                <w:rFonts w:eastAsia="Times New Roman" w:cstheme="minorHAnsi"/>
                <w:color w:val="000000"/>
                <w:lang w:eastAsia="nl-NL"/>
              </w:rPr>
            </w:pPr>
            <w:r w:rsidRPr="00E20C5F">
              <w:rPr>
                <w:rFonts w:eastAsia="Times New Roman" w:cstheme="minorHAnsi"/>
                <w:color w:val="000000"/>
                <w:lang w:eastAsia="nl-NL"/>
              </w:rPr>
              <w:t>Ireland</w:t>
            </w:r>
          </w:p>
        </w:tc>
        <w:tc>
          <w:tcPr>
            <w:tcW w:w="1380" w:type="dxa"/>
            <w:tcBorders>
              <w:top w:val="nil"/>
              <w:left w:val="nil"/>
              <w:bottom w:val="nil"/>
              <w:right w:val="nil"/>
            </w:tcBorders>
            <w:shd w:val="clear" w:color="auto" w:fill="auto"/>
            <w:noWrap/>
            <w:vAlign w:val="bottom"/>
            <w:hideMark/>
          </w:tcPr>
          <w:p w14:paraId="2987757C" w14:textId="77777777" w:rsidR="00FA269D" w:rsidRPr="00E20C5F" w:rsidRDefault="00FA269D" w:rsidP="00904EB0">
            <w:pPr>
              <w:spacing w:after="0" w:line="240" w:lineRule="auto"/>
              <w:jc w:val="right"/>
              <w:rPr>
                <w:rFonts w:eastAsia="Times New Roman" w:cstheme="minorHAnsi"/>
                <w:color w:val="000000"/>
                <w:lang w:eastAsia="nl-NL"/>
              </w:rPr>
            </w:pPr>
            <w:r w:rsidRPr="00E20C5F">
              <w:rPr>
                <w:rFonts w:eastAsia="Times New Roman" w:cstheme="minorHAnsi"/>
                <w:color w:val="000000"/>
                <w:lang w:eastAsia="nl-NL"/>
              </w:rPr>
              <w:t>0,02</w:t>
            </w:r>
          </w:p>
        </w:tc>
        <w:tc>
          <w:tcPr>
            <w:tcW w:w="1620" w:type="dxa"/>
            <w:tcBorders>
              <w:top w:val="nil"/>
              <w:left w:val="nil"/>
              <w:bottom w:val="nil"/>
              <w:right w:val="nil"/>
            </w:tcBorders>
            <w:shd w:val="clear" w:color="auto" w:fill="auto"/>
            <w:noWrap/>
            <w:vAlign w:val="bottom"/>
            <w:hideMark/>
          </w:tcPr>
          <w:p w14:paraId="4CB2D01E" w14:textId="77777777" w:rsidR="00FA269D" w:rsidRPr="00E20C5F" w:rsidRDefault="00FA269D" w:rsidP="00904EB0">
            <w:pPr>
              <w:spacing w:after="0" w:line="240" w:lineRule="auto"/>
              <w:jc w:val="right"/>
              <w:rPr>
                <w:rFonts w:eastAsia="Times New Roman" w:cstheme="minorHAnsi"/>
                <w:color w:val="000000"/>
                <w:lang w:eastAsia="nl-NL"/>
              </w:rPr>
            </w:pPr>
            <w:r w:rsidRPr="00E20C5F">
              <w:rPr>
                <w:rFonts w:eastAsia="Times New Roman" w:cstheme="minorHAnsi"/>
                <w:color w:val="000000"/>
                <w:lang w:eastAsia="nl-NL"/>
              </w:rPr>
              <w:t>-0,04</w:t>
            </w:r>
          </w:p>
        </w:tc>
        <w:tc>
          <w:tcPr>
            <w:tcW w:w="1700" w:type="dxa"/>
            <w:tcBorders>
              <w:top w:val="nil"/>
              <w:left w:val="nil"/>
              <w:bottom w:val="nil"/>
              <w:right w:val="nil"/>
            </w:tcBorders>
            <w:shd w:val="clear" w:color="auto" w:fill="auto"/>
            <w:noWrap/>
            <w:vAlign w:val="bottom"/>
            <w:hideMark/>
          </w:tcPr>
          <w:p w14:paraId="02E6DFFA" w14:textId="77777777" w:rsidR="00FA269D" w:rsidRPr="00E20C5F" w:rsidRDefault="00FA269D" w:rsidP="00904EB0">
            <w:pPr>
              <w:spacing w:after="0" w:line="240" w:lineRule="auto"/>
              <w:jc w:val="right"/>
              <w:rPr>
                <w:rFonts w:eastAsia="Times New Roman" w:cstheme="minorHAnsi"/>
                <w:color w:val="000000"/>
                <w:lang w:eastAsia="nl-NL"/>
              </w:rPr>
            </w:pPr>
            <w:r w:rsidRPr="00E20C5F">
              <w:rPr>
                <w:rFonts w:eastAsia="Times New Roman" w:cstheme="minorHAnsi"/>
                <w:color w:val="000000"/>
                <w:lang w:eastAsia="nl-NL"/>
              </w:rPr>
              <w:t>0,07</w:t>
            </w:r>
          </w:p>
        </w:tc>
      </w:tr>
      <w:tr w:rsidR="00FA269D" w:rsidRPr="00E20C5F" w14:paraId="4F04BED3" w14:textId="77777777" w:rsidTr="00904EB0">
        <w:trPr>
          <w:trHeight w:val="290"/>
        </w:trPr>
        <w:tc>
          <w:tcPr>
            <w:tcW w:w="1840" w:type="dxa"/>
            <w:tcBorders>
              <w:top w:val="nil"/>
              <w:left w:val="nil"/>
              <w:bottom w:val="nil"/>
              <w:right w:val="nil"/>
            </w:tcBorders>
            <w:shd w:val="clear" w:color="auto" w:fill="auto"/>
            <w:noWrap/>
            <w:vAlign w:val="bottom"/>
            <w:hideMark/>
          </w:tcPr>
          <w:p w14:paraId="06C96D11" w14:textId="77777777" w:rsidR="00FA269D" w:rsidRPr="00E20C5F" w:rsidRDefault="00FA269D" w:rsidP="00904EB0">
            <w:pPr>
              <w:spacing w:after="0" w:line="240" w:lineRule="auto"/>
              <w:rPr>
                <w:rFonts w:eastAsia="Times New Roman" w:cstheme="minorHAnsi"/>
                <w:color w:val="000000"/>
                <w:lang w:eastAsia="nl-NL"/>
              </w:rPr>
            </w:pPr>
            <w:r w:rsidRPr="00E20C5F">
              <w:rPr>
                <w:rFonts w:eastAsia="Times New Roman" w:cstheme="minorHAnsi"/>
                <w:color w:val="000000"/>
                <w:lang w:eastAsia="nl-NL"/>
              </w:rPr>
              <w:t>Italy</w:t>
            </w:r>
          </w:p>
        </w:tc>
        <w:tc>
          <w:tcPr>
            <w:tcW w:w="1380" w:type="dxa"/>
            <w:tcBorders>
              <w:top w:val="nil"/>
              <w:left w:val="nil"/>
              <w:bottom w:val="nil"/>
              <w:right w:val="nil"/>
            </w:tcBorders>
            <w:shd w:val="clear" w:color="auto" w:fill="auto"/>
            <w:noWrap/>
            <w:vAlign w:val="bottom"/>
            <w:hideMark/>
          </w:tcPr>
          <w:p w14:paraId="7869DEA5" w14:textId="77777777" w:rsidR="00FA269D" w:rsidRPr="00E20C5F" w:rsidRDefault="00FA269D" w:rsidP="00904EB0">
            <w:pPr>
              <w:spacing w:after="0" w:line="240" w:lineRule="auto"/>
              <w:jc w:val="right"/>
              <w:rPr>
                <w:rFonts w:eastAsia="Times New Roman" w:cstheme="minorHAnsi"/>
                <w:color w:val="000000"/>
                <w:lang w:eastAsia="nl-NL"/>
              </w:rPr>
            </w:pPr>
            <w:r w:rsidRPr="00E20C5F">
              <w:rPr>
                <w:rFonts w:eastAsia="Times New Roman" w:cstheme="minorHAnsi"/>
                <w:color w:val="000000"/>
                <w:lang w:eastAsia="nl-NL"/>
              </w:rPr>
              <w:t>-0,06</w:t>
            </w:r>
          </w:p>
        </w:tc>
        <w:tc>
          <w:tcPr>
            <w:tcW w:w="1620" w:type="dxa"/>
            <w:tcBorders>
              <w:top w:val="nil"/>
              <w:left w:val="nil"/>
              <w:bottom w:val="nil"/>
              <w:right w:val="nil"/>
            </w:tcBorders>
            <w:shd w:val="clear" w:color="auto" w:fill="auto"/>
            <w:noWrap/>
            <w:vAlign w:val="bottom"/>
            <w:hideMark/>
          </w:tcPr>
          <w:p w14:paraId="108F45FF" w14:textId="77777777" w:rsidR="00FA269D" w:rsidRPr="00E20C5F" w:rsidRDefault="00FA269D" w:rsidP="00904EB0">
            <w:pPr>
              <w:spacing w:after="0" w:line="240" w:lineRule="auto"/>
              <w:jc w:val="right"/>
              <w:rPr>
                <w:rFonts w:eastAsia="Times New Roman" w:cstheme="minorHAnsi"/>
                <w:color w:val="000000"/>
                <w:lang w:eastAsia="nl-NL"/>
              </w:rPr>
            </w:pPr>
            <w:r w:rsidRPr="00E20C5F">
              <w:rPr>
                <w:rFonts w:eastAsia="Times New Roman" w:cstheme="minorHAnsi"/>
                <w:color w:val="000000"/>
                <w:lang w:eastAsia="nl-NL"/>
              </w:rPr>
              <w:t>-0,05</w:t>
            </w:r>
          </w:p>
        </w:tc>
        <w:tc>
          <w:tcPr>
            <w:tcW w:w="1700" w:type="dxa"/>
            <w:tcBorders>
              <w:top w:val="nil"/>
              <w:left w:val="nil"/>
              <w:bottom w:val="nil"/>
              <w:right w:val="nil"/>
            </w:tcBorders>
            <w:shd w:val="clear" w:color="auto" w:fill="auto"/>
            <w:noWrap/>
            <w:vAlign w:val="bottom"/>
            <w:hideMark/>
          </w:tcPr>
          <w:p w14:paraId="637D0A65" w14:textId="77777777" w:rsidR="00FA269D" w:rsidRPr="00E20C5F" w:rsidRDefault="00FA269D" w:rsidP="00904EB0">
            <w:pPr>
              <w:spacing w:after="0" w:line="240" w:lineRule="auto"/>
              <w:jc w:val="right"/>
              <w:rPr>
                <w:rFonts w:eastAsia="Times New Roman" w:cstheme="minorHAnsi"/>
                <w:color w:val="000000"/>
                <w:lang w:eastAsia="nl-NL"/>
              </w:rPr>
            </w:pPr>
            <w:r w:rsidRPr="00E20C5F">
              <w:rPr>
                <w:rFonts w:eastAsia="Times New Roman" w:cstheme="minorHAnsi"/>
                <w:color w:val="000000"/>
                <w:lang w:eastAsia="nl-NL"/>
              </w:rPr>
              <w:t>0,17</w:t>
            </w:r>
          </w:p>
        </w:tc>
      </w:tr>
      <w:tr w:rsidR="00FA269D" w:rsidRPr="00E20C5F" w14:paraId="15A93D97" w14:textId="77777777" w:rsidTr="00904EB0">
        <w:trPr>
          <w:trHeight w:val="290"/>
        </w:trPr>
        <w:tc>
          <w:tcPr>
            <w:tcW w:w="1840" w:type="dxa"/>
            <w:tcBorders>
              <w:top w:val="nil"/>
              <w:left w:val="nil"/>
              <w:bottom w:val="nil"/>
              <w:right w:val="nil"/>
            </w:tcBorders>
            <w:shd w:val="clear" w:color="auto" w:fill="auto"/>
            <w:noWrap/>
            <w:vAlign w:val="bottom"/>
            <w:hideMark/>
          </w:tcPr>
          <w:p w14:paraId="04198158" w14:textId="77777777" w:rsidR="00FA269D" w:rsidRPr="00E20C5F" w:rsidRDefault="00FA269D" w:rsidP="00904EB0">
            <w:pPr>
              <w:spacing w:after="0" w:line="240" w:lineRule="auto"/>
              <w:rPr>
                <w:rFonts w:eastAsia="Times New Roman" w:cstheme="minorHAnsi"/>
                <w:color w:val="000000"/>
                <w:lang w:eastAsia="nl-NL"/>
              </w:rPr>
            </w:pPr>
            <w:r w:rsidRPr="00E20C5F">
              <w:rPr>
                <w:rFonts w:eastAsia="Times New Roman" w:cstheme="minorHAnsi"/>
                <w:color w:val="000000"/>
                <w:lang w:eastAsia="nl-NL"/>
              </w:rPr>
              <w:t>Netherlands</w:t>
            </w:r>
          </w:p>
        </w:tc>
        <w:tc>
          <w:tcPr>
            <w:tcW w:w="1380" w:type="dxa"/>
            <w:tcBorders>
              <w:top w:val="nil"/>
              <w:left w:val="nil"/>
              <w:bottom w:val="nil"/>
              <w:right w:val="nil"/>
            </w:tcBorders>
            <w:shd w:val="clear" w:color="auto" w:fill="auto"/>
            <w:noWrap/>
            <w:vAlign w:val="bottom"/>
            <w:hideMark/>
          </w:tcPr>
          <w:p w14:paraId="6183B487" w14:textId="77777777" w:rsidR="00FA269D" w:rsidRPr="00E20C5F" w:rsidRDefault="00FA269D" w:rsidP="00904EB0">
            <w:pPr>
              <w:spacing w:after="0" w:line="240" w:lineRule="auto"/>
              <w:jc w:val="right"/>
              <w:rPr>
                <w:rFonts w:eastAsia="Times New Roman" w:cstheme="minorHAnsi"/>
                <w:color w:val="000000"/>
                <w:lang w:eastAsia="nl-NL"/>
              </w:rPr>
            </w:pPr>
            <w:r w:rsidRPr="00E20C5F">
              <w:rPr>
                <w:rFonts w:eastAsia="Times New Roman" w:cstheme="minorHAnsi"/>
                <w:color w:val="000000"/>
                <w:lang w:eastAsia="nl-NL"/>
              </w:rPr>
              <w:t>-0,01</w:t>
            </w:r>
          </w:p>
        </w:tc>
        <w:tc>
          <w:tcPr>
            <w:tcW w:w="1620" w:type="dxa"/>
            <w:tcBorders>
              <w:top w:val="nil"/>
              <w:left w:val="nil"/>
              <w:bottom w:val="nil"/>
              <w:right w:val="nil"/>
            </w:tcBorders>
            <w:shd w:val="clear" w:color="auto" w:fill="auto"/>
            <w:noWrap/>
            <w:vAlign w:val="bottom"/>
            <w:hideMark/>
          </w:tcPr>
          <w:p w14:paraId="14B19BA7" w14:textId="77777777" w:rsidR="00FA269D" w:rsidRPr="00E20C5F" w:rsidRDefault="00FA269D" w:rsidP="00904EB0">
            <w:pPr>
              <w:spacing w:after="0" w:line="240" w:lineRule="auto"/>
              <w:jc w:val="right"/>
              <w:rPr>
                <w:rFonts w:eastAsia="Times New Roman" w:cstheme="minorHAnsi"/>
                <w:color w:val="000000"/>
                <w:lang w:eastAsia="nl-NL"/>
              </w:rPr>
            </w:pPr>
            <w:r w:rsidRPr="00E20C5F">
              <w:rPr>
                <w:rFonts w:eastAsia="Times New Roman" w:cstheme="minorHAnsi"/>
                <w:color w:val="000000"/>
                <w:lang w:eastAsia="nl-NL"/>
              </w:rPr>
              <w:t>-0,01</w:t>
            </w:r>
          </w:p>
        </w:tc>
        <w:tc>
          <w:tcPr>
            <w:tcW w:w="1700" w:type="dxa"/>
            <w:tcBorders>
              <w:top w:val="nil"/>
              <w:left w:val="nil"/>
              <w:bottom w:val="nil"/>
              <w:right w:val="nil"/>
            </w:tcBorders>
            <w:shd w:val="clear" w:color="auto" w:fill="auto"/>
            <w:noWrap/>
            <w:vAlign w:val="bottom"/>
            <w:hideMark/>
          </w:tcPr>
          <w:p w14:paraId="7CAD0BC3" w14:textId="77777777" w:rsidR="00FA269D" w:rsidRPr="00E20C5F" w:rsidRDefault="00FA269D" w:rsidP="00904EB0">
            <w:pPr>
              <w:spacing w:after="0" w:line="240" w:lineRule="auto"/>
              <w:jc w:val="right"/>
              <w:rPr>
                <w:rFonts w:eastAsia="Times New Roman" w:cstheme="minorHAnsi"/>
                <w:b/>
                <w:bCs/>
                <w:color w:val="000000"/>
                <w:lang w:eastAsia="nl-NL"/>
              </w:rPr>
            </w:pPr>
            <w:r w:rsidRPr="00E20C5F">
              <w:rPr>
                <w:rFonts w:eastAsia="Times New Roman" w:cstheme="minorHAnsi"/>
                <w:b/>
                <w:bCs/>
                <w:color w:val="000000"/>
                <w:lang w:eastAsia="nl-NL"/>
              </w:rPr>
              <w:t>0,03</w:t>
            </w:r>
          </w:p>
        </w:tc>
      </w:tr>
      <w:tr w:rsidR="00FA269D" w:rsidRPr="00E20C5F" w14:paraId="06D719A3" w14:textId="77777777" w:rsidTr="00904EB0">
        <w:trPr>
          <w:trHeight w:val="290"/>
        </w:trPr>
        <w:tc>
          <w:tcPr>
            <w:tcW w:w="1840" w:type="dxa"/>
            <w:tcBorders>
              <w:top w:val="nil"/>
              <w:left w:val="nil"/>
              <w:bottom w:val="nil"/>
              <w:right w:val="nil"/>
            </w:tcBorders>
            <w:shd w:val="clear" w:color="auto" w:fill="auto"/>
            <w:noWrap/>
            <w:vAlign w:val="bottom"/>
            <w:hideMark/>
          </w:tcPr>
          <w:p w14:paraId="18AC862D" w14:textId="77777777" w:rsidR="00FA269D" w:rsidRPr="00E20C5F" w:rsidRDefault="00FA269D" w:rsidP="00904EB0">
            <w:pPr>
              <w:spacing w:after="0" w:line="240" w:lineRule="auto"/>
              <w:rPr>
                <w:rFonts w:eastAsia="Times New Roman" w:cstheme="minorHAnsi"/>
                <w:color w:val="000000"/>
                <w:lang w:eastAsia="nl-NL"/>
              </w:rPr>
            </w:pPr>
            <w:r w:rsidRPr="00E20C5F">
              <w:rPr>
                <w:rFonts w:eastAsia="Times New Roman" w:cstheme="minorHAnsi"/>
                <w:color w:val="000000"/>
                <w:lang w:eastAsia="nl-NL"/>
              </w:rPr>
              <w:t>Norway</w:t>
            </w:r>
          </w:p>
        </w:tc>
        <w:tc>
          <w:tcPr>
            <w:tcW w:w="1380" w:type="dxa"/>
            <w:tcBorders>
              <w:top w:val="nil"/>
              <w:left w:val="nil"/>
              <w:bottom w:val="nil"/>
              <w:right w:val="nil"/>
            </w:tcBorders>
            <w:shd w:val="clear" w:color="auto" w:fill="auto"/>
            <w:noWrap/>
            <w:vAlign w:val="bottom"/>
            <w:hideMark/>
          </w:tcPr>
          <w:p w14:paraId="2DA4284B" w14:textId="77777777" w:rsidR="00FA269D" w:rsidRPr="00E20C5F" w:rsidRDefault="00FA269D" w:rsidP="00904EB0">
            <w:pPr>
              <w:spacing w:after="0" w:line="240" w:lineRule="auto"/>
              <w:jc w:val="right"/>
              <w:rPr>
                <w:rFonts w:eastAsia="Times New Roman" w:cstheme="minorHAnsi"/>
                <w:color w:val="000000"/>
                <w:lang w:eastAsia="nl-NL"/>
              </w:rPr>
            </w:pPr>
            <w:r w:rsidRPr="00E20C5F">
              <w:rPr>
                <w:rFonts w:eastAsia="Times New Roman" w:cstheme="minorHAnsi"/>
                <w:color w:val="000000"/>
                <w:lang w:eastAsia="nl-NL"/>
              </w:rPr>
              <w:t>-0,02</w:t>
            </w:r>
          </w:p>
        </w:tc>
        <w:tc>
          <w:tcPr>
            <w:tcW w:w="1620" w:type="dxa"/>
            <w:tcBorders>
              <w:top w:val="nil"/>
              <w:left w:val="nil"/>
              <w:bottom w:val="nil"/>
              <w:right w:val="nil"/>
            </w:tcBorders>
            <w:shd w:val="clear" w:color="auto" w:fill="auto"/>
            <w:noWrap/>
            <w:vAlign w:val="bottom"/>
            <w:hideMark/>
          </w:tcPr>
          <w:p w14:paraId="0DAA84B7" w14:textId="77777777" w:rsidR="00FA269D" w:rsidRPr="00E20C5F" w:rsidRDefault="00FA269D" w:rsidP="00904EB0">
            <w:pPr>
              <w:spacing w:after="0" w:line="240" w:lineRule="auto"/>
              <w:jc w:val="right"/>
              <w:rPr>
                <w:rFonts w:eastAsia="Times New Roman" w:cstheme="minorHAnsi"/>
                <w:color w:val="000000"/>
                <w:lang w:eastAsia="nl-NL"/>
              </w:rPr>
            </w:pPr>
            <w:r w:rsidRPr="00E20C5F">
              <w:rPr>
                <w:rFonts w:eastAsia="Times New Roman" w:cstheme="minorHAnsi"/>
                <w:color w:val="000000"/>
                <w:lang w:eastAsia="nl-NL"/>
              </w:rPr>
              <w:t>0,02</w:t>
            </w:r>
          </w:p>
        </w:tc>
        <w:tc>
          <w:tcPr>
            <w:tcW w:w="1700" w:type="dxa"/>
            <w:tcBorders>
              <w:top w:val="nil"/>
              <w:left w:val="nil"/>
              <w:bottom w:val="nil"/>
              <w:right w:val="nil"/>
            </w:tcBorders>
            <w:shd w:val="clear" w:color="auto" w:fill="auto"/>
            <w:noWrap/>
            <w:vAlign w:val="bottom"/>
            <w:hideMark/>
          </w:tcPr>
          <w:p w14:paraId="61B20E2F" w14:textId="77777777" w:rsidR="00FA269D" w:rsidRPr="00E20C5F" w:rsidRDefault="00FA269D" w:rsidP="00904EB0">
            <w:pPr>
              <w:spacing w:after="0" w:line="240" w:lineRule="auto"/>
              <w:jc w:val="right"/>
              <w:rPr>
                <w:rFonts w:eastAsia="Times New Roman" w:cstheme="minorHAnsi"/>
                <w:color w:val="000000"/>
                <w:lang w:eastAsia="nl-NL"/>
              </w:rPr>
            </w:pPr>
            <w:r w:rsidRPr="00E20C5F">
              <w:rPr>
                <w:rFonts w:eastAsia="Times New Roman" w:cstheme="minorHAnsi"/>
                <w:color w:val="000000"/>
                <w:lang w:eastAsia="nl-NL"/>
              </w:rPr>
              <w:t>0,02</w:t>
            </w:r>
          </w:p>
        </w:tc>
      </w:tr>
      <w:tr w:rsidR="00FA269D" w:rsidRPr="00E20C5F" w14:paraId="7B793F5A" w14:textId="77777777" w:rsidTr="00904EB0">
        <w:trPr>
          <w:trHeight w:val="290"/>
        </w:trPr>
        <w:tc>
          <w:tcPr>
            <w:tcW w:w="1840" w:type="dxa"/>
            <w:tcBorders>
              <w:top w:val="nil"/>
              <w:left w:val="nil"/>
              <w:bottom w:val="nil"/>
              <w:right w:val="nil"/>
            </w:tcBorders>
            <w:shd w:val="clear" w:color="auto" w:fill="auto"/>
            <w:noWrap/>
            <w:vAlign w:val="bottom"/>
            <w:hideMark/>
          </w:tcPr>
          <w:p w14:paraId="04FF3FA9" w14:textId="77777777" w:rsidR="00FA269D" w:rsidRPr="00E20C5F" w:rsidRDefault="00FA269D" w:rsidP="00904EB0">
            <w:pPr>
              <w:spacing w:after="0" w:line="240" w:lineRule="auto"/>
              <w:rPr>
                <w:rFonts w:eastAsia="Times New Roman" w:cstheme="minorHAnsi"/>
                <w:color w:val="000000"/>
                <w:lang w:eastAsia="nl-NL"/>
              </w:rPr>
            </w:pPr>
            <w:r w:rsidRPr="00E20C5F">
              <w:rPr>
                <w:rFonts w:eastAsia="Times New Roman" w:cstheme="minorHAnsi"/>
                <w:color w:val="000000"/>
                <w:lang w:eastAsia="nl-NL"/>
              </w:rPr>
              <w:t>Spain</w:t>
            </w:r>
          </w:p>
        </w:tc>
        <w:tc>
          <w:tcPr>
            <w:tcW w:w="1380" w:type="dxa"/>
            <w:tcBorders>
              <w:top w:val="nil"/>
              <w:left w:val="nil"/>
              <w:bottom w:val="nil"/>
              <w:right w:val="nil"/>
            </w:tcBorders>
            <w:shd w:val="clear" w:color="auto" w:fill="auto"/>
            <w:noWrap/>
            <w:vAlign w:val="bottom"/>
            <w:hideMark/>
          </w:tcPr>
          <w:p w14:paraId="4F39E7C6" w14:textId="77777777" w:rsidR="00FA269D" w:rsidRPr="00E20C5F" w:rsidRDefault="00FA269D" w:rsidP="00904EB0">
            <w:pPr>
              <w:spacing w:after="0" w:line="240" w:lineRule="auto"/>
              <w:jc w:val="right"/>
              <w:rPr>
                <w:rFonts w:eastAsia="Times New Roman" w:cstheme="minorHAnsi"/>
                <w:color w:val="000000"/>
                <w:lang w:eastAsia="nl-NL"/>
              </w:rPr>
            </w:pPr>
            <w:r w:rsidRPr="00E20C5F">
              <w:rPr>
                <w:rFonts w:eastAsia="Times New Roman" w:cstheme="minorHAnsi"/>
                <w:color w:val="000000"/>
                <w:lang w:eastAsia="nl-NL"/>
              </w:rPr>
              <w:t>-0,05</w:t>
            </w:r>
          </w:p>
        </w:tc>
        <w:tc>
          <w:tcPr>
            <w:tcW w:w="1620" w:type="dxa"/>
            <w:tcBorders>
              <w:top w:val="nil"/>
              <w:left w:val="nil"/>
              <w:bottom w:val="nil"/>
              <w:right w:val="nil"/>
            </w:tcBorders>
            <w:shd w:val="clear" w:color="auto" w:fill="auto"/>
            <w:noWrap/>
            <w:vAlign w:val="bottom"/>
            <w:hideMark/>
          </w:tcPr>
          <w:p w14:paraId="7B7D654D" w14:textId="77777777" w:rsidR="00FA269D" w:rsidRPr="00E20C5F" w:rsidRDefault="00FA269D" w:rsidP="00904EB0">
            <w:pPr>
              <w:spacing w:after="0" w:line="240" w:lineRule="auto"/>
              <w:jc w:val="right"/>
              <w:rPr>
                <w:rFonts w:eastAsia="Times New Roman" w:cstheme="minorHAnsi"/>
                <w:color w:val="000000"/>
                <w:lang w:eastAsia="nl-NL"/>
              </w:rPr>
            </w:pPr>
            <w:r w:rsidRPr="00E20C5F">
              <w:rPr>
                <w:rFonts w:eastAsia="Times New Roman" w:cstheme="minorHAnsi"/>
                <w:color w:val="000000"/>
                <w:lang w:eastAsia="nl-NL"/>
              </w:rPr>
              <w:t>-0,05</w:t>
            </w:r>
          </w:p>
        </w:tc>
        <w:tc>
          <w:tcPr>
            <w:tcW w:w="1700" w:type="dxa"/>
            <w:tcBorders>
              <w:top w:val="nil"/>
              <w:left w:val="nil"/>
              <w:bottom w:val="nil"/>
              <w:right w:val="nil"/>
            </w:tcBorders>
            <w:shd w:val="clear" w:color="auto" w:fill="auto"/>
            <w:noWrap/>
            <w:vAlign w:val="bottom"/>
            <w:hideMark/>
          </w:tcPr>
          <w:p w14:paraId="14A43B07" w14:textId="77777777" w:rsidR="00FA269D" w:rsidRPr="00E20C5F" w:rsidRDefault="00FA269D" w:rsidP="00904EB0">
            <w:pPr>
              <w:spacing w:after="0" w:line="240" w:lineRule="auto"/>
              <w:jc w:val="right"/>
              <w:rPr>
                <w:rFonts w:eastAsia="Times New Roman" w:cstheme="minorHAnsi"/>
                <w:b/>
                <w:bCs/>
                <w:i/>
                <w:iCs/>
                <w:color w:val="000000"/>
                <w:lang w:eastAsia="nl-NL"/>
              </w:rPr>
            </w:pPr>
            <w:r w:rsidRPr="00E20C5F">
              <w:rPr>
                <w:rFonts w:eastAsia="Times New Roman" w:cstheme="minorHAnsi"/>
                <w:b/>
                <w:bCs/>
                <w:i/>
                <w:iCs/>
                <w:color w:val="000000"/>
                <w:lang w:eastAsia="nl-NL"/>
              </w:rPr>
              <w:t>0,08</w:t>
            </w:r>
          </w:p>
        </w:tc>
      </w:tr>
      <w:tr w:rsidR="00FA269D" w:rsidRPr="00E20C5F" w14:paraId="7AD58C20" w14:textId="77777777" w:rsidTr="00904EB0">
        <w:trPr>
          <w:trHeight w:val="290"/>
        </w:trPr>
        <w:tc>
          <w:tcPr>
            <w:tcW w:w="1840" w:type="dxa"/>
            <w:tcBorders>
              <w:top w:val="nil"/>
              <w:left w:val="nil"/>
              <w:bottom w:val="nil"/>
              <w:right w:val="nil"/>
            </w:tcBorders>
            <w:shd w:val="clear" w:color="auto" w:fill="auto"/>
            <w:noWrap/>
            <w:vAlign w:val="bottom"/>
            <w:hideMark/>
          </w:tcPr>
          <w:p w14:paraId="7580484B" w14:textId="77777777" w:rsidR="00FA269D" w:rsidRPr="00E20C5F" w:rsidRDefault="00FA269D" w:rsidP="00904EB0">
            <w:pPr>
              <w:spacing w:after="0" w:line="240" w:lineRule="auto"/>
              <w:rPr>
                <w:rFonts w:eastAsia="Times New Roman" w:cstheme="minorHAnsi"/>
                <w:color w:val="000000"/>
                <w:lang w:eastAsia="nl-NL"/>
              </w:rPr>
            </w:pPr>
            <w:r w:rsidRPr="00E20C5F">
              <w:rPr>
                <w:rFonts w:eastAsia="Times New Roman" w:cstheme="minorHAnsi"/>
                <w:color w:val="000000"/>
                <w:lang w:eastAsia="nl-NL"/>
              </w:rPr>
              <w:t>Sweden</w:t>
            </w:r>
          </w:p>
        </w:tc>
        <w:tc>
          <w:tcPr>
            <w:tcW w:w="1380" w:type="dxa"/>
            <w:tcBorders>
              <w:top w:val="nil"/>
              <w:left w:val="nil"/>
              <w:bottom w:val="nil"/>
              <w:right w:val="nil"/>
            </w:tcBorders>
            <w:shd w:val="clear" w:color="auto" w:fill="auto"/>
            <w:noWrap/>
            <w:vAlign w:val="bottom"/>
            <w:hideMark/>
          </w:tcPr>
          <w:p w14:paraId="556254F7" w14:textId="77777777" w:rsidR="00FA269D" w:rsidRPr="00E20C5F" w:rsidRDefault="00FA269D" w:rsidP="00904EB0">
            <w:pPr>
              <w:spacing w:after="0" w:line="240" w:lineRule="auto"/>
              <w:jc w:val="right"/>
              <w:rPr>
                <w:rFonts w:eastAsia="Times New Roman" w:cstheme="minorHAnsi"/>
                <w:color w:val="000000"/>
                <w:lang w:eastAsia="nl-NL"/>
              </w:rPr>
            </w:pPr>
            <w:r w:rsidRPr="00E20C5F">
              <w:rPr>
                <w:rFonts w:eastAsia="Times New Roman" w:cstheme="minorHAnsi"/>
                <w:color w:val="000000"/>
                <w:lang w:eastAsia="nl-NL"/>
              </w:rPr>
              <w:t>-0,00</w:t>
            </w:r>
          </w:p>
        </w:tc>
        <w:tc>
          <w:tcPr>
            <w:tcW w:w="1620" w:type="dxa"/>
            <w:tcBorders>
              <w:top w:val="nil"/>
              <w:left w:val="nil"/>
              <w:bottom w:val="nil"/>
              <w:right w:val="nil"/>
            </w:tcBorders>
            <w:shd w:val="clear" w:color="auto" w:fill="auto"/>
            <w:noWrap/>
            <w:vAlign w:val="bottom"/>
            <w:hideMark/>
          </w:tcPr>
          <w:p w14:paraId="38625AFA" w14:textId="77777777" w:rsidR="00FA269D" w:rsidRPr="00E20C5F" w:rsidRDefault="00FA269D" w:rsidP="00904EB0">
            <w:pPr>
              <w:spacing w:after="0" w:line="240" w:lineRule="auto"/>
              <w:jc w:val="right"/>
              <w:rPr>
                <w:rFonts w:eastAsia="Times New Roman" w:cstheme="minorHAnsi"/>
                <w:color w:val="000000"/>
                <w:lang w:eastAsia="nl-NL"/>
              </w:rPr>
            </w:pPr>
            <w:r w:rsidRPr="00E20C5F">
              <w:rPr>
                <w:rFonts w:eastAsia="Times New Roman" w:cstheme="minorHAnsi"/>
                <w:color w:val="000000"/>
                <w:lang w:eastAsia="nl-NL"/>
              </w:rPr>
              <w:t>0,01</w:t>
            </w:r>
          </w:p>
        </w:tc>
        <w:tc>
          <w:tcPr>
            <w:tcW w:w="1700" w:type="dxa"/>
            <w:tcBorders>
              <w:top w:val="nil"/>
              <w:left w:val="nil"/>
              <w:bottom w:val="nil"/>
              <w:right w:val="nil"/>
            </w:tcBorders>
            <w:shd w:val="clear" w:color="auto" w:fill="auto"/>
            <w:noWrap/>
            <w:vAlign w:val="bottom"/>
            <w:hideMark/>
          </w:tcPr>
          <w:p w14:paraId="3048FB18" w14:textId="77777777" w:rsidR="00FA269D" w:rsidRPr="00E20C5F" w:rsidRDefault="00FA269D" w:rsidP="00904EB0">
            <w:pPr>
              <w:spacing w:after="0" w:line="240" w:lineRule="auto"/>
              <w:jc w:val="right"/>
              <w:rPr>
                <w:rFonts w:eastAsia="Times New Roman" w:cstheme="minorHAnsi"/>
                <w:color w:val="000000"/>
                <w:lang w:eastAsia="nl-NL"/>
              </w:rPr>
            </w:pPr>
            <w:r w:rsidRPr="00E20C5F">
              <w:rPr>
                <w:rFonts w:eastAsia="Times New Roman" w:cstheme="minorHAnsi"/>
                <w:color w:val="000000"/>
                <w:lang w:eastAsia="nl-NL"/>
              </w:rPr>
              <w:t>0,02</w:t>
            </w:r>
          </w:p>
        </w:tc>
      </w:tr>
      <w:tr w:rsidR="00FA269D" w:rsidRPr="00E20C5F" w14:paraId="2201350B" w14:textId="77777777" w:rsidTr="00904EB0">
        <w:trPr>
          <w:trHeight w:val="290"/>
        </w:trPr>
        <w:tc>
          <w:tcPr>
            <w:tcW w:w="1840" w:type="dxa"/>
            <w:tcBorders>
              <w:top w:val="nil"/>
              <w:left w:val="nil"/>
              <w:bottom w:val="nil"/>
              <w:right w:val="nil"/>
            </w:tcBorders>
            <w:shd w:val="clear" w:color="auto" w:fill="auto"/>
            <w:noWrap/>
            <w:vAlign w:val="bottom"/>
            <w:hideMark/>
          </w:tcPr>
          <w:p w14:paraId="6D6DA19B" w14:textId="77777777" w:rsidR="00FA269D" w:rsidRPr="00E20C5F" w:rsidRDefault="00FA269D" w:rsidP="00904EB0">
            <w:pPr>
              <w:spacing w:after="0" w:line="240" w:lineRule="auto"/>
              <w:rPr>
                <w:rFonts w:eastAsia="Times New Roman" w:cstheme="minorHAnsi"/>
                <w:color w:val="000000"/>
                <w:lang w:eastAsia="nl-NL"/>
              </w:rPr>
            </w:pPr>
            <w:r w:rsidRPr="00E20C5F">
              <w:rPr>
                <w:rFonts w:eastAsia="Times New Roman" w:cstheme="minorHAnsi"/>
                <w:color w:val="000000"/>
                <w:lang w:eastAsia="nl-NL"/>
              </w:rPr>
              <w:t>Switzerland</w:t>
            </w:r>
          </w:p>
        </w:tc>
        <w:tc>
          <w:tcPr>
            <w:tcW w:w="1380" w:type="dxa"/>
            <w:tcBorders>
              <w:top w:val="nil"/>
              <w:left w:val="nil"/>
              <w:bottom w:val="nil"/>
              <w:right w:val="nil"/>
            </w:tcBorders>
            <w:shd w:val="clear" w:color="auto" w:fill="auto"/>
            <w:noWrap/>
            <w:vAlign w:val="bottom"/>
            <w:hideMark/>
          </w:tcPr>
          <w:p w14:paraId="21DDAC6C" w14:textId="77777777" w:rsidR="00FA269D" w:rsidRPr="00E20C5F" w:rsidRDefault="00FA269D" w:rsidP="00904EB0">
            <w:pPr>
              <w:spacing w:after="0" w:line="240" w:lineRule="auto"/>
              <w:jc w:val="right"/>
              <w:rPr>
                <w:rFonts w:eastAsia="Times New Roman" w:cstheme="minorHAnsi"/>
                <w:b/>
                <w:bCs/>
                <w:i/>
                <w:iCs/>
                <w:color w:val="000000"/>
                <w:lang w:eastAsia="nl-NL"/>
              </w:rPr>
            </w:pPr>
            <w:r w:rsidRPr="00E20C5F">
              <w:rPr>
                <w:rFonts w:eastAsia="Times New Roman" w:cstheme="minorHAnsi"/>
                <w:b/>
                <w:bCs/>
                <w:i/>
                <w:iCs/>
                <w:color w:val="000000"/>
                <w:lang w:eastAsia="nl-NL"/>
              </w:rPr>
              <w:t>-0,04</w:t>
            </w:r>
          </w:p>
        </w:tc>
        <w:tc>
          <w:tcPr>
            <w:tcW w:w="1620" w:type="dxa"/>
            <w:tcBorders>
              <w:top w:val="nil"/>
              <w:left w:val="nil"/>
              <w:bottom w:val="nil"/>
              <w:right w:val="nil"/>
            </w:tcBorders>
            <w:shd w:val="clear" w:color="auto" w:fill="auto"/>
            <w:noWrap/>
            <w:vAlign w:val="bottom"/>
            <w:hideMark/>
          </w:tcPr>
          <w:p w14:paraId="502C817A" w14:textId="77777777" w:rsidR="00FA269D" w:rsidRPr="00E20C5F" w:rsidRDefault="00FA269D" w:rsidP="00904EB0">
            <w:pPr>
              <w:spacing w:after="0" w:line="240" w:lineRule="auto"/>
              <w:jc w:val="right"/>
              <w:rPr>
                <w:rFonts w:eastAsia="Times New Roman" w:cstheme="minorHAnsi"/>
                <w:color w:val="000000"/>
                <w:lang w:eastAsia="nl-NL"/>
              </w:rPr>
            </w:pPr>
            <w:r w:rsidRPr="00E20C5F">
              <w:rPr>
                <w:rFonts w:eastAsia="Times New Roman" w:cstheme="minorHAnsi"/>
                <w:color w:val="000000"/>
                <w:lang w:eastAsia="nl-NL"/>
              </w:rPr>
              <w:t>-0,01</w:t>
            </w:r>
          </w:p>
        </w:tc>
        <w:tc>
          <w:tcPr>
            <w:tcW w:w="1700" w:type="dxa"/>
            <w:tcBorders>
              <w:top w:val="nil"/>
              <w:left w:val="nil"/>
              <w:bottom w:val="nil"/>
              <w:right w:val="nil"/>
            </w:tcBorders>
            <w:shd w:val="clear" w:color="auto" w:fill="auto"/>
            <w:noWrap/>
            <w:vAlign w:val="bottom"/>
            <w:hideMark/>
          </w:tcPr>
          <w:p w14:paraId="567001C8" w14:textId="77777777" w:rsidR="00FA269D" w:rsidRPr="00E20C5F" w:rsidRDefault="00FA269D" w:rsidP="00904EB0">
            <w:pPr>
              <w:spacing w:after="0" w:line="240" w:lineRule="auto"/>
              <w:jc w:val="right"/>
              <w:rPr>
                <w:rFonts w:eastAsia="Times New Roman" w:cstheme="minorHAnsi"/>
                <w:color w:val="000000"/>
                <w:lang w:eastAsia="nl-NL"/>
              </w:rPr>
            </w:pPr>
            <w:r w:rsidRPr="00E20C5F">
              <w:rPr>
                <w:rFonts w:eastAsia="Times New Roman" w:cstheme="minorHAnsi"/>
                <w:color w:val="000000"/>
                <w:lang w:eastAsia="nl-NL"/>
              </w:rPr>
              <w:t>0,01</w:t>
            </w:r>
          </w:p>
        </w:tc>
      </w:tr>
      <w:tr w:rsidR="00FA269D" w:rsidRPr="00E20C5F" w14:paraId="2C3788BB" w14:textId="77777777" w:rsidTr="00904EB0">
        <w:trPr>
          <w:trHeight w:val="290"/>
        </w:trPr>
        <w:tc>
          <w:tcPr>
            <w:tcW w:w="1840" w:type="dxa"/>
            <w:tcBorders>
              <w:top w:val="nil"/>
              <w:left w:val="nil"/>
              <w:bottom w:val="single" w:sz="4" w:space="0" w:color="auto"/>
              <w:right w:val="nil"/>
            </w:tcBorders>
            <w:shd w:val="clear" w:color="auto" w:fill="auto"/>
            <w:noWrap/>
            <w:vAlign w:val="bottom"/>
            <w:hideMark/>
          </w:tcPr>
          <w:p w14:paraId="235CA33E" w14:textId="77777777" w:rsidR="00FA269D" w:rsidRPr="00E20C5F" w:rsidRDefault="00FA269D" w:rsidP="00904EB0">
            <w:pPr>
              <w:spacing w:after="0" w:line="240" w:lineRule="auto"/>
              <w:rPr>
                <w:rFonts w:eastAsia="Times New Roman" w:cstheme="minorHAnsi"/>
                <w:color w:val="000000"/>
                <w:lang w:eastAsia="nl-NL"/>
              </w:rPr>
            </w:pPr>
            <w:r w:rsidRPr="00E20C5F">
              <w:rPr>
                <w:rFonts w:eastAsia="Times New Roman" w:cstheme="minorHAnsi"/>
                <w:color w:val="000000"/>
                <w:lang w:eastAsia="nl-NL"/>
              </w:rPr>
              <w:t xml:space="preserve">United </w:t>
            </w:r>
            <w:proofErr w:type="spellStart"/>
            <w:r w:rsidRPr="00E20C5F">
              <w:rPr>
                <w:rFonts w:eastAsia="Times New Roman" w:cstheme="minorHAnsi"/>
                <w:color w:val="000000"/>
                <w:lang w:eastAsia="nl-NL"/>
              </w:rPr>
              <w:t>Kingdom</w:t>
            </w:r>
            <w:proofErr w:type="spellEnd"/>
          </w:p>
        </w:tc>
        <w:tc>
          <w:tcPr>
            <w:tcW w:w="1380" w:type="dxa"/>
            <w:tcBorders>
              <w:top w:val="nil"/>
              <w:left w:val="nil"/>
              <w:bottom w:val="single" w:sz="4" w:space="0" w:color="auto"/>
              <w:right w:val="nil"/>
            </w:tcBorders>
            <w:shd w:val="clear" w:color="auto" w:fill="auto"/>
            <w:noWrap/>
            <w:vAlign w:val="bottom"/>
            <w:hideMark/>
          </w:tcPr>
          <w:p w14:paraId="33EF3680" w14:textId="77777777" w:rsidR="00FA269D" w:rsidRPr="00E20C5F" w:rsidRDefault="00FA269D" w:rsidP="00904EB0">
            <w:pPr>
              <w:spacing w:after="0" w:line="240" w:lineRule="auto"/>
              <w:jc w:val="right"/>
              <w:rPr>
                <w:rFonts w:eastAsia="Times New Roman" w:cstheme="minorHAnsi"/>
                <w:color w:val="000000"/>
                <w:lang w:eastAsia="nl-NL"/>
              </w:rPr>
            </w:pPr>
            <w:r w:rsidRPr="00E20C5F">
              <w:rPr>
                <w:rFonts w:eastAsia="Times New Roman" w:cstheme="minorHAnsi"/>
                <w:color w:val="000000"/>
                <w:lang w:eastAsia="nl-NL"/>
              </w:rPr>
              <w:t>0,02</w:t>
            </w:r>
          </w:p>
        </w:tc>
        <w:tc>
          <w:tcPr>
            <w:tcW w:w="1620" w:type="dxa"/>
            <w:tcBorders>
              <w:top w:val="nil"/>
              <w:left w:val="nil"/>
              <w:bottom w:val="single" w:sz="4" w:space="0" w:color="auto"/>
              <w:right w:val="nil"/>
            </w:tcBorders>
            <w:shd w:val="clear" w:color="auto" w:fill="auto"/>
            <w:noWrap/>
            <w:vAlign w:val="bottom"/>
            <w:hideMark/>
          </w:tcPr>
          <w:p w14:paraId="7B0A9015" w14:textId="77777777" w:rsidR="00FA269D" w:rsidRPr="00E20C5F" w:rsidRDefault="00FA269D" w:rsidP="00904EB0">
            <w:pPr>
              <w:spacing w:after="0" w:line="240" w:lineRule="auto"/>
              <w:jc w:val="right"/>
              <w:rPr>
                <w:rFonts w:eastAsia="Times New Roman" w:cstheme="minorHAnsi"/>
                <w:color w:val="000000"/>
                <w:lang w:eastAsia="nl-NL"/>
              </w:rPr>
            </w:pPr>
            <w:r w:rsidRPr="00E20C5F">
              <w:rPr>
                <w:rFonts w:eastAsia="Times New Roman" w:cstheme="minorHAnsi"/>
                <w:color w:val="000000"/>
                <w:lang w:eastAsia="nl-NL"/>
              </w:rPr>
              <w:t>0,01</w:t>
            </w:r>
          </w:p>
        </w:tc>
        <w:tc>
          <w:tcPr>
            <w:tcW w:w="1700" w:type="dxa"/>
            <w:tcBorders>
              <w:top w:val="nil"/>
              <w:left w:val="nil"/>
              <w:bottom w:val="single" w:sz="4" w:space="0" w:color="auto"/>
              <w:right w:val="nil"/>
            </w:tcBorders>
            <w:shd w:val="clear" w:color="auto" w:fill="auto"/>
            <w:noWrap/>
            <w:vAlign w:val="bottom"/>
            <w:hideMark/>
          </w:tcPr>
          <w:p w14:paraId="5F466FAF" w14:textId="77777777" w:rsidR="00FA269D" w:rsidRPr="00E20C5F" w:rsidRDefault="00FA269D" w:rsidP="00904EB0">
            <w:pPr>
              <w:spacing w:after="0" w:line="240" w:lineRule="auto"/>
              <w:jc w:val="right"/>
              <w:rPr>
                <w:rFonts w:eastAsia="Times New Roman" w:cstheme="minorHAnsi"/>
                <w:color w:val="000000"/>
                <w:lang w:eastAsia="nl-NL"/>
              </w:rPr>
            </w:pPr>
            <w:r w:rsidRPr="00E20C5F">
              <w:rPr>
                <w:rFonts w:eastAsia="Times New Roman" w:cstheme="minorHAnsi"/>
                <w:color w:val="000000"/>
                <w:lang w:eastAsia="nl-NL"/>
              </w:rPr>
              <w:t>0,02</w:t>
            </w:r>
          </w:p>
        </w:tc>
      </w:tr>
      <w:tr w:rsidR="00FA269D" w:rsidRPr="004D5705" w14:paraId="38FFAA06" w14:textId="77777777" w:rsidTr="00904EB0">
        <w:trPr>
          <w:trHeight w:val="290"/>
        </w:trPr>
        <w:tc>
          <w:tcPr>
            <w:tcW w:w="6540" w:type="dxa"/>
            <w:gridSpan w:val="4"/>
            <w:tcBorders>
              <w:top w:val="single" w:sz="4" w:space="0" w:color="auto"/>
              <w:left w:val="nil"/>
              <w:bottom w:val="nil"/>
              <w:right w:val="nil"/>
            </w:tcBorders>
            <w:shd w:val="clear" w:color="auto" w:fill="auto"/>
            <w:noWrap/>
            <w:vAlign w:val="bottom"/>
            <w:hideMark/>
          </w:tcPr>
          <w:p w14:paraId="698546F2" w14:textId="77777777" w:rsidR="00FA269D" w:rsidRPr="00E20C5F" w:rsidRDefault="00FA269D" w:rsidP="00904EB0">
            <w:pPr>
              <w:spacing w:after="0" w:line="240" w:lineRule="auto"/>
              <w:rPr>
                <w:rFonts w:eastAsia="Times New Roman" w:cstheme="minorHAnsi"/>
                <w:lang w:val="en-US" w:eastAsia="nl-NL"/>
              </w:rPr>
            </w:pPr>
            <w:r w:rsidRPr="00E20C5F">
              <w:rPr>
                <w:rFonts w:eastAsia="Times New Roman" w:cstheme="minorHAnsi"/>
                <w:lang w:val="en-US" w:eastAsia="nl-NL"/>
              </w:rPr>
              <w:t xml:space="preserve">Notes: Countries with fewer than 50 cases are given in </w:t>
            </w:r>
            <w:r w:rsidRPr="00E20C5F">
              <w:rPr>
                <w:rFonts w:eastAsia="Times New Roman" w:cstheme="minorHAnsi"/>
                <w:color w:val="808080" w:themeColor="background1" w:themeShade="80"/>
                <w:lang w:val="en-US" w:eastAsia="nl-NL"/>
              </w:rPr>
              <w:t>grey</w:t>
            </w:r>
            <w:r w:rsidRPr="00E20C5F">
              <w:rPr>
                <w:rFonts w:eastAsia="Times New Roman" w:cstheme="minorHAnsi"/>
                <w:lang w:val="en-US" w:eastAsia="nl-NL"/>
              </w:rPr>
              <w:t xml:space="preserve">; coefficients in bold are significant at </w:t>
            </w:r>
            <w:r w:rsidRPr="00E20C5F">
              <w:rPr>
                <w:rFonts w:eastAsia="Times New Roman" w:cstheme="minorHAnsi"/>
                <w:b/>
                <w:bCs/>
                <w:lang w:val="en-US" w:eastAsia="nl-NL"/>
              </w:rPr>
              <w:t>p&lt;.05</w:t>
            </w:r>
            <w:r w:rsidRPr="00E20C5F">
              <w:rPr>
                <w:rFonts w:eastAsia="Times New Roman" w:cstheme="minorHAnsi"/>
                <w:lang w:val="en-US" w:eastAsia="nl-NL"/>
              </w:rPr>
              <w:t xml:space="preserve">, coefficients in italics and bold at </w:t>
            </w:r>
            <w:r w:rsidRPr="00E20C5F">
              <w:rPr>
                <w:rFonts w:eastAsia="Times New Roman" w:cstheme="minorHAnsi"/>
                <w:b/>
                <w:bCs/>
                <w:i/>
                <w:iCs/>
                <w:lang w:val="en-US" w:eastAsia="nl-NL"/>
              </w:rPr>
              <w:t>p&lt;.1</w:t>
            </w:r>
            <w:r>
              <w:rPr>
                <w:rFonts w:eastAsia="Times New Roman" w:cstheme="minorHAnsi"/>
                <w:lang w:val="en-US" w:eastAsia="nl-NL"/>
              </w:rPr>
              <w:t>.</w:t>
            </w:r>
          </w:p>
        </w:tc>
      </w:tr>
    </w:tbl>
    <w:p w14:paraId="4D5062A7" w14:textId="77777777" w:rsidR="00FA269D" w:rsidRPr="00FA269D" w:rsidRDefault="00FA269D" w:rsidP="00C42F18">
      <w:pPr>
        <w:spacing w:line="360" w:lineRule="auto"/>
        <w:rPr>
          <w:rFonts w:asciiTheme="majorBidi" w:hAnsiTheme="majorBidi" w:cstheme="majorBidi"/>
          <w:b/>
          <w:bCs/>
          <w:sz w:val="24"/>
          <w:szCs w:val="24"/>
          <w:lang w:val="en-US"/>
        </w:rPr>
      </w:pPr>
    </w:p>
    <w:p w14:paraId="233E3EA9" w14:textId="77777777" w:rsidR="00C42F18" w:rsidRDefault="00C42F18" w:rsidP="00C42F18">
      <w:pPr>
        <w:spacing w:line="360" w:lineRule="auto"/>
        <w:rPr>
          <w:rFonts w:asciiTheme="majorBidi" w:hAnsiTheme="majorBidi" w:cstheme="majorBidi"/>
          <w:sz w:val="24"/>
          <w:szCs w:val="24"/>
          <w:lang w:val="en-US"/>
        </w:rPr>
      </w:pPr>
    </w:p>
    <w:p w14:paraId="25F6B050" w14:textId="77777777" w:rsidR="00C42F18" w:rsidRDefault="00C42F18" w:rsidP="00C42F18">
      <w:pPr>
        <w:spacing w:line="360" w:lineRule="auto"/>
        <w:rPr>
          <w:rFonts w:asciiTheme="majorBidi" w:hAnsiTheme="majorBidi" w:cstheme="majorBidi"/>
          <w:sz w:val="24"/>
          <w:szCs w:val="24"/>
          <w:lang w:val="en-US"/>
        </w:rPr>
      </w:pPr>
    </w:p>
    <w:p w14:paraId="03D6BB84" w14:textId="4EE9F7BF" w:rsidR="00422F76" w:rsidRDefault="00422F76">
      <w:pPr>
        <w:rPr>
          <w:rFonts w:asciiTheme="majorBidi" w:hAnsiTheme="majorBidi" w:cstheme="majorBidi"/>
          <w:sz w:val="24"/>
          <w:szCs w:val="24"/>
          <w:lang w:val="en-US"/>
        </w:rPr>
      </w:pPr>
      <w:r>
        <w:rPr>
          <w:rFonts w:asciiTheme="majorBidi" w:hAnsiTheme="majorBidi" w:cstheme="majorBidi"/>
          <w:sz w:val="24"/>
          <w:szCs w:val="24"/>
          <w:lang w:val="en-US"/>
        </w:rPr>
        <w:br w:type="page"/>
      </w:r>
    </w:p>
    <w:p w14:paraId="00D24BD5" w14:textId="77777777" w:rsidR="00C42F18" w:rsidRDefault="00C42F18" w:rsidP="00C42F18">
      <w:pPr>
        <w:spacing w:line="360" w:lineRule="auto"/>
        <w:rPr>
          <w:rFonts w:asciiTheme="majorBidi" w:hAnsiTheme="majorBidi" w:cstheme="majorBidi"/>
          <w:sz w:val="24"/>
          <w:szCs w:val="24"/>
          <w:lang w:val="en-US"/>
        </w:rPr>
      </w:pPr>
    </w:p>
    <w:p w14:paraId="038C8942" w14:textId="77777777" w:rsidR="00C42F18" w:rsidRDefault="00C42F18" w:rsidP="00C42F18">
      <w:pPr>
        <w:spacing w:line="360" w:lineRule="auto"/>
        <w:rPr>
          <w:rFonts w:asciiTheme="majorBidi" w:hAnsiTheme="majorBidi" w:cstheme="majorBidi"/>
          <w:sz w:val="24"/>
          <w:szCs w:val="24"/>
          <w:lang w:val="en-US"/>
        </w:rPr>
      </w:pPr>
    </w:p>
    <w:p w14:paraId="417A6751" w14:textId="77777777" w:rsidR="00C42F18" w:rsidRDefault="00C42F18" w:rsidP="00C42F18">
      <w:pPr>
        <w:spacing w:line="360" w:lineRule="auto"/>
        <w:rPr>
          <w:rFonts w:asciiTheme="majorBidi" w:hAnsiTheme="majorBidi" w:cstheme="majorBidi"/>
          <w:sz w:val="24"/>
          <w:szCs w:val="24"/>
          <w:lang w:val="en-US"/>
        </w:rPr>
      </w:pPr>
    </w:p>
    <w:p w14:paraId="0FDA6D10" w14:textId="77777777" w:rsidR="00C42F18" w:rsidRDefault="00C42F18" w:rsidP="00C42F18">
      <w:pPr>
        <w:spacing w:line="360" w:lineRule="auto"/>
        <w:rPr>
          <w:rFonts w:asciiTheme="majorBidi" w:hAnsiTheme="majorBidi" w:cstheme="majorBidi"/>
          <w:sz w:val="24"/>
          <w:szCs w:val="24"/>
          <w:lang w:val="en-US"/>
        </w:rPr>
      </w:pPr>
    </w:p>
    <w:p w14:paraId="4996C219" w14:textId="77777777" w:rsidR="00C42F18" w:rsidRDefault="00C42F18" w:rsidP="00C42F18">
      <w:pPr>
        <w:spacing w:line="360" w:lineRule="auto"/>
        <w:rPr>
          <w:rFonts w:asciiTheme="majorBidi" w:hAnsiTheme="majorBidi" w:cstheme="majorBidi"/>
          <w:sz w:val="24"/>
          <w:szCs w:val="24"/>
          <w:lang w:val="en-US"/>
        </w:rPr>
      </w:pPr>
    </w:p>
    <w:p w14:paraId="37A11745" w14:textId="77777777" w:rsidR="00C42F18" w:rsidRDefault="00C42F18" w:rsidP="00C42F18">
      <w:pPr>
        <w:spacing w:line="360" w:lineRule="auto"/>
        <w:rPr>
          <w:rFonts w:asciiTheme="majorBidi" w:hAnsiTheme="majorBidi" w:cstheme="majorBidi"/>
          <w:sz w:val="24"/>
          <w:szCs w:val="24"/>
          <w:lang w:val="en-US"/>
        </w:rPr>
      </w:pPr>
    </w:p>
    <w:p w14:paraId="3A0671E8" w14:textId="77777777" w:rsidR="00C42F18" w:rsidRDefault="00C42F18" w:rsidP="00C42F18">
      <w:pPr>
        <w:spacing w:line="360" w:lineRule="auto"/>
        <w:rPr>
          <w:rFonts w:asciiTheme="majorBidi" w:hAnsiTheme="majorBidi" w:cstheme="majorBidi"/>
          <w:sz w:val="24"/>
          <w:szCs w:val="24"/>
          <w:lang w:val="en-US"/>
        </w:rPr>
      </w:pPr>
    </w:p>
    <w:p w14:paraId="244CA1D5" w14:textId="77777777" w:rsidR="00C42F18" w:rsidRDefault="00C42F18" w:rsidP="00C42F18">
      <w:pPr>
        <w:spacing w:line="360" w:lineRule="auto"/>
        <w:rPr>
          <w:rFonts w:asciiTheme="majorBidi" w:hAnsiTheme="majorBidi" w:cstheme="majorBidi"/>
          <w:sz w:val="24"/>
          <w:szCs w:val="24"/>
          <w:lang w:val="en-US"/>
        </w:rPr>
      </w:pPr>
    </w:p>
    <w:p w14:paraId="2AE925F9" w14:textId="77777777" w:rsidR="00C42F18" w:rsidRDefault="00C42F18" w:rsidP="00C42F18">
      <w:pPr>
        <w:spacing w:line="360" w:lineRule="auto"/>
        <w:rPr>
          <w:rFonts w:asciiTheme="majorBidi" w:hAnsiTheme="majorBidi" w:cstheme="majorBidi"/>
          <w:sz w:val="24"/>
          <w:szCs w:val="24"/>
          <w:lang w:val="en-US"/>
        </w:rPr>
      </w:pPr>
    </w:p>
    <w:p w14:paraId="4D6280C5" w14:textId="77777777" w:rsidR="00C42F18" w:rsidRDefault="00C42F18" w:rsidP="00C42F18">
      <w:pPr>
        <w:spacing w:line="360" w:lineRule="auto"/>
        <w:rPr>
          <w:rFonts w:asciiTheme="majorBidi" w:hAnsiTheme="majorBidi" w:cstheme="majorBidi"/>
          <w:sz w:val="24"/>
          <w:szCs w:val="24"/>
          <w:lang w:val="en-US"/>
        </w:rPr>
      </w:pPr>
    </w:p>
    <w:p w14:paraId="56F2F210" w14:textId="1EB3DE02" w:rsidR="00422F76" w:rsidRDefault="00422F76">
      <w:pPr>
        <w:rPr>
          <w:rFonts w:asciiTheme="majorBidi" w:hAnsiTheme="majorBidi" w:cstheme="majorBidi"/>
          <w:sz w:val="24"/>
          <w:szCs w:val="24"/>
          <w:lang w:val="en-US"/>
        </w:rPr>
      </w:pPr>
      <w:r>
        <w:rPr>
          <w:rFonts w:asciiTheme="majorBidi" w:hAnsiTheme="majorBidi" w:cstheme="majorBidi"/>
          <w:sz w:val="24"/>
          <w:szCs w:val="24"/>
          <w:lang w:val="en-US"/>
        </w:rPr>
        <w:br w:type="page"/>
      </w:r>
    </w:p>
    <w:p w14:paraId="7558ABF8" w14:textId="77777777" w:rsidR="00C42F18" w:rsidRDefault="00C42F18" w:rsidP="00C42F18">
      <w:pPr>
        <w:spacing w:line="360" w:lineRule="auto"/>
        <w:rPr>
          <w:rFonts w:asciiTheme="majorBidi" w:hAnsiTheme="majorBidi" w:cstheme="majorBidi"/>
          <w:sz w:val="24"/>
          <w:szCs w:val="24"/>
          <w:lang w:val="en-US"/>
        </w:rPr>
      </w:pPr>
    </w:p>
    <w:p w14:paraId="08D4DCBA" w14:textId="77777777" w:rsidR="00717B15" w:rsidRPr="00F14664" w:rsidRDefault="00717B15">
      <w:pPr>
        <w:rPr>
          <w:lang w:val="en-US"/>
        </w:rPr>
      </w:pPr>
    </w:p>
    <w:sectPr w:rsidR="00717B15" w:rsidRPr="00F14664" w:rsidSect="00012DB7">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231FA"/>
    <w:multiLevelType w:val="hybridMultilevel"/>
    <w:tmpl w:val="DEFCF3A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FEF7ECF"/>
    <w:multiLevelType w:val="hybridMultilevel"/>
    <w:tmpl w:val="E13A1458"/>
    <w:lvl w:ilvl="0" w:tplc="8836EDA8">
      <w:start w:val="435"/>
      <w:numFmt w:val="bullet"/>
      <w:lvlText w:val="-"/>
      <w:lvlJc w:val="left"/>
      <w:pPr>
        <w:ind w:left="410" w:hanging="360"/>
      </w:pPr>
      <w:rPr>
        <w:rFonts w:ascii="Calibri" w:eastAsiaTheme="minorHAnsi" w:hAnsi="Calibri" w:cs="Calibri" w:hint="default"/>
      </w:rPr>
    </w:lvl>
    <w:lvl w:ilvl="1" w:tplc="04130003" w:tentative="1">
      <w:start w:val="1"/>
      <w:numFmt w:val="bullet"/>
      <w:lvlText w:val="o"/>
      <w:lvlJc w:val="left"/>
      <w:pPr>
        <w:ind w:left="1130" w:hanging="360"/>
      </w:pPr>
      <w:rPr>
        <w:rFonts w:ascii="Courier New" w:hAnsi="Courier New" w:cs="Courier New" w:hint="default"/>
      </w:rPr>
    </w:lvl>
    <w:lvl w:ilvl="2" w:tplc="04130005" w:tentative="1">
      <w:start w:val="1"/>
      <w:numFmt w:val="bullet"/>
      <w:lvlText w:val=""/>
      <w:lvlJc w:val="left"/>
      <w:pPr>
        <w:ind w:left="1850" w:hanging="360"/>
      </w:pPr>
      <w:rPr>
        <w:rFonts w:ascii="Wingdings" w:hAnsi="Wingdings" w:hint="default"/>
      </w:rPr>
    </w:lvl>
    <w:lvl w:ilvl="3" w:tplc="04130001" w:tentative="1">
      <w:start w:val="1"/>
      <w:numFmt w:val="bullet"/>
      <w:lvlText w:val=""/>
      <w:lvlJc w:val="left"/>
      <w:pPr>
        <w:ind w:left="2570" w:hanging="360"/>
      </w:pPr>
      <w:rPr>
        <w:rFonts w:ascii="Symbol" w:hAnsi="Symbol" w:hint="default"/>
      </w:rPr>
    </w:lvl>
    <w:lvl w:ilvl="4" w:tplc="04130003" w:tentative="1">
      <w:start w:val="1"/>
      <w:numFmt w:val="bullet"/>
      <w:lvlText w:val="o"/>
      <w:lvlJc w:val="left"/>
      <w:pPr>
        <w:ind w:left="3290" w:hanging="360"/>
      </w:pPr>
      <w:rPr>
        <w:rFonts w:ascii="Courier New" w:hAnsi="Courier New" w:cs="Courier New" w:hint="default"/>
      </w:rPr>
    </w:lvl>
    <w:lvl w:ilvl="5" w:tplc="04130005" w:tentative="1">
      <w:start w:val="1"/>
      <w:numFmt w:val="bullet"/>
      <w:lvlText w:val=""/>
      <w:lvlJc w:val="left"/>
      <w:pPr>
        <w:ind w:left="4010" w:hanging="360"/>
      </w:pPr>
      <w:rPr>
        <w:rFonts w:ascii="Wingdings" w:hAnsi="Wingdings" w:hint="default"/>
      </w:rPr>
    </w:lvl>
    <w:lvl w:ilvl="6" w:tplc="04130001" w:tentative="1">
      <w:start w:val="1"/>
      <w:numFmt w:val="bullet"/>
      <w:lvlText w:val=""/>
      <w:lvlJc w:val="left"/>
      <w:pPr>
        <w:ind w:left="4730" w:hanging="360"/>
      </w:pPr>
      <w:rPr>
        <w:rFonts w:ascii="Symbol" w:hAnsi="Symbol" w:hint="default"/>
      </w:rPr>
    </w:lvl>
    <w:lvl w:ilvl="7" w:tplc="04130003" w:tentative="1">
      <w:start w:val="1"/>
      <w:numFmt w:val="bullet"/>
      <w:lvlText w:val="o"/>
      <w:lvlJc w:val="left"/>
      <w:pPr>
        <w:ind w:left="5450" w:hanging="360"/>
      </w:pPr>
      <w:rPr>
        <w:rFonts w:ascii="Courier New" w:hAnsi="Courier New" w:cs="Courier New" w:hint="default"/>
      </w:rPr>
    </w:lvl>
    <w:lvl w:ilvl="8" w:tplc="04130005" w:tentative="1">
      <w:start w:val="1"/>
      <w:numFmt w:val="bullet"/>
      <w:lvlText w:val=""/>
      <w:lvlJc w:val="left"/>
      <w:pPr>
        <w:ind w:left="6170" w:hanging="360"/>
      </w:pPr>
      <w:rPr>
        <w:rFonts w:ascii="Wingdings" w:hAnsi="Wingdings" w:hint="default"/>
      </w:rPr>
    </w:lvl>
  </w:abstractNum>
  <w:abstractNum w:abstractNumId="2" w15:restartNumberingAfterBreak="0">
    <w:nsid w:val="12D07671"/>
    <w:multiLevelType w:val="hybridMultilevel"/>
    <w:tmpl w:val="454843FE"/>
    <w:lvl w:ilvl="0" w:tplc="04130011">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D2833B2"/>
    <w:multiLevelType w:val="hybridMultilevel"/>
    <w:tmpl w:val="D520B2BE"/>
    <w:lvl w:ilvl="0" w:tplc="0413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0FF5BF1"/>
    <w:multiLevelType w:val="hybridMultilevel"/>
    <w:tmpl w:val="858AA144"/>
    <w:lvl w:ilvl="0" w:tplc="0413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83E55D8"/>
    <w:multiLevelType w:val="hybridMultilevel"/>
    <w:tmpl w:val="05B8DFA8"/>
    <w:lvl w:ilvl="0" w:tplc="8724EA46">
      <w:start w:val="1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C7608D1"/>
    <w:multiLevelType w:val="multilevel"/>
    <w:tmpl w:val="F5B6120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7E822420"/>
    <w:multiLevelType w:val="hybridMultilevel"/>
    <w:tmpl w:val="C43A7EA8"/>
    <w:lvl w:ilvl="0" w:tplc="D154399E">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773342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21066132">
    <w:abstractNumId w:val="7"/>
  </w:num>
  <w:num w:numId="3" w16cid:durableId="369651125">
    <w:abstractNumId w:val="5"/>
  </w:num>
  <w:num w:numId="4" w16cid:durableId="1655403943">
    <w:abstractNumId w:val="1"/>
  </w:num>
  <w:num w:numId="5" w16cid:durableId="600994749">
    <w:abstractNumId w:val="2"/>
  </w:num>
  <w:num w:numId="6" w16cid:durableId="2032680073">
    <w:abstractNumId w:val="0"/>
  </w:num>
  <w:num w:numId="7" w16cid:durableId="617686374">
    <w:abstractNumId w:val="3"/>
  </w:num>
  <w:num w:numId="8" w16cid:durableId="20976322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8E"/>
    <w:rsid w:val="00012DB7"/>
    <w:rsid w:val="00025E7A"/>
    <w:rsid w:val="0010201A"/>
    <w:rsid w:val="001F28DD"/>
    <w:rsid w:val="00294FB5"/>
    <w:rsid w:val="002D1BD7"/>
    <w:rsid w:val="00422F76"/>
    <w:rsid w:val="00435042"/>
    <w:rsid w:val="004840DF"/>
    <w:rsid w:val="004C7A32"/>
    <w:rsid w:val="004D5705"/>
    <w:rsid w:val="00641EDC"/>
    <w:rsid w:val="00717B15"/>
    <w:rsid w:val="0073195C"/>
    <w:rsid w:val="00752976"/>
    <w:rsid w:val="007936A1"/>
    <w:rsid w:val="007A7D8E"/>
    <w:rsid w:val="008331BD"/>
    <w:rsid w:val="0098094C"/>
    <w:rsid w:val="00A46018"/>
    <w:rsid w:val="00A76145"/>
    <w:rsid w:val="00B31F08"/>
    <w:rsid w:val="00B63C66"/>
    <w:rsid w:val="00C3260F"/>
    <w:rsid w:val="00C42F18"/>
    <w:rsid w:val="00C866A8"/>
    <w:rsid w:val="00C93551"/>
    <w:rsid w:val="00D113A8"/>
    <w:rsid w:val="00D43D7D"/>
    <w:rsid w:val="00D53887"/>
    <w:rsid w:val="00D96A17"/>
    <w:rsid w:val="00DF0CEE"/>
    <w:rsid w:val="00E77E39"/>
    <w:rsid w:val="00EB3F3D"/>
    <w:rsid w:val="00F14664"/>
    <w:rsid w:val="00FA269D"/>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6C74C"/>
  <w15:chartTrackingRefBased/>
  <w15:docId w15:val="{13495799-3B26-4EF7-A5A0-0CA23AA06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F18"/>
  </w:style>
  <w:style w:type="paragraph" w:styleId="Heading1">
    <w:name w:val="heading 1"/>
    <w:basedOn w:val="Normal"/>
    <w:next w:val="Normal"/>
    <w:link w:val="Heading1Char"/>
    <w:uiPriority w:val="9"/>
    <w:qFormat/>
    <w:rsid w:val="00C42F18"/>
    <w:pPr>
      <w:autoSpaceDE w:val="0"/>
      <w:autoSpaceDN w:val="0"/>
      <w:adjustRightInd w:val="0"/>
      <w:spacing w:after="0" w:line="240" w:lineRule="auto"/>
      <w:outlineLvl w:val="0"/>
    </w:pPr>
    <w:rPr>
      <w:rFonts w:ascii="Courier New" w:hAnsi="Courier New" w:cs="Courier New"/>
      <w:b/>
      <w:bCs/>
      <w:color w:val="000000"/>
      <w:sz w:val="32"/>
      <w:szCs w:val="32"/>
    </w:rPr>
  </w:style>
  <w:style w:type="paragraph" w:styleId="Heading2">
    <w:name w:val="heading 2"/>
    <w:basedOn w:val="Normal"/>
    <w:next w:val="Normal"/>
    <w:link w:val="Heading2Char"/>
    <w:uiPriority w:val="99"/>
    <w:qFormat/>
    <w:rsid w:val="00C42F18"/>
    <w:pPr>
      <w:autoSpaceDE w:val="0"/>
      <w:autoSpaceDN w:val="0"/>
      <w:adjustRightInd w:val="0"/>
      <w:spacing w:after="0" w:line="240" w:lineRule="auto"/>
      <w:outlineLvl w:val="1"/>
    </w:pPr>
    <w:rPr>
      <w:rFonts w:ascii="Courier New" w:hAnsi="Courier New" w:cs="Courier New"/>
      <w:b/>
      <w:bCs/>
      <w:i/>
      <w:iCs/>
      <w:color w:val="000000"/>
      <w:sz w:val="28"/>
      <w:szCs w:val="28"/>
    </w:rPr>
  </w:style>
  <w:style w:type="paragraph" w:styleId="Heading3">
    <w:name w:val="heading 3"/>
    <w:basedOn w:val="Normal"/>
    <w:next w:val="Normal"/>
    <w:link w:val="Heading3Char"/>
    <w:uiPriority w:val="99"/>
    <w:qFormat/>
    <w:rsid w:val="00C42F18"/>
    <w:pPr>
      <w:autoSpaceDE w:val="0"/>
      <w:autoSpaceDN w:val="0"/>
      <w:adjustRightInd w:val="0"/>
      <w:spacing w:after="0" w:line="240" w:lineRule="auto"/>
      <w:outlineLvl w:val="2"/>
    </w:pPr>
    <w:rPr>
      <w:rFonts w:ascii="Courier New" w:hAnsi="Courier New" w:cs="Courier New"/>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2F18"/>
    <w:rPr>
      <w:rFonts w:ascii="Courier New" w:hAnsi="Courier New" w:cs="Courier New"/>
      <w:b/>
      <w:bCs/>
      <w:color w:val="000000"/>
      <w:sz w:val="32"/>
      <w:szCs w:val="32"/>
    </w:rPr>
  </w:style>
  <w:style w:type="character" w:customStyle="1" w:styleId="Heading2Char">
    <w:name w:val="Heading 2 Char"/>
    <w:basedOn w:val="DefaultParagraphFont"/>
    <w:link w:val="Heading2"/>
    <w:uiPriority w:val="99"/>
    <w:rsid w:val="00C42F18"/>
    <w:rPr>
      <w:rFonts w:ascii="Courier New" w:hAnsi="Courier New" w:cs="Courier New"/>
      <w:b/>
      <w:bCs/>
      <w:i/>
      <w:iCs/>
      <w:color w:val="000000"/>
      <w:sz w:val="28"/>
      <w:szCs w:val="28"/>
    </w:rPr>
  </w:style>
  <w:style w:type="character" w:customStyle="1" w:styleId="Heading3Char">
    <w:name w:val="Heading 3 Char"/>
    <w:basedOn w:val="DefaultParagraphFont"/>
    <w:link w:val="Heading3"/>
    <w:uiPriority w:val="99"/>
    <w:rsid w:val="00C42F18"/>
    <w:rPr>
      <w:rFonts w:ascii="Courier New" w:hAnsi="Courier New" w:cs="Courier New"/>
      <w:b/>
      <w:bCs/>
      <w:color w:val="000000"/>
      <w:sz w:val="26"/>
      <w:szCs w:val="26"/>
    </w:rPr>
  </w:style>
  <w:style w:type="character" w:styleId="CommentReference">
    <w:name w:val="annotation reference"/>
    <w:basedOn w:val="DefaultParagraphFont"/>
    <w:uiPriority w:val="99"/>
    <w:semiHidden/>
    <w:unhideWhenUsed/>
    <w:rsid w:val="00C42F18"/>
    <w:rPr>
      <w:sz w:val="16"/>
      <w:szCs w:val="16"/>
    </w:rPr>
  </w:style>
  <w:style w:type="paragraph" w:styleId="CommentText">
    <w:name w:val="annotation text"/>
    <w:basedOn w:val="Normal"/>
    <w:link w:val="CommentTextChar"/>
    <w:uiPriority w:val="99"/>
    <w:unhideWhenUsed/>
    <w:rsid w:val="00C42F18"/>
    <w:pPr>
      <w:spacing w:line="240" w:lineRule="auto"/>
    </w:pPr>
    <w:rPr>
      <w:sz w:val="20"/>
      <w:szCs w:val="20"/>
    </w:rPr>
  </w:style>
  <w:style w:type="character" w:customStyle="1" w:styleId="CommentTextChar">
    <w:name w:val="Comment Text Char"/>
    <w:basedOn w:val="DefaultParagraphFont"/>
    <w:link w:val="CommentText"/>
    <w:uiPriority w:val="99"/>
    <w:rsid w:val="00C42F18"/>
    <w:rPr>
      <w:sz w:val="20"/>
      <w:szCs w:val="20"/>
    </w:rPr>
  </w:style>
  <w:style w:type="paragraph" w:styleId="CommentSubject">
    <w:name w:val="annotation subject"/>
    <w:basedOn w:val="CommentText"/>
    <w:next w:val="CommentText"/>
    <w:link w:val="CommentSubjectChar"/>
    <w:uiPriority w:val="99"/>
    <w:semiHidden/>
    <w:unhideWhenUsed/>
    <w:rsid w:val="00C42F18"/>
    <w:rPr>
      <w:b/>
      <w:bCs/>
    </w:rPr>
  </w:style>
  <w:style w:type="character" w:customStyle="1" w:styleId="CommentSubjectChar">
    <w:name w:val="Comment Subject Char"/>
    <w:basedOn w:val="CommentTextChar"/>
    <w:link w:val="CommentSubject"/>
    <w:uiPriority w:val="99"/>
    <w:semiHidden/>
    <w:rsid w:val="00C42F18"/>
    <w:rPr>
      <w:b/>
      <w:bCs/>
      <w:sz w:val="20"/>
      <w:szCs w:val="20"/>
    </w:rPr>
  </w:style>
  <w:style w:type="table" w:styleId="TableGrid">
    <w:name w:val="Table Grid"/>
    <w:basedOn w:val="TableNormal"/>
    <w:uiPriority w:val="39"/>
    <w:rsid w:val="00C42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C42F1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1">
    <w:name w:val="Table Grid1"/>
    <w:basedOn w:val="TableNormal"/>
    <w:next w:val="TableGrid"/>
    <w:uiPriority w:val="59"/>
    <w:rsid w:val="00C42F18"/>
    <w:pPr>
      <w:spacing w:after="0" w:line="240" w:lineRule="auto"/>
    </w:pPr>
    <w:rPr>
      <w:rFonts w:eastAsia="MS Mincho"/>
      <w:sz w:val="24"/>
      <w:szCs w:val="24"/>
      <w:lang w:val="en-US"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42F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2F18"/>
    <w:rPr>
      <w:sz w:val="20"/>
      <w:szCs w:val="20"/>
    </w:rPr>
  </w:style>
  <w:style w:type="character" w:styleId="FootnoteReference">
    <w:name w:val="footnote reference"/>
    <w:basedOn w:val="DefaultParagraphFont"/>
    <w:uiPriority w:val="99"/>
    <w:semiHidden/>
    <w:unhideWhenUsed/>
    <w:rsid w:val="00C42F18"/>
    <w:rPr>
      <w:vertAlign w:val="superscript"/>
    </w:rPr>
  </w:style>
  <w:style w:type="paragraph" w:styleId="ListParagraph">
    <w:name w:val="List Paragraph"/>
    <w:basedOn w:val="Normal"/>
    <w:uiPriority w:val="34"/>
    <w:qFormat/>
    <w:rsid w:val="00C42F18"/>
    <w:pPr>
      <w:spacing w:after="0" w:line="240" w:lineRule="auto"/>
      <w:ind w:left="720"/>
      <w:contextualSpacing/>
    </w:pPr>
    <w:rPr>
      <w:rFonts w:ascii="Times New Roman" w:eastAsia="Times New Roman" w:hAnsi="Times New Roman" w:cs="Times New Roman"/>
      <w:sz w:val="24"/>
      <w:szCs w:val="24"/>
      <w:lang w:val="en-US" w:bidi="ar-SA"/>
    </w:rPr>
  </w:style>
  <w:style w:type="paragraph" w:styleId="BalloonText">
    <w:name w:val="Balloon Text"/>
    <w:basedOn w:val="Normal"/>
    <w:link w:val="BalloonTextChar"/>
    <w:uiPriority w:val="99"/>
    <w:semiHidden/>
    <w:unhideWhenUsed/>
    <w:rsid w:val="00C42F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F18"/>
    <w:rPr>
      <w:rFonts w:ascii="Segoe UI" w:hAnsi="Segoe UI" w:cs="Segoe UI"/>
      <w:sz w:val="18"/>
      <w:szCs w:val="18"/>
    </w:rPr>
  </w:style>
  <w:style w:type="character" w:customStyle="1" w:styleId="ref-lnk">
    <w:name w:val="ref-lnk"/>
    <w:basedOn w:val="DefaultParagraphFont"/>
    <w:rsid w:val="00C42F18"/>
  </w:style>
  <w:style w:type="character" w:styleId="Hyperlink">
    <w:name w:val="Hyperlink"/>
    <w:basedOn w:val="DefaultParagraphFont"/>
    <w:uiPriority w:val="99"/>
    <w:unhideWhenUsed/>
    <w:rsid w:val="00C42F18"/>
    <w:rPr>
      <w:color w:val="0563C1" w:themeColor="hyperlink"/>
      <w:u w:val="single"/>
    </w:rPr>
  </w:style>
  <w:style w:type="character" w:styleId="UnresolvedMention">
    <w:name w:val="Unresolved Mention"/>
    <w:basedOn w:val="DefaultParagraphFont"/>
    <w:uiPriority w:val="99"/>
    <w:semiHidden/>
    <w:unhideWhenUsed/>
    <w:rsid w:val="00C42F18"/>
    <w:rPr>
      <w:color w:val="605E5C"/>
      <w:shd w:val="clear" w:color="auto" w:fill="E1DFDD"/>
    </w:rPr>
  </w:style>
  <w:style w:type="character" w:styleId="FollowedHyperlink">
    <w:name w:val="FollowedHyperlink"/>
    <w:basedOn w:val="DefaultParagraphFont"/>
    <w:uiPriority w:val="99"/>
    <w:semiHidden/>
    <w:unhideWhenUsed/>
    <w:rsid w:val="00C42F18"/>
    <w:rPr>
      <w:color w:val="954F72" w:themeColor="followedHyperlink"/>
      <w:u w:val="single"/>
    </w:rPr>
  </w:style>
  <w:style w:type="table" w:customStyle="1" w:styleId="TableGrid12">
    <w:name w:val="Table Grid12"/>
    <w:basedOn w:val="TableNormal"/>
    <w:next w:val="TableGrid"/>
    <w:uiPriority w:val="59"/>
    <w:rsid w:val="00C42F18"/>
    <w:pPr>
      <w:spacing w:after="0" w:line="240" w:lineRule="auto"/>
    </w:pPr>
    <w:rPr>
      <w:rFonts w:eastAsia="MS Mincho" w:cs="Arial"/>
      <w:sz w:val="24"/>
      <w:szCs w:val="24"/>
      <w:lang w:val="en-US"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C42F1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42F18"/>
    <w:rPr>
      <w:sz w:val="20"/>
      <w:szCs w:val="20"/>
    </w:rPr>
  </w:style>
  <w:style w:type="character" w:styleId="EndnoteReference">
    <w:name w:val="endnote reference"/>
    <w:basedOn w:val="DefaultParagraphFont"/>
    <w:uiPriority w:val="99"/>
    <w:semiHidden/>
    <w:unhideWhenUsed/>
    <w:rsid w:val="00C42F18"/>
    <w:rPr>
      <w:vertAlign w:val="superscript"/>
    </w:rPr>
  </w:style>
  <w:style w:type="table" w:styleId="PlainTable2">
    <w:name w:val="Plain Table 2"/>
    <w:basedOn w:val="TableNormal"/>
    <w:uiPriority w:val="42"/>
    <w:rsid w:val="00C42F1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C42F1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C42F1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C42F1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Revision">
    <w:name w:val="Revision"/>
    <w:hidden/>
    <w:uiPriority w:val="99"/>
    <w:semiHidden/>
    <w:rsid w:val="00D538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Niq%C4%81b" TargetMode="Externa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hyperlink" Target="https://en.wikipedia.org/wiki/Anti-mask_law" TargetMode="Externa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hyperlink" Target="https://www.ohchr.org/Documents/Issues/Women/WRGS/VeilinEuropereport.pdf" TargetMode="External"/><Relationship Id="rId11" Type="http://schemas.openxmlformats.org/officeDocument/2006/relationships/image" Target="media/image1.png"/><Relationship Id="rId24" Type="http://schemas.openxmlformats.org/officeDocument/2006/relationships/image" Target="media/image14.png"/><Relationship Id="rId5" Type="http://schemas.openxmlformats.org/officeDocument/2006/relationships/hyperlink" Target="https://www.dw.com/en/full-face-veil-ban-how-laws-differ-across-europe/a-44049185" TargetMode="External"/><Relationship Id="rId15" Type="http://schemas.openxmlformats.org/officeDocument/2006/relationships/image" Target="media/image5.png"/><Relationship Id="rId23" Type="http://schemas.openxmlformats.org/officeDocument/2006/relationships/image" Target="media/image13.png"/><Relationship Id="rId10" Type="http://schemas.openxmlformats.org/officeDocument/2006/relationships/hyperlink" Target="https://en.wikipedia.org/wiki/Hijab_by_country" TargetMode="Externa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https://en.wikipedia.org/wiki/Hijab_and_burka_controversies_in_Europe" TargetMode="External"/><Relationship Id="rId14" Type="http://schemas.openxmlformats.org/officeDocument/2006/relationships/image" Target="media/image4.png"/><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5203</Words>
  <Characters>28622</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Radboud University Nijmegen</Company>
  <LinksUpToDate>false</LinksUpToDate>
  <CharactersWithSpaces>33758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Kollar, R.A. (Rachel)</dc:creator>
  <cp:keywords/>
  <dc:description/>
  <cp:lastModifiedBy>Rachel Kollar</cp:lastModifiedBy>
  <cp:revision>3</cp:revision>
  <dcterms:created xsi:type="dcterms:W3CDTF">2023-10-10T12:31:00Z</dcterms:created>
  <dcterms:modified xsi:type="dcterms:W3CDTF">2023-10-11T09:28:00Z</dcterms:modified>
</cp:coreProperties>
</file>