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8E7C" w14:textId="77777777" w:rsidR="00B968D3" w:rsidRPr="005830AF" w:rsidRDefault="00B968D3" w:rsidP="00B968D3">
      <w:pPr>
        <w:spacing w:line="360" w:lineRule="auto"/>
        <w:jc w:val="center"/>
        <w:rPr>
          <w:b/>
          <w:highlight w:val="yellow"/>
          <w:lang w:val="en-US"/>
        </w:rPr>
      </w:pPr>
      <w:bookmarkStart w:id="0" w:name="_Hlk105158846"/>
      <w:r w:rsidRPr="005830AF">
        <w:rPr>
          <w:b/>
          <w:highlight w:val="yellow"/>
          <w:lang w:val="en-US"/>
        </w:rPr>
        <w:t>Parliamentary Questions as an Intra-Coalition Control Mechanism in Mixed Regimes</w:t>
      </w:r>
    </w:p>
    <w:p w14:paraId="7F5A8DF1" w14:textId="77777777" w:rsidR="00B968D3" w:rsidRPr="00F75F54" w:rsidRDefault="00B968D3" w:rsidP="00B968D3">
      <w:pPr>
        <w:spacing w:line="480" w:lineRule="auto"/>
        <w:jc w:val="center"/>
        <w:rPr>
          <w:b/>
          <w:sz w:val="40"/>
          <w:szCs w:val="40"/>
          <w:lang w:val="en-US"/>
        </w:rPr>
      </w:pPr>
      <w:r w:rsidRPr="005830AF">
        <w:rPr>
          <w:b/>
          <w:sz w:val="40"/>
          <w:szCs w:val="40"/>
          <w:highlight w:val="yellow"/>
          <w:lang w:val="en-US"/>
        </w:rPr>
        <w:t>Online Appendix</w:t>
      </w:r>
    </w:p>
    <w:sdt>
      <w:sdtPr>
        <w:rPr>
          <w:rFonts w:ascii="Times New Roman" w:hAnsi="Times New Roman" w:cs="Times New Roman"/>
          <w:b w:val="0"/>
          <w:bCs w:val="0"/>
          <w:caps w:val="0"/>
          <w:sz w:val="24"/>
          <w:szCs w:val="24"/>
          <w:u w:val="none"/>
        </w:rPr>
        <w:id w:val="174859201"/>
        <w:docPartObj>
          <w:docPartGallery w:val="Table of Contents"/>
          <w:docPartUnique/>
        </w:docPartObj>
      </w:sdtPr>
      <w:sdtEndPr>
        <w:rPr>
          <w:noProof/>
        </w:rPr>
      </w:sdtEndPr>
      <w:sdtContent>
        <w:p w14:paraId="10AF3D25" w14:textId="7CC77808" w:rsidR="00042631" w:rsidRPr="00562654" w:rsidRDefault="00B35CBA">
          <w:pPr>
            <w:pStyle w:val="Verzeichnis1"/>
            <w:tabs>
              <w:tab w:val="right" w:leader="dot" w:pos="9062"/>
            </w:tabs>
            <w:rPr>
              <w:rFonts w:ascii="Times New Roman" w:eastAsiaTheme="minorEastAsia" w:hAnsi="Times New Roman" w:cs="Times New Roman"/>
              <w:b w:val="0"/>
              <w:bCs w:val="0"/>
              <w:caps w:val="0"/>
              <w:noProof/>
              <w:kern w:val="2"/>
              <w:sz w:val="24"/>
              <w:szCs w:val="24"/>
              <w:u w:val="none"/>
              <w14:ligatures w14:val="standardContextual"/>
            </w:rPr>
          </w:pPr>
          <w:r w:rsidRPr="00562654">
            <w:rPr>
              <w:rFonts w:ascii="Times New Roman" w:hAnsi="Times New Roman" w:cs="Times New Roman"/>
              <w:b w:val="0"/>
              <w:bCs w:val="0"/>
              <w:sz w:val="24"/>
              <w:szCs w:val="24"/>
            </w:rPr>
            <w:fldChar w:fldCharType="begin"/>
          </w:r>
          <w:r w:rsidRPr="00562654">
            <w:rPr>
              <w:rFonts w:ascii="Times New Roman" w:hAnsi="Times New Roman" w:cs="Times New Roman"/>
              <w:sz w:val="24"/>
              <w:szCs w:val="24"/>
            </w:rPr>
            <w:instrText>TOC \o "1-3" \h \z \u</w:instrText>
          </w:r>
          <w:r w:rsidRPr="00562654">
            <w:rPr>
              <w:rFonts w:ascii="Times New Roman" w:hAnsi="Times New Roman" w:cs="Times New Roman"/>
              <w:b w:val="0"/>
              <w:bCs w:val="0"/>
              <w:sz w:val="24"/>
              <w:szCs w:val="24"/>
            </w:rPr>
            <w:fldChar w:fldCharType="separate"/>
          </w:r>
          <w:hyperlink w:anchor="_Toc146010361" w:history="1">
            <w:r w:rsidR="00042631" w:rsidRPr="00562654">
              <w:rPr>
                <w:rStyle w:val="Hyperlink"/>
                <w:rFonts w:ascii="Times New Roman" w:hAnsi="Times New Roman" w:cs="Times New Roman"/>
                <w:noProof/>
                <w:highlight w:val="yellow"/>
              </w:rPr>
              <w:t>Appendix A: Local PQs-Examples</w:t>
            </w:r>
            <w:r w:rsidR="00042631" w:rsidRPr="00562654">
              <w:rPr>
                <w:rFonts w:ascii="Times New Roman" w:hAnsi="Times New Roman" w:cs="Times New Roman"/>
                <w:noProof/>
                <w:webHidden/>
              </w:rPr>
              <w:tab/>
            </w:r>
            <w:r w:rsidR="00042631" w:rsidRPr="00562654">
              <w:rPr>
                <w:rFonts w:ascii="Times New Roman" w:hAnsi="Times New Roman" w:cs="Times New Roman"/>
                <w:noProof/>
                <w:webHidden/>
              </w:rPr>
              <w:fldChar w:fldCharType="begin"/>
            </w:r>
            <w:r w:rsidR="00042631" w:rsidRPr="00562654">
              <w:rPr>
                <w:rFonts w:ascii="Times New Roman" w:hAnsi="Times New Roman" w:cs="Times New Roman"/>
                <w:noProof/>
                <w:webHidden/>
              </w:rPr>
              <w:instrText xml:space="preserve"> PAGEREF _Toc146010361 \h </w:instrText>
            </w:r>
            <w:r w:rsidR="00042631" w:rsidRPr="00562654">
              <w:rPr>
                <w:rFonts w:ascii="Times New Roman" w:hAnsi="Times New Roman" w:cs="Times New Roman"/>
                <w:noProof/>
                <w:webHidden/>
              </w:rPr>
            </w:r>
            <w:r w:rsidR="00042631" w:rsidRPr="00562654">
              <w:rPr>
                <w:rFonts w:ascii="Times New Roman" w:hAnsi="Times New Roman" w:cs="Times New Roman"/>
                <w:noProof/>
                <w:webHidden/>
              </w:rPr>
              <w:fldChar w:fldCharType="separate"/>
            </w:r>
            <w:r w:rsidR="00042631" w:rsidRPr="00562654">
              <w:rPr>
                <w:rFonts w:ascii="Times New Roman" w:hAnsi="Times New Roman" w:cs="Times New Roman"/>
                <w:noProof/>
                <w:webHidden/>
              </w:rPr>
              <w:t>ii</w:t>
            </w:r>
            <w:r w:rsidR="00042631" w:rsidRPr="00562654">
              <w:rPr>
                <w:rFonts w:ascii="Times New Roman" w:hAnsi="Times New Roman" w:cs="Times New Roman"/>
                <w:noProof/>
                <w:webHidden/>
              </w:rPr>
              <w:fldChar w:fldCharType="end"/>
            </w:r>
          </w:hyperlink>
        </w:p>
        <w:p w14:paraId="2DC96CA4" w14:textId="7AF626AA" w:rsidR="00042631" w:rsidRPr="00562654" w:rsidRDefault="00042631">
          <w:pPr>
            <w:pStyle w:val="Verzeichnis1"/>
            <w:tabs>
              <w:tab w:val="right" w:leader="dot" w:pos="9062"/>
            </w:tabs>
            <w:rPr>
              <w:rFonts w:ascii="Times New Roman" w:eastAsiaTheme="minorEastAsia" w:hAnsi="Times New Roman" w:cs="Times New Roman"/>
              <w:b w:val="0"/>
              <w:bCs w:val="0"/>
              <w:caps w:val="0"/>
              <w:noProof/>
              <w:kern w:val="2"/>
              <w:sz w:val="24"/>
              <w:szCs w:val="24"/>
              <w:u w:val="none"/>
              <w14:ligatures w14:val="standardContextual"/>
            </w:rPr>
          </w:pPr>
          <w:hyperlink w:anchor="_Toc146010362" w:history="1">
            <w:r w:rsidRPr="00562654">
              <w:rPr>
                <w:rStyle w:val="Hyperlink"/>
                <w:rFonts w:ascii="Times New Roman" w:hAnsi="Times New Roman" w:cs="Times New Roman"/>
                <w:noProof/>
                <w:highlight w:val="yellow"/>
              </w:rPr>
              <w:t>Appendix B: Overview of the used datasets</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_Toc146010362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iii</w:t>
            </w:r>
            <w:r w:rsidRPr="00562654">
              <w:rPr>
                <w:rFonts w:ascii="Times New Roman" w:hAnsi="Times New Roman" w:cs="Times New Roman"/>
                <w:noProof/>
                <w:webHidden/>
              </w:rPr>
              <w:fldChar w:fldCharType="end"/>
            </w:r>
          </w:hyperlink>
        </w:p>
        <w:p w14:paraId="23598BE6" w14:textId="3ADF968C"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3" w:history="1">
            <w:r w:rsidRPr="00562654">
              <w:rPr>
                <w:rStyle w:val="Hyperlink"/>
                <w:rFonts w:ascii="Times New Roman" w:hAnsi="Times New Roman" w:cs="Times New Roman"/>
                <w:noProof/>
                <w:highlight w:val="yellow"/>
              </w:rPr>
              <w:t>Table B-1: Overview of the cities contained in the dataset</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_Toc146010363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iii</w:t>
            </w:r>
            <w:r w:rsidRPr="00562654">
              <w:rPr>
                <w:rFonts w:ascii="Times New Roman" w:hAnsi="Times New Roman" w:cs="Times New Roman"/>
                <w:noProof/>
                <w:webHidden/>
              </w:rPr>
              <w:fldChar w:fldCharType="end"/>
            </w:r>
          </w:hyperlink>
        </w:p>
        <w:p w14:paraId="3D58B27F" w14:textId="1653C7AB"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4" w:history="1">
            <w:r w:rsidRPr="00562654">
              <w:rPr>
                <w:rStyle w:val="Hyperlink"/>
                <w:rFonts w:ascii="Times New Roman" w:hAnsi="Times New Roman" w:cs="Times New Roman"/>
                <w:noProof/>
                <w:highlight w:val="yellow"/>
              </w:rPr>
              <w:t>Appendix B-2: Portfolios, CAP Topics, and positional metrics</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_Toc146010364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iv</w:t>
            </w:r>
            <w:r w:rsidRPr="00562654">
              <w:rPr>
                <w:rFonts w:ascii="Times New Roman" w:hAnsi="Times New Roman" w:cs="Times New Roman"/>
                <w:noProof/>
                <w:webHidden/>
              </w:rPr>
              <w:fldChar w:fldCharType="end"/>
            </w:r>
          </w:hyperlink>
        </w:p>
        <w:p w14:paraId="0EC497F8" w14:textId="1D146D36"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5" w:history="1">
            <w:r w:rsidRPr="00562654">
              <w:rPr>
                <w:rStyle w:val="Hyperlink"/>
                <w:rFonts w:ascii="Times New Roman" w:hAnsi="Times New Roman" w:cs="Times New Roman"/>
                <w:noProof/>
                <w:highlight w:val="yellow"/>
              </w:rPr>
              <w:t>Appendix B-3: Overview issue salience per topic using the measure created by ANONYMIZED FOR REVIEW</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_Toc146010365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ix</w:t>
            </w:r>
            <w:r w:rsidRPr="00562654">
              <w:rPr>
                <w:rFonts w:ascii="Times New Roman" w:hAnsi="Times New Roman" w:cs="Times New Roman"/>
                <w:noProof/>
                <w:webHidden/>
              </w:rPr>
              <w:fldChar w:fldCharType="end"/>
            </w:r>
          </w:hyperlink>
        </w:p>
        <w:p w14:paraId="2706B2CD" w14:textId="09D4B8B5"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6" w:history="1">
            <w:r w:rsidRPr="00562654">
              <w:rPr>
                <w:rStyle w:val="Hyperlink"/>
                <w:rFonts w:ascii="Times New Roman" w:hAnsi="Times New Roman" w:cs="Times New Roman"/>
                <w:noProof/>
                <w:highlight w:val="yellow"/>
              </w:rPr>
              <w:t>Appendix B-4: Overview of which policy areas are proportionally controlled by each type of portfolio holder</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_Toc146010366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xii</w:t>
            </w:r>
            <w:r w:rsidRPr="00562654">
              <w:rPr>
                <w:rFonts w:ascii="Times New Roman" w:hAnsi="Times New Roman" w:cs="Times New Roman"/>
                <w:noProof/>
                <w:webHidden/>
              </w:rPr>
              <w:fldChar w:fldCharType="end"/>
            </w:r>
          </w:hyperlink>
        </w:p>
        <w:p w14:paraId="470634AB" w14:textId="0364A0FF" w:rsidR="00042631" w:rsidRPr="00562654" w:rsidRDefault="00042631">
          <w:pPr>
            <w:pStyle w:val="Verzeichnis1"/>
            <w:tabs>
              <w:tab w:val="right" w:leader="dot" w:pos="9062"/>
            </w:tabs>
            <w:rPr>
              <w:rFonts w:ascii="Times New Roman" w:eastAsiaTheme="minorEastAsia" w:hAnsi="Times New Roman" w:cs="Times New Roman"/>
              <w:b w:val="0"/>
              <w:bCs w:val="0"/>
              <w:caps w:val="0"/>
              <w:noProof/>
              <w:kern w:val="2"/>
              <w:sz w:val="24"/>
              <w:szCs w:val="24"/>
              <w:u w:val="none"/>
              <w14:ligatures w14:val="standardContextual"/>
            </w:rPr>
          </w:pPr>
          <w:hyperlink w:anchor="_Toc146010367" w:history="1">
            <w:r w:rsidRPr="00562654">
              <w:rPr>
                <w:rStyle w:val="Hyperlink"/>
                <w:rFonts w:ascii="Times New Roman" w:hAnsi="Times New Roman" w:cs="Times New Roman"/>
                <w:noProof/>
                <w:highlight w:val="yellow"/>
              </w:rPr>
              <w:t>Appendix C</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_Toc146010367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xiii</w:t>
            </w:r>
            <w:r w:rsidRPr="00562654">
              <w:rPr>
                <w:rFonts w:ascii="Times New Roman" w:hAnsi="Times New Roman" w:cs="Times New Roman"/>
                <w:noProof/>
                <w:webHidden/>
              </w:rPr>
              <w:fldChar w:fldCharType="end"/>
            </w:r>
          </w:hyperlink>
        </w:p>
        <w:p w14:paraId="541F67ED" w14:textId="338DF496"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8" w:history="1">
            <w:r w:rsidRPr="00562654">
              <w:rPr>
                <w:rStyle w:val="Hyperlink"/>
                <w:rFonts w:ascii="Times New Roman" w:hAnsi="Times New Roman" w:cs="Times New Roman"/>
                <w:noProof/>
                <w:highlight w:val="yellow"/>
              </w:rPr>
              <w:t>Appendix C-1</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_Toc146010368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xiii</w:t>
            </w:r>
            <w:r w:rsidRPr="00562654">
              <w:rPr>
                <w:rFonts w:ascii="Times New Roman" w:hAnsi="Times New Roman" w:cs="Times New Roman"/>
                <w:noProof/>
                <w:webHidden/>
              </w:rPr>
              <w:fldChar w:fldCharType="end"/>
            </w:r>
          </w:hyperlink>
        </w:p>
        <w:p w14:paraId="53E2C6D6" w14:textId="27B5A93F"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69" w:history="1">
            <w:r w:rsidRPr="00562654">
              <w:rPr>
                <w:rStyle w:val="Hyperlink"/>
                <w:rFonts w:ascii="Times New Roman" w:hAnsi="Times New Roman" w:cs="Times New Roman"/>
                <w:noProof/>
                <w:highlight w:val="yellow"/>
              </w:rPr>
              <w:t>Robustness check: Measuring the mayoral effect by focusing on whether the party asking a PQ is affiliated with the mayor instead of whether the mayor's party holds a portfolio</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_Toc146010369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xiii</w:t>
            </w:r>
            <w:r w:rsidRPr="00562654">
              <w:rPr>
                <w:rFonts w:ascii="Times New Roman" w:hAnsi="Times New Roman" w:cs="Times New Roman"/>
                <w:noProof/>
                <w:webHidden/>
              </w:rPr>
              <w:fldChar w:fldCharType="end"/>
            </w:r>
          </w:hyperlink>
        </w:p>
        <w:p w14:paraId="3DF2F47B" w14:textId="6E322E0F"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0" w:history="1">
            <w:r w:rsidRPr="00562654">
              <w:rPr>
                <w:rStyle w:val="Hyperlink"/>
                <w:rFonts w:ascii="Times New Roman" w:hAnsi="Times New Roman" w:cs="Times New Roman"/>
                <w:noProof/>
                <w:highlight w:val="yellow"/>
              </w:rPr>
              <w:t>Appendix C-2</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_Toc146010370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xiv</w:t>
            </w:r>
            <w:r w:rsidRPr="00562654">
              <w:rPr>
                <w:rFonts w:ascii="Times New Roman" w:hAnsi="Times New Roman" w:cs="Times New Roman"/>
                <w:noProof/>
                <w:webHidden/>
              </w:rPr>
              <w:fldChar w:fldCharType="end"/>
            </w:r>
          </w:hyperlink>
        </w:p>
        <w:p w14:paraId="2C99EC60" w14:textId="2909D9BC"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1" w:history="1">
            <w:r w:rsidRPr="00562654">
              <w:rPr>
                <w:rStyle w:val="Hyperlink"/>
                <w:rFonts w:ascii="Times New Roman" w:hAnsi="Times New Roman" w:cs="Times New Roman"/>
                <w:noProof/>
                <w:highlight w:val="yellow"/>
              </w:rPr>
              <w:t>Robustness check: Interaction-effect between ideological distance and issue salience</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_Toc146010371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xiv</w:t>
            </w:r>
            <w:r w:rsidRPr="00562654">
              <w:rPr>
                <w:rFonts w:ascii="Times New Roman" w:hAnsi="Times New Roman" w:cs="Times New Roman"/>
                <w:noProof/>
                <w:webHidden/>
              </w:rPr>
              <w:fldChar w:fldCharType="end"/>
            </w:r>
          </w:hyperlink>
        </w:p>
        <w:p w14:paraId="280DE29D" w14:textId="3D9535F6"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2" w:history="1">
            <w:r w:rsidRPr="00562654">
              <w:rPr>
                <w:rStyle w:val="Hyperlink"/>
                <w:rFonts w:ascii="Times New Roman" w:hAnsi="Times New Roman" w:cs="Times New Roman"/>
                <w:noProof/>
                <w:highlight w:val="yellow"/>
              </w:rPr>
              <w:t>Appendix C-3</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_Toc146010372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xvi</w:t>
            </w:r>
            <w:r w:rsidRPr="00562654">
              <w:rPr>
                <w:rFonts w:ascii="Times New Roman" w:hAnsi="Times New Roman" w:cs="Times New Roman"/>
                <w:noProof/>
                <w:webHidden/>
              </w:rPr>
              <w:fldChar w:fldCharType="end"/>
            </w:r>
          </w:hyperlink>
        </w:p>
        <w:p w14:paraId="37BB5C4E" w14:textId="62A39675"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3" w:history="1">
            <w:r w:rsidRPr="00562654">
              <w:rPr>
                <w:rStyle w:val="Hyperlink"/>
                <w:rFonts w:ascii="Times New Roman" w:hAnsi="Times New Roman" w:cs="Times New Roman"/>
                <w:noProof/>
                <w:highlight w:val="yellow"/>
              </w:rPr>
              <w:t>Robustness check: Interaction-effect between ideological distance and the mayor’s party holding the portfolio</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_Toc146010373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xvi</w:t>
            </w:r>
            <w:r w:rsidRPr="00562654">
              <w:rPr>
                <w:rFonts w:ascii="Times New Roman" w:hAnsi="Times New Roman" w:cs="Times New Roman"/>
                <w:noProof/>
                <w:webHidden/>
              </w:rPr>
              <w:fldChar w:fldCharType="end"/>
            </w:r>
          </w:hyperlink>
        </w:p>
        <w:p w14:paraId="29D0E9D0" w14:textId="403C19A9"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4" w:history="1">
            <w:r w:rsidRPr="00562654">
              <w:rPr>
                <w:rStyle w:val="Hyperlink"/>
                <w:rFonts w:ascii="Times New Roman" w:hAnsi="Times New Roman" w:cs="Times New Roman"/>
                <w:noProof/>
                <w:highlight w:val="yellow"/>
              </w:rPr>
              <w:t>Appendix C-4</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_Toc146010374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xvii</w:t>
            </w:r>
            <w:r w:rsidRPr="00562654">
              <w:rPr>
                <w:rFonts w:ascii="Times New Roman" w:hAnsi="Times New Roman" w:cs="Times New Roman"/>
                <w:noProof/>
                <w:webHidden/>
              </w:rPr>
              <w:fldChar w:fldCharType="end"/>
            </w:r>
          </w:hyperlink>
        </w:p>
        <w:p w14:paraId="4EA6A35C" w14:textId="70BB235C" w:rsidR="00042631" w:rsidRPr="00562654" w:rsidRDefault="00042631">
          <w:pPr>
            <w:pStyle w:val="Verzeichnis2"/>
            <w:tabs>
              <w:tab w:val="right" w:leader="dot" w:pos="9062"/>
            </w:tabs>
            <w:rPr>
              <w:rFonts w:ascii="Times New Roman" w:eastAsiaTheme="minorEastAsia" w:hAnsi="Times New Roman" w:cs="Times New Roman"/>
              <w:b w:val="0"/>
              <w:bCs w:val="0"/>
              <w:smallCaps w:val="0"/>
              <w:noProof/>
              <w:kern w:val="2"/>
              <w:sz w:val="24"/>
              <w:szCs w:val="24"/>
              <w14:ligatures w14:val="standardContextual"/>
            </w:rPr>
          </w:pPr>
          <w:hyperlink w:anchor="_Toc146010375" w:history="1">
            <w:r w:rsidRPr="00562654">
              <w:rPr>
                <w:rStyle w:val="Hyperlink"/>
                <w:rFonts w:ascii="Times New Roman" w:hAnsi="Times New Roman" w:cs="Times New Roman"/>
                <w:noProof/>
                <w:highlight w:val="yellow"/>
              </w:rPr>
              <w:t>Robustness check: Models including a measure of portfolio prestige</w:t>
            </w:r>
            <w:r w:rsidRPr="00562654">
              <w:rPr>
                <w:rFonts w:ascii="Times New Roman" w:hAnsi="Times New Roman" w:cs="Times New Roman"/>
                <w:noProof/>
                <w:webHidden/>
              </w:rPr>
              <w:tab/>
            </w:r>
            <w:r w:rsidRPr="00562654">
              <w:rPr>
                <w:rFonts w:ascii="Times New Roman" w:hAnsi="Times New Roman" w:cs="Times New Roman"/>
                <w:noProof/>
                <w:webHidden/>
              </w:rPr>
              <w:fldChar w:fldCharType="begin"/>
            </w:r>
            <w:r w:rsidRPr="00562654">
              <w:rPr>
                <w:rFonts w:ascii="Times New Roman" w:hAnsi="Times New Roman" w:cs="Times New Roman"/>
                <w:noProof/>
                <w:webHidden/>
              </w:rPr>
              <w:instrText xml:space="preserve"> PAGEREF _Toc146010375 \h </w:instrText>
            </w:r>
            <w:r w:rsidRPr="00562654">
              <w:rPr>
                <w:rFonts w:ascii="Times New Roman" w:hAnsi="Times New Roman" w:cs="Times New Roman"/>
                <w:noProof/>
                <w:webHidden/>
              </w:rPr>
            </w:r>
            <w:r w:rsidRPr="00562654">
              <w:rPr>
                <w:rFonts w:ascii="Times New Roman" w:hAnsi="Times New Roman" w:cs="Times New Roman"/>
                <w:noProof/>
                <w:webHidden/>
              </w:rPr>
              <w:fldChar w:fldCharType="separate"/>
            </w:r>
            <w:r w:rsidRPr="00562654">
              <w:rPr>
                <w:rFonts w:ascii="Times New Roman" w:hAnsi="Times New Roman" w:cs="Times New Roman"/>
                <w:noProof/>
                <w:webHidden/>
              </w:rPr>
              <w:t>xvii</w:t>
            </w:r>
            <w:r w:rsidRPr="00562654">
              <w:rPr>
                <w:rFonts w:ascii="Times New Roman" w:hAnsi="Times New Roman" w:cs="Times New Roman"/>
                <w:noProof/>
                <w:webHidden/>
              </w:rPr>
              <w:fldChar w:fldCharType="end"/>
            </w:r>
          </w:hyperlink>
        </w:p>
        <w:p w14:paraId="51AF3004" w14:textId="69D5CF3F" w:rsidR="00B35CBA" w:rsidRPr="00562654" w:rsidRDefault="00B35CBA">
          <w:r w:rsidRPr="00562654">
            <w:rPr>
              <w:b/>
              <w:bCs/>
              <w:noProof/>
            </w:rPr>
            <w:fldChar w:fldCharType="end"/>
          </w:r>
        </w:p>
      </w:sdtContent>
    </w:sdt>
    <w:p w14:paraId="59082C43" w14:textId="77777777" w:rsidR="00B35CBA" w:rsidRPr="00562654" w:rsidRDefault="00B35CBA" w:rsidP="00B35CBA">
      <w:pPr>
        <w:rPr>
          <w:b/>
          <w:lang w:val="en-US"/>
        </w:rPr>
      </w:pPr>
    </w:p>
    <w:p w14:paraId="085983D4" w14:textId="44E9D11D" w:rsidR="00B35CBA" w:rsidRPr="00562654" w:rsidRDefault="00B35CBA" w:rsidP="00B35CBA">
      <w:pPr>
        <w:rPr>
          <w:b/>
          <w:lang w:val="en-US"/>
        </w:rPr>
      </w:pPr>
      <w:r w:rsidRPr="00562654">
        <w:rPr>
          <w:b/>
          <w:lang w:val="en-US"/>
        </w:rPr>
        <w:br w:type="page"/>
      </w:r>
    </w:p>
    <w:p w14:paraId="17047F38" w14:textId="77777777" w:rsidR="00FE0EAF" w:rsidRDefault="00FE0EAF" w:rsidP="00B35CBA">
      <w:pPr>
        <w:pStyle w:val="berschrift1"/>
      </w:pPr>
      <w:bookmarkStart w:id="1" w:name="_Toc146010361"/>
      <w:bookmarkEnd w:id="0"/>
      <w:r w:rsidRPr="00817EA2">
        <w:rPr>
          <w:highlight w:val="yellow"/>
        </w:rPr>
        <w:lastRenderedPageBreak/>
        <w:t>Appendix A: Local PQs-Examples</w:t>
      </w:r>
      <w:bookmarkEnd w:id="1"/>
    </w:p>
    <w:p w14:paraId="59395EB9" w14:textId="716B03E2" w:rsidR="00F75F54" w:rsidRPr="00F75F54" w:rsidRDefault="00F75F54" w:rsidP="00F75F54">
      <w:pPr>
        <w:spacing w:line="480" w:lineRule="auto"/>
        <w:jc w:val="both"/>
        <w:rPr>
          <w:lang w:val="en-US" w:eastAsia="en-US"/>
        </w:rPr>
      </w:pPr>
      <w:r w:rsidRPr="00F75F54">
        <w:rPr>
          <w:highlight w:val="yellow"/>
          <w:lang w:val="en-US" w:eastAsia="en-US"/>
        </w:rPr>
        <w:t>In this section, the full text of two PQs is displayed</w:t>
      </w:r>
      <w:r>
        <w:rPr>
          <w:highlight w:val="yellow"/>
          <w:lang w:val="en-US" w:eastAsia="en-US"/>
        </w:rPr>
        <w:t>,</w:t>
      </w:r>
      <w:r w:rsidRPr="00F75F54">
        <w:rPr>
          <w:highlight w:val="yellow"/>
          <w:lang w:val="en-US" w:eastAsia="en-US"/>
        </w:rPr>
        <w:t xml:space="preserve"> including the original German text</w:t>
      </w:r>
      <w:r>
        <w:rPr>
          <w:highlight w:val="yellow"/>
          <w:lang w:val="en-US" w:eastAsia="en-US"/>
        </w:rPr>
        <w:t xml:space="preserve">, </w:t>
      </w:r>
      <w:r w:rsidRPr="00F75F54">
        <w:rPr>
          <w:highlight w:val="yellow"/>
          <w:lang w:val="en-US" w:eastAsia="en-US"/>
        </w:rPr>
        <w:t>an English translation</w:t>
      </w:r>
      <w:r>
        <w:rPr>
          <w:highlight w:val="yellow"/>
          <w:lang w:val="en-US" w:eastAsia="en-US"/>
        </w:rPr>
        <w:t xml:space="preserve">, the </w:t>
      </w:r>
      <w:r w:rsidRPr="00F75F54">
        <w:rPr>
          <w:highlight w:val="yellow"/>
          <w:lang w:val="en-US" w:eastAsia="en-US"/>
        </w:rPr>
        <w:t>topic label PQ, the corresponding CAP code, and the name of the party raising the PQ.</w:t>
      </w:r>
    </w:p>
    <w:tbl>
      <w:tblPr>
        <w:tblStyle w:val="EinfacheTabelle2"/>
        <w:tblW w:w="5261" w:type="pct"/>
        <w:tblLayout w:type="fixed"/>
        <w:tblLook w:val="04A0" w:firstRow="1" w:lastRow="0" w:firstColumn="1" w:lastColumn="0" w:noHBand="0" w:noVBand="1"/>
      </w:tblPr>
      <w:tblGrid>
        <w:gridCol w:w="1134"/>
        <w:gridCol w:w="3935"/>
        <w:gridCol w:w="4477"/>
      </w:tblGrid>
      <w:tr w:rsidR="00FE0EAF" w:rsidRPr="00964D6B" w14:paraId="513A69A1" w14:textId="77777777" w:rsidTr="00DF338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94" w:type="pct"/>
          </w:tcPr>
          <w:p w14:paraId="229143AA" w14:textId="77777777" w:rsidR="00FE0EAF" w:rsidRPr="00964D6B" w:rsidRDefault="00FE0EAF" w:rsidP="00B62B8A">
            <w:pPr>
              <w:jc w:val="center"/>
              <w:rPr>
                <w:b w:val="0"/>
                <w:bCs w:val="0"/>
                <w:sz w:val="20"/>
                <w:szCs w:val="20"/>
                <w:highlight w:val="yellow"/>
              </w:rPr>
            </w:pPr>
            <w:r w:rsidRPr="00964D6B">
              <w:rPr>
                <w:sz w:val="20"/>
                <w:szCs w:val="20"/>
                <w:highlight w:val="yellow"/>
              </w:rPr>
              <w:t>Topic</w:t>
            </w:r>
          </w:p>
        </w:tc>
        <w:tc>
          <w:tcPr>
            <w:tcW w:w="2061" w:type="pct"/>
          </w:tcPr>
          <w:p w14:paraId="39DD8CB3" w14:textId="77777777" w:rsidR="00FE0EAF" w:rsidRPr="00964D6B" w:rsidRDefault="00FE0EAF" w:rsidP="00B62B8A">
            <w:pPr>
              <w:jc w:val="center"/>
              <w:cnfStyle w:val="100000000000" w:firstRow="1" w:lastRow="0" w:firstColumn="0" w:lastColumn="0" w:oddVBand="0" w:evenVBand="0" w:oddHBand="0" w:evenHBand="0" w:firstRowFirstColumn="0" w:firstRowLastColumn="0" w:lastRowFirstColumn="0" w:lastRowLastColumn="0"/>
              <w:rPr>
                <w:b w:val="0"/>
                <w:bCs w:val="0"/>
                <w:sz w:val="20"/>
                <w:szCs w:val="20"/>
                <w:highlight w:val="yellow"/>
              </w:rPr>
            </w:pPr>
            <w:r w:rsidRPr="00964D6B">
              <w:rPr>
                <w:sz w:val="20"/>
                <w:szCs w:val="20"/>
                <w:highlight w:val="yellow"/>
              </w:rPr>
              <w:t>PQ (original)</w:t>
            </w:r>
          </w:p>
        </w:tc>
        <w:tc>
          <w:tcPr>
            <w:tcW w:w="2345" w:type="pct"/>
          </w:tcPr>
          <w:p w14:paraId="036B94DC" w14:textId="77777777" w:rsidR="00FE0EAF" w:rsidRPr="00964D6B" w:rsidRDefault="00FE0EAF" w:rsidP="00B62B8A">
            <w:pPr>
              <w:jc w:val="center"/>
              <w:cnfStyle w:val="100000000000" w:firstRow="1" w:lastRow="0" w:firstColumn="0" w:lastColumn="0" w:oddVBand="0" w:evenVBand="0" w:oddHBand="0" w:evenHBand="0" w:firstRowFirstColumn="0" w:firstRowLastColumn="0" w:lastRowFirstColumn="0" w:lastRowLastColumn="0"/>
              <w:rPr>
                <w:b w:val="0"/>
                <w:bCs w:val="0"/>
                <w:sz w:val="20"/>
                <w:szCs w:val="20"/>
                <w:highlight w:val="yellow"/>
              </w:rPr>
            </w:pPr>
            <w:r w:rsidRPr="00964D6B">
              <w:rPr>
                <w:sz w:val="20"/>
                <w:szCs w:val="20"/>
                <w:highlight w:val="yellow"/>
              </w:rPr>
              <w:t>PQ (</w:t>
            </w:r>
            <w:proofErr w:type="spellStart"/>
            <w:r w:rsidRPr="00964D6B">
              <w:rPr>
                <w:sz w:val="20"/>
                <w:szCs w:val="20"/>
                <w:highlight w:val="yellow"/>
              </w:rPr>
              <w:t>translation</w:t>
            </w:r>
            <w:proofErr w:type="spellEnd"/>
            <w:r w:rsidRPr="00964D6B">
              <w:rPr>
                <w:sz w:val="20"/>
                <w:szCs w:val="20"/>
                <w:highlight w:val="yellow"/>
              </w:rPr>
              <w:t>)</w:t>
            </w:r>
          </w:p>
        </w:tc>
      </w:tr>
      <w:tr w:rsidR="00FE0EAF" w:rsidRPr="00964D6B" w14:paraId="3A61BF9A" w14:textId="77777777" w:rsidTr="00DF338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94" w:type="pct"/>
          </w:tcPr>
          <w:p w14:paraId="48F317AF" w14:textId="77777777" w:rsidR="007F751F" w:rsidRPr="007F751F" w:rsidRDefault="007F751F" w:rsidP="00FE0EAF">
            <w:pPr>
              <w:jc w:val="both"/>
              <w:rPr>
                <w:b w:val="0"/>
                <w:bCs w:val="0"/>
                <w:sz w:val="20"/>
                <w:szCs w:val="20"/>
                <w:highlight w:val="yellow"/>
              </w:rPr>
            </w:pPr>
            <w:proofErr w:type="spellStart"/>
            <w:r w:rsidRPr="007F751F">
              <w:rPr>
                <w:sz w:val="20"/>
                <w:szCs w:val="20"/>
                <w:highlight w:val="yellow"/>
              </w:rPr>
              <w:t>Civil</w:t>
            </w:r>
            <w:proofErr w:type="spellEnd"/>
            <w:r w:rsidRPr="007F751F">
              <w:rPr>
                <w:sz w:val="20"/>
                <w:szCs w:val="20"/>
                <w:highlight w:val="yellow"/>
              </w:rPr>
              <w:t xml:space="preserve"> Rights, </w:t>
            </w:r>
            <w:proofErr w:type="spellStart"/>
            <w:r w:rsidRPr="007F751F">
              <w:rPr>
                <w:sz w:val="20"/>
                <w:szCs w:val="20"/>
                <w:highlight w:val="yellow"/>
              </w:rPr>
              <w:t>Minority</w:t>
            </w:r>
            <w:proofErr w:type="spellEnd"/>
            <w:r w:rsidRPr="007F751F">
              <w:rPr>
                <w:sz w:val="20"/>
                <w:szCs w:val="20"/>
                <w:highlight w:val="yellow"/>
              </w:rPr>
              <w:t xml:space="preserve"> </w:t>
            </w:r>
            <w:proofErr w:type="spellStart"/>
            <w:r w:rsidRPr="007F751F">
              <w:rPr>
                <w:sz w:val="20"/>
                <w:szCs w:val="20"/>
                <w:highlight w:val="yellow"/>
              </w:rPr>
              <w:t>Issues</w:t>
            </w:r>
            <w:proofErr w:type="spellEnd"/>
            <w:r w:rsidRPr="007F751F">
              <w:rPr>
                <w:sz w:val="20"/>
                <w:szCs w:val="20"/>
                <w:highlight w:val="yellow"/>
              </w:rPr>
              <w:t xml:space="preserve">, and </w:t>
            </w:r>
            <w:proofErr w:type="spellStart"/>
            <w:r w:rsidRPr="007F751F">
              <w:rPr>
                <w:sz w:val="20"/>
                <w:szCs w:val="20"/>
                <w:highlight w:val="yellow"/>
              </w:rPr>
              <w:t>Civil</w:t>
            </w:r>
            <w:proofErr w:type="spellEnd"/>
            <w:r w:rsidRPr="007F751F">
              <w:rPr>
                <w:sz w:val="20"/>
                <w:szCs w:val="20"/>
                <w:highlight w:val="yellow"/>
              </w:rPr>
              <w:t xml:space="preserve"> </w:t>
            </w:r>
            <w:proofErr w:type="spellStart"/>
            <w:r w:rsidRPr="007F751F">
              <w:rPr>
                <w:sz w:val="20"/>
                <w:szCs w:val="20"/>
                <w:highlight w:val="yellow"/>
              </w:rPr>
              <w:t>Liberties</w:t>
            </w:r>
            <w:proofErr w:type="spellEnd"/>
            <w:r w:rsidRPr="007F751F">
              <w:rPr>
                <w:sz w:val="20"/>
                <w:szCs w:val="20"/>
                <w:highlight w:val="yellow"/>
              </w:rPr>
              <w:t xml:space="preserve"> </w:t>
            </w:r>
          </w:p>
          <w:p w14:paraId="30E07861" w14:textId="77777777" w:rsidR="007F751F" w:rsidRPr="007F751F" w:rsidRDefault="007F751F" w:rsidP="00FE0EAF">
            <w:pPr>
              <w:jc w:val="both"/>
              <w:rPr>
                <w:b w:val="0"/>
                <w:bCs w:val="0"/>
                <w:sz w:val="20"/>
                <w:szCs w:val="20"/>
                <w:highlight w:val="yellow"/>
              </w:rPr>
            </w:pPr>
          </w:p>
          <w:p w14:paraId="2E76F8FB" w14:textId="77777777" w:rsidR="007F751F" w:rsidRPr="007F751F" w:rsidRDefault="007F751F" w:rsidP="00FE0EAF">
            <w:pPr>
              <w:jc w:val="both"/>
              <w:rPr>
                <w:b w:val="0"/>
                <w:bCs w:val="0"/>
                <w:sz w:val="20"/>
                <w:szCs w:val="20"/>
                <w:highlight w:val="yellow"/>
              </w:rPr>
            </w:pPr>
            <w:r w:rsidRPr="007F751F">
              <w:rPr>
                <w:sz w:val="20"/>
                <w:szCs w:val="20"/>
                <w:highlight w:val="yellow"/>
              </w:rPr>
              <w:t>(</w:t>
            </w:r>
            <w:proofErr w:type="gramStart"/>
            <w:r w:rsidRPr="007F751F">
              <w:rPr>
                <w:sz w:val="20"/>
                <w:szCs w:val="20"/>
                <w:highlight w:val="yellow"/>
              </w:rPr>
              <w:t>CAP Topic</w:t>
            </w:r>
            <w:proofErr w:type="gramEnd"/>
            <w:r w:rsidRPr="007F751F">
              <w:rPr>
                <w:sz w:val="20"/>
                <w:szCs w:val="20"/>
                <w:highlight w:val="yellow"/>
              </w:rPr>
              <w:t>: 2;</w:t>
            </w:r>
            <w:r w:rsidR="00FE0EAF" w:rsidRPr="007F751F">
              <w:rPr>
                <w:sz w:val="20"/>
                <w:szCs w:val="20"/>
                <w:highlight w:val="yellow"/>
              </w:rPr>
              <w:t xml:space="preserve"> </w:t>
            </w:r>
          </w:p>
          <w:p w14:paraId="253A8390" w14:textId="77777777" w:rsidR="007F751F" w:rsidRPr="007F751F" w:rsidRDefault="00DF338B" w:rsidP="00FE0EAF">
            <w:pPr>
              <w:jc w:val="both"/>
              <w:rPr>
                <w:b w:val="0"/>
                <w:bCs w:val="0"/>
                <w:sz w:val="20"/>
                <w:szCs w:val="20"/>
                <w:highlight w:val="yellow"/>
              </w:rPr>
            </w:pPr>
            <w:r w:rsidRPr="007F751F">
              <w:rPr>
                <w:sz w:val="20"/>
                <w:szCs w:val="20"/>
                <w:highlight w:val="yellow"/>
              </w:rPr>
              <w:t xml:space="preserve">Party: </w:t>
            </w:r>
          </w:p>
          <w:p w14:paraId="50D5DEA3" w14:textId="77777777" w:rsidR="00FE0EAF" w:rsidRPr="007F751F" w:rsidRDefault="001A14CA" w:rsidP="00FE0EAF">
            <w:pPr>
              <w:jc w:val="both"/>
              <w:rPr>
                <w:sz w:val="20"/>
                <w:szCs w:val="20"/>
                <w:highlight w:val="yellow"/>
              </w:rPr>
            </w:pPr>
            <w:r w:rsidRPr="007F751F">
              <w:rPr>
                <w:sz w:val="20"/>
                <w:szCs w:val="20"/>
                <w:highlight w:val="yellow"/>
              </w:rPr>
              <w:t>Die Linke</w:t>
            </w:r>
            <w:r w:rsidR="00DF338B" w:rsidRPr="007F751F">
              <w:rPr>
                <w:sz w:val="20"/>
                <w:szCs w:val="20"/>
                <w:highlight w:val="yellow"/>
              </w:rPr>
              <w:t xml:space="preserve">; </w:t>
            </w:r>
            <w:r w:rsidR="00FE0EAF" w:rsidRPr="007F751F">
              <w:rPr>
                <w:sz w:val="20"/>
                <w:szCs w:val="20"/>
                <w:highlight w:val="yellow"/>
              </w:rPr>
              <w:t xml:space="preserve">City: </w:t>
            </w:r>
            <w:r w:rsidRPr="007F751F">
              <w:rPr>
                <w:sz w:val="20"/>
                <w:szCs w:val="20"/>
                <w:highlight w:val="yellow"/>
              </w:rPr>
              <w:t>Dresden</w:t>
            </w:r>
            <w:r w:rsidR="00FE0EAF" w:rsidRPr="007F751F">
              <w:rPr>
                <w:sz w:val="20"/>
                <w:szCs w:val="20"/>
                <w:highlight w:val="yellow"/>
              </w:rPr>
              <w:t>)</w:t>
            </w:r>
          </w:p>
        </w:tc>
        <w:tc>
          <w:tcPr>
            <w:tcW w:w="2061" w:type="pct"/>
          </w:tcPr>
          <w:p w14:paraId="37CAFD50" w14:textId="77777777" w:rsidR="001A14CA" w:rsidRPr="007F751F" w:rsidRDefault="00DF338B" w:rsidP="00FE0EA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r w:rsidRPr="007F751F">
              <w:rPr>
                <w:color w:val="000000"/>
                <w:sz w:val="18"/>
                <w:szCs w:val="18"/>
                <w:highlight w:val="yellow"/>
              </w:rPr>
              <w:t>Titel</w:t>
            </w:r>
            <w:r w:rsidR="00FE0EAF" w:rsidRPr="007F751F">
              <w:rPr>
                <w:color w:val="000000"/>
                <w:sz w:val="18"/>
                <w:szCs w:val="18"/>
                <w:highlight w:val="yellow"/>
              </w:rPr>
              <w:t xml:space="preserve">: </w:t>
            </w:r>
            <w:r w:rsidR="001A14CA" w:rsidRPr="007F751F">
              <w:rPr>
                <w:color w:val="000000"/>
                <w:sz w:val="18"/>
                <w:szCs w:val="18"/>
                <w:highlight w:val="yellow"/>
              </w:rPr>
              <w:t>CSD-Beflaggung</w:t>
            </w:r>
          </w:p>
          <w:p w14:paraId="0164C7B3" w14:textId="77777777" w:rsidR="001A14CA" w:rsidRPr="007F751F" w:rsidRDefault="001A14CA" w:rsidP="00FE0EA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p>
          <w:p w14:paraId="124DC525" w14:textId="77777777" w:rsidR="00FE0EAF" w:rsidRPr="007F751F" w:rsidRDefault="001A14CA" w:rsidP="00FE0EA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r w:rsidRPr="007F751F">
              <w:rPr>
                <w:color w:val="000000"/>
                <w:sz w:val="18"/>
                <w:szCs w:val="18"/>
                <w:highlight w:val="yellow"/>
              </w:rPr>
              <w:t>Am letzten Mai-Wochenende findet in Dresden wieder die Parade und das Straßenfest Christopher Street Day (CSD) statt. Der Tag steht für die Gleichberechtigung von Lesben, Schwulen, Trans- und Inter-Personen, für eine offene Gesellschaft und gegen Diskriminierung. Nahezu alle deutschen Großstädte hissen zum CSD vor dem Rathaus die Regenbogenflagge, als Zeichen von Solidarität und Unterstützung der Anliegen der Demonstrantinnen und Demonstranten. Vor diesem Hintergrund bitte ich Sie um die Beantwortung der folgenden Frage: Werden Sie als Zeichen dafür, dass die Stadtspitze für eine offene und tolerante Gesellschaf eintritt, vor dem Rathaus und - da es sich räumlich anbietet - vor dem Kulturpalast in diesem Jahr die Regenbogenflagge hissen?"</w:t>
            </w:r>
          </w:p>
        </w:tc>
        <w:tc>
          <w:tcPr>
            <w:tcW w:w="2345" w:type="pct"/>
          </w:tcPr>
          <w:p w14:paraId="4C90C8E0" w14:textId="77777777" w:rsidR="007F751F" w:rsidRPr="007F751F" w:rsidRDefault="007F751F" w:rsidP="007F751F">
            <w:pPr>
              <w:jc w:val="both"/>
              <w:cnfStyle w:val="000000100000" w:firstRow="0" w:lastRow="0" w:firstColumn="0" w:lastColumn="0" w:oddVBand="0" w:evenVBand="0" w:oddHBand="1" w:evenHBand="0" w:firstRowFirstColumn="0" w:firstRowLastColumn="0" w:lastRowFirstColumn="0" w:lastRowLastColumn="0"/>
              <w:rPr>
                <w:i/>
                <w:iCs/>
                <w:color w:val="000000"/>
                <w:sz w:val="18"/>
                <w:szCs w:val="18"/>
                <w:highlight w:val="yellow"/>
                <w:lang w:val="en-GB"/>
              </w:rPr>
            </w:pPr>
            <w:r w:rsidRPr="007F751F">
              <w:rPr>
                <w:i/>
                <w:iCs/>
                <w:color w:val="000000"/>
                <w:sz w:val="18"/>
                <w:szCs w:val="18"/>
                <w:highlight w:val="yellow"/>
                <w:lang w:val="en-GB"/>
              </w:rPr>
              <w:t>Title: CSD flagging</w:t>
            </w:r>
          </w:p>
          <w:p w14:paraId="697713B3" w14:textId="77777777" w:rsidR="007F751F" w:rsidRPr="007F751F" w:rsidRDefault="007F751F" w:rsidP="007F751F">
            <w:pPr>
              <w:jc w:val="both"/>
              <w:cnfStyle w:val="000000100000" w:firstRow="0" w:lastRow="0" w:firstColumn="0" w:lastColumn="0" w:oddVBand="0" w:evenVBand="0" w:oddHBand="1" w:evenHBand="0" w:firstRowFirstColumn="0" w:firstRowLastColumn="0" w:lastRowFirstColumn="0" w:lastRowLastColumn="0"/>
              <w:rPr>
                <w:i/>
                <w:iCs/>
                <w:color w:val="000000"/>
                <w:sz w:val="18"/>
                <w:szCs w:val="18"/>
                <w:highlight w:val="yellow"/>
                <w:lang w:val="en-GB"/>
              </w:rPr>
            </w:pPr>
          </w:p>
          <w:p w14:paraId="183BA5DA" w14:textId="77777777" w:rsidR="007F751F" w:rsidRPr="007F751F" w:rsidRDefault="007F751F" w:rsidP="007F751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lang w:val="en-GB"/>
              </w:rPr>
            </w:pPr>
            <w:r w:rsidRPr="007F751F">
              <w:rPr>
                <w:color w:val="000000"/>
                <w:sz w:val="18"/>
                <w:szCs w:val="18"/>
                <w:highlight w:val="yellow"/>
                <w:lang w:val="en-GB"/>
              </w:rPr>
              <w:t xml:space="preserve">On the last weekend in May, the parade and street festival Christopher Street Day (CSD) will again take place in Dresden. The day stands for equal rights for lesbians, gays, trans and inter persons, for an open society, and against discrimination. Almost all major German cities raise the rainbow flag in front of the city hall on CSD as a sign of solidarity and support for the concerns of the demonstrators. Against this background, I would like to ask you to answer the following question: Will you raise the rainbow flag in front of the city hall and - since it is suitable - in front of the </w:t>
            </w:r>
            <w:proofErr w:type="spellStart"/>
            <w:r w:rsidRPr="007F751F">
              <w:rPr>
                <w:color w:val="000000"/>
                <w:sz w:val="18"/>
                <w:szCs w:val="18"/>
                <w:highlight w:val="yellow"/>
                <w:lang w:val="en-GB"/>
              </w:rPr>
              <w:t>Kulturpalast</w:t>
            </w:r>
            <w:proofErr w:type="spellEnd"/>
            <w:r w:rsidRPr="007F751F">
              <w:rPr>
                <w:color w:val="000000"/>
                <w:sz w:val="18"/>
                <w:szCs w:val="18"/>
                <w:highlight w:val="yellow"/>
                <w:lang w:val="en-GB"/>
              </w:rPr>
              <w:t xml:space="preserve"> this year as a sign that the city leadership stands up for an open and tolerant society?"</w:t>
            </w:r>
          </w:p>
          <w:p w14:paraId="43565E48" w14:textId="77777777" w:rsidR="007F751F" w:rsidRPr="007F751F" w:rsidRDefault="007F751F" w:rsidP="007F751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lang w:val="en-GB"/>
              </w:rPr>
            </w:pPr>
          </w:p>
          <w:p w14:paraId="636BD1F0" w14:textId="77777777" w:rsidR="00FE0EAF" w:rsidRPr="007F751F" w:rsidRDefault="00FE0EAF" w:rsidP="007F751F">
            <w:pPr>
              <w:jc w:val="both"/>
              <w:cnfStyle w:val="000000100000" w:firstRow="0" w:lastRow="0" w:firstColumn="0" w:lastColumn="0" w:oddVBand="0" w:evenVBand="0" w:oddHBand="1" w:evenHBand="0" w:firstRowFirstColumn="0" w:firstRowLastColumn="0" w:lastRowFirstColumn="0" w:lastRowLastColumn="0"/>
              <w:rPr>
                <w:color w:val="000000"/>
                <w:sz w:val="18"/>
                <w:szCs w:val="18"/>
                <w:highlight w:val="yellow"/>
                <w:lang w:val="en-GB"/>
              </w:rPr>
            </w:pPr>
          </w:p>
        </w:tc>
      </w:tr>
      <w:tr w:rsidR="00FE0EAF" w:rsidRPr="00964D6B" w14:paraId="22792DD7" w14:textId="77777777" w:rsidTr="00DF338B">
        <w:trPr>
          <w:trHeight w:val="308"/>
        </w:trPr>
        <w:tc>
          <w:tcPr>
            <w:cnfStyle w:val="001000000000" w:firstRow="0" w:lastRow="0" w:firstColumn="1" w:lastColumn="0" w:oddVBand="0" w:evenVBand="0" w:oddHBand="0" w:evenHBand="0" w:firstRowFirstColumn="0" w:firstRowLastColumn="0" w:lastRowFirstColumn="0" w:lastRowLastColumn="0"/>
            <w:tcW w:w="594" w:type="pct"/>
          </w:tcPr>
          <w:p w14:paraId="53004180" w14:textId="77777777" w:rsidR="00FE0EAF" w:rsidRPr="00964D6B" w:rsidRDefault="007F751F" w:rsidP="00B62B8A">
            <w:pPr>
              <w:jc w:val="center"/>
              <w:rPr>
                <w:sz w:val="20"/>
                <w:szCs w:val="20"/>
                <w:highlight w:val="yellow"/>
              </w:rPr>
            </w:pPr>
            <w:r>
              <w:rPr>
                <w:sz w:val="20"/>
                <w:szCs w:val="20"/>
                <w:highlight w:val="yellow"/>
              </w:rPr>
              <w:t>Education</w:t>
            </w:r>
          </w:p>
          <w:p w14:paraId="4BDD9B13" w14:textId="77777777" w:rsidR="00FE0EAF" w:rsidRPr="00964D6B" w:rsidRDefault="007F751F" w:rsidP="00B62B8A">
            <w:pPr>
              <w:jc w:val="center"/>
              <w:rPr>
                <w:sz w:val="20"/>
                <w:szCs w:val="20"/>
                <w:highlight w:val="yellow"/>
              </w:rPr>
            </w:pPr>
            <w:r>
              <w:rPr>
                <w:sz w:val="20"/>
                <w:szCs w:val="20"/>
                <w:highlight w:val="yellow"/>
              </w:rPr>
              <w:t>(</w:t>
            </w:r>
            <w:proofErr w:type="gramStart"/>
            <w:r w:rsidR="00FE0EAF" w:rsidRPr="00964D6B">
              <w:rPr>
                <w:sz w:val="20"/>
                <w:szCs w:val="20"/>
                <w:highlight w:val="yellow"/>
              </w:rPr>
              <w:t>CAP Topic</w:t>
            </w:r>
            <w:proofErr w:type="gramEnd"/>
            <w:r>
              <w:rPr>
                <w:sz w:val="20"/>
                <w:szCs w:val="20"/>
                <w:highlight w:val="yellow"/>
              </w:rPr>
              <w:t>:</w:t>
            </w:r>
            <w:r w:rsidR="00FE0EAF" w:rsidRPr="00964D6B">
              <w:rPr>
                <w:sz w:val="20"/>
                <w:szCs w:val="20"/>
                <w:highlight w:val="yellow"/>
              </w:rPr>
              <w:t xml:space="preserve"> </w:t>
            </w:r>
            <w:r>
              <w:rPr>
                <w:sz w:val="20"/>
                <w:szCs w:val="20"/>
                <w:highlight w:val="yellow"/>
              </w:rPr>
              <w:t>6;</w:t>
            </w:r>
            <w:r w:rsidR="00FE0EAF" w:rsidRPr="00964D6B">
              <w:rPr>
                <w:sz w:val="20"/>
                <w:szCs w:val="20"/>
                <w:highlight w:val="yellow"/>
              </w:rPr>
              <w:t xml:space="preserve"> </w:t>
            </w:r>
          </w:p>
          <w:p w14:paraId="0F92FE00" w14:textId="77777777" w:rsidR="00FE0EAF" w:rsidRPr="00964D6B" w:rsidRDefault="00DF338B" w:rsidP="00B62B8A">
            <w:pPr>
              <w:jc w:val="center"/>
              <w:rPr>
                <w:sz w:val="20"/>
                <w:szCs w:val="20"/>
                <w:highlight w:val="yellow"/>
              </w:rPr>
            </w:pPr>
            <w:r>
              <w:rPr>
                <w:sz w:val="20"/>
                <w:szCs w:val="20"/>
                <w:highlight w:val="yellow"/>
              </w:rPr>
              <w:t xml:space="preserve">Party: </w:t>
            </w:r>
            <w:r w:rsidR="007F751F">
              <w:rPr>
                <w:sz w:val="20"/>
                <w:szCs w:val="20"/>
                <w:highlight w:val="yellow"/>
              </w:rPr>
              <w:t>SPD</w:t>
            </w:r>
            <w:r>
              <w:rPr>
                <w:sz w:val="20"/>
                <w:szCs w:val="20"/>
                <w:highlight w:val="yellow"/>
              </w:rPr>
              <w:t xml:space="preserve">; </w:t>
            </w:r>
            <w:r w:rsidR="00FE0EAF" w:rsidRPr="00964D6B">
              <w:rPr>
                <w:sz w:val="20"/>
                <w:szCs w:val="20"/>
                <w:highlight w:val="yellow"/>
              </w:rPr>
              <w:t xml:space="preserve">City: </w:t>
            </w:r>
            <w:r w:rsidR="007F751F">
              <w:rPr>
                <w:sz w:val="20"/>
                <w:szCs w:val="20"/>
                <w:highlight w:val="yellow"/>
              </w:rPr>
              <w:t>Aachen</w:t>
            </w:r>
            <w:r w:rsidR="00FE0EAF" w:rsidRPr="00964D6B">
              <w:rPr>
                <w:sz w:val="20"/>
                <w:szCs w:val="20"/>
                <w:highlight w:val="yellow"/>
              </w:rPr>
              <w:t>)</w:t>
            </w:r>
          </w:p>
        </w:tc>
        <w:tc>
          <w:tcPr>
            <w:tcW w:w="2061" w:type="pct"/>
          </w:tcPr>
          <w:p w14:paraId="1526EE2A" w14:textId="77777777" w:rsidR="007F751F" w:rsidRPr="007F751F" w:rsidRDefault="007F751F" w:rsidP="00B62B8A">
            <w:pPr>
              <w:jc w:val="both"/>
              <w:cnfStyle w:val="000000000000" w:firstRow="0" w:lastRow="0" w:firstColumn="0" w:lastColumn="0" w:oddVBand="0" w:evenVBand="0" w:oddHBand="0" w:evenHBand="0" w:firstRowFirstColumn="0" w:firstRowLastColumn="0" w:lastRowFirstColumn="0" w:lastRowLastColumn="0"/>
              <w:rPr>
                <w:i/>
                <w:iCs/>
                <w:sz w:val="18"/>
                <w:szCs w:val="18"/>
                <w:highlight w:val="yellow"/>
              </w:rPr>
            </w:pPr>
            <w:r w:rsidRPr="007F751F">
              <w:rPr>
                <w:i/>
                <w:iCs/>
                <w:sz w:val="18"/>
                <w:szCs w:val="18"/>
                <w:highlight w:val="yellow"/>
              </w:rPr>
              <w:t>Titel: Gute Schule 2020</w:t>
            </w:r>
          </w:p>
          <w:p w14:paraId="118B8286" w14:textId="77777777" w:rsidR="007F751F" w:rsidRPr="007F751F" w:rsidRDefault="007F751F" w:rsidP="00B62B8A">
            <w:pPr>
              <w:jc w:val="both"/>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301B0A2D" w14:textId="77777777" w:rsidR="00FE0EAF" w:rsidRPr="007F751F" w:rsidRDefault="007F751F" w:rsidP="00B62B8A">
            <w:pPr>
              <w:jc w:val="both"/>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7F751F">
              <w:rPr>
                <w:sz w:val="18"/>
                <w:szCs w:val="18"/>
                <w:highlight w:val="yellow"/>
              </w:rPr>
              <w:t>Das vor kurzem von der Rot-Grünen Landesregierung vorgestellte Programm "Gute Schule 2020" stellt für die Städte und Gemeinden in NRW in den kommenden vier Jahren insgesamt zwei Milliarden Euro für die Renovierung von Schulen zur Verfügung. Ab 2017 werden vier Jahre lang jeweils 500 Millionen Euro für die Erneuerung und Instandhaltung von Schulgebäuden ausgeschüttet, jedoch sollen die Mittel auch für den digitalen Aufbruch hin zur Schule 4.0 genutzt werden können. Die Infrastruktur der Aachener Schulen im Bereich IT ist zwar bereits gut, dennoch könnte durch das Förderprogramm ein neuer Standard in der Ausstattung unserer Schulen erreicht werden. 1. Wie weit sind der Stadtverwaltung die Richtlinien zur Förderung durch das Programm "Gute Schule 2020" bekannt? 2. Werden bereits Vorbereitungen für die Bewerbung um Fördermittel getroffen und wenn ja, welche Schulen bzw. Projekte sollen berücksichtigt werden? 3. Sofern bereits Projekte bzw. Schulen für das Förderprojekt favorisiert wurden, handelt es sich hierbei ausschließlich um bauliche Maßnahmen oder sind auch Projekte zur Verbesserung der IT in Schulen berücksichtigt worden? 4. Ist im Rahmen dieses Förderprogramms die Realisierung von moderner IT-Ausstattung, 3D-Druck-Labors, virtuellen Realitätsräumen oder ähnlichem, die durch die Aachener Schülerschaft genutzt werden können, angedacht worden?"</w:t>
            </w:r>
          </w:p>
        </w:tc>
        <w:tc>
          <w:tcPr>
            <w:tcW w:w="2345" w:type="pct"/>
          </w:tcPr>
          <w:p w14:paraId="18621C5E" w14:textId="77777777" w:rsidR="007F751F" w:rsidRPr="007F751F" w:rsidRDefault="007F751F" w:rsidP="007F751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7F751F">
              <w:rPr>
                <w:sz w:val="18"/>
                <w:szCs w:val="18"/>
                <w:highlight w:val="yellow"/>
                <w:lang w:val="en-GB"/>
              </w:rPr>
              <w:t>Title: Good School 2020</w:t>
            </w:r>
          </w:p>
          <w:p w14:paraId="06E70896" w14:textId="77777777" w:rsidR="007F751F" w:rsidRPr="007F751F" w:rsidRDefault="007F751F" w:rsidP="007F751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p>
          <w:p w14:paraId="68410C13" w14:textId="77777777" w:rsidR="00FE0EAF" w:rsidRPr="007F751F" w:rsidRDefault="007F751F" w:rsidP="007F751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7F751F">
              <w:rPr>
                <w:sz w:val="18"/>
                <w:szCs w:val="18"/>
                <w:highlight w:val="yellow"/>
                <w:lang w:val="en-GB"/>
              </w:rPr>
              <w:t xml:space="preserve">The "Good School 2020" program recently unveiled by the red-green state government will make a total of two billion euros available to cities and municipalities in NRW over the next four years for the renovation of schools. Starting in 2017, 500 million euros will be distributed for each of the four years for the renovation and maintenance of school buildings, but it should also be possible to use the funds for the digital departure toward School 4.0. Although the infrastructure of Aachen's schools in the area of IT is already good, the funding program could nevertheless achieve a new standard in the equipment of our schools. 1. To what extent is the city administration aware of the guidelines for funding through the "Good School 2020" program? 2. Are preparations already being made to apply for funding, and if so, which schools or projects are to be considered? 3. If projects or schools have already been </w:t>
            </w:r>
            <w:proofErr w:type="spellStart"/>
            <w:r w:rsidRPr="007F751F">
              <w:rPr>
                <w:sz w:val="18"/>
                <w:szCs w:val="18"/>
                <w:highlight w:val="yellow"/>
                <w:lang w:val="en-GB"/>
              </w:rPr>
              <w:t>favored</w:t>
            </w:r>
            <w:proofErr w:type="spellEnd"/>
            <w:r w:rsidRPr="007F751F">
              <w:rPr>
                <w:sz w:val="18"/>
                <w:szCs w:val="18"/>
                <w:highlight w:val="yellow"/>
                <w:lang w:val="en-GB"/>
              </w:rPr>
              <w:t xml:space="preserve"> for the funding project, are these exclusively structural measures, or have projects to improve IT in schools also been considered? 4. Has the realization of modern IT equipment, 3D printing labs, virtual reality rooms or similar, which can be used by the Aachen student body, been considered as part of this funding program?"</w:t>
            </w:r>
          </w:p>
        </w:tc>
      </w:tr>
    </w:tbl>
    <w:p w14:paraId="4557918D" w14:textId="77777777" w:rsidR="00B35CBA" w:rsidRDefault="00B35CBA" w:rsidP="00B35CBA">
      <w:pPr>
        <w:pStyle w:val="berschrift1"/>
        <w:rPr>
          <w:highlight w:val="yellow"/>
        </w:rPr>
      </w:pPr>
    </w:p>
    <w:p w14:paraId="4A5A29C2" w14:textId="77777777" w:rsidR="00B35CBA" w:rsidRDefault="00B35CBA">
      <w:pPr>
        <w:rPr>
          <w:rFonts w:eastAsiaTheme="majorEastAsia" w:cstheme="majorBidi"/>
          <w:b/>
          <w:szCs w:val="32"/>
          <w:highlight w:val="yellow"/>
          <w:lang w:val="en-US" w:eastAsia="en-US"/>
        </w:rPr>
      </w:pPr>
      <w:r>
        <w:rPr>
          <w:highlight w:val="yellow"/>
        </w:rPr>
        <w:br w:type="page"/>
      </w:r>
    </w:p>
    <w:p w14:paraId="40AB0EAE" w14:textId="4B77B4A6" w:rsidR="00381AFB" w:rsidRDefault="00381AFB" w:rsidP="00B35CBA">
      <w:pPr>
        <w:pStyle w:val="berschrift1"/>
      </w:pPr>
      <w:bookmarkStart w:id="2" w:name="_Toc146010362"/>
      <w:r w:rsidRPr="00B35CBA">
        <w:rPr>
          <w:highlight w:val="yellow"/>
        </w:rPr>
        <w:lastRenderedPageBreak/>
        <w:t>Appendix B: Overview of the used datasets</w:t>
      </w:r>
      <w:bookmarkEnd w:id="2"/>
    </w:p>
    <w:p w14:paraId="7D5EF975" w14:textId="77777777" w:rsidR="00F01D74" w:rsidRPr="00A77C5C" w:rsidRDefault="00F01D74" w:rsidP="00B35CBA">
      <w:pPr>
        <w:pStyle w:val="berschrift2"/>
      </w:pPr>
      <w:bookmarkStart w:id="3" w:name="_Toc146010363"/>
      <w:r w:rsidRPr="00FA15E5">
        <w:rPr>
          <w:highlight w:val="yellow"/>
        </w:rPr>
        <w:t xml:space="preserve">Table </w:t>
      </w:r>
      <w:r w:rsidR="00FE0EAF" w:rsidRPr="00FA15E5">
        <w:rPr>
          <w:highlight w:val="yellow"/>
        </w:rPr>
        <w:t>B-1</w:t>
      </w:r>
      <w:r w:rsidRPr="00FA15E5">
        <w:rPr>
          <w:highlight w:val="yellow"/>
        </w:rPr>
        <w:t xml:space="preserve">: Overview of the </w:t>
      </w:r>
      <w:r w:rsidR="00FA15E5" w:rsidRPr="00FA15E5">
        <w:rPr>
          <w:highlight w:val="yellow"/>
        </w:rPr>
        <w:t>cities contained in the dataset</w:t>
      </w:r>
      <w:bookmarkEnd w:id="3"/>
    </w:p>
    <w:tbl>
      <w:tblPr>
        <w:tblStyle w:val="EinfacheTabelle2"/>
        <w:tblW w:w="9067" w:type="dxa"/>
        <w:tblLook w:val="04A0" w:firstRow="1" w:lastRow="0" w:firstColumn="1" w:lastColumn="0" w:noHBand="0" w:noVBand="1"/>
      </w:tblPr>
      <w:tblGrid>
        <w:gridCol w:w="1952"/>
        <w:gridCol w:w="1587"/>
        <w:gridCol w:w="1682"/>
        <w:gridCol w:w="1973"/>
        <w:gridCol w:w="1873"/>
      </w:tblGrid>
      <w:tr w:rsidR="00F01D74" w:rsidRPr="00A77C5C" w14:paraId="03F8B09F" w14:textId="77777777" w:rsidTr="00461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3F94EBF3" w14:textId="77777777" w:rsidR="00F01D74" w:rsidRPr="00A77C5C" w:rsidRDefault="00F01D74" w:rsidP="0046147F">
            <w:pPr>
              <w:rPr>
                <w:b w:val="0"/>
                <w:sz w:val="20"/>
                <w:szCs w:val="20"/>
                <w:lang w:val="en-US"/>
              </w:rPr>
            </w:pPr>
            <w:r w:rsidRPr="00A77C5C">
              <w:rPr>
                <w:sz w:val="20"/>
                <w:szCs w:val="20"/>
                <w:lang w:val="en-US"/>
              </w:rPr>
              <w:t>City name</w:t>
            </w:r>
          </w:p>
        </w:tc>
        <w:tc>
          <w:tcPr>
            <w:tcW w:w="1587" w:type="dxa"/>
          </w:tcPr>
          <w:p w14:paraId="4F2C9913"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77C5C">
              <w:rPr>
                <w:sz w:val="20"/>
                <w:szCs w:val="20"/>
                <w:lang w:val="en-US"/>
              </w:rPr>
              <w:t>State</w:t>
            </w:r>
          </w:p>
        </w:tc>
        <w:tc>
          <w:tcPr>
            <w:tcW w:w="1682" w:type="dxa"/>
          </w:tcPr>
          <w:p w14:paraId="7CF958E6"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77C5C">
              <w:rPr>
                <w:sz w:val="20"/>
                <w:szCs w:val="20"/>
                <w:lang w:val="en-US"/>
              </w:rPr>
              <w:t>Legislative period</w:t>
            </w:r>
          </w:p>
        </w:tc>
        <w:tc>
          <w:tcPr>
            <w:tcW w:w="1973" w:type="dxa"/>
          </w:tcPr>
          <w:p w14:paraId="04D45815"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77C5C">
              <w:rPr>
                <w:sz w:val="20"/>
                <w:szCs w:val="20"/>
                <w:lang w:val="en-US"/>
              </w:rPr>
              <w:t>Coalition parties</w:t>
            </w:r>
          </w:p>
        </w:tc>
        <w:tc>
          <w:tcPr>
            <w:tcW w:w="1873" w:type="dxa"/>
          </w:tcPr>
          <w:p w14:paraId="6143E017"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77C5C">
              <w:rPr>
                <w:sz w:val="20"/>
                <w:szCs w:val="20"/>
                <w:lang w:val="en-US"/>
              </w:rPr>
              <w:t>Mayor’s party</w:t>
            </w:r>
          </w:p>
        </w:tc>
      </w:tr>
      <w:tr w:rsidR="00F01D74" w:rsidRPr="00A77C5C" w14:paraId="46C6C23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769C6434" w14:textId="77777777" w:rsidR="00F01D74" w:rsidRPr="00854D49" w:rsidRDefault="00F01D74" w:rsidP="0046147F">
            <w:pPr>
              <w:rPr>
                <w:sz w:val="20"/>
                <w:szCs w:val="20"/>
                <w:lang w:val="en-US"/>
              </w:rPr>
            </w:pPr>
            <w:r w:rsidRPr="00854D49">
              <w:rPr>
                <w:sz w:val="20"/>
                <w:szCs w:val="20"/>
                <w:lang w:val="en-US"/>
              </w:rPr>
              <w:t>Aachen</w:t>
            </w:r>
          </w:p>
        </w:tc>
        <w:tc>
          <w:tcPr>
            <w:tcW w:w="1587" w:type="dxa"/>
          </w:tcPr>
          <w:p w14:paraId="68BD11A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385C248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41F2A44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SPD</w:t>
            </w:r>
          </w:p>
        </w:tc>
        <w:tc>
          <w:tcPr>
            <w:tcW w:w="1873" w:type="dxa"/>
          </w:tcPr>
          <w:p w14:paraId="149582C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w:t>
            </w:r>
          </w:p>
        </w:tc>
      </w:tr>
      <w:tr w:rsidR="00F01D74" w:rsidRPr="00A77C5C" w14:paraId="0C119796"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521695F8" w14:textId="77777777" w:rsidR="00F01D74" w:rsidRPr="00854D49" w:rsidRDefault="00F01D74" w:rsidP="0046147F">
            <w:pPr>
              <w:rPr>
                <w:sz w:val="20"/>
                <w:szCs w:val="20"/>
                <w:lang w:val="en-US"/>
              </w:rPr>
            </w:pPr>
            <w:r w:rsidRPr="00854D49">
              <w:rPr>
                <w:sz w:val="20"/>
                <w:szCs w:val="20"/>
                <w:lang w:val="en-US"/>
              </w:rPr>
              <w:t>Bochum</w:t>
            </w:r>
          </w:p>
        </w:tc>
        <w:tc>
          <w:tcPr>
            <w:tcW w:w="1587" w:type="dxa"/>
          </w:tcPr>
          <w:p w14:paraId="478435F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3616392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0D9AE4B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Greens</w:t>
            </w:r>
          </w:p>
        </w:tc>
        <w:tc>
          <w:tcPr>
            <w:tcW w:w="1873" w:type="dxa"/>
          </w:tcPr>
          <w:p w14:paraId="0A44CA4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22A8D1EA"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19F0FE08" w14:textId="77777777" w:rsidR="00F01D74" w:rsidRPr="00854D49" w:rsidRDefault="00F01D74" w:rsidP="0046147F">
            <w:pPr>
              <w:rPr>
                <w:sz w:val="20"/>
                <w:szCs w:val="20"/>
                <w:lang w:val="en-US"/>
              </w:rPr>
            </w:pPr>
            <w:r w:rsidRPr="00854D49">
              <w:rPr>
                <w:sz w:val="20"/>
                <w:szCs w:val="20"/>
                <w:lang w:val="en-US"/>
              </w:rPr>
              <w:t>Bonn</w:t>
            </w:r>
          </w:p>
        </w:tc>
        <w:tc>
          <w:tcPr>
            <w:tcW w:w="1587" w:type="dxa"/>
          </w:tcPr>
          <w:p w14:paraId="4D4E36A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4C934B8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49C66AD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Greens; FDP</w:t>
            </w:r>
          </w:p>
        </w:tc>
        <w:tc>
          <w:tcPr>
            <w:tcW w:w="1873" w:type="dxa"/>
          </w:tcPr>
          <w:p w14:paraId="5BFD954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(until 2015)</w:t>
            </w:r>
          </w:p>
          <w:p w14:paraId="2A553A4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(from 2015)</w:t>
            </w:r>
          </w:p>
        </w:tc>
      </w:tr>
      <w:tr w:rsidR="00F01D74" w:rsidRPr="00A77C5C" w14:paraId="310327FB"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4189D2FA" w14:textId="77777777" w:rsidR="00F01D74" w:rsidRPr="00854D49" w:rsidRDefault="00F01D74" w:rsidP="0046147F">
            <w:pPr>
              <w:rPr>
                <w:sz w:val="20"/>
                <w:szCs w:val="20"/>
                <w:lang w:val="en-US"/>
              </w:rPr>
            </w:pPr>
            <w:r w:rsidRPr="00854D49">
              <w:rPr>
                <w:sz w:val="20"/>
                <w:szCs w:val="20"/>
                <w:lang w:val="en-US"/>
              </w:rPr>
              <w:t>Bremerhaven</w:t>
            </w:r>
          </w:p>
        </w:tc>
        <w:tc>
          <w:tcPr>
            <w:tcW w:w="1587" w:type="dxa"/>
          </w:tcPr>
          <w:p w14:paraId="5F6F99E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Bremen</w:t>
            </w:r>
          </w:p>
        </w:tc>
        <w:tc>
          <w:tcPr>
            <w:tcW w:w="1682" w:type="dxa"/>
          </w:tcPr>
          <w:p w14:paraId="5770585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2015-2019</w:t>
            </w:r>
          </w:p>
        </w:tc>
        <w:tc>
          <w:tcPr>
            <w:tcW w:w="1973" w:type="dxa"/>
          </w:tcPr>
          <w:p w14:paraId="0BFA9DA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CDU</w:t>
            </w:r>
          </w:p>
        </w:tc>
        <w:tc>
          <w:tcPr>
            <w:tcW w:w="1873" w:type="dxa"/>
          </w:tcPr>
          <w:p w14:paraId="287F26E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0C8EAB1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6121A265" w14:textId="77777777" w:rsidR="00F01D74" w:rsidRPr="00854D49" w:rsidRDefault="00F01D74" w:rsidP="0046147F">
            <w:pPr>
              <w:rPr>
                <w:sz w:val="20"/>
                <w:szCs w:val="20"/>
                <w:lang w:val="en-US"/>
              </w:rPr>
            </w:pPr>
            <w:r w:rsidRPr="00854D49">
              <w:rPr>
                <w:sz w:val="20"/>
                <w:szCs w:val="20"/>
                <w:lang w:val="en-US"/>
              </w:rPr>
              <w:t>Chemnitz</w:t>
            </w:r>
          </w:p>
        </w:tc>
        <w:tc>
          <w:tcPr>
            <w:tcW w:w="1587" w:type="dxa"/>
          </w:tcPr>
          <w:p w14:paraId="625FF13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Saxony</w:t>
            </w:r>
          </w:p>
        </w:tc>
        <w:tc>
          <w:tcPr>
            <w:tcW w:w="1682" w:type="dxa"/>
          </w:tcPr>
          <w:p w14:paraId="15B5430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65D9A6B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Left Party; SPD; Greens</w:t>
            </w:r>
          </w:p>
        </w:tc>
        <w:tc>
          <w:tcPr>
            <w:tcW w:w="1873" w:type="dxa"/>
          </w:tcPr>
          <w:p w14:paraId="69DE347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43CCEBD8"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58467B9A" w14:textId="77777777" w:rsidR="00F01D74" w:rsidRPr="00854D49" w:rsidRDefault="00F01D74" w:rsidP="0046147F">
            <w:pPr>
              <w:rPr>
                <w:sz w:val="20"/>
                <w:szCs w:val="20"/>
                <w:lang w:val="en-US"/>
              </w:rPr>
            </w:pPr>
            <w:r w:rsidRPr="00854D49">
              <w:rPr>
                <w:sz w:val="20"/>
                <w:szCs w:val="20"/>
                <w:lang w:val="en-US"/>
              </w:rPr>
              <w:t>Dresden</w:t>
            </w:r>
          </w:p>
        </w:tc>
        <w:tc>
          <w:tcPr>
            <w:tcW w:w="1587" w:type="dxa"/>
          </w:tcPr>
          <w:p w14:paraId="2300B28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Saxony</w:t>
            </w:r>
          </w:p>
        </w:tc>
        <w:tc>
          <w:tcPr>
            <w:tcW w:w="1682" w:type="dxa"/>
          </w:tcPr>
          <w:p w14:paraId="6CCD372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17CAFFF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Left Party; Greens; Pirate Party</w:t>
            </w:r>
          </w:p>
        </w:tc>
        <w:tc>
          <w:tcPr>
            <w:tcW w:w="1873" w:type="dxa"/>
          </w:tcPr>
          <w:p w14:paraId="61CB2E6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 (until 2015)</w:t>
            </w:r>
          </w:p>
          <w:p w14:paraId="4AC006A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FDP (from 2015)</w:t>
            </w:r>
          </w:p>
        </w:tc>
      </w:tr>
      <w:tr w:rsidR="00F01D74" w:rsidRPr="00A77C5C" w14:paraId="75855B34"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2780A4DF" w14:textId="77777777" w:rsidR="00F01D74" w:rsidRPr="00854D49" w:rsidRDefault="00F01D74" w:rsidP="0046147F">
            <w:pPr>
              <w:rPr>
                <w:sz w:val="20"/>
                <w:szCs w:val="20"/>
                <w:lang w:val="en-US"/>
              </w:rPr>
            </w:pPr>
            <w:r w:rsidRPr="00854D49">
              <w:rPr>
                <w:sz w:val="20"/>
                <w:szCs w:val="20"/>
                <w:lang w:val="en-US"/>
              </w:rPr>
              <w:t>Düsseldorf</w:t>
            </w:r>
          </w:p>
        </w:tc>
        <w:tc>
          <w:tcPr>
            <w:tcW w:w="1587" w:type="dxa"/>
          </w:tcPr>
          <w:p w14:paraId="0D41CBF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303A8B1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50F79CD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Greens; FDP</w:t>
            </w:r>
          </w:p>
        </w:tc>
        <w:tc>
          <w:tcPr>
            <w:tcW w:w="1873" w:type="dxa"/>
          </w:tcPr>
          <w:p w14:paraId="4648E4F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0E6C5D33"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1808DAEB" w14:textId="77777777" w:rsidR="00F01D74" w:rsidRPr="00854D49" w:rsidRDefault="00F01D74" w:rsidP="0046147F">
            <w:pPr>
              <w:rPr>
                <w:sz w:val="20"/>
                <w:szCs w:val="20"/>
                <w:lang w:val="en-US"/>
              </w:rPr>
            </w:pPr>
            <w:r w:rsidRPr="00854D49">
              <w:rPr>
                <w:sz w:val="20"/>
                <w:szCs w:val="20"/>
                <w:lang w:val="en-US"/>
              </w:rPr>
              <w:t>Duisburg</w:t>
            </w:r>
          </w:p>
        </w:tc>
        <w:tc>
          <w:tcPr>
            <w:tcW w:w="1587" w:type="dxa"/>
          </w:tcPr>
          <w:p w14:paraId="26C33AF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2ABA0E8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3ECBB04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Greens; FDP</w:t>
            </w:r>
          </w:p>
        </w:tc>
        <w:tc>
          <w:tcPr>
            <w:tcW w:w="1873" w:type="dxa"/>
          </w:tcPr>
          <w:p w14:paraId="2737455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48D22F96"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6E401649" w14:textId="77777777" w:rsidR="00F01D74" w:rsidRPr="00854D49" w:rsidRDefault="00F01D74" w:rsidP="0046147F">
            <w:pPr>
              <w:rPr>
                <w:sz w:val="20"/>
                <w:szCs w:val="20"/>
                <w:lang w:val="en-US"/>
              </w:rPr>
            </w:pPr>
            <w:r w:rsidRPr="00854D49">
              <w:rPr>
                <w:sz w:val="20"/>
                <w:szCs w:val="20"/>
                <w:lang w:val="en-US"/>
              </w:rPr>
              <w:t>Erfurt</w:t>
            </w:r>
          </w:p>
        </w:tc>
        <w:tc>
          <w:tcPr>
            <w:tcW w:w="1587" w:type="dxa"/>
          </w:tcPr>
          <w:p w14:paraId="2BA3E78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Thuringia</w:t>
            </w:r>
          </w:p>
        </w:tc>
        <w:tc>
          <w:tcPr>
            <w:tcW w:w="1682" w:type="dxa"/>
          </w:tcPr>
          <w:p w14:paraId="49F60D5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7F6BBB7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Left Party; Greens</w:t>
            </w:r>
          </w:p>
        </w:tc>
        <w:tc>
          <w:tcPr>
            <w:tcW w:w="1873" w:type="dxa"/>
          </w:tcPr>
          <w:p w14:paraId="6304C3A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4700FBC1"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4278727F" w14:textId="77777777" w:rsidR="00F01D74" w:rsidRPr="00854D49" w:rsidRDefault="00F01D74" w:rsidP="0046147F">
            <w:pPr>
              <w:rPr>
                <w:sz w:val="20"/>
                <w:szCs w:val="20"/>
                <w:lang w:val="en-US"/>
              </w:rPr>
            </w:pPr>
            <w:r w:rsidRPr="00854D49">
              <w:rPr>
                <w:sz w:val="20"/>
                <w:szCs w:val="20"/>
                <w:lang w:val="en-US"/>
              </w:rPr>
              <w:t>Frankfurt</w:t>
            </w:r>
          </w:p>
        </w:tc>
        <w:tc>
          <w:tcPr>
            <w:tcW w:w="1587" w:type="dxa"/>
          </w:tcPr>
          <w:p w14:paraId="21CD464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Hesse</w:t>
            </w:r>
          </w:p>
        </w:tc>
        <w:tc>
          <w:tcPr>
            <w:tcW w:w="1682" w:type="dxa"/>
          </w:tcPr>
          <w:p w14:paraId="5B0E115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2011-2016</w:t>
            </w:r>
          </w:p>
        </w:tc>
        <w:tc>
          <w:tcPr>
            <w:tcW w:w="1973" w:type="dxa"/>
          </w:tcPr>
          <w:p w14:paraId="45BB567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 Greens</w:t>
            </w:r>
          </w:p>
        </w:tc>
        <w:tc>
          <w:tcPr>
            <w:tcW w:w="1873" w:type="dxa"/>
          </w:tcPr>
          <w:p w14:paraId="3EF1381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w:t>
            </w:r>
          </w:p>
        </w:tc>
      </w:tr>
      <w:tr w:rsidR="00F01D74" w:rsidRPr="00A77C5C" w14:paraId="482755E9"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0BC70690" w14:textId="77777777" w:rsidR="00F01D74" w:rsidRPr="00854D49" w:rsidRDefault="00F01D74" w:rsidP="0046147F">
            <w:pPr>
              <w:rPr>
                <w:sz w:val="20"/>
                <w:szCs w:val="20"/>
                <w:lang w:val="en-US"/>
              </w:rPr>
            </w:pPr>
            <w:r w:rsidRPr="00854D49">
              <w:rPr>
                <w:sz w:val="20"/>
                <w:szCs w:val="20"/>
                <w:lang w:val="en-US"/>
              </w:rPr>
              <w:t>Hamm</w:t>
            </w:r>
          </w:p>
        </w:tc>
        <w:tc>
          <w:tcPr>
            <w:tcW w:w="1587" w:type="dxa"/>
          </w:tcPr>
          <w:p w14:paraId="6D5387E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389238C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5C98440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SPD</w:t>
            </w:r>
          </w:p>
        </w:tc>
        <w:tc>
          <w:tcPr>
            <w:tcW w:w="1873" w:type="dxa"/>
          </w:tcPr>
          <w:p w14:paraId="5876299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w:t>
            </w:r>
          </w:p>
        </w:tc>
      </w:tr>
      <w:tr w:rsidR="00F01D74" w:rsidRPr="00A77C5C" w14:paraId="51277C2C"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2817985F" w14:textId="77777777" w:rsidR="00F01D74" w:rsidRPr="00854D49" w:rsidRDefault="00F01D74" w:rsidP="0046147F">
            <w:pPr>
              <w:rPr>
                <w:sz w:val="20"/>
                <w:szCs w:val="20"/>
                <w:lang w:val="en-US"/>
              </w:rPr>
            </w:pPr>
            <w:r w:rsidRPr="00854D49">
              <w:rPr>
                <w:sz w:val="20"/>
                <w:szCs w:val="20"/>
                <w:lang w:val="en-US"/>
              </w:rPr>
              <w:t>Hannover</w:t>
            </w:r>
          </w:p>
        </w:tc>
        <w:tc>
          <w:tcPr>
            <w:tcW w:w="1587" w:type="dxa"/>
          </w:tcPr>
          <w:p w14:paraId="2C3D4E5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Lower Saxony</w:t>
            </w:r>
          </w:p>
        </w:tc>
        <w:tc>
          <w:tcPr>
            <w:tcW w:w="1682" w:type="dxa"/>
          </w:tcPr>
          <w:p w14:paraId="46F3A45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2011-2016</w:t>
            </w:r>
          </w:p>
        </w:tc>
        <w:tc>
          <w:tcPr>
            <w:tcW w:w="1973" w:type="dxa"/>
          </w:tcPr>
          <w:p w14:paraId="0BF5838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Greens</w:t>
            </w:r>
          </w:p>
        </w:tc>
        <w:tc>
          <w:tcPr>
            <w:tcW w:w="1873" w:type="dxa"/>
          </w:tcPr>
          <w:p w14:paraId="64C4135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11E42BF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72D39652" w14:textId="77777777" w:rsidR="00F01D74" w:rsidRPr="00854D49" w:rsidRDefault="00F01D74" w:rsidP="0046147F">
            <w:pPr>
              <w:rPr>
                <w:sz w:val="20"/>
                <w:szCs w:val="20"/>
                <w:lang w:val="en-US"/>
              </w:rPr>
            </w:pPr>
            <w:r w:rsidRPr="00854D49">
              <w:rPr>
                <w:sz w:val="20"/>
                <w:szCs w:val="20"/>
                <w:lang w:val="en-US"/>
              </w:rPr>
              <w:t>Kiel</w:t>
            </w:r>
          </w:p>
        </w:tc>
        <w:tc>
          <w:tcPr>
            <w:tcW w:w="1587" w:type="dxa"/>
          </w:tcPr>
          <w:p w14:paraId="3A3ACF0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Schleswig-Holstein</w:t>
            </w:r>
          </w:p>
        </w:tc>
        <w:tc>
          <w:tcPr>
            <w:tcW w:w="1682" w:type="dxa"/>
          </w:tcPr>
          <w:p w14:paraId="7D2560D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2013-2018</w:t>
            </w:r>
          </w:p>
        </w:tc>
        <w:tc>
          <w:tcPr>
            <w:tcW w:w="1973" w:type="dxa"/>
          </w:tcPr>
          <w:p w14:paraId="1E01DAE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SPD; Greens; SSW; Piraten </w:t>
            </w:r>
            <w:proofErr w:type="spellStart"/>
            <w:r w:rsidRPr="00A77C5C">
              <w:rPr>
                <w:sz w:val="20"/>
                <w:szCs w:val="20"/>
                <w:lang w:val="en-US"/>
              </w:rPr>
              <w:t>Partei</w:t>
            </w:r>
            <w:proofErr w:type="spellEnd"/>
          </w:p>
        </w:tc>
        <w:tc>
          <w:tcPr>
            <w:tcW w:w="1873" w:type="dxa"/>
          </w:tcPr>
          <w:p w14:paraId="4837708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48F72D30"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79770BB9" w14:textId="77777777" w:rsidR="00F01D74" w:rsidRPr="00854D49" w:rsidRDefault="00F01D74" w:rsidP="0046147F">
            <w:pPr>
              <w:rPr>
                <w:sz w:val="20"/>
                <w:szCs w:val="20"/>
                <w:lang w:val="en-US"/>
              </w:rPr>
            </w:pPr>
            <w:r w:rsidRPr="00854D49">
              <w:rPr>
                <w:sz w:val="20"/>
                <w:szCs w:val="20"/>
                <w:lang w:val="en-US"/>
              </w:rPr>
              <w:t>Köln</w:t>
            </w:r>
          </w:p>
        </w:tc>
        <w:tc>
          <w:tcPr>
            <w:tcW w:w="1587" w:type="dxa"/>
          </w:tcPr>
          <w:p w14:paraId="6709C17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7C50362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2C3AE91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 Greens</w:t>
            </w:r>
          </w:p>
          <w:p w14:paraId="6B0CC62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(Started 2016)</w:t>
            </w:r>
          </w:p>
        </w:tc>
        <w:tc>
          <w:tcPr>
            <w:tcW w:w="1873" w:type="dxa"/>
          </w:tcPr>
          <w:p w14:paraId="641BE71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(until 2015)</w:t>
            </w:r>
          </w:p>
          <w:p w14:paraId="1D7C69E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Independent (from 2015)</w:t>
            </w:r>
          </w:p>
        </w:tc>
      </w:tr>
      <w:tr w:rsidR="00F01D74" w:rsidRPr="00A77C5C" w14:paraId="1C75FCC4"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4D8D70B7" w14:textId="77777777" w:rsidR="00F01D74" w:rsidRPr="00854D49" w:rsidRDefault="00F01D74" w:rsidP="0046147F">
            <w:pPr>
              <w:rPr>
                <w:sz w:val="20"/>
                <w:szCs w:val="20"/>
                <w:lang w:val="en-US"/>
              </w:rPr>
            </w:pPr>
            <w:r w:rsidRPr="00854D49">
              <w:rPr>
                <w:sz w:val="20"/>
                <w:szCs w:val="20"/>
                <w:lang w:val="en-US"/>
              </w:rPr>
              <w:t>Ludwigshafen</w:t>
            </w:r>
          </w:p>
        </w:tc>
        <w:tc>
          <w:tcPr>
            <w:tcW w:w="1587" w:type="dxa"/>
          </w:tcPr>
          <w:p w14:paraId="4629F3F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Rhineland-Palatinate</w:t>
            </w:r>
          </w:p>
        </w:tc>
        <w:tc>
          <w:tcPr>
            <w:tcW w:w="1682" w:type="dxa"/>
          </w:tcPr>
          <w:p w14:paraId="52825D7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6E48AAA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CDU</w:t>
            </w:r>
          </w:p>
        </w:tc>
        <w:tc>
          <w:tcPr>
            <w:tcW w:w="1873" w:type="dxa"/>
          </w:tcPr>
          <w:p w14:paraId="74C764E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(until 2017)</w:t>
            </w:r>
          </w:p>
          <w:p w14:paraId="2077514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(from 2017)</w:t>
            </w:r>
          </w:p>
        </w:tc>
      </w:tr>
      <w:tr w:rsidR="00F01D74" w:rsidRPr="00A77C5C" w14:paraId="1D0E87A6"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756EBB39" w14:textId="77777777" w:rsidR="00F01D74" w:rsidRPr="00854D49" w:rsidRDefault="00F01D74" w:rsidP="0046147F">
            <w:pPr>
              <w:rPr>
                <w:sz w:val="20"/>
                <w:szCs w:val="20"/>
                <w:lang w:val="en-US"/>
              </w:rPr>
            </w:pPr>
            <w:r w:rsidRPr="00854D49">
              <w:rPr>
                <w:sz w:val="20"/>
                <w:szCs w:val="20"/>
                <w:lang w:val="en-US"/>
              </w:rPr>
              <w:t>Mainz</w:t>
            </w:r>
          </w:p>
        </w:tc>
        <w:tc>
          <w:tcPr>
            <w:tcW w:w="1587" w:type="dxa"/>
          </w:tcPr>
          <w:p w14:paraId="3411799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Rhineland-Palatinate</w:t>
            </w:r>
          </w:p>
        </w:tc>
        <w:tc>
          <w:tcPr>
            <w:tcW w:w="1682" w:type="dxa"/>
          </w:tcPr>
          <w:p w14:paraId="1D7331E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674E821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 Greens; FDP</w:t>
            </w:r>
          </w:p>
        </w:tc>
        <w:tc>
          <w:tcPr>
            <w:tcW w:w="1873" w:type="dxa"/>
          </w:tcPr>
          <w:p w14:paraId="49E2CE3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46ECDEE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5176B974" w14:textId="77777777" w:rsidR="00F01D74" w:rsidRPr="00854D49" w:rsidRDefault="00F01D74" w:rsidP="0046147F">
            <w:pPr>
              <w:rPr>
                <w:sz w:val="20"/>
                <w:szCs w:val="20"/>
                <w:lang w:val="en-US"/>
              </w:rPr>
            </w:pPr>
            <w:proofErr w:type="spellStart"/>
            <w:r w:rsidRPr="00854D49">
              <w:rPr>
                <w:sz w:val="20"/>
                <w:szCs w:val="20"/>
                <w:lang w:val="en-US"/>
              </w:rPr>
              <w:t>Mönchengladbach</w:t>
            </w:r>
            <w:proofErr w:type="spellEnd"/>
          </w:p>
        </w:tc>
        <w:tc>
          <w:tcPr>
            <w:tcW w:w="1587" w:type="dxa"/>
          </w:tcPr>
          <w:p w14:paraId="52B5824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185420F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6E821DB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SPD</w:t>
            </w:r>
          </w:p>
        </w:tc>
        <w:tc>
          <w:tcPr>
            <w:tcW w:w="1873" w:type="dxa"/>
          </w:tcPr>
          <w:p w14:paraId="10B9E75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w:t>
            </w:r>
          </w:p>
        </w:tc>
      </w:tr>
      <w:tr w:rsidR="00F01D74" w:rsidRPr="00A77C5C" w14:paraId="5FBEF35B"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083120A3" w14:textId="77777777" w:rsidR="00F01D74" w:rsidRPr="00854D49" w:rsidRDefault="00F01D74" w:rsidP="0046147F">
            <w:pPr>
              <w:rPr>
                <w:sz w:val="20"/>
                <w:szCs w:val="20"/>
                <w:lang w:val="en-US"/>
              </w:rPr>
            </w:pPr>
            <w:r w:rsidRPr="00854D49">
              <w:rPr>
                <w:sz w:val="20"/>
                <w:szCs w:val="20"/>
                <w:lang w:val="en-US"/>
              </w:rPr>
              <w:t>München</w:t>
            </w:r>
          </w:p>
        </w:tc>
        <w:tc>
          <w:tcPr>
            <w:tcW w:w="1587" w:type="dxa"/>
          </w:tcPr>
          <w:p w14:paraId="5FBDCE5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Bavaria</w:t>
            </w:r>
          </w:p>
        </w:tc>
        <w:tc>
          <w:tcPr>
            <w:tcW w:w="1682" w:type="dxa"/>
          </w:tcPr>
          <w:p w14:paraId="0FA1407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3831CCF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CSU; SPD</w:t>
            </w:r>
          </w:p>
        </w:tc>
        <w:tc>
          <w:tcPr>
            <w:tcW w:w="1873" w:type="dxa"/>
          </w:tcPr>
          <w:p w14:paraId="69904BF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15C10FA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3B8AE5D7" w14:textId="77777777" w:rsidR="00F01D74" w:rsidRPr="00854D49" w:rsidRDefault="00F01D74" w:rsidP="0046147F">
            <w:pPr>
              <w:rPr>
                <w:sz w:val="20"/>
                <w:szCs w:val="20"/>
                <w:lang w:val="en-US"/>
              </w:rPr>
            </w:pPr>
            <w:r w:rsidRPr="00854D49">
              <w:rPr>
                <w:sz w:val="20"/>
                <w:szCs w:val="20"/>
                <w:lang w:val="en-US"/>
              </w:rPr>
              <w:t>Neuss</w:t>
            </w:r>
          </w:p>
        </w:tc>
        <w:tc>
          <w:tcPr>
            <w:tcW w:w="1587" w:type="dxa"/>
          </w:tcPr>
          <w:p w14:paraId="5AA045A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519C8AE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7D8AAAF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Greens</w:t>
            </w:r>
          </w:p>
        </w:tc>
        <w:tc>
          <w:tcPr>
            <w:tcW w:w="1873" w:type="dxa"/>
          </w:tcPr>
          <w:p w14:paraId="4BCCE1A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(until 2015)</w:t>
            </w:r>
          </w:p>
          <w:p w14:paraId="0DF89D8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(from 2015)</w:t>
            </w:r>
          </w:p>
        </w:tc>
      </w:tr>
      <w:tr w:rsidR="00F01D74" w:rsidRPr="00A77C5C" w14:paraId="00D9C5C1" w14:textId="77777777" w:rsidTr="0046147F">
        <w:tc>
          <w:tcPr>
            <w:cnfStyle w:val="001000000000" w:firstRow="0" w:lastRow="0" w:firstColumn="1" w:lastColumn="0" w:oddVBand="0" w:evenVBand="0" w:oddHBand="0" w:evenHBand="0" w:firstRowFirstColumn="0" w:firstRowLastColumn="0" w:lastRowFirstColumn="0" w:lastRowLastColumn="0"/>
            <w:tcW w:w="1952" w:type="dxa"/>
          </w:tcPr>
          <w:p w14:paraId="2A833771" w14:textId="77777777" w:rsidR="00F01D74" w:rsidRPr="00854D49" w:rsidRDefault="00F01D74" w:rsidP="0046147F">
            <w:pPr>
              <w:rPr>
                <w:sz w:val="20"/>
                <w:szCs w:val="20"/>
                <w:lang w:val="en-US"/>
              </w:rPr>
            </w:pPr>
            <w:r w:rsidRPr="00854D49">
              <w:rPr>
                <w:sz w:val="20"/>
                <w:szCs w:val="20"/>
                <w:lang w:val="en-US"/>
              </w:rPr>
              <w:t>Potsdam</w:t>
            </w:r>
          </w:p>
        </w:tc>
        <w:tc>
          <w:tcPr>
            <w:tcW w:w="1587" w:type="dxa"/>
          </w:tcPr>
          <w:p w14:paraId="06F2AA7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Brandenburg</w:t>
            </w:r>
          </w:p>
        </w:tc>
        <w:tc>
          <w:tcPr>
            <w:tcW w:w="1682" w:type="dxa"/>
          </w:tcPr>
          <w:p w14:paraId="26835F5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2014-2019</w:t>
            </w:r>
          </w:p>
        </w:tc>
        <w:tc>
          <w:tcPr>
            <w:tcW w:w="1973" w:type="dxa"/>
          </w:tcPr>
          <w:p w14:paraId="18ED75F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SPD; CDU/ANW; Greens; Potsdamer </w:t>
            </w:r>
            <w:proofErr w:type="spellStart"/>
            <w:r w:rsidRPr="00A77C5C">
              <w:rPr>
                <w:sz w:val="20"/>
                <w:szCs w:val="20"/>
                <w:lang w:val="en-US"/>
              </w:rPr>
              <w:t>Demokraten</w:t>
            </w:r>
            <w:proofErr w:type="spellEnd"/>
            <w:r w:rsidRPr="00A77C5C">
              <w:rPr>
                <w:sz w:val="20"/>
                <w:szCs w:val="20"/>
                <w:lang w:val="en-US"/>
              </w:rPr>
              <w:t xml:space="preserve">/ BVB </w:t>
            </w:r>
            <w:proofErr w:type="spellStart"/>
            <w:r w:rsidRPr="00A77C5C">
              <w:rPr>
                <w:sz w:val="20"/>
                <w:szCs w:val="20"/>
                <w:lang w:val="en-US"/>
              </w:rPr>
              <w:t>Freie</w:t>
            </w:r>
            <w:proofErr w:type="spellEnd"/>
            <w:r w:rsidRPr="00A77C5C">
              <w:rPr>
                <w:sz w:val="20"/>
                <w:szCs w:val="20"/>
                <w:lang w:val="en-US"/>
              </w:rPr>
              <w:t xml:space="preserve"> </w:t>
            </w:r>
            <w:proofErr w:type="spellStart"/>
            <w:r w:rsidRPr="00A77C5C">
              <w:rPr>
                <w:sz w:val="20"/>
                <w:szCs w:val="20"/>
                <w:lang w:val="en-US"/>
              </w:rPr>
              <w:t>Wähler</w:t>
            </w:r>
            <w:proofErr w:type="spellEnd"/>
          </w:p>
        </w:tc>
        <w:tc>
          <w:tcPr>
            <w:tcW w:w="1873" w:type="dxa"/>
          </w:tcPr>
          <w:p w14:paraId="68D2FA5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r>
      <w:tr w:rsidR="00F01D74" w:rsidRPr="00A77C5C" w14:paraId="621E1834"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3D8425CD" w14:textId="77777777" w:rsidR="00F01D74" w:rsidRPr="00854D49" w:rsidRDefault="00F01D74" w:rsidP="0046147F">
            <w:pPr>
              <w:rPr>
                <w:sz w:val="20"/>
                <w:szCs w:val="20"/>
                <w:lang w:val="en-US"/>
              </w:rPr>
            </w:pPr>
            <w:r w:rsidRPr="00854D49">
              <w:rPr>
                <w:sz w:val="20"/>
                <w:szCs w:val="20"/>
                <w:lang w:val="en-US"/>
              </w:rPr>
              <w:t>Wuppertal</w:t>
            </w:r>
          </w:p>
        </w:tc>
        <w:tc>
          <w:tcPr>
            <w:tcW w:w="1587" w:type="dxa"/>
          </w:tcPr>
          <w:p w14:paraId="11AAF52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North Rhine-Westphalia</w:t>
            </w:r>
          </w:p>
        </w:tc>
        <w:tc>
          <w:tcPr>
            <w:tcW w:w="1682" w:type="dxa"/>
          </w:tcPr>
          <w:p w14:paraId="668BA9A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2014-2020</w:t>
            </w:r>
          </w:p>
        </w:tc>
        <w:tc>
          <w:tcPr>
            <w:tcW w:w="1973" w:type="dxa"/>
          </w:tcPr>
          <w:p w14:paraId="16F7D59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SPD</w:t>
            </w:r>
          </w:p>
        </w:tc>
        <w:tc>
          <w:tcPr>
            <w:tcW w:w="1873" w:type="dxa"/>
          </w:tcPr>
          <w:p w14:paraId="3CC8DF1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 (until 2015)</w:t>
            </w:r>
          </w:p>
          <w:p w14:paraId="0124214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 (from 2015)</w:t>
            </w:r>
          </w:p>
        </w:tc>
      </w:tr>
    </w:tbl>
    <w:p w14:paraId="37937A8E" w14:textId="77777777" w:rsidR="00F01D74" w:rsidRPr="00A77C5C" w:rsidRDefault="00F01D74" w:rsidP="00F01D74">
      <w:pPr>
        <w:jc w:val="both"/>
        <w:rPr>
          <w:sz w:val="20"/>
          <w:szCs w:val="20"/>
          <w:lang w:val="en-US"/>
        </w:rPr>
      </w:pPr>
      <w:r w:rsidRPr="00A77C5C">
        <w:rPr>
          <w:i/>
          <w:sz w:val="20"/>
          <w:szCs w:val="20"/>
          <w:lang w:val="en-US"/>
        </w:rPr>
        <w:t>Notes:</w:t>
      </w:r>
      <w:r w:rsidRPr="00A77C5C">
        <w:rPr>
          <w:sz w:val="20"/>
          <w:szCs w:val="20"/>
          <w:lang w:val="en-US"/>
        </w:rPr>
        <w:t xml:space="preserve"> Coalition parties are ordered by number of council seats</w:t>
      </w:r>
    </w:p>
    <w:p w14:paraId="2FD15B99" w14:textId="77777777" w:rsidR="00F01D74" w:rsidRPr="00A77C5C" w:rsidRDefault="00F01D74" w:rsidP="00F01D74">
      <w:pPr>
        <w:rPr>
          <w:lang w:val="en-US"/>
        </w:rPr>
      </w:pPr>
    </w:p>
    <w:p w14:paraId="0DB3D766" w14:textId="77777777" w:rsidR="00F01D74" w:rsidRPr="00A77C5C" w:rsidRDefault="00F01D74" w:rsidP="00F01D74">
      <w:pPr>
        <w:spacing w:after="160" w:line="259" w:lineRule="auto"/>
        <w:rPr>
          <w:lang w:val="en-US"/>
        </w:rPr>
      </w:pPr>
      <w:r w:rsidRPr="00A77C5C">
        <w:rPr>
          <w:lang w:val="en-US"/>
        </w:rPr>
        <w:br w:type="page"/>
      </w:r>
    </w:p>
    <w:p w14:paraId="475B1D3A" w14:textId="77777777" w:rsidR="00F01D74" w:rsidRPr="00A77C5C" w:rsidRDefault="00F01D74" w:rsidP="00B35CBA">
      <w:pPr>
        <w:pStyle w:val="berschrift2"/>
      </w:pPr>
      <w:bookmarkStart w:id="4" w:name="_Toc146010364"/>
      <w:r w:rsidRPr="00811467">
        <w:rPr>
          <w:highlight w:val="yellow"/>
        </w:rPr>
        <w:lastRenderedPageBreak/>
        <w:t xml:space="preserve">Appendix </w:t>
      </w:r>
      <w:r w:rsidR="00FE0EAF" w:rsidRPr="00811467">
        <w:rPr>
          <w:highlight w:val="yellow"/>
        </w:rPr>
        <w:t>B-2</w:t>
      </w:r>
      <w:r w:rsidRPr="00811467">
        <w:rPr>
          <w:highlight w:val="yellow"/>
        </w:rPr>
        <w:t>: Portfolios, CAP Topics, and positional metrics</w:t>
      </w:r>
      <w:bookmarkEnd w:id="4"/>
    </w:p>
    <w:p w14:paraId="0D7D0441" w14:textId="77777777" w:rsidR="00F01D74" w:rsidRPr="00A77C5C" w:rsidRDefault="00F01D74" w:rsidP="00F01D74">
      <w:pPr>
        <w:rPr>
          <w:b/>
          <w:bCs/>
          <w:sz w:val="20"/>
          <w:szCs w:val="20"/>
          <w:lang w:val="en-US"/>
        </w:rPr>
      </w:pPr>
    </w:p>
    <w:tbl>
      <w:tblPr>
        <w:tblStyle w:val="EinfacheTabelle2"/>
        <w:tblW w:w="0" w:type="auto"/>
        <w:tblLayout w:type="fixed"/>
        <w:tblLook w:val="04A0" w:firstRow="1" w:lastRow="0" w:firstColumn="1" w:lastColumn="0" w:noHBand="0" w:noVBand="1"/>
      </w:tblPr>
      <w:tblGrid>
        <w:gridCol w:w="521"/>
        <w:gridCol w:w="1694"/>
        <w:gridCol w:w="2179"/>
        <w:gridCol w:w="1372"/>
        <w:gridCol w:w="1085"/>
        <w:gridCol w:w="672"/>
        <w:gridCol w:w="1539"/>
      </w:tblGrid>
      <w:tr w:rsidR="00F01D74" w:rsidRPr="00A77C5C" w14:paraId="31AA4637" w14:textId="77777777" w:rsidTr="00461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018DE59" w14:textId="77777777" w:rsidR="00F01D74" w:rsidRPr="00A77C5C" w:rsidRDefault="00F01D74" w:rsidP="0046147F">
            <w:pPr>
              <w:rPr>
                <w:b w:val="0"/>
                <w:bCs w:val="0"/>
                <w:sz w:val="20"/>
                <w:szCs w:val="20"/>
                <w:lang w:val="en-US"/>
              </w:rPr>
            </w:pPr>
            <w:r w:rsidRPr="00A77C5C">
              <w:rPr>
                <w:sz w:val="20"/>
                <w:szCs w:val="20"/>
                <w:lang w:val="en-US"/>
              </w:rPr>
              <w:t>ID</w:t>
            </w:r>
          </w:p>
        </w:tc>
        <w:tc>
          <w:tcPr>
            <w:tcW w:w="1694" w:type="dxa"/>
          </w:tcPr>
          <w:p w14:paraId="2516C0AB"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City name</w:t>
            </w:r>
          </w:p>
        </w:tc>
        <w:tc>
          <w:tcPr>
            <w:tcW w:w="2179" w:type="dxa"/>
          </w:tcPr>
          <w:p w14:paraId="74EA2CC5"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Portfolio</w:t>
            </w:r>
          </w:p>
        </w:tc>
        <w:tc>
          <w:tcPr>
            <w:tcW w:w="1372" w:type="dxa"/>
          </w:tcPr>
          <w:p w14:paraId="56C47ACD"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Head</w:t>
            </w:r>
          </w:p>
        </w:tc>
        <w:tc>
          <w:tcPr>
            <w:tcW w:w="1085" w:type="dxa"/>
          </w:tcPr>
          <w:p w14:paraId="4AA7E044"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Party</w:t>
            </w:r>
          </w:p>
        </w:tc>
        <w:tc>
          <w:tcPr>
            <w:tcW w:w="672" w:type="dxa"/>
          </w:tcPr>
          <w:p w14:paraId="255369B8"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CAP</w:t>
            </w:r>
          </w:p>
        </w:tc>
        <w:tc>
          <w:tcPr>
            <w:tcW w:w="1539" w:type="dxa"/>
          </w:tcPr>
          <w:p w14:paraId="0C0B8998" w14:textId="77777777" w:rsidR="00F01D74" w:rsidRPr="00A77C5C" w:rsidRDefault="00F01D74" w:rsidP="0046147F">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77C5C">
              <w:rPr>
                <w:sz w:val="20"/>
                <w:szCs w:val="20"/>
                <w:lang w:val="en-US"/>
              </w:rPr>
              <w:t>Dimension</w:t>
            </w:r>
          </w:p>
        </w:tc>
      </w:tr>
      <w:tr w:rsidR="00F01D74" w:rsidRPr="00A77C5C" w14:paraId="50F2D30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C547615" w14:textId="77777777" w:rsidR="00F01D74" w:rsidRPr="00A77C5C" w:rsidRDefault="00F01D74" w:rsidP="0046147F">
            <w:pPr>
              <w:rPr>
                <w:sz w:val="20"/>
                <w:szCs w:val="20"/>
                <w:lang w:val="en-US"/>
              </w:rPr>
            </w:pPr>
            <w:r w:rsidRPr="00A77C5C">
              <w:rPr>
                <w:sz w:val="20"/>
                <w:szCs w:val="20"/>
                <w:lang w:val="en-US"/>
              </w:rPr>
              <w:t>1</w:t>
            </w:r>
          </w:p>
        </w:tc>
        <w:tc>
          <w:tcPr>
            <w:tcW w:w="1694" w:type="dxa"/>
          </w:tcPr>
          <w:p w14:paraId="7F42F61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Aachen</w:t>
            </w:r>
          </w:p>
        </w:tc>
        <w:tc>
          <w:tcPr>
            <w:tcW w:w="2179" w:type="dxa"/>
          </w:tcPr>
          <w:p w14:paraId="46E8CBB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Wirtschaftsförderung</w:t>
            </w:r>
            <w:proofErr w:type="spellEnd"/>
            <w:r w:rsidRPr="00A77C5C">
              <w:rPr>
                <w:sz w:val="20"/>
                <w:szCs w:val="20"/>
                <w:lang w:val="en-US"/>
              </w:rPr>
              <w:t xml:space="preserve">, </w:t>
            </w:r>
            <w:proofErr w:type="spellStart"/>
            <w:r w:rsidRPr="00A77C5C">
              <w:rPr>
                <w:sz w:val="20"/>
                <w:szCs w:val="20"/>
                <w:lang w:val="en-US"/>
              </w:rPr>
              <w:t>Soziales</w:t>
            </w:r>
            <w:proofErr w:type="spellEnd"/>
            <w:r w:rsidRPr="00A77C5C">
              <w:rPr>
                <w:sz w:val="20"/>
                <w:szCs w:val="20"/>
                <w:lang w:val="en-US"/>
              </w:rPr>
              <w:t xml:space="preserve"> und </w:t>
            </w:r>
            <w:proofErr w:type="spellStart"/>
            <w:r w:rsidRPr="00A77C5C">
              <w:rPr>
                <w:sz w:val="20"/>
                <w:szCs w:val="20"/>
                <w:lang w:val="en-US"/>
              </w:rPr>
              <w:t>Wohnen</w:t>
            </w:r>
            <w:proofErr w:type="spellEnd"/>
          </w:p>
        </w:tc>
        <w:tc>
          <w:tcPr>
            <w:tcW w:w="1372" w:type="dxa"/>
          </w:tcPr>
          <w:p w14:paraId="6BDC1E3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Manfred </w:t>
            </w:r>
            <w:proofErr w:type="spellStart"/>
            <w:r w:rsidRPr="00A77C5C">
              <w:rPr>
                <w:sz w:val="20"/>
                <w:szCs w:val="20"/>
                <w:lang w:val="en-US"/>
              </w:rPr>
              <w:t>Sicking</w:t>
            </w:r>
            <w:proofErr w:type="spellEnd"/>
          </w:p>
        </w:tc>
        <w:tc>
          <w:tcPr>
            <w:tcW w:w="1085" w:type="dxa"/>
          </w:tcPr>
          <w:p w14:paraId="767F418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B0197F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3, 5, 13, 15</w:t>
            </w:r>
          </w:p>
        </w:tc>
        <w:tc>
          <w:tcPr>
            <w:tcW w:w="1539" w:type="dxa"/>
          </w:tcPr>
          <w:p w14:paraId="572F699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50D446E2"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E9648C0" w14:textId="77777777" w:rsidR="00F01D74" w:rsidRPr="00A77C5C" w:rsidRDefault="00F01D74" w:rsidP="0046147F">
            <w:pPr>
              <w:rPr>
                <w:sz w:val="20"/>
                <w:szCs w:val="20"/>
                <w:lang w:val="en-US"/>
              </w:rPr>
            </w:pPr>
            <w:r w:rsidRPr="00A77C5C">
              <w:rPr>
                <w:sz w:val="20"/>
                <w:szCs w:val="20"/>
                <w:lang w:val="en-US"/>
              </w:rPr>
              <w:t>2</w:t>
            </w:r>
          </w:p>
        </w:tc>
        <w:tc>
          <w:tcPr>
            <w:tcW w:w="1694" w:type="dxa"/>
          </w:tcPr>
          <w:p w14:paraId="3671B0B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Aachen</w:t>
            </w:r>
          </w:p>
        </w:tc>
        <w:tc>
          <w:tcPr>
            <w:tcW w:w="2179" w:type="dxa"/>
          </w:tcPr>
          <w:p w14:paraId="429604F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Recht</w:t>
            </w:r>
            <w:proofErr w:type="spellEnd"/>
          </w:p>
        </w:tc>
        <w:tc>
          <w:tcPr>
            <w:tcW w:w="1372" w:type="dxa"/>
          </w:tcPr>
          <w:p w14:paraId="104994C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Annekathrin</w:t>
            </w:r>
            <w:proofErr w:type="spellEnd"/>
            <w:r w:rsidRPr="00A77C5C">
              <w:rPr>
                <w:sz w:val="20"/>
                <w:szCs w:val="20"/>
                <w:lang w:val="en-US"/>
              </w:rPr>
              <w:t xml:space="preserve"> </w:t>
            </w:r>
            <w:proofErr w:type="spellStart"/>
            <w:r w:rsidRPr="00A77C5C">
              <w:rPr>
                <w:sz w:val="20"/>
                <w:szCs w:val="20"/>
                <w:lang w:val="en-US"/>
              </w:rPr>
              <w:t>Grehling</w:t>
            </w:r>
            <w:proofErr w:type="spellEnd"/>
          </w:p>
        </w:tc>
        <w:tc>
          <w:tcPr>
            <w:tcW w:w="1085" w:type="dxa"/>
          </w:tcPr>
          <w:p w14:paraId="71DD8BB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B456A6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1110E95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7D37CB4B"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AB0203E" w14:textId="77777777" w:rsidR="00F01D74" w:rsidRPr="00A77C5C" w:rsidRDefault="00F01D74" w:rsidP="0046147F">
            <w:pPr>
              <w:rPr>
                <w:sz w:val="20"/>
                <w:szCs w:val="20"/>
                <w:lang w:val="en-US"/>
              </w:rPr>
            </w:pPr>
            <w:r w:rsidRPr="00A77C5C">
              <w:rPr>
                <w:sz w:val="20"/>
                <w:szCs w:val="20"/>
                <w:lang w:val="en-US"/>
              </w:rPr>
              <w:t>3</w:t>
            </w:r>
          </w:p>
        </w:tc>
        <w:tc>
          <w:tcPr>
            <w:tcW w:w="1694" w:type="dxa"/>
          </w:tcPr>
          <w:p w14:paraId="51D1EA0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Aachen</w:t>
            </w:r>
          </w:p>
        </w:tc>
        <w:tc>
          <w:tcPr>
            <w:tcW w:w="2179" w:type="dxa"/>
          </w:tcPr>
          <w:p w14:paraId="7D0CD46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xml:space="preserve">, Kultur, Schule, </w:t>
            </w:r>
            <w:proofErr w:type="spellStart"/>
            <w:r w:rsidRPr="00A77C5C">
              <w:rPr>
                <w:sz w:val="20"/>
                <w:szCs w:val="20"/>
                <w:lang w:val="en-US"/>
              </w:rPr>
              <w:t>Jugend</w:t>
            </w:r>
            <w:proofErr w:type="spellEnd"/>
            <w:r w:rsidRPr="00A77C5C">
              <w:rPr>
                <w:sz w:val="20"/>
                <w:szCs w:val="20"/>
                <w:lang w:val="en-US"/>
              </w:rPr>
              <w:t xml:space="preserve"> und Sport</w:t>
            </w:r>
          </w:p>
        </w:tc>
        <w:tc>
          <w:tcPr>
            <w:tcW w:w="1372" w:type="dxa"/>
          </w:tcPr>
          <w:p w14:paraId="703D71E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Susanne </w:t>
            </w:r>
            <w:proofErr w:type="spellStart"/>
            <w:r w:rsidRPr="00A77C5C">
              <w:rPr>
                <w:sz w:val="20"/>
                <w:szCs w:val="20"/>
                <w:lang w:val="en-US"/>
              </w:rPr>
              <w:t>Schwier</w:t>
            </w:r>
            <w:proofErr w:type="spellEnd"/>
          </w:p>
        </w:tc>
        <w:tc>
          <w:tcPr>
            <w:tcW w:w="1085" w:type="dxa"/>
          </w:tcPr>
          <w:p w14:paraId="00474F6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ABE344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7DE960E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A8F6D02"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07EF7CD" w14:textId="77777777" w:rsidR="00F01D74" w:rsidRPr="00A77C5C" w:rsidRDefault="00F01D74" w:rsidP="0046147F">
            <w:pPr>
              <w:rPr>
                <w:sz w:val="20"/>
                <w:szCs w:val="20"/>
                <w:lang w:val="en-US"/>
              </w:rPr>
            </w:pPr>
            <w:r w:rsidRPr="00A77C5C">
              <w:rPr>
                <w:sz w:val="20"/>
                <w:szCs w:val="20"/>
                <w:lang w:val="en-US"/>
              </w:rPr>
              <w:t>4</w:t>
            </w:r>
          </w:p>
        </w:tc>
        <w:tc>
          <w:tcPr>
            <w:tcW w:w="1694" w:type="dxa"/>
          </w:tcPr>
          <w:p w14:paraId="01F5618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3DABE4D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Beteiligungen</w:t>
            </w:r>
            <w:proofErr w:type="spellEnd"/>
            <w:r w:rsidRPr="00A77C5C">
              <w:rPr>
                <w:sz w:val="20"/>
                <w:szCs w:val="20"/>
                <w:lang w:val="en-US"/>
              </w:rPr>
              <w:t xml:space="preserve"> und </w:t>
            </w:r>
            <w:proofErr w:type="spellStart"/>
            <w:r w:rsidRPr="00A77C5C">
              <w:rPr>
                <w:sz w:val="20"/>
                <w:szCs w:val="20"/>
                <w:lang w:val="en-US"/>
              </w:rPr>
              <w:t>Bürgerservice</w:t>
            </w:r>
            <w:proofErr w:type="spellEnd"/>
          </w:p>
        </w:tc>
        <w:tc>
          <w:tcPr>
            <w:tcW w:w="1372" w:type="dxa"/>
          </w:tcPr>
          <w:p w14:paraId="0675FF2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Manfred Busch</w:t>
            </w:r>
          </w:p>
        </w:tc>
        <w:tc>
          <w:tcPr>
            <w:tcW w:w="1085" w:type="dxa"/>
          </w:tcPr>
          <w:p w14:paraId="77CAEBE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3EC93AF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1 </w:t>
            </w:r>
          </w:p>
        </w:tc>
        <w:tc>
          <w:tcPr>
            <w:tcW w:w="1539" w:type="dxa"/>
          </w:tcPr>
          <w:p w14:paraId="48E6D53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1B82A962"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B55DC7D" w14:textId="77777777" w:rsidR="00F01D74" w:rsidRPr="00A77C5C" w:rsidRDefault="00F01D74" w:rsidP="0046147F">
            <w:pPr>
              <w:rPr>
                <w:sz w:val="20"/>
                <w:szCs w:val="20"/>
                <w:lang w:val="en-US"/>
              </w:rPr>
            </w:pPr>
            <w:r w:rsidRPr="00A77C5C">
              <w:rPr>
                <w:sz w:val="20"/>
                <w:szCs w:val="20"/>
                <w:lang w:val="en-US"/>
              </w:rPr>
              <w:t>5</w:t>
            </w:r>
          </w:p>
        </w:tc>
        <w:tc>
          <w:tcPr>
            <w:tcW w:w="1694" w:type="dxa"/>
          </w:tcPr>
          <w:p w14:paraId="37F87D6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52F0AC8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Jugend</w:t>
            </w:r>
            <w:proofErr w:type="spellEnd"/>
            <w:r w:rsidRPr="00A77C5C">
              <w:rPr>
                <w:sz w:val="20"/>
                <w:szCs w:val="20"/>
                <w:lang w:val="en-US"/>
              </w:rPr>
              <w:t xml:space="preserve">, Gesundheit und </w:t>
            </w:r>
            <w:proofErr w:type="spellStart"/>
            <w:r w:rsidRPr="00A77C5C">
              <w:rPr>
                <w:sz w:val="20"/>
                <w:szCs w:val="20"/>
                <w:lang w:val="en-US"/>
              </w:rPr>
              <w:t>Soziales</w:t>
            </w:r>
            <w:proofErr w:type="spellEnd"/>
          </w:p>
        </w:tc>
        <w:tc>
          <w:tcPr>
            <w:tcW w:w="1372" w:type="dxa"/>
          </w:tcPr>
          <w:p w14:paraId="76172FB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Britta Anger</w:t>
            </w:r>
          </w:p>
        </w:tc>
        <w:tc>
          <w:tcPr>
            <w:tcW w:w="1085" w:type="dxa"/>
          </w:tcPr>
          <w:p w14:paraId="728DC78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42BAC3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3, 5 </w:t>
            </w:r>
          </w:p>
        </w:tc>
        <w:tc>
          <w:tcPr>
            <w:tcW w:w="1539" w:type="dxa"/>
          </w:tcPr>
          <w:p w14:paraId="5A7A28F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EEA344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EA8CEAB" w14:textId="77777777" w:rsidR="00F01D74" w:rsidRPr="00A77C5C" w:rsidRDefault="00F01D74" w:rsidP="0046147F">
            <w:pPr>
              <w:rPr>
                <w:sz w:val="20"/>
                <w:szCs w:val="20"/>
                <w:lang w:val="en-US"/>
              </w:rPr>
            </w:pPr>
            <w:r w:rsidRPr="00A77C5C">
              <w:rPr>
                <w:sz w:val="20"/>
                <w:szCs w:val="20"/>
                <w:lang w:val="en-US"/>
              </w:rPr>
              <w:t>6</w:t>
            </w:r>
          </w:p>
        </w:tc>
        <w:tc>
          <w:tcPr>
            <w:tcW w:w="1694" w:type="dxa"/>
          </w:tcPr>
          <w:p w14:paraId="2D0D6D8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7730CEF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Kultur, </w:t>
            </w:r>
            <w:proofErr w:type="spellStart"/>
            <w:r w:rsidRPr="00A77C5C">
              <w:rPr>
                <w:sz w:val="20"/>
                <w:szCs w:val="20"/>
                <w:lang w:val="en-US"/>
              </w:rPr>
              <w:t>Bildung</w:t>
            </w:r>
            <w:proofErr w:type="spellEnd"/>
            <w:r w:rsidRPr="00A77C5C">
              <w:rPr>
                <w:sz w:val="20"/>
                <w:szCs w:val="20"/>
                <w:lang w:val="en-US"/>
              </w:rPr>
              <w:t xml:space="preserve">, Sport und </w:t>
            </w:r>
            <w:proofErr w:type="spellStart"/>
            <w:r w:rsidRPr="00A77C5C">
              <w:rPr>
                <w:sz w:val="20"/>
                <w:szCs w:val="20"/>
                <w:lang w:val="en-US"/>
              </w:rPr>
              <w:t>Wissenschaft</w:t>
            </w:r>
            <w:proofErr w:type="spellEnd"/>
          </w:p>
        </w:tc>
        <w:tc>
          <w:tcPr>
            <w:tcW w:w="1372" w:type="dxa"/>
          </w:tcPr>
          <w:p w14:paraId="268055D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Michael Townsend</w:t>
            </w:r>
          </w:p>
        </w:tc>
        <w:tc>
          <w:tcPr>
            <w:tcW w:w="1085" w:type="dxa"/>
          </w:tcPr>
          <w:p w14:paraId="2469BB8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74ADF4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5E64DFC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686FB78C"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9E47736" w14:textId="77777777" w:rsidR="00F01D74" w:rsidRPr="00A77C5C" w:rsidRDefault="00F01D74" w:rsidP="0046147F">
            <w:pPr>
              <w:rPr>
                <w:sz w:val="20"/>
                <w:szCs w:val="20"/>
                <w:lang w:val="en-US"/>
              </w:rPr>
            </w:pPr>
            <w:r w:rsidRPr="00A77C5C">
              <w:rPr>
                <w:sz w:val="20"/>
                <w:szCs w:val="20"/>
                <w:lang w:val="en-US"/>
              </w:rPr>
              <w:t>7</w:t>
            </w:r>
          </w:p>
        </w:tc>
        <w:tc>
          <w:tcPr>
            <w:tcW w:w="1694" w:type="dxa"/>
          </w:tcPr>
          <w:p w14:paraId="2CBE304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174EEF9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Kultur, </w:t>
            </w:r>
            <w:proofErr w:type="spellStart"/>
            <w:r w:rsidRPr="00A77C5C">
              <w:rPr>
                <w:sz w:val="20"/>
                <w:szCs w:val="20"/>
                <w:lang w:val="en-US"/>
              </w:rPr>
              <w:t>Bildung</w:t>
            </w:r>
            <w:proofErr w:type="spellEnd"/>
            <w:r w:rsidRPr="00A77C5C">
              <w:rPr>
                <w:sz w:val="20"/>
                <w:szCs w:val="20"/>
                <w:lang w:val="en-US"/>
              </w:rPr>
              <w:t xml:space="preserve">, Sport und </w:t>
            </w:r>
            <w:proofErr w:type="spellStart"/>
            <w:r w:rsidRPr="00A77C5C">
              <w:rPr>
                <w:sz w:val="20"/>
                <w:szCs w:val="20"/>
                <w:lang w:val="en-US"/>
              </w:rPr>
              <w:t>Wissenschaft</w:t>
            </w:r>
            <w:proofErr w:type="spellEnd"/>
          </w:p>
        </w:tc>
        <w:tc>
          <w:tcPr>
            <w:tcW w:w="1372" w:type="dxa"/>
          </w:tcPr>
          <w:p w14:paraId="4A49EE2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Dietmar </w:t>
            </w:r>
            <w:proofErr w:type="spellStart"/>
            <w:r w:rsidRPr="00A77C5C">
              <w:rPr>
                <w:sz w:val="20"/>
                <w:szCs w:val="20"/>
                <w:lang w:val="en-US"/>
              </w:rPr>
              <w:t>Dieckmann</w:t>
            </w:r>
            <w:proofErr w:type="spellEnd"/>
          </w:p>
        </w:tc>
        <w:tc>
          <w:tcPr>
            <w:tcW w:w="1085" w:type="dxa"/>
          </w:tcPr>
          <w:p w14:paraId="11427C3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3EA4950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4AF65D8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1754994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0E16115" w14:textId="77777777" w:rsidR="00F01D74" w:rsidRPr="00A77C5C" w:rsidRDefault="00F01D74" w:rsidP="0046147F">
            <w:pPr>
              <w:rPr>
                <w:sz w:val="20"/>
                <w:szCs w:val="20"/>
                <w:lang w:val="en-US"/>
              </w:rPr>
            </w:pPr>
            <w:r w:rsidRPr="00A77C5C">
              <w:rPr>
                <w:sz w:val="20"/>
                <w:szCs w:val="20"/>
                <w:lang w:val="en-US"/>
              </w:rPr>
              <w:t>8</w:t>
            </w:r>
          </w:p>
        </w:tc>
        <w:tc>
          <w:tcPr>
            <w:tcW w:w="1694" w:type="dxa"/>
          </w:tcPr>
          <w:p w14:paraId="015639B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63F03E0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Recht</w:t>
            </w:r>
            <w:proofErr w:type="spellEnd"/>
            <w:r w:rsidRPr="00A77C5C">
              <w:rPr>
                <w:sz w:val="20"/>
                <w:szCs w:val="20"/>
                <w:lang w:val="en-US"/>
              </w:rPr>
              <w:t xml:space="preserve"> und </w:t>
            </w:r>
            <w:proofErr w:type="spellStart"/>
            <w:r w:rsidRPr="00A77C5C">
              <w:rPr>
                <w:sz w:val="20"/>
                <w:szCs w:val="20"/>
                <w:lang w:val="en-US"/>
              </w:rPr>
              <w:t>Ordnung</w:t>
            </w:r>
            <w:proofErr w:type="spellEnd"/>
          </w:p>
        </w:tc>
        <w:tc>
          <w:tcPr>
            <w:tcW w:w="1372" w:type="dxa"/>
          </w:tcPr>
          <w:p w14:paraId="1289512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Sebastian </w:t>
            </w:r>
            <w:proofErr w:type="spellStart"/>
            <w:r w:rsidRPr="00A77C5C">
              <w:rPr>
                <w:sz w:val="20"/>
                <w:szCs w:val="20"/>
                <w:lang w:val="en-US"/>
              </w:rPr>
              <w:t>Kopietz</w:t>
            </w:r>
            <w:proofErr w:type="spellEnd"/>
          </w:p>
        </w:tc>
        <w:tc>
          <w:tcPr>
            <w:tcW w:w="1085" w:type="dxa"/>
          </w:tcPr>
          <w:p w14:paraId="38FA9DE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188A03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2, 9, 12 </w:t>
            </w:r>
          </w:p>
        </w:tc>
        <w:tc>
          <w:tcPr>
            <w:tcW w:w="1539" w:type="dxa"/>
          </w:tcPr>
          <w:p w14:paraId="7177ADD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5DA4A03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388F004" w14:textId="77777777" w:rsidR="00F01D74" w:rsidRPr="00A77C5C" w:rsidRDefault="00F01D74" w:rsidP="0046147F">
            <w:pPr>
              <w:rPr>
                <w:sz w:val="20"/>
                <w:szCs w:val="20"/>
                <w:lang w:val="en-US"/>
              </w:rPr>
            </w:pPr>
            <w:r w:rsidRPr="00A77C5C">
              <w:rPr>
                <w:sz w:val="20"/>
                <w:szCs w:val="20"/>
                <w:lang w:val="en-US"/>
              </w:rPr>
              <w:t>9</w:t>
            </w:r>
          </w:p>
        </w:tc>
        <w:tc>
          <w:tcPr>
            <w:tcW w:w="1694" w:type="dxa"/>
          </w:tcPr>
          <w:p w14:paraId="576C9E4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Bochum</w:t>
            </w:r>
          </w:p>
        </w:tc>
        <w:tc>
          <w:tcPr>
            <w:tcW w:w="2179" w:type="dxa"/>
          </w:tcPr>
          <w:p w14:paraId="7D00AE9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Bauen</w:t>
            </w:r>
            <w:proofErr w:type="spellEnd"/>
            <w:r w:rsidRPr="00A77C5C">
              <w:rPr>
                <w:sz w:val="20"/>
                <w:szCs w:val="20"/>
                <w:lang w:val="en-US"/>
              </w:rPr>
              <w:t xml:space="preserve">, Umwelt, </w:t>
            </w:r>
            <w:proofErr w:type="spellStart"/>
            <w:r w:rsidRPr="00A77C5C">
              <w:rPr>
                <w:sz w:val="20"/>
                <w:szCs w:val="20"/>
                <w:lang w:val="en-US"/>
              </w:rPr>
              <w:t>Mobilität</w:t>
            </w:r>
            <w:proofErr w:type="spellEnd"/>
          </w:p>
        </w:tc>
        <w:tc>
          <w:tcPr>
            <w:tcW w:w="1372" w:type="dxa"/>
          </w:tcPr>
          <w:p w14:paraId="1E366B1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Ernst </w:t>
            </w:r>
            <w:proofErr w:type="spellStart"/>
            <w:r w:rsidRPr="00A77C5C">
              <w:rPr>
                <w:sz w:val="20"/>
                <w:szCs w:val="20"/>
                <w:lang w:val="en-US"/>
              </w:rPr>
              <w:t>Kratzsch</w:t>
            </w:r>
            <w:proofErr w:type="spellEnd"/>
          </w:p>
        </w:tc>
        <w:tc>
          <w:tcPr>
            <w:tcW w:w="1085" w:type="dxa"/>
          </w:tcPr>
          <w:p w14:paraId="28B7067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0806E3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4, 7, 8, 10, 14, 15</w:t>
            </w:r>
          </w:p>
        </w:tc>
        <w:tc>
          <w:tcPr>
            <w:tcW w:w="1539" w:type="dxa"/>
          </w:tcPr>
          <w:p w14:paraId="2A10B2B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3C21821E"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FA375B7" w14:textId="77777777" w:rsidR="00F01D74" w:rsidRPr="00A77C5C" w:rsidRDefault="00F01D74" w:rsidP="0046147F">
            <w:pPr>
              <w:rPr>
                <w:sz w:val="20"/>
                <w:szCs w:val="20"/>
                <w:lang w:val="en-US"/>
              </w:rPr>
            </w:pPr>
            <w:r w:rsidRPr="00A77C5C">
              <w:rPr>
                <w:sz w:val="20"/>
                <w:szCs w:val="20"/>
                <w:lang w:val="en-US"/>
              </w:rPr>
              <w:t>10</w:t>
            </w:r>
          </w:p>
        </w:tc>
        <w:tc>
          <w:tcPr>
            <w:tcW w:w="1694" w:type="dxa"/>
          </w:tcPr>
          <w:p w14:paraId="0CE79A2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Bonn</w:t>
            </w:r>
          </w:p>
        </w:tc>
        <w:tc>
          <w:tcPr>
            <w:tcW w:w="2179" w:type="dxa"/>
          </w:tcPr>
          <w:p w14:paraId="2C11147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Umwelt, Gesundheit, </w:t>
            </w:r>
            <w:proofErr w:type="spellStart"/>
            <w:r w:rsidRPr="00A77C5C">
              <w:rPr>
                <w:sz w:val="20"/>
                <w:szCs w:val="20"/>
                <w:lang w:val="en-US"/>
              </w:rPr>
              <w:t>Recht</w:t>
            </w:r>
            <w:proofErr w:type="spellEnd"/>
          </w:p>
        </w:tc>
        <w:tc>
          <w:tcPr>
            <w:tcW w:w="1372" w:type="dxa"/>
          </w:tcPr>
          <w:p w14:paraId="264A2A3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Ruediger Wagner</w:t>
            </w:r>
          </w:p>
        </w:tc>
        <w:tc>
          <w:tcPr>
            <w:tcW w:w="1085" w:type="dxa"/>
          </w:tcPr>
          <w:p w14:paraId="064145F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FDP</w:t>
            </w:r>
          </w:p>
        </w:tc>
        <w:tc>
          <w:tcPr>
            <w:tcW w:w="672" w:type="dxa"/>
          </w:tcPr>
          <w:p w14:paraId="1124BB2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2, 3, 4, 7, 8, 9</w:t>
            </w:r>
          </w:p>
        </w:tc>
        <w:tc>
          <w:tcPr>
            <w:tcW w:w="1539" w:type="dxa"/>
          </w:tcPr>
          <w:p w14:paraId="492C1B5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2D4C5A1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C898480" w14:textId="77777777" w:rsidR="00F01D74" w:rsidRPr="00A77C5C" w:rsidRDefault="00F01D74" w:rsidP="0046147F">
            <w:pPr>
              <w:rPr>
                <w:sz w:val="20"/>
                <w:szCs w:val="20"/>
                <w:lang w:val="en-US"/>
              </w:rPr>
            </w:pPr>
            <w:r w:rsidRPr="00A77C5C">
              <w:rPr>
                <w:sz w:val="20"/>
                <w:szCs w:val="20"/>
                <w:lang w:val="en-US"/>
              </w:rPr>
              <w:t>11</w:t>
            </w:r>
          </w:p>
        </w:tc>
        <w:tc>
          <w:tcPr>
            <w:tcW w:w="1694" w:type="dxa"/>
          </w:tcPr>
          <w:p w14:paraId="72AD06E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Bonn</w:t>
            </w:r>
          </w:p>
        </w:tc>
        <w:tc>
          <w:tcPr>
            <w:tcW w:w="2179" w:type="dxa"/>
          </w:tcPr>
          <w:p w14:paraId="72EEB50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Kinder, </w:t>
            </w:r>
            <w:proofErr w:type="spellStart"/>
            <w:r w:rsidRPr="00A77C5C">
              <w:rPr>
                <w:sz w:val="20"/>
                <w:szCs w:val="20"/>
                <w:lang w:val="en-US"/>
              </w:rPr>
              <w:t>Jugend</w:t>
            </w:r>
            <w:proofErr w:type="spellEnd"/>
            <w:r w:rsidRPr="00A77C5C">
              <w:rPr>
                <w:sz w:val="20"/>
                <w:szCs w:val="20"/>
                <w:lang w:val="en-US"/>
              </w:rPr>
              <w:t xml:space="preserve">, Schule, </w:t>
            </w: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Recht</w:t>
            </w:r>
            <w:proofErr w:type="spellEnd"/>
            <w:r w:rsidRPr="00A77C5C">
              <w:rPr>
                <w:sz w:val="20"/>
                <w:szCs w:val="20"/>
                <w:lang w:val="en-US"/>
              </w:rPr>
              <w:t>, Gesundheit</w:t>
            </w:r>
          </w:p>
        </w:tc>
        <w:tc>
          <w:tcPr>
            <w:tcW w:w="1372" w:type="dxa"/>
          </w:tcPr>
          <w:p w14:paraId="4AA43AD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Ruediger Wagner</w:t>
            </w:r>
          </w:p>
        </w:tc>
        <w:tc>
          <w:tcPr>
            <w:tcW w:w="1085" w:type="dxa"/>
          </w:tcPr>
          <w:p w14:paraId="19722DD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FDP</w:t>
            </w:r>
          </w:p>
        </w:tc>
        <w:tc>
          <w:tcPr>
            <w:tcW w:w="672" w:type="dxa"/>
          </w:tcPr>
          <w:p w14:paraId="4C553B8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5, 6, 9, 13,17</w:t>
            </w:r>
          </w:p>
        </w:tc>
        <w:tc>
          <w:tcPr>
            <w:tcW w:w="1539" w:type="dxa"/>
          </w:tcPr>
          <w:p w14:paraId="7CD9097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689A09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52911F9" w14:textId="77777777" w:rsidR="00F01D74" w:rsidRPr="00A77C5C" w:rsidRDefault="00F01D74" w:rsidP="0046147F">
            <w:pPr>
              <w:rPr>
                <w:sz w:val="20"/>
                <w:szCs w:val="20"/>
                <w:lang w:val="en-US"/>
              </w:rPr>
            </w:pPr>
            <w:r w:rsidRPr="00A77C5C">
              <w:rPr>
                <w:sz w:val="20"/>
                <w:szCs w:val="20"/>
                <w:lang w:val="en-US"/>
              </w:rPr>
              <w:t>12</w:t>
            </w:r>
          </w:p>
        </w:tc>
        <w:tc>
          <w:tcPr>
            <w:tcW w:w="1694" w:type="dxa"/>
          </w:tcPr>
          <w:p w14:paraId="73A373B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Bonn</w:t>
            </w:r>
          </w:p>
        </w:tc>
        <w:tc>
          <w:tcPr>
            <w:tcW w:w="2179" w:type="dxa"/>
          </w:tcPr>
          <w:p w14:paraId="609A3F4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Allgemeine </w:t>
            </w:r>
            <w:proofErr w:type="spellStart"/>
            <w:r w:rsidRPr="00A77C5C">
              <w:rPr>
                <w:sz w:val="20"/>
                <w:szCs w:val="20"/>
                <w:lang w:val="en-US"/>
              </w:rPr>
              <w:t>Verwaltung</w:t>
            </w:r>
            <w:proofErr w:type="spellEnd"/>
            <w:r w:rsidRPr="00A77C5C">
              <w:rPr>
                <w:sz w:val="20"/>
                <w:szCs w:val="20"/>
                <w:lang w:val="en-US"/>
              </w:rPr>
              <w:t xml:space="preserve"> und </w:t>
            </w:r>
            <w:proofErr w:type="spellStart"/>
            <w:r w:rsidRPr="00A77C5C">
              <w:rPr>
                <w:sz w:val="20"/>
                <w:szCs w:val="20"/>
                <w:lang w:val="en-US"/>
              </w:rPr>
              <w:t>Ordnung</w:t>
            </w:r>
            <w:proofErr w:type="spellEnd"/>
          </w:p>
        </w:tc>
        <w:tc>
          <w:tcPr>
            <w:tcW w:w="1372" w:type="dxa"/>
          </w:tcPr>
          <w:p w14:paraId="1879F82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Wolfgang Fuchs</w:t>
            </w:r>
          </w:p>
        </w:tc>
        <w:tc>
          <w:tcPr>
            <w:tcW w:w="1085" w:type="dxa"/>
          </w:tcPr>
          <w:p w14:paraId="1A32ECC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2EB36A7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12</w:t>
            </w:r>
          </w:p>
        </w:tc>
        <w:tc>
          <w:tcPr>
            <w:tcW w:w="1539" w:type="dxa"/>
          </w:tcPr>
          <w:p w14:paraId="3408F41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42D556DD"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8E20F66" w14:textId="77777777" w:rsidR="00F01D74" w:rsidRPr="00A77C5C" w:rsidRDefault="00F01D74" w:rsidP="0046147F">
            <w:pPr>
              <w:rPr>
                <w:sz w:val="20"/>
                <w:szCs w:val="20"/>
                <w:lang w:val="en-US"/>
              </w:rPr>
            </w:pPr>
            <w:r w:rsidRPr="00A77C5C">
              <w:rPr>
                <w:sz w:val="20"/>
                <w:szCs w:val="20"/>
                <w:lang w:val="en-US"/>
              </w:rPr>
              <w:t>13</w:t>
            </w:r>
          </w:p>
        </w:tc>
        <w:tc>
          <w:tcPr>
            <w:tcW w:w="1694" w:type="dxa"/>
          </w:tcPr>
          <w:p w14:paraId="1375C0C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Bonn</w:t>
            </w:r>
          </w:p>
        </w:tc>
        <w:tc>
          <w:tcPr>
            <w:tcW w:w="2179" w:type="dxa"/>
          </w:tcPr>
          <w:p w14:paraId="277079F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p>
        </w:tc>
        <w:tc>
          <w:tcPr>
            <w:tcW w:w="1372" w:type="dxa"/>
          </w:tcPr>
          <w:p w14:paraId="2103C80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Ludger</w:t>
            </w:r>
            <w:proofErr w:type="spellEnd"/>
            <w:r w:rsidRPr="00A77C5C">
              <w:rPr>
                <w:sz w:val="20"/>
                <w:szCs w:val="20"/>
                <w:lang w:val="en-US"/>
              </w:rPr>
              <w:t xml:space="preserve"> Sander</w:t>
            </w:r>
          </w:p>
        </w:tc>
        <w:tc>
          <w:tcPr>
            <w:tcW w:w="1085" w:type="dxa"/>
          </w:tcPr>
          <w:p w14:paraId="291CAEF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C7058E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0D103BD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1F45ACC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D72445D" w14:textId="77777777" w:rsidR="00F01D74" w:rsidRPr="00A77C5C" w:rsidRDefault="00F01D74" w:rsidP="0046147F">
            <w:pPr>
              <w:rPr>
                <w:sz w:val="20"/>
                <w:szCs w:val="20"/>
                <w:lang w:val="en-US"/>
              </w:rPr>
            </w:pPr>
            <w:r w:rsidRPr="00A77C5C">
              <w:rPr>
                <w:sz w:val="20"/>
                <w:szCs w:val="20"/>
                <w:lang w:val="en-US"/>
              </w:rPr>
              <w:t>14</w:t>
            </w:r>
          </w:p>
        </w:tc>
        <w:tc>
          <w:tcPr>
            <w:tcW w:w="1694" w:type="dxa"/>
          </w:tcPr>
          <w:p w14:paraId="73B562B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A77C5C">
              <w:rPr>
                <w:sz w:val="20"/>
                <w:szCs w:val="20"/>
                <w:lang w:val="en-US"/>
              </w:rPr>
              <w:t>Bremerhaven</w:t>
            </w:r>
          </w:p>
        </w:tc>
        <w:tc>
          <w:tcPr>
            <w:tcW w:w="2179" w:type="dxa"/>
          </w:tcPr>
          <w:p w14:paraId="1099433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Recht</w:t>
            </w:r>
            <w:proofErr w:type="spellEnd"/>
          </w:p>
        </w:tc>
        <w:tc>
          <w:tcPr>
            <w:tcW w:w="1372" w:type="dxa"/>
          </w:tcPr>
          <w:p w14:paraId="62B4D0D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A77C5C">
              <w:rPr>
                <w:sz w:val="20"/>
                <w:szCs w:val="20"/>
                <w:lang w:val="en-US"/>
              </w:rPr>
              <w:t xml:space="preserve">Michael </w:t>
            </w:r>
            <w:proofErr w:type="spellStart"/>
            <w:r w:rsidRPr="00A77C5C">
              <w:rPr>
                <w:sz w:val="20"/>
                <w:szCs w:val="20"/>
                <w:lang w:val="en-US"/>
              </w:rPr>
              <w:t>Teiser</w:t>
            </w:r>
            <w:proofErr w:type="spellEnd"/>
          </w:p>
        </w:tc>
        <w:tc>
          <w:tcPr>
            <w:tcW w:w="1085" w:type="dxa"/>
          </w:tcPr>
          <w:p w14:paraId="4DBC16C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A77C5C">
              <w:rPr>
                <w:sz w:val="20"/>
                <w:szCs w:val="20"/>
                <w:lang w:val="en-US"/>
              </w:rPr>
              <w:t>CDU/CSU</w:t>
            </w:r>
          </w:p>
        </w:tc>
        <w:tc>
          <w:tcPr>
            <w:tcW w:w="672" w:type="dxa"/>
          </w:tcPr>
          <w:p w14:paraId="43C3A2B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A77C5C">
              <w:rPr>
                <w:sz w:val="20"/>
                <w:szCs w:val="20"/>
                <w:lang w:val="en-US"/>
              </w:rPr>
              <w:t>1, 2, 9, 12</w:t>
            </w:r>
          </w:p>
        </w:tc>
        <w:tc>
          <w:tcPr>
            <w:tcW w:w="1539" w:type="dxa"/>
          </w:tcPr>
          <w:p w14:paraId="43473EE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proofErr w:type="spellStart"/>
            <w:r w:rsidRPr="00A77C5C">
              <w:rPr>
                <w:sz w:val="20"/>
                <w:szCs w:val="20"/>
                <w:lang w:val="en-US"/>
              </w:rPr>
              <w:t>civlib_laworder</w:t>
            </w:r>
            <w:proofErr w:type="spellEnd"/>
          </w:p>
        </w:tc>
      </w:tr>
      <w:tr w:rsidR="00F01D74" w:rsidRPr="00A77C5C" w14:paraId="54ACF329"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F029F0B" w14:textId="77777777" w:rsidR="00F01D74" w:rsidRPr="00A77C5C" w:rsidRDefault="00F01D74" w:rsidP="0046147F">
            <w:pPr>
              <w:rPr>
                <w:sz w:val="20"/>
                <w:szCs w:val="20"/>
                <w:lang w:val="en-US"/>
              </w:rPr>
            </w:pPr>
            <w:r w:rsidRPr="00A77C5C">
              <w:rPr>
                <w:sz w:val="20"/>
                <w:szCs w:val="20"/>
                <w:lang w:val="en-US"/>
              </w:rPr>
              <w:t>15</w:t>
            </w:r>
          </w:p>
        </w:tc>
        <w:tc>
          <w:tcPr>
            <w:tcW w:w="1694" w:type="dxa"/>
          </w:tcPr>
          <w:p w14:paraId="329C44C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Bremerhaven</w:t>
            </w:r>
          </w:p>
        </w:tc>
        <w:tc>
          <w:tcPr>
            <w:tcW w:w="2179" w:type="dxa"/>
          </w:tcPr>
          <w:p w14:paraId="30079A0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Recht</w:t>
            </w:r>
            <w:proofErr w:type="spellEnd"/>
          </w:p>
        </w:tc>
        <w:tc>
          <w:tcPr>
            <w:tcW w:w="1372" w:type="dxa"/>
          </w:tcPr>
          <w:p w14:paraId="2EADC60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Paul </w:t>
            </w:r>
            <w:proofErr w:type="spellStart"/>
            <w:r w:rsidRPr="00A77C5C">
              <w:rPr>
                <w:sz w:val="20"/>
                <w:szCs w:val="20"/>
                <w:lang w:val="en-US"/>
              </w:rPr>
              <w:t>Bödeker</w:t>
            </w:r>
            <w:proofErr w:type="spellEnd"/>
          </w:p>
        </w:tc>
        <w:tc>
          <w:tcPr>
            <w:tcW w:w="1085" w:type="dxa"/>
          </w:tcPr>
          <w:p w14:paraId="5B93DF0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2E0D90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16F1C8B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3BF03BE0"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9F942F7" w14:textId="77777777" w:rsidR="00F01D74" w:rsidRPr="00A77C5C" w:rsidRDefault="00F01D74" w:rsidP="0046147F">
            <w:pPr>
              <w:rPr>
                <w:sz w:val="20"/>
                <w:szCs w:val="20"/>
                <w:lang w:val="en-US"/>
              </w:rPr>
            </w:pPr>
            <w:r w:rsidRPr="00A77C5C">
              <w:rPr>
                <w:sz w:val="20"/>
                <w:szCs w:val="20"/>
                <w:lang w:val="en-US"/>
              </w:rPr>
              <w:t>16</w:t>
            </w:r>
          </w:p>
        </w:tc>
        <w:tc>
          <w:tcPr>
            <w:tcW w:w="1694" w:type="dxa"/>
          </w:tcPr>
          <w:p w14:paraId="3A8AB3C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Bremerhaven</w:t>
            </w:r>
          </w:p>
        </w:tc>
        <w:tc>
          <w:tcPr>
            <w:tcW w:w="2179" w:type="dxa"/>
          </w:tcPr>
          <w:p w14:paraId="761ECB8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Gesundheit, Sport und </w:t>
            </w:r>
            <w:proofErr w:type="spellStart"/>
            <w:r w:rsidRPr="00A77C5C">
              <w:rPr>
                <w:sz w:val="20"/>
                <w:szCs w:val="20"/>
                <w:lang w:val="en-US"/>
              </w:rPr>
              <w:t>Freizeit</w:t>
            </w:r>
            <w:proofErr w:type="spellEnd"/>
          </w:p>
        </w:tc>
        <w:tc>
          <w:tcPr>
            <w:tcW w:w="1372" w:type="dxa"/>
          </w:tcPr>
          <w:p w14:paraId="1672E0C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Torsten</w:t>
            </w:r>
            <w:proofErr w:type="spellEnd"/>
            <w:r w:rsidRPr="00A77C5C">
              <w:rPr>
                <w:sz w:val="20"/>
                <w:szCs w:val="20"/>
                <w:lang w:val="en-US"/>
              </w:rPr>
              <w:t xml:space="preserve"> Neuhoff</w:t>
            </w:r>
          </w:p>
        </w:tc>
        <w:tc>
          <w:tcPr>
            <w:tcW w:w="1085" w:type="dxa"/>
          </w:tcPr>
          <w:p w14:paraId="5025C09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35AC86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3, </w:t>
            </w:r>
          </w:p>
        </w:tc>
        <w:tc>
          <w:tcPr>
            <w:tcW w:w="1539" w:type="dxa"/>
          </w:tcPr>
          <w:p w14:paraId="5CC63BC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A56CA7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0A35E083" w14:textId="77777777" w:rsidR="00F01D74" w:rsidRPr="00A77C5C" w:rsidRDefault="00F01D74" w:rsidP="0046147F">
            <w:pPr>
              <w:rPr>
                <w:sz w:val="20"/>
                <w:szCs w:val="20"/>
                <w:lang w:val="en-US"/>
              </w:rPr>
            </w:pPr>
            <w:r w:rsidRPr="00A77C5C">
              <w:rPr>
                <w:sz w:val="20"/>
                <w:szCs w:val="20"/>
                <w:lang w:val="en-US"/>
              </w:rPr>
              <w:t>17</w:t>
            </w:r>
          </w:p>
        </w:tc>
        <w:tc>
          <w:tcPr>
            <w:tcW w:w="1694" w:type="dxa"/>
          </w:tcPr>
          <w:p w14:paraId="4FF2B6C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Bremerhaven</w:t>
            </w:r>
          </w:p>
        </w:tc>
        <w:tc>
          <w:tcPr>
            <w:tcW w:w="2179" w:type="dxa"/>
          </w:tcPr>
          <w:p w14:paraId="2D5B3BE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Sozales</w:t>
            </w:r>
            <w:proofErr w:type="spellEnd"/>
            <w:r w:rsidRPr="00A77C5C">
              <w:rPr>
                <w:sz w:val="20"/>
                <w:szCs w:val="20"/>
                <w:lang w:val="en-US"/>
              </w:rPr>
              <w:t xml:space="preserve">, Arbeit, </w:t>
            </w:r>
            <w:proofErr w:type="spellStart"/>
            <w:r w:rsidRPr="00A77C5C">
              <w:rPr>
                <w:sz w:val="20"/>
                <w:szCs w:val="20"/>
                <w:lang w:val="en-US"/>
              </w:rPr>
              <w:t>Jugend</w:t>
            </w:r>
            <w:proofErr w:type="spellEnd"/>
          </w:p>
        </w:tc>
        <w:tc>
          <w:tcPr>
            <w:tcW w:w="1372" w:type="dxa"/>
          </w:tcPr>
          <w:p w14:paraId="2014C7B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Klaus </w:t>
            </w:r>
            <w:proofErr w:type="spellStart"/>
            <w:r w:rsidRPr="00A77C5C">
              <w:rPr>
                <w:sz w:val="20"/>
                <w:szCs w:val="20"/>
                <w:lang w:val="en-US"/>
              </w:rPr>
              <w:t>Rosche</w:t>
            </w:r>
            <w:proofErr w:type="spellEnd"/>
          </w:p>
        </w:tc>
        <w:tc>
          <w:tcPr>
            <w:tcW w:w="1085" w:type="dxa"/>
          </w:tcPr>
          <w:p w14:paraId="583E419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767521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5, 13, </w:t>
            </w:r>
          </w:p>
        </w:tc>
        <w:tc>
          <w:tcPr>
            <w:tcW w:w="1539" w:type="dxa"/>
          </w:tcPr>
          <w:p w14:paraId="01C4149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45CEFA24"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EA1D009" w14:textId="77777777" w:rsidR="00F01D74" w:rsidRPr="00A77C5C" w:rsidRDefault="00F01D74" w:rsidP="0046147F">
            <w:pPr>
              <w:rPr>
                <w:sz w:val="20"/>
                <w:szCs w:val="20"/>
                <w:lang w:val="en-US"/>
              </w:rPr>
            </w:pPr>
            <w:r w:rsidRPr="00A77C5C">
              <w:rPr>
                <w:sz w:val="20"/>
                <w:szCs w:val="20"/>
                <w:lang w:val="en-US"/>
              </w:rPr>
              <w:t>18</w:t>
            </w:r>
          </w:p>
        </w:tc>
        <w:tc>
          <w:tcPr>
            <w:tcW w:w="1694" w:type="dxa"/>
          </w:tcPr>
          <w:p w14:paraId="30B6B87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Bremerhaven</w:t>
            </w:r>
          </w:p>
        </w:tc>
        <w:tc>
          <w:tcPr>
            <w:tcW w:w="2179" w:type="dxa"/>
          </w:tcPr>
          <w:p w14:paraId="6CCFAD3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Umwelt</w:t>
            </w:r>
          </w:p>
        </w:tc>
        <w:tc>
          <w:tcPr>
            <w:tcW w:w="1372" w:type="dxa"/>
          </w:tcPr>
          <w:p w14:paraId="7634AD6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Susanne </w:t>
            </w:r>
            <w:proofErr w:type="spellStart"/>
            <w:r w:rsidRPr="00A77C5C">
              <w:rPr>
                <w:sz w:val="20"/>
                <w:szCs w:val="20"/>
                <w:lang w:val="en-US"/>
              </w:rPr>
              <w:t>Benöhr-Laqueur</w:t>
            </w:r>
            <w:proofErr w:type="spellEnd"/>
          </w:p>
        </w:tc>
        <w:tc>
          <w:tcPr>
            <w:tcW w:w="1085" w:type="dxa"/>
          </w:tcPr>
          <w:p w14:paraId="5DEC6E6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5255461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w:t>
            </w:r>
          </w:p>
        </w:tc>
        <w:tc>
          <w:tcPr>
            <w:tcW w:w="1539" w:type="dxa"/>
          </w:tcPr>
          <w:p w14:paraId="2C6F52F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020C8C7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305F0F32" w14:textId="77777777" w:rsidR="00F01D74" w:rsidRPr="00A77C5C" w:rsidRDefault="00F01D74" w:rsidP="0046147F">
            <w:pPr>
              <w:rPr>
                <w:sz w:val="20"/>
                <w:szCs w:val="20"/>
                <w:lang w:val="en-US"/>
              </w:rPr>
            </w:pPr>
            <w:r w:rsidRPr="00A77C5C">
              <w:rPr>
                <w:sz w:val="20"/>
                <w:szCs w:val="20"/>
                <w:lang w:val="en-US"/>
              </w:rPr>
              <w:t>19</w:t>
            </w:r>
          </w:p>
        </w:tc>
        <w:tc>
          <w:tcPr>
            <w:tcW w:w="1694" w:type="dxa"/>
          </w:tcPr>
          <w:p w14:paraId="49D6BC0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Chemnitz</w:t>
            </w:r>
          </w:p>
        </w:tc>
        <w:tc>
          <w:tcPr>
            <w:tcW w:w="2179" w:type="dxa"/>
          </w:tcPr>
          <w:p w14:paraId="4DF7D0E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Personal, </w:t>
            </w: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Organisation</w:t>
            </w:r>
            <w:proofErr w:type="spellEnd"/>
          </w:p>
        </w:tc>
        <w:tc>
          <w:tcPr>
            <w:tcW w:w="1372" w:type="dxa"/>
          </w:tcPr>
          <w:p w14:paraId="3715F38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Sven Schulze</w:t>
            </w:r>
          </w:p>
        </w:tc>
        <w:tc>
          <w:tcPr>
            <w:tcW w:w="1085" w:type="dxa"/>
          </w:tcPr>
          <w:p w14:paraId="602C521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F552FB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22145BA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275CA0B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36750ADE" w14:textId="77777777" w:rsidR="00F01D74" w:rsidRPr="00A77C5C" w:rsidRDefault="00F01D74" w:rsidP="0046147F">
            <w:pPr>
              <w:rPr>
                <w:sz w:val="20"/>
                <w:szCs w:val="20"/>
                <w:lang w:val="en-US"/>
              </w:rPr>
            </w:pPr>
            <w:r w:rsidRPr="00A77C5C">
              <w:rPr>
                <w:sz w:val="20"/>
                <w:szCs w:val="20"/>
                <w:lang w:val="en-US"/>
              </w:rPr>
              <w:t>20</w:t>
            </w:r>
          </w:p>
        </w:tc>
        <w:tc>
          <w:tcPr>
            <w:tcW w:w="1694" w:type="dxa"/>
          </w:tcPr>
          <w:p w14:paraId="432EC07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Chemnitz</w:t>
            </w:r>
          </w:p>
        </w:tc>
        <w:tc>
          <w:tcPr>
            <w:tcW w:w="2179" w:type="dxa"/>
          </w:tcPr>
          <w:p w14:paraId="739B641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und </w:t>
            </w:r>
            <w:proofErr w:type="spellStart"/>
            <w:r w:rsidRPr="00A77C5C">
              <w:rPr>
                <w:sz w:val="20"/>
                <w:szCs w:val="20"/>
                <w:lang w:val="en-US"/>
              </w:rPr>
              <w:t>Bau</w:t>
            </w:r>
            <w:proofErr w:type="spellEnd"/>
          </w:p>
        </w:tc>
        <w:tc>
          <w:tcPr>
            <w:tcW w:w="1372" w:type="dxa"/>
          </w:tcPr>
          <w:p w14:paraId="2B5B705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Michael </w:t>
            </w:r>
            <w:proofErr w:type="spellStart"/>
            <w:r w:rsidRPr="00A77C5C">
              <w:rPr>
                <w:sz w:val="20"/>
                <w:szCs w:val="20"/>
                <w:lang w:val="en-US"/>
              </w:rPr>
              <w:t>Stötzer</w:t>
            </w:r>
            <w:proofErr w:type="spellEnd"/>
          </w:p>
        </w:tc>
        <w:tc>
          <w:tcPr>
            <w:tcW w:w="1085" w:type="dxa"/>
          </w:tcPr>
          <w:p w14:paraId="6DF0A27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395EDF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10, 14, 15</w:t>
            </w:r>
          </w:p>
        </w:tc>
        <w:tc>
          <w:tcPr>
            <w:tcW w:w="1539" w:type="dxa"/>
          </w:tcPr>
          <w:p w14:paraId="69D83B0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78385661"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78EFA14" w14:textId="77777777" w:rsidR="00F01D74" w:rsidRPr="00A77C5C" w:rsidRDefault="00F01D74" w:rsidP="0046147F">
            <w:pPr>
              <w:rPr>
                <w:sz w:val="20"/>
                <w:szCs w:val="20"/>
                <w:lang w:val="en-US"/>
              </w:rPr>
            </w:pPr>
            <w:r w:rsidRPr="00A77C5C">
              <w:rPr>
                <w:sz w:val="20"/>
                <w:szCs w:val="20"/>
                <w:lang w:val="en-US"/>
              </w:rPr>
              <w:t>21</w:t>
            </w:r>
          </w:p>
        </w:tc>
        <w:tc>
          <w:tcPr>
            <w:tcW w:w="1694" w:type="dxa"/>
          </w:tcPr>
          <w:p w14:paraId="331CAA6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Dresden</w:t>
            </w:r>
          </w:p>
        </w:tc>
        <w:tc>
          <w:tcPr>
            <w:tcW w:w="2179" w:type="dxa"/>
          </w:tcPr>
          <w:p w14:paraId="6DC31DA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Personal und </w:t>
            </w:r>
            <w:proofErr w:type="spellStart"/>
            <w:r w:rsidRPr="00A77C5C">
              <w:rPr>
                <w:sz w:val="20"/>
                <w:szCs w:val="20"/>
                <w:lang w:val="en-US"/>
              </w:rPr>
              <w:t>Recht</w:t>
            </w:r>
            <w:proofErr w:type="spellEnd"/>
          </w:p>
        </w:tc>
        <w:tc>
          <w:tcPr>
            <w:tcW w:w="1372" w:type="dxa"/>
          </w:tcPr>
          <w:p w14:paraId="71551B0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Peter Lames</w:t>
            </w:r>
          </w:p>
        </w:tc>
        <w:tc>
          <w:tcPr>
            <w:tcW w:w="1085" w:type="dxa"/>
          </w:tcPr>
          <w:p w14:paraId="68FBD94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0CC4A7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2, 9 </w:t>
            </w:r>
          </w:p>
        </w:tc>
        <w:tc>
          <w:tcPr>
            <w:tcW w:w="1539" w:type="dxa"/>
          </w:tcPr>
          <w:p w14:paraId="5852B6B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w:t>
            </w:r>
            <w:proofErr w:type="spellEnd"/>
          </w:p>
        </w:tc>
      </w:tr>
      <w:tr w:rsidR="00F01D74" w:rsidRPr="00A77C5C" w14:paraId="392CF578"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456C784" w14:textId="77777777" w:rsidR="00F01D74" w:rsidRPr="00A77C5C" w:rsidRDefault="00F01D74" w:rsidP="0046147F">
            <w:pPr>
              <w:rPr>
                <w:sz w:val="20"/>
                <w:szCs w:val="20"/>
                <w:lang w:val="en-US"/>
              </w:rPr>
            </w:pPr>
            <w:r w:rsidRPr="00A77C5C">
              <w:rPr>
                <w:sz w:val="20"/>
                <w:szCs w:val="20"/>
                <w:lang w:val="en-US"/>
              </w:rPr>
              <w:t>22</w:t>
            </w:r>
          </w:p>
        </w:tc>
        <w:tc>
          <w:tcPr>
            <w:tcW w:w="1694" w:type="dxa"/>
          </w:tcPr>
          <w:p w14:paraId="3030EB9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Dresden</w:t>
            </w:r>
          </w:p>
        </w:tc>
        <w:tc>
          <w:tcPr>
            <w:tcW w:w="2179" w:type="dxa"/>
          </w:tcPr>
          <w:p w14:paraId="5FCAFB7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Personal und </w:t>
            </w:r>
            <w:proofErr w:type="spellStart"/>
            <w:r w:rsidRPr="00A77C5C">
              <w:rPr>
                <w:sz w:val="20"/>
                <w:szCs w:val="20"/>
                <w:lang w:val="en-US"/>
              </w:rPr>
              <w:t>Recht</w:t>
            </w:r>
            <w:proofErr w:type="spellEnd"/>
          </w:p>
        </w:tc>
        <w:tc>
          <w:tcPr>
            <w:tcW w:w="1372" w:type="dxa"/>
          </w:tcPr>
          <w:p w14:paraId="091EB90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Peter Lames</w:t>
            </w:r>
          </w:p>
        </w:tc>
        <w:tc>
          <w:tcPr>
            <w:tcW w:w="1085" w:type="dxa"/>
          </w:tcPr>
          <w:p w14:paraId="7AAC705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45DD78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1, 2, 9 </w:t>
            </w:r>
          </w:p>
        </w:tc>
        <w:tc>
          <w:tcPr>
            <w:tcW w:w="1539" w:type="dxa"/>
          </w:tcPr>
          <w:p w14:paraId="5F22128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4FE2CBAA"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0CD1DA2F" w14:textId="77777777" w:rsidR="00F01D74" w:rsidRPr="00A77C5C" w:rsidRDefault="00F01D74" w:rsidP="0046147F">
            <w:pPr>
              <w:rPr>
                <w:sz w:val="20"/>
                <w:szCs w:val="20"/>
                <w:lang w:val="en-US"/>
              </w:rPr>
            </w:pPr>
            <w:r w:rsidRPr="00A77C5C">
              <w:rPr>
                <w:sz w:val="20"/>
                <w:szCs w:val="20"/>
                <w:lang w:val="en-US"/>
              </w:rPr>
              <w:t>23</w:t>
            </w:r>
          </w:p>
        </w:tc>
        <w:tc>
          <w:tcPr>
            <w:tcW w:w="1694" w:type="dxa"/>
          </w:tcPr>
          <w:p w14:paraId="69ABEB8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Dresden</w:t>
            </w:r>
          </w:p>
        </w:tc>
        <w:tc>
          <w:tcPr>
            <w:tcW w:w="2179" w:type="dxa"/>
          </w:tcPr>
          <w:p w14:paraId="03778B9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Bau</w:t>
            </w:r>
            <w:proofErr w:type="spellEnd"/>
            <w:r w:rsidRPr="00A77C5C">
              <w:rPr>
                <w:sz w:val="20"/>
                <w:szCs w:val="20"/>
                <w:lang w:val="en-US"/>
              </w:rPr>
              <w:t xml:space="preserve">, </w:t>
            </w:r>
            <w:proofErr w:type="spellStart"/>
            <w:r w:rsidRPr="00A77C5C">
              <w:rPr>
                <w:sz w:val="20"/>
                <w:szCs w:val="20"/>
                <w:lang w:val="en-US"/>
              </w:rPr>
              <w:t>Verkehr</w:t>
            </w:r>
            <w:proofErr w:type="spellEnd"/>
          </w:p>
        </w:tc>
        <w:tc>
          <w:tcPr>
            <w:tcW w:w="1372" w:type="dxa"/>
          </w:tcPr>
          <w:p w14:paraId="1C31CDE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Raoul Schmidt-</w:t>
            </w:r>
            <w:proofErr w:type="spellStart"/>
            <w:r w:rsidRPr="00A77C5C">
              <w:rPr>
                <w:sz w:val="20"/>
                <w:szCs w:val="20"/>
                <w:lang w:val="en-US"/>
              </w:rPr>
              <w:t>Lamontain</w:t>
            </w:r>
            <w:proofErr w:type="spellEnd"/>
          </w:p>
        </w:tc>
        <w:tc>
          <w:tcPr>
            <w:tcW w:w="1085" w:type="dxa"/>
          </w:tcPr>
          <w:p w14:paraId="3DB518C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67840F1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10, 14 </w:t>
            </w:r>
          </w:p>
        </w:tc>
        <w:tc>
          <w:tcPr>
            <w:tcW w:w="1539" w:type="dxa"/>
          </w:tcPr>
          <w:p w14:paraId="5043B0C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728504CF"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AAC2A20" w14:textId="77777777" w:rsidR="00F01D74" w:rsidRPr="00A77C5C" w:rsidRDefault="00F01D74" w:rsidP="0046147F">
            <w:pPr>
              <w:rPr>
                <w:sz w:val="20"/>
                <w:szCs w:val="20"/>
                <w:lang w:val="en-US"/>
              </w:rPr>
            </w:pPr>
            <w:r w:rsidRPr="00A77C5C">
              <w:rPr>
                <w:sz w:val="20"/>
                <w:szCs w:val="20"/>
                <w:lang w:val="en-US"/>
              </w:rPr>
              <w:t>24</w:t>
            </w:r>
          </w:p>
        </w:tc>
        <w:tc>
          <w:tcPr>
            <w:tcW w:w="1694" w:type="dxa"/>
          </w:tcPr>
          <w:p w14:paraId="49D8E0A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Dresden</w:t>
            </w:r>
          </w:p>
        </w:tc>
        <w:tc>
          <w:tcPr>
            <w:tcW w:w="2179" w:type="dxa"/>
          </w:tcPr>
          <w:p w14:paraId="202EFDA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Umwelt und </w:t>
            </w:r>
            <w:proofErr w:type="spellStart"/>
            <w:r w:rsidRPr="00A77C5C">
              <w:rPr>
                <w:sz w:val="20"/>
                <w:szCs w:val="20"/>
                <w:lang w:val="en-US"/>
              </w:rPr>
              <w:t>Kommunalwirtschaft</w:t>
            </w:r>
            <w:proofErr w:type="spellEnd"/>
          </w:p>
        </w:tc>
        <w:tc>
          <w:tcPr>
            <w:tcW w:w="1372" w:type="dxa"/>
          </w:tcPr>
          <w:p w14:paraId="45C6804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Eva </w:t>
            </w:r>
            <w:proofErr w:type="spellStart"/>
            <w:r w:rsidRPr="00A77C5C">
              <w:rPr>
                <w:sz w:val="20"/>
                <w:szCs w:val="20"/>
                <w:lang w:val="en-US"/>
              </w:rPr>
              <w:t>Jähnigen</w:t>
            </w:r>
            <w:proofErr w:type="spellEnd"/>
          </w:p>
        </w:tc>
        <w:tc>
          <w:tcPr>
            <w:tcW w:w="1085" w:type="dxa"/>
          </w:tcPr>
          <w:p w14:paraId="6B33367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26BD994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w:t>
            </w:r>
          </w:p>
        </w:tc>
        <w:tc>
          <w:tcPr>
            <w:tcW w:w="1539" w:type="dxa"/>
          </w:tcPr>
          <w:p w14:paraId="52ADD9B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0F97A52B"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4166B2A" w14:textId="77777777" w:rsidR="00F01D74" w:rsidRPr="00A77C5C" w:rsidRDefault="00F01D74" w:rsidP="0046147F">
            <w:pPr>
              <w:rPr>
                <w:sz w:val="20"/>
                <w:szCs w:val="20"/>
                <w:lang w:val="en-US"/>
              </w:rPr>
            </w:pPr>
            <w:r w:rsidRPr="00A77C5C">
              <w:rPr>
                <w:sz w:val="20"/>
                <w:szCs w:val="20"/>
                <w:lang w:val="en-US"/>
              </w:rPr>
              <w:lastRenderedPageBreak/>
              <w:t>25</w:t>
            </w:r>
          </w:p>
        </w:tc>
        <w:tc>
          <w:tcPr>
            <w:tcW w:w="1694" w:type="dxa"/>
          </w:tcPr>
          <w:p w14:paraId="1B1A0EB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Dresden</w:t>
            </w:r>
          </w:p>
        </w:tc>
        <w:tc>
          <w:tcPr>
            <w:tcW w:w="2179" w:type="dxa"/>
          </w:tcPr>
          <w:p w14:paraId="51B4327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Arbeit, </w:t>
            </w:r>
            <w:proofErr w:type="spellStart"/>
            <w:r w:rsidRPr="00A77C5C">
              <w:rPr>
                <w:sz w:val="20"/>
                <w:szCs w:val="20"/>
                <w:lang w:val="en-US"/>
              </w:rPr>
              <w:t>Soziales</w:t>
            </w:r>
            <w:proofErr w:type="spellEnd"/>
            <w:r w:rsidRPr="00A77C5C">
              <w:rPr>
                <w:sz w:val="20"/>
                <w:szCs w:val="20"/>
                <w:lang w:val="en-US"/>
              </w:rPr>
              <w:t xml:space="preserve">, Gesundheit und </w:t>
            </w:r>
            <w:proofErr w:type="spellStart"/>
            <w:r w:rsidRPr="00A77C5C">
              <w:rPr>
                <w:sz w:val="20"/>
                <w:szCs w:val="20"/>
                <w:lang w:val="en-US"/>
              </w:rPr>
              <w:t>Wohnen</w:t>
            </w:r>
            <w:proofErr w:type="spellEnd"/>
          </w:p>
        </w:tc>
        <w:tc>
          <w:tcPr>
            <w:tcW w:w="1372" w:type="dxa"/>
          </w:tcPr>
          <w:p w14:paraId="0900D5D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Kristin </w:t>
            </w:r>
            <w:proofErr w:type="spellStart"/>
            <w:r w:rsidRPr="00A77C5C">
              <w:rPr>
                <w:sz w:val="20"/>
                <w:szCs w:val="20"/>
                <w:lang w:val="en-US"/>
              </w:rPr>
              <w:t>Klaudia</w:t>
            </w:r>
            <w:proofErr w:type="spellEnd"/>
            <w:r w:rsidRPr="00A77C5C">
              <w:rPr>
                <w:sz w:val="20"/>
                <w:szCs w:val="20"/>
                <w:lang w:val="en-US"/>
              </w:rPr>
              <w:t xml:space="preserve"> Kaufmann</w:t>
            </w:r>
          </w:p>
        </w:tc>
        <w:tc>
          <w:tcPr>
            <w:tcW w:w="1085" w:type="dxa"/>
          </w:tcPr>
          <w:p w14:paraId="0018BEC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Linke</w:t>
            </w:r>
            <w:proofErr w:type="spellEnd"/>
          </w:p>
        </w:tc>
        <w:tc>
          <w:tcPr>
            <w:tcW w:w="672" w:type="dxa"/>
          </w:tcPr>
          <w:p w14:paraId="505B7CB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3, 5, 13 </w:t>
            </w:r>
          </w:p>
        </w:tc>
        <w:tc>
          <w:tcPr>
            <w:tcW w:w="1539" w:type="dxa"/>
          </w:tcPr>
          <w:p w14:paraId="60CC103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31C698D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7A80E27" w14:textId="77777777" w:rsidR="00F01D74" w:rsidRPr="00A77C5C" w:rsidRDefault="00F01D74" w:rsidP="0046147F">
            <w:pPr>
              <w:rPr>
                <w:sz w:val="20"/>
                <w:szCs w:val="20"/>
                <w:lang w:val="en-US"/>
              </w:rPr>
            </w:pPr>
            <w:r w:rsidRPr="00A77C5C">
              <w:rPr>
                <w:sz w:val="20"/>
                <w:szCs w:val="20"/>
                <w:lang w:val="en-US"/>
              </w:rPr>
              <w:t>26</w:t>
            </w:r>
          </w:p>
        </w:tc>
        <w:tc>
          <w:tcPr>
            <w:tcW w:w="1694" w:type="dxa"/>
          </w:tcPr>
          <w:p w14:paraId="1533DC7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Düsseldorf</w:t>
            </w:r>
          </w:p>
        </w:tc>
        <w:tc>
          <w:tcPr>
            <w:tcW w:w="2179" w:type="dxa"/>
          </w:tcPr>
          <w:p w14:paraId="019D831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Planen</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w:t>
            </w:r>
            <w:proofErr w:type="spellStart"/>
            <w:r w:rsidRPr="00A77C5C">
              <w:rPr>
                <w:sz w:val="20"/>
                <w:szCs w:val="20"/>
                <w:lang w:val="en-US"/>
              </w:rPr>
              <w:t>Wohnen</w:t>
            </w:r>
            <w:proofErr w:type="spellEnd"/>
            <w:r w:rsidRPr="00A77C5C">
              <w:rPr>
                <w:sz w:val="20"/>
                <w:szCs w:val="20"/>
                <w:lang w:val="en-US"/>
              </w:rPr>
              <w:t xml:space="preserve">, </w:t>
            </w:r>
            <w:proofErr w:type="spellStart"/>
            <w:r w:rsidRPr="00A77C5C">
              <w:rPr>
                <w:sz w:val="20"/>
                <w:szCs w:val="20"/>
                <w:lang w:val="en-US"/>
              </w:rPr>
              <w:t>Mobilität</w:t>
            </w:r>
            <w:proofErr w:type="spellEnd"/>
            <w:r w:rsidRPr="00A77C5C">
              <w:rPr>
                <w:sz w:val="20"/>
                <w:szCs w:val="20"/>
                <w:lang w:val="en-US"/>
              </w:rPr>
              <w:t xml:space="preserve"> und </w:t>
            </w:r>
            <w:proofErr w:type="spellStart"/>
            <w:r w:rsidRPr="00A77C5C">
              <w:rPr>
                <w:sz w:val="20"/>
                <w:szCs w:val="20"/>
                <w:lang w:val="en-US"/>
              </w:rPr>
              <w:t>Grundstückwesen</w:t>
            </w:r>
            <w:proofErr w:type="spellEnd"/>
          </w:p>
        </w:tc>
        <w:tc>
          <w:tcPr>
            <w:tcW w:w="1372" w:type="dxa"/>
          </w:tcPr>
          <w:p w14:paraId="12BAFC9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Cornelia </w:t>
            </w:r>
            <w:proofErr w:type="spellStart"/>
            <w:r w:rsidRPr="00A77C5C">
              <w:rPr>
                <w:sz w:val="20"/>
                <w:szCs w:val="20"/>
                <w:lang w:val="en-US"/>
              </w:rPr>
              <w:t>Zuschke</w:t>
            </w:r>
            <w:proofErr w:type="spellEnd"/>
          </w:p>
        </w:tc>
        <w:tc>
          <w:tcPr>
            <w:tcW w:w="1085" w:type="dxa"/>
          </w:tcPr>
          <w:p w14:paraId="2A793AF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07D91D9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10, 14, 15</w:t>
            </w:r>
          </w:p>
        </w:tc>
        <w:tc>
          <w:tcPr>
            <w:tcW w:w="1539" w:type="dxa"/>
          </w:tcPr>
          <w:p w14:paraId="2F502C7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072588F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AE1B2B4" w14:textId="77777777" w:rsidR="00F01D74" w:rsidRPr="00A77C5C" w:rsidRDefault="00F01D74" w:rsidP="0046147F">
            <w:pPr>
              <w:rPr>
                <w:sz w:val="20"/>
                <w:szCs w:val="20"/>
                <w:lang w:val="en-US"/>
              </w:rPr>
            </w:pPr>
            <w:r w:rsidRPr="00A77C5C">
              <w:rPr>
                <w:sz w:val="20"/>
                <w:szCs w:val="20"/>
                <w:lang w:val="en-US"/>
              </w:rPr>
              <w:t>27</w:t>
            </w:r>
          </w:p>
        </w:tc>
        <w:tc>
          <w:tcPr>
            <w:tcW w:w="1694" w:type="dxa"/>
          </w:tcPr>
          <w:p w14:paraId="2F916FA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Düsseldorf</w:t>
            </w:r>
          </w:p>
        </w:tc>
        <w:tc>
          <w:tcPr>
            <w:tcW w:w="2179" w:type="dxa"/>
          </w:tcPr>
          <w:p w14:paraId="7974599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Stadtkämmerer</w:t>
            </w:r>
            <w:proofErr w:type="spellEnd"/>
          </w:p>
        </w:tc>
        <w:tc>
          <w:tcPr>
            <w:tcW w:w="1372" w:type="dxa"/>
          </w:tcPr>
          <w:p w14:paraId="7F9D5C0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Dorothée</w:t>
            </w:r>
            <w:proofErr w:type="spellEnd"/>
            <w:r w:rsidRPr="00A77C5C">
              <w:rPr>
                <w:sz w:val="20"/>
                <w:szCs w:val="20"/>
                <w:lang w:val="en-US"/>
              </w:rPr>
              <w:t xml:space="preserve"> Schneider</w:t>
            </w:r>
          </w:p>
        </w:tc>
        <w:tc>
          <w:tcPr>
            <w:tcW w:w="1085" w:type="dxa"/>
          </w:tcPr>
          <w:p w14:paraId="52E0E8F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957076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3AC3DDE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39DC323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6044A97" w14:textId="77777777" w:rsidR="00F01D74" w:rsidRPr="00A77C5C" w:rsidRDefault="00F01D74" w:rsidP="0046147F">
            <w:pPr>
              <w:rPr>
                <w:sz w:val="20"/>
                <w:szCs w:val="20"/>
                <w:lang w:val="en-US"/>
              </w:rPr>
            </w:pPr>
            <w:r w:rsidRPr="00A77C5C">
              <w:rPr>
                <w:sz w:val="20"/>
                <w:szCs w:val="20"/>
                <w:lang w:val="en-US"/>
              </w:rPr>
              <w:t>28</w:t>
            </w:r>
          </w:p>
        </w:tc>
        <w:tc>
          <w:tcPr>
            <w:tcW w:w="1694" w:type="dxa"/>
          </w:tcPr>
          <w:p w14:paraId="2DAE5B0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Düsseldorf</w:t>
            </w:r>
          </w:p>
        </w:tc>
        <w:tc>
          <w:tcPr>
            <w:tcW w:w="2179" w:type="dxa"/>
          </w:tcPr>
          <w:p w14:paraId="14E7AD2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Jugend</w:t>
            </w:r>
            <w:proofErr w:type="spellEnd"/>
            <w:r w:rsidRPr="00A77C5C">
              <w:rPr>
                <w:sz w:val="20"/>
                <w:szCs w:val="20"/>
                <w:lang w:val="en-US"/>
              </w:rPr>
              <w:t xml:space="preserve">, Schule und </w:t>
            </w:r>
            <w:proofErr w:type="spellStart"/>
            <w:r w:rsidRPr="00A77C5C">
              <w:rPr>
                <w:sz w:val="20"/>
                <w:szCs w:val="20"/>
                <w:lang w:val="en-US"/>
              </w:rPr>
              <w:t>Soziales</w:t>
            </w:r>
            <w:proofErr w:type="spellEnd"/>
          </w:p>
        </w:tc>
        <w:tc>
          <w:tcPr>
            <w:tcW w:w="1372" w:type="dxa"/>
          </w:tcPr>
          <w:p w14:paraId="16EBA50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Burkhard </w:t>
            </w:r>
            <w:proofErr w:type="spellStart"/>
            <w:r w:rsidRPr="00A77C5C">
              <w:rPr>
                <w:sz w:val="20"/>
                <w:szCs w:val="20"/>
                <w:lang w:val="en-US"/>
              </w:rPr>
              <w:t>Hintzsche</w:t>
            </w:r>
            <w:proofErr w:type="spellEnd"/>
          </w:p>
        </w:tc>
        <w:tc>
          <w:tcPr>
            <w:tcW w:w="1085" w:type="dxa"/>
          </w:tcPr>
          <w:p w14:paraId="6927369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06717E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3, 5, 6, 13, 17</w:t>
            </w:r>
          </w:p>
        </w:tc>
        <w:tc>
          <w:tcPr>
            <w:tcW w:w="1539" w:type="dxa"/>
          </w:tcPr>
          <w:p w14:paraId="2E0CBDD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04CE94C4"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F7FD9B3" w14:textId="77777777" w:rsidR="00F01D74" w:rsidRPr="00A77C5C" w:rsidRDefault="00F01D74" w:rsidP="0046147F">
            <w:pPr>
              <w:rPr>
                <w:sz w:val="20"/>
                <w:szCs w:val="20"/>
                <w:lang w:val="en-US"/>
              </w:rPr>
            </w:pPr>
            <w:r w:rsidRPr="00A77C5C">
              <w:rPr>
                <w:sz w:val="20"/>
                <w:szCs w:val="20"/>
                <w:lang w:val="en-US"/>
              </w:rPr>
              <w:t>29</w:t>
            </w:r>
          </w:p>
        </w:tc>
        <w:tc>
          <w:tcPr>
            <w:tcW w:w="1694" w:type="dxa"/>
          </w:tcPr>
          <w:p w14:paraId="76CF80D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Duisburg </w:t>
            </w:r>
          </w:p>
        </w:tc>
        <w:tc>
          <w:tcPr>
            <w:tcW w:w="2179" w:type="dxa"/>
          </w:tcPr>
          <w:p w14:paraId="118DB52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Umwelt, </w:t>
            </w:r>
            <w:proofErr w:type="spellStart"/>
            <w:r w:rsidRPr="00A77C5C">
              <w:rPr>
                <w:sz w:val="20"/>
                <w:szCs w:val="20"/>
                <w:lang w:val="en-US"/>
              </w:rPr>
              <w:t>Klimaschutz</w:t>
            </w:r>
            <w:proofErr w:type="spellEnd"/>
            <w:r w:rsidRPr="00A77C5C">
              <w:rPr>
                <w:sz w:val="20"/>
                <w:szCs w:val="20"/>
                <w:lang w:val="en-US"/>
              </w:rPr>
              <w:t xml:space="preserve">, Gesundheit und </w:t>
            </w:r>
            <w:proofErr w:type="spellStart"/>
            <w:r w:rsidRPr="00A77C5C">
              <w:rPr>
                <w:sz w:val="20"/>
                <w:szCs w:val="20"/>
                <w:lang w:val="en-US"/>
              </w:rPr>
              <w:t>Verbraucherschutz</w:t>
            </w:r>
            <w:proofErr w:type="spellEnd"/>
          </w:p>
        </w:tc>
        <w:tc>
          <w:tcPr>
            <w:tcW w:w="1372" w:type="dxa"/>
          </w:tcPr>
          <w:p w14:paraId="046A9FB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Ralf </w:t>
            </w:r>
            <w:proofErr w:type="spellStart"/>
            <w:r w:rsidRPr="00A77C5C">
              <w:rPr>
                <w:sz w:val="20"/>
                <w:szCs w:val="20"/>
                <w:lang w:val="en-US"/>
              </w:rPr>
              <w:t>Krumpholz</w:t>
            </w:r>
            <w:proofErr w:type="spellEnd"/>
          </w:p>
        </w:tc>
        <w:tc>
          <w:tcPr>
            <w:tcW w:w="1085" w:type="dxa"/>
          </w:tcPr>
          <w:p w14:paraId="097DD21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3AF1DFC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3, 4, 7, 8 </w:t>
            </w:r>
          </w:p>
        </w:tc>
        <w:tc>
          <w:tcPr>
            <w:tcW w:w="1539" w:type="dxa"/>
          </w:tcPr>
          <w:p w14:paraId="6C228ED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4E9AB4D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42DE1C6" w14:textId="77777777" w:rsidR="00F01D74" w:rsidRPr="00A77C5C" w:rsidRDefault="00F01D74" w:rsidP="0046147F">
            <w:pPr>
              <w:rPr>
                <w:sz w:val="20"/>
                <w:szCs w:val="20"/>
                <w:lang w:val="en-US"/>
              </w:rPr>
            </w:pPr>
            <w:r w:rsidRPr="00A77C5C">
              <w:rPr>
                <w:sz w:val="20"/>
                <w:szCs w:val="20"/>
                <w:lang w:val="en-US"/>
              </w:rPr>
              <w:t>30</w:t>
            </w:r>
          </w:p>
        </w:tc>
        <w:tc>
          <w:tcPr>
            <w:tcW w:w="1694" w:type="dxa"/>
          </w:tcPr>
          <w:p w14:paraId="6F3B0FB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47D7C94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Beteiligungen</w:t>
            </w:r>
            <w:proofErr w:type="spellEnd"/>
            <w:r w:rsidRPr="00A77C5C">
              <w:rPr>
                <w:sz w:val="20"/>
                <w:szCs w:val="20"/>
                <w:lang w:val="en-US"/>
              </w:rPr>
              <w:t xml:space="preserve"> und </w:t>
            </w:r>
            <w:proofErr w:type="spellStart"/>
            <w:r w:rsidRPr="00A77C5C">
              <w:rPr>
                <w:sz w:val="20"/>
                <w:szCs w:val="20"/>
                <w:lang w:val="en-US"/>
              </w:rPr>
              <w:t>Europaangelegenheiten</w:t>
            </w:r>
            <w:proofErr w:type="spellEnd"/>
            <w:r w:rsidRPr="00A77C5C">
              <w:rPr>
                <w:sz w:val="20"/>
                <w:szCs w:val="20"/>
                <w:lang w:val="en-US"/>
              </w:rPr>
              <w:t xml:space="preserve"> (until 15.1.2016)</w:t>
            </w:r>
          </w:p>
        </w:tc>
        <w:tc>
          <w:tcPr>
            <w:tcW w:w="1372" w:type="dxa"/>
          </w:tcPr>
          <w:p w14:paraId="3C52BB1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Peter </w:t>
            </w:r>
            <w:proofErr w:type="spellStart"/>
            <w:r w:rsidRPr="00A77C5C">
              <w:rPr>
                <w:sz w:val="20"/>
                <w:szCs w:val="20"/>
                <w:lang w:val="en-US"/>
              </w:rPr>
              <w:t>Langner</w:t>
            </w:r>
            <w:proofErr w:type="spellEnd"/>
          </w:p>
        </w:tc>
        <w:tc>
          <w:tcPr>
            <w:tcW w:w="1085" w:type="dxa"/>
          </w:tcPr>
          <w:p w14:paraId="4CDFF73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71C942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E6BC64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77A34BA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44F94841"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0186E27" w14:textId="77777777" w:rsidR="00F01D74" w:rsidRPr="00A77C5C" w:rsidRDefault="00F01D74" w:rsidP="0046147F">
            <w:pPr>
              <w:rPr>
                <w:sz w:val="20"/>
                <w:szCs w:val="20"/>
                <w:lang w:val="en-US"/>
              </w:rPr>
            </w:pPr>
            <w:r w:rsidRPr="00A77C5C">
              <w:rPr>
                <w:sz w:val="20"/>
                <w:szCs w:val="20"/>
                <w:lang w:val="en-US"/>
              </w:rPr>
              <w:t>31</w:t>
            </w:r>
          </w:p>
        </w:tc>
        <w:tc>
          <w:tcPr>
            <w:tcW w:w="1694" w:type="dxa"/>
          </w:tcPr>
          <w:p w14:paraId="6446A40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050FCD4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Beteiligungen</w:t>
            </w:r>
            <w:proofErr w:type="spellEnd"/>
            <w:r w:rsidRPr="00A77C5C">
              <w:rPr>
                <w:sz w:val="20"/>
                <w:szCs w:val="20"/>
                <w:lang w:val="en-US"/>
              </w:rPr>
              <w:t xml:space="preserve"> und </w:t>
            </w:r>
            <w:proofErr w:type="spellStart"/>
            <w:r w:rsidRPr="00A77C5C">
              <w:rPr>
                <w:sz w:val="20"/>
                <w:szCs w:val="20"/>
                <w:lang w:val="en-US"/>
              </w:rPr>
              <w:t>Europaangelegenheiten</w:t>
            </w:r>
            <w:proofErr w:type="spellEnd"/>
            <w:r w:rsidRPr="00A77C5C">
              <w:rPr>
                <w:sz w:val="20"/>
                <w:szCs w:val="20"/>
                <w:lang w:val="en-US"/>
              </w:rPr>
              <w:t xml:space="preserve"> (from 1.2.2019)</w:t>
            </w:r>
          </w:p>
        </w:tc>
        <w:tc>
          <w:tcPr>
            <w:tcW w:w="1372" w:type="dxa"/>
          </w:tcPr>
          <w:p w14:paraId="4A42043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Martin </w:t>
            </w:r>
            <w:proofErr w:type="spellStart"/>
            <w:r w:rsidRPr="00A77C5C">
              <w:rPr>
                <w:sz w:val="20"/>
                <w:szCs w:val="20"/>
                <w:lang w:val="en-US"/>
              </w:rPr>
              <w:t>Murrack</w:t>
            </w:r>
            <w:proofErr w:type="spellEnd"/>
          </w:p>
        </w:tc>
        <w:tc>
          <w:tcPr>
            <w:tcW w:w="1085" w:type="dxa"/>
          </w:tcPr>
          <w:p w14:paraId="61A978E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3D8FAFC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4C571CD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3CEE868A"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A55C6A6" w14:textId="77777777" w:rsidR="00F01D74" w:rsidRPr="00A77C5C" w:rsidRDefault="00F01D74" w:rsidP="0046147F">
            <w:pPr>
              <w:rPr>
                <w:sz w:val="20"/>
                <w:szCs w:val="20"/>
                <w:lang w:val="en-US"/>
              </w:rPr>
            </w:pPr>
            <w:r w:rsidRPr="00A77C5C">
              <w:rPr>
                <w:sz w:val="20"/>
                <w:szCs w:val="20"/>
                <w:lang w:val="en-US"/>
              </w:rPr>
              <w:t>32</w:t>
            </w:r>
          </w:p>
        </w:tc>
        <w:tc>
          <w:tcPr>
            <w:tcW w:w="1694" w:type="dxa"/>
          </w:tcPr>
          <w:p w14:paraId="37B28A6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5774387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Familie</w:t>
            </w:r>
            <w:proofErr w:type="spellEnd"/>
            <w:r w:rsidRPr="00A77C5C">
              <w:rPr>
                <w:sz w:val="20"/>
                <w:szCs w:val="20"/>
                <w:lang w:val="en-US"/>
              </w:rPr>
              <w:t xml:space="preserve">, </w:t>
            </w:r>
            <w:proofErr w:type="spellStart"/>
            <w:r w:rsidRPr="00A77C5C">
              <w:rPr>
                <w:sz w:val="20"/>
                <w:szCs w:val="20"/>
                <w:lang w:val="en-US"/>
              </w:rPr>
              <w:t>Bildung</w:t>
            </w:r>
            <w:proofErr w:type="spellEnd"/>
            <w:r w:rsidRPr="00A77C5C">
              <w:rPr>
                <w:sz w:val="20"/>
                <w:szCs w:val="20"/>
                <w:lang w:val="en-US"/>
              </w:rPr>
              <w:t xml:space="preserve"> und Kultur</w:t>
            </w:r>
          </w:p>
        </w:tc>
        <w:tc>
          <w:tcPr>
            <w:tcW w:w="1372" w:type="dxa"/>
          </w:tcPr>
          <w:p w14:paraId="20A6AC5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Thomas </w:t>
            </w:r>
            <w:proofErr w:type="spellStart"/>
            <w:r w:rsidRPr="00A77C5C">
              <w:rPr>
                <w:sz w:val="20"/>
                <w:szCs w:val="20"/>
                <w:lang w:val="en-US"/>
              </w:rPr>
              <w:t>Kruetzberg</w:t>
            </w:r>
            <w:proofErr w:type="spellEnd"/>
          </w:p>
        </w:tc>
        <w:tc>
          <w:tcPr>
            <w:tcW w:w="1085" w:type="dxa"/>
          </w:tcPr>
          <w:p w14:paraId="352E0BD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2887A6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08CD096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DAB76D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5AC38F9" w14:textId="77777777" w:rsidR="00F01D74" w:rsidRPr="00A77C5C" w:rsidRDefault="00F01D74" w:rsidP="0046147F">
            <w:pPr>
              <w:rPr>
                <w:sz w:val="20"/>
                <w:szCs w:val="20"/>
                <w:lang w:val="en-US"/>
              </w:rPr>
            </w:pPr>
            <w:r w:rsidRPr="00A77C5C">
              <w:rPr>
                <w:sz w:val="20"/>
                <w:szCs w:val="20"/>
                <w:lang w:val="en-US"/>
              </w:rPr>
              <w:t>33</w:t>
            </w:r>
          </w:p>
        </w:tc>
        <w:tc>
          <w:tcPr>
            <w:tcW w:w="1694" w:type="dxa"/>
          </w:tcPr>
          <w:p w14:paraId="5B125DF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6AAB4E0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xml:space="preserve">, Arbeit und </w:t>
            </w:r>
            <w:proofErr w:type="spellStart"/>
            <w:r w:rsidRPr="00A77C5C">
              <w:rPr>
                <w:sz w:val="20"/>
                <w:szCs w:val="20"/>
                <w:lang w:val="en-US"/>
              </w:rPr>
              <w:t>Soziales</w:t>
            </w:r>
            <w:proofErr w:type="spellEnd"/>
          </w:p>
        </w:tc>
        <w:tc>
          <w:tcPr>
            <w:tcW w:w="1372" w:type="dxa"/>
          </w:tcPr>
          <w:p w14:paraId="48DC599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Astrid Neese</w:t>
            </w:r>
          </w:p>
        </w:tc>
        <w:tc>
          <w:tcPr>
            <w:tcW w:w="1085" w:type="dxa"/>
          </w:tcPr>
          <w:p w14:paraId="486534B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DA53CC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5, 6, 13, 17 </w:t>
            </w:r>
          </w:p>
        </w:tc>
        <w:tc>
          <w:tcPr>
            <w:tcW w:w="1539" w:type="dxa"/>
          </w:tcPr>
          <w:p w14:paraId="7719A3B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32F79CB0"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5FA95E2" w14:textId="77777777" w:rsidR="00F01D74" w:rsidRPr="00A77C5C" w:rsidRDefault="00F01D74" w:rsidP="0046147F">
            <w:pPr>
              <w:rPr>
                <w:sz w:val="20"/>
                <w:szCs w:val="20"/>
                <w:lang w:val="en-US"/>
              </w:rPr>
            </w:pPr>
            <w:r w:rsidRPr="00A77C5C">
              <w:rPr>
                <w:sz w:val="20"/>
                <w:szCs w:val="20"/>
                <w:lang w:val="en-US"/>
              </w:rPr>
              <w:t>34</w:t>
            </w:r>
          </w:p>
        </w:tc>
        <w:tc>
          <w:tcPr>
            <w:tcW w:w="1694" w:type="dxa"/>
          </w:tcPr>
          <w:p w14:paraId="1954C40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63F16B4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Arbeit, </w:t>
            </w:r>
            <w:proofErr w:type="spellStart"/>
            <w:r w:rsidRPr="00A77C5C">
              <w:rPr>
                <w:sz w:val="20"/>
                <w:szCs w:val="20"/>
                <w:lang w:val="en-US"/>
              </w:rPr>
              <w:t>Soziales</w:t>
            </w:r>
            <w:proofErr w:type="spellEnd"/>
            <w:r w:rsidRPr="00A77C5C">
              <w:rPr>
                <w:sz w:val="20"/>
                <w:szCs w:val="20"/>
                <w:lang w:val="en-US"/>
              </w:rPr>
              <w:t xml:space="preserve"> und Sport</w:t>
            </w:r>
          </w:p>
        </w:tc>
        <w:tc>
          <w:tcPr>
            <w:tcW w:w="1372" w:type="dxa"/>
          </w:tcPr>
          <w:p w14:paraId="3FAE679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Reinhold Spaniel</w:t>
            </w:r>
          </w:p>
        </w:tc>
        <w:tc>
          <w:tcPr>
            <w:tcW w:w="1085" w:type="dxa"/>
          </w:tcPr>
          <w:p w14:paraId="20C957B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737AA8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5, 13</w:t>
            </w:r>
          </w:p>
        </w:tc>
        <w:tc>
          <w:tcPr>
            <w:tcW w:w="1539" w:type="dxa"/>
          </w:tcPr>
          <w:p w14:paraId="5D94DD3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10869819"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042E2A1" w14:textId="77777777" w:rsidR="00F01D74" w:rsidRPr="00A77C5C" w:rsidRDefault="00F01D74" w:rsidP="0046147F">
            <w:pPr>
              <w:rPr>
                <w:sz w:val="20"/>
                <w:szCs w:val="20"/>
                <w:lang w:val="en-US"/>
              </w:rPr>
            </w:pPr>
            <w:r w:rsidRPr="00A77C5C">
              <w:rPr>
                <w:sz w:val="20"/>
                <w:szCs w:val="20"/>
                <w:lang w:val="en-US"/>
              </w:rPr>
              <w:t>35</w:t>
            </w:r>
          </w:p>
        </w:tc>
        <w:tc>
          <w:tcPr>
            <w:tcW w:w="1694" w:type="dxa"/>
          </w:tcPr>
          <w:p w14:paraId="00FD1A6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08EA81B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p>
        </w:tc>
        <w:tc>
          <w:tcPr>
            <w:tcW w:w="1372" w:type="dxa"/>
          </w:tcPr>
          <w:p w14:paraId="277F07F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Carsten Tum</w:t>
            </w:r>
          </w:p>
        </w:tc>
        <w:tc>
          <w:tcPr>
            <w:tcW w:w="1085" w:type="dxa"/>
          </w:tcPr>
          <w:p w14:paraId="4F61AD2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713D144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10, 14, 15</w:t>
            </w:r>
          </w:p>
        </w:tc>
        <w:tc>
          <w:tcPr>
            <w:tcW w:w="1539" w:type="dxa"/>
          </w:tcPr>
          <w:p w14:paraId="4F41207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34875A8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1685B307" w14:textId="77777777" w:rsidR="00F01D74" w:rsidRPr="00A77C5C" w:rsidRDefault="00F01D74" w:rsidP="0046147F">
            <w:pPr>
              <w:rPr>
                <w:sz w:val="20"/>
                <w:szCs w:val="20"/>
                <w:lang w:val="en-US"/>
              </w:rPr>
            </w:pPr>
            <w:r w:rsidRPr="00A77C5C">
              <w:rPr>
                <w:sz w:val="20"/>
                <w:szCs w:val="20"/>
                <w:lang w:val="en-US"/>
              </w:rPr>
              <w:t>36</w:t>
            </w:r>
          </w:p>
        </w:tc>
        <w:tc>
          <w:tcPr>
            <w:tcW w:w="1694" w:type="dxa"/>
          </w:tcPr>
          <w:p w14:paraId="2231D30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Duisburg</w:t>
            </w:r>
          </w:p>
        </w:tc>
        <w:tc>
          <w:tcPr>
            <w:tcW w:w="2179" w:type="dxa"/>
          </w:tcPr>
          <w:p w14:paraId="6C78C7C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Mobilität</w:t>
            </w:r>
            <w:proofErr w:type="spellEnd"/>
            <w:r w:rsidRPr="00A77C5C">
              <w:rPr>
                <w:sz w:val="20"/>
                <w:szCs w:val="20"/>
                <w:lang w:val="en-US"/>
              </w:rPr>
              <w:t xml:space="preserve"> und Sport</w:t>
            </w:r>
          </w:p>
        </w:tc>
        <w:tc>
          <w:tcPr>
            <w:tcW w:w="1372" w:type="dxa"/>
          </w:tcPr>
          <w:p w14:paraId="7095AF4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Martin </w:t>
            </w:r>
            <w:proofErr w:type="spellStart"/>
            <w:r w:rsidRPr="00A77C5C">
              <w:rPr>
                <w:sz w:val="20"/>
                <w:szCs w:val="20"/>
                <w:lang w:val="en-US"/>
              </w:rPr>
              <w:t>Linne</w:t>
            </w:r>
            <w:proofErr w:type="spellEnd"/>
          </w:p>
        </w:tc>
        <w:tc>
          <w:tcPr>
            <w:tcW w:w="1085" w:type="dxa"/>
          </w:tcPr>
          <w:p w14:paraId="3973273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1B447C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10, 14, 15</w:t>
            </w:r>
          </w:p>
        </w:tc>
        <w:tc>
          <w:tcPr>
            <w:tcW w:w="1539" w:type="dxa"/>
          </w:tcPr>
          <w:p w14:paraId="4C31FB6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20ECFB60"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7A94716" w14:textId="77777777" w:rsidR="00F01D74" w:rsidRPr="00A77C5C" w:rsidRDefault="00F01D74" w:rsidP="0046147F">
            <w:pPr>
              <w:rPr>
                <w:sz w:val="20"/>
                <w:szCs w:val="20"/>
                <w:lang w:val="en-US"/>
              </w:rPr>
            </w:pPr>
            <w:r w:rsidRPr="00A77C5C">
              <w:rPr>
                <w:sz w:val="20"/>
                <w:szCs w:val="20"/>
                <w:lang w:val="en-US"/>
              </w:rPr>
              <w:t>37</w:t>
            </w:r>
          </w:p>
        </w:tc>
        <w:tc>
          <w:tcPr>
            <w:tcW w:w="1694" w:type="dxa"/>
          </w:tcPr>
          <w:p w14:paraId="4418E07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0969493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Bildung</w:t>
            </w:r>
            <w:proofErr w:type="spellEnd"/>
            <w:r w:rsidRPr="00A77C5C">
              <w:rPr>
                <w:sz w:val="20"/>
                <w:szCs w:val="20"/>
                <w:lang w:val="en-US"/>
              </w:rPr>
              <w:t xml:space="preserve"> und Kultur</w:t>
            </w:r>
          </w:p>
        </w:tc>
        <w:tc>
          <w:tcPr>
            <w:tcW w:w="1372" w:type="dxa"/>
          </w:tcPr>
          <w:p w14:paraId="272BB8F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Tamara </w:t>
            </w:r>
            <w:proofErr w:type="spellStart"/>
            <w:r w:rsidRPr="00A77C5C">
              <w:rPr>
                <w:sz w:val="20"/>
                <w:szCs w:val="20"/>
                <w:lang w:val="en-US"/>
              </w:rPr>
              <w:t>Thierbach</w:t>
            </w:r>
            <w:proofErr w:type="spellEnd"/>
          </w:p>
        </w:tc>
        <w:tc>
          <w:tcPr>
            <w:tcW w:w="1085" w:type="dxa"/>
          </w:tcPr>
          <w:p w14:paraId="53630B8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Left</w:t>
            </w:r>
          </w:p>
        </w:tc>
        <w:tc>
          <w:tcPr>
            <w:tcW w:w="672" w:type="dxa"/>
          </w:tcPr>
          <w:p w14:paraId="19BF392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3, 5, 6, 13, 17</w:t>
            </w:r>
          </w:p>
        </w:tc>
        <w:tc>
          <w:tcPr>
            <w:tcW w:w="1539" w:type="dxa"/>
          </w:tcPr>
          <w:p w14:paraId="58005C9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0BB7CA9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3E7468A4" w14:textId="77777777" w:rsidR="00F01D74" w:rsidRPr="00A77C5C" w:rsidRDefault="00F01D74" w:rsidP="0046147F">
            <w:pPr>
              <w:rPr>
                <w:sz w:val="20"/>
                <w:szCs w:val="20"/>
                <w:lang w:val="en-US"/>
              </w:rPr>
            </w:pPr>
            <w:r w:rsidRPr="00A77C5C">
              <w:rPr>
                <w:sz w:val="20"/>
                <w:szCs w:val="20"/>
                <w:lang w:val="en-US"/>
              </w:rPr>
              <w:t>38</w:t>
            </w:r>
          </w:p>
        </w:tc>
        <w:tc>
          <w:tcPr>
            <w:tcW w:w="1694" w:type="dxa"/>
          </w:tcPr>
          <w:p w14:paraId="12DF427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1A05450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Bildung</w:t>
            </w:r>
            <w:proofErr w:type="spellEnd"/>
            <w:r w:rsidRPr="00A77C5C">
              <w:rPr>
                <w:sz w:val="20"/>
                <w:szCs w:val="20"/>
                <w:lang w:val="en-US"/>
              </w:rPr>
              <w:t xml:space="preserve"> und Kultur</w:t>
            </w:r>
          </w:p>
        </w:tc>
        <w:tc>
          <w:tcPr>
            <w:tcW w:w="1372" w:type="dxa"/>
          </w:tcPr>
          <w:p w14:paraId="573675D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Anke</w:t>
            </w:r>
            <w:proofErr w:type="spellEnd"/>
            <w:r w:rsidRPr="00A77C5C">
              <w:rPr>
                <w:sz w:val="20"/>
                <w:szCs w:val="20"/>
                <w:lang w:val="en-US"/>
              </w:rPr>
              <w:t xml:space="preserve"> Hoffman-</w:t>
            </w:r>
            <w:proofErr w:type="spellStart"/>
            <w:r w:rsidRPr="00A77C5C">
              <w:rPr>
                <w:sz w:val="20"/>
                <w:szCs w:val="20"/>
                <w:lang w:val="en-US"/>
              </w:rPr>
              <w:t>Domke</w:t>
            </w:r>
            <w:proofErr w:type="spellEnd"/>
          </w:p>
        </w:tc>
        <w:tc>
          <w:tcPr>
            <w:tcW w:w="1085" w:type="dxa"/>
          </w:tcPr>
          <w:p w14:paraId="5F5461F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Left</w:t>
            </w:r>
          </w:p>
        </w:tc>
        <w:tc>
          <w:tcPr>
            <w:tcW w:w="672" w:type="dxa"/>
          </w:tcPr>
          <w:p w14:paraId="433F5A4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3, 5, 6, 13, 17</w:t>
            </w:r>
          </w:p>
        </w:tc>
        <w:tc>
          <w:tcPr>
            <w:tcW w:w="1539" w:type="dxa"/>
          </w:tcPr>
          <w:p w14:paraId="707676C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6FFAFADC"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4E31CE1" w14:textId="77777777" w:rsidR="00F01D74" w:rsidRPr="00A77C5C" w:rsidRDefault="00F01D74" w:rsidP="0046147F">
            <w:pPr>
              <w:rPr>
                <w:sz w:val="20"/>
                <w:szCs w:val="20"/>
                <w:lang w:val="en-US"/>
              </w:rPr>
            </w:pPr>
            <w:r w:rsidRPr="00A77C5C">
              <w:rPr>
                <w:sz w:val="20"/>
                <w:szCs w:val="20"/>
                <w:lang w:val="en-US"/>
              </w:rPr>
              <w:t>39</w:t>
            </w:r>
          </w:p>
        </w:tc>
        <w:tc>
          <w:tcPr>
            <w:tcW w:w="1694" w:type="dxa"/>
          </w:tcPr>
          <w:p w14:paraId="37D7B56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6957568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Wirtschaft</w:t>
            </w:r>
            <w:proofErr w:type="spellEnd"/>
            <w:r w:rsidRPr="00A77C5C">
              <w:rPr>
                <w:sz w:val="20"/>
                <w:szCs w:val="20"/>
                <w:lang w:val="en-US"/>
              </w:rPr>
              <w:t xml:space="preserve"> und Umwelt</w:t>
            </w:r>
          </w:p>
        </w:tc>
        <w:tc>
          <w:tcPr>
            <w:tcW w:w="1372" w:type="dxa"/>
          </w:tcPr>
          <w:p w14:paraId="569F93F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Kathrin Hoyer </w:t>
            </w:r>
          </w:p>
        </w:tc>
        <w:tc>
          <w:tcPr>
            <w:tcW w:w="1085" w:type="dxa"/>
          </w:tcPr>
          <w:p w14:paraId="42FD696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0EC0ED4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4, 7, 8, 15</w:t>
            </w:r>
          </w:p>
        </w:tc>
        <w:tc>
          <w:tcPr>
            <w:tcW w:w="1539" w:type="dxa"/>
          </w:tcPr>
          <w:p w14:paraId="1A5CAA3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1DB58E7E"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A76C5EF" w14:textId="77777777" w:rsidR="00F01D74" w:rsidRPr="00A77C5C" w:rsidRDefault="00F01D74" w:rsidP="0046147F">
            <w:pPr>
              <w:rPr>
                <w:sz w:val="20"/>
                <w:szCs w:val="20"/>
                <w:lang w:val="en-US"/>
              </w:rPr>
            </w:pPr>
            <w:r w:rsidRPr="00A77C5C">
              <w:rPr>
                <w:sz w:val="20"/>
                <w:szCs w:val="20"/>
                <w:lang w:val="en-US"/>
              </w:rPr>
              <w:t>40</w:t>
            </w:r>
          </w:p>
        </w:tc>
        <w:tc>
          <w:tcPr>
            <w:tcW w:w="1694" w:type="dxa"/>
          </w:tcPr>
          <w:p w14:paraId="0994069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0ECE95F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Umwelt, Kultur und Sport</w:t>
            </w:r>
          </w:p>
        </w:tc>
        <w:tc>
          <w:tcPr>
            <w:tcW w:w="1372" w:type="dxa"/>
          </w:tcPr>
          <w:p w14:paraId="265D0CC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Kathrin Hoyer </w:t>
            </w:r>
          </w:p>
        </w:tc>
        <w:tc>
          <w:tcPr>
            <w:tcW w:w="1085" w:type="dxa"/>
          </w:tcPr>
          <w:p w14:paraId="5ABF665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BC6C93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w:t>
            </w:r>
          </w:p>
        </w:tc>
        <w:tc>
          <w:tcPr>
            <w:tcW w:w="1539" w:type="dxa"/>
          </w:tcPr>
          <w:p w14:paraId="1422FFA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605BF149"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9284ACB" w14:textId="77777777" w:rsidR="00F01D74" w:rsidRPr="00A77C5C" w:rsidRDefault="00F01D74" w:rsidP="0046147F">
            <w:pPr>
              <w:rPr>
                <w:sz w:val="20"/>
                <w:szCs w:val="20"/>
                <w:lang w:val="en-US"/>
              </w:rPr>
            </w:pPr>
            <w:r w:rsidRPr="00A77C5C">
              <w:rPr>
                <w:sz w:val="20"/>
                <w:szCs w:val="20"/>
                <w:lang w:val="en-US"/>
              </w:rPr>
              <w:t>41</w:t>
            </w:r>
          </w:p>
        </w:tc>
        <w:tc>
          <w:tcPr>
            <w:tcW w:w="1694" w:type="dxa"/>
          </w:tcPr>
          <w:p w14:paraId="79CA317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5CD8E61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Buergerservice</w:t>
            </w:r>
            <w:proofErr w:type="spellEnd"/>
            <w:r w:rsidRPr="00A77C5C">
              <w:rPr>
                <w:sz w:val="20"/>
                <w:szCs w:val="20"/>
                <w:lang w:val="en-US"/>
              </w:rPr>
              <w:t xml:space="preserve">, </w:t>
            </w:r>
            <w:proofErr w:type="spellStart"/>
            <w:r w:rsidRPr="00A77C5C">
              <w:rPr>
                <w:sz w:val="20"/>
                <w:szCs w:val="20"/>
                <w:lang w:val="en-US"/>
              </w:rPr>
              <w:t>Sicherheit</w:t>
            </w:r>
            <w:proofErr w:type="spellEnd"/>
          </w:p>
        </w:tc>
        <w:tc>
          <w:tcPr>
            <w:tcW w:w="1372" w:type="dxa"/>
          </w:tcPr>
          <w:p w14:paraId="07FFF93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Alexander </w:t>
            </w:r>
            <w:proofErr w:type="spellStart"/>
            <w:r w:rsidRPr="00A77C5C">
              <w:rPr>
                <w:sz w:val="20"/>
                <w:szCs w:val="20"/>
                <w:lang w:val="en-US"/>
              </w:rPr>
              <w:t>Hilge</w:t>
            </w:r>
            <w:proofErr w:type="spellEnd"/>
          </w:p>
        </w:tc>
        <w:tc>
          <w:tcPr>
            <w:tcW w:w="1085" w:type="dxa"/>
          </w:tcPr>
          <w:p w14:paraId="02088C4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CFB06D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2, 9, 12</w:t>
            </w:r>
          </w:p>
        </w:tc>
        <w:tc>
          <w:tcPr>
            <w:tcW w:w="1539" w:type="dxa"/>
          </w:tcPr>
          <w:p w14:paraId="6543428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27BA3E6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24458DB" w14:textId="77777777" w:rsidR="00F01D74" w:rsidRPr="00A77C5C" w:rsidRDefault="00F01D74" w:rsidP="0046147F">
            <w:pPr>
              <w:rPr>
                <w:sz w:val="20"/>
                <w:szCs w:val="20"/>
                <w:lang w:val="en-US"/>
              </w:rPr>
            </w:pPr>
            <w:r w:rsidRPr="00A77C5C">
              <w:rPr>
                <w:sz w:val="20"/>
                <w:szCs w:val="20"/>
                <w:lang w:val="en-US"/>
              </w:rPr>
              <w:t>42</w:t>
            </w:r>
          </w:p>
        </w:tc>
        <w:tc>
          <w:tcPr>
            <w:tcW w:w="1694" w:type="dxa"/>
          </w:tcPr>
          <w:p w14:paraId="5311B38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692055E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Buergerservice</w:t>
            </w:r>
            <w:proofErr w:type="spellEnd"/>
            <w:r w:rsidRPr="00A77C5C">
              <w:rPr>
                <w:sz w:val="20"/>
                <w:szCs w:val="20"/>
                <w:lang w:val="en-US"/>
              </w:rPr>
              <w:t xml:space="preserve">, </w:t>
            </w:r>
            <w:proofErr w:type="spellStart"/>
            <w:r w:rsidRPr="00A77C5C">
              <w:rPr>
                <w:sz w:val="20"/>
                <w:szCs w:val="20"/>
                <w:lang w:val="en-US"/>
              </w:rPr>
              <w:t>Sicherheit</w:t>
            </w:r>
            <w:proofErr w:type="spellEnd"/>
            <w:r w:rsidRPr="00A77C5C">
              <w:rPr>
                <w:sz w:val="20"/>
                <w:szCs w:val="20"/>
                <w:lang w:val="en-US"/>
              </w:rPr>
              <w:t xml:space="preserve">, </w:t>
            </w:r>
            <w:proofErr w:type="spellStart"/>
            <w:r w:rsidRPr="00A77C5C">
              <w:rPr>
                <w:sz w:val="20"/>
                <w:szCs w:val="20"/>
                <w:lang w:val="en-US"/>
              </w:rPr>
              <w:t>Wirtschaft</w:t>
            </w:r>
            <w:proofErr w:type="spellEnd"/>
          </w:p>
        </w:tc>
        <w:tc>
          <w:tcPr>
            <w:tcW w:w="1372" w:type="dxa"/>
          </w:tcPr>
          <w:p w14:paraId="188D147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Steffen </w:t>
            </w:r>
            <w:proofErr w:type="spellStart"/>
            <w:r w:rsidRPr="00A77C5C">
              <w:rPr>
                <w:sz w:val="20"/>
                <w:szCs w:val="20"/>
                <w:lang w:val="en-US"/>
              </w:rPr>
              <w:t>Linnert</w:t>
            </w:r>
            <w:proofErr w:type="spellEnd"/>
          </w:p>
        </w:tc>
        <w:tc>
          <w:tcPr>
            <w:tcW w:w="1085" w:type="dxa"/>
          </w:tcPr>
          <w:p w14:paraId="7756782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B4D9F4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2, 9, 12, 15</w:t>
            </w:r>
          </w:p>
        </w:tc>
        <w:tc>
          <w:tcPr>
            <w:tcW w:w="1539" w:type="dxa"/>
          </w:tcPr>
          <w:p w14:paraId="7BE5535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06FE3AA3"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EF9493E" w14:textId="77777777" w:rsidR="00F01D74" w:rsidRPr="00A77C5C" w:rsidRDefault="00F01D74" w:rsidP="0046147F">
            <w:pPr>
              <w:rPr>
                <w:sz w:val="20"/>
                <w:szCs w:val="20"/>
                <w:lang w:val="en-US"/>
              </w:rPr>
            </w:pPr>
            <w:r w:rsidRPr="00A77C5C">
              <w:rPr>
                <w:sz w:val="20"/>
                <w:szCs w:val="20"/>
                <w:lang w:val="en-US"/>
              </w:rPr>
              <w:t>43</w:t>
            </w:r>
          </w:p>
        </w:tc>
        <w:tc>
          <w:tcPr>
            <w:tcW w:w="1694" w:type="dxa"/>
          </w:tcPr>
          <w:p w14:paraId="2C7B961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1C3A67B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Wirtschaft</w:t>
            </w:r>
            <w:proofErr w:type="spellEnd"/>
          </w:p>
        </w:tc>
        <w:tc>
          <w:tcPr>
            <w:tcW w:w="1372" w:type="dxa"/>
          </w:tcPr>
          <w:p w14:paraId="07A8E1F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Steffen </w:t>
            </w:r>
            <w:proofErr w:type="spellStart"/>
            <w:r w:rsidRPr="00A77C5C">
              <w:rPr>
                <w:sz w:val="20"/>
                <w:szCs w:val="20"/>
                <w:lang w:val="en-US"/>
              </w:rPr>
              <w:t>Linnert</w:t>
            </w:r>
            <w:proofErr w:type="spellEnd"/>
          </w:p>
        </w:tc>
        <w:tc>
          <w:tcPr>
            <w:tcW w:w="1085" w:type="dxa"/>
          </w:tcPr>
          <w:p w14:paraId="74F2AE4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D15C8C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1, 15</w:t>
            </w:r>
          </w:p>
        </w:tc>
        <w:tc>
          <w:tcPr>
            <w:tcW w:w="1539" w:type="dxa"/>
          </w:tcPr>
          <w:p w14:paraId="67C4E12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705F152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21C2BCC" w14:textId="77777777" w:rsidR="00F01D74" w:rsidRPr="00A77C5C" w:rsidRDefault="00F01D74" w:rsidP="0046147F">
            <w:pPr>
              <w:rPr>
                <w:sz w:val="20"/>
                <w:szCs w:val="20"/>
                <w:lang w:val="en-US"/>
              </w:rPr>
            </w:pPr>
            <w:r w:rsidRPr="00A77C5C">
              <w:rPr>
                <w:sz w:val="20"/>
                <w:szCs w:val="20"/>
                <w:lang w:val="en-US"/>
              </w:rPr>
              <w:t>44</w:t>
            </w:r>
          </w:p>
        </w:tc>
        <w:tc>
          <w:tcPr>
            <w:tcW w:w="1694" w:type="dxa"/>
          </w:tcPr>
          <w:p w14:paraId="6DC90DD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5525F8E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und </w:t>
            </w:r>
            <w:proofErr w:type="spellStart"/>
            <w:r w:rsidRPr="00A77C5C">
              <w:rPr>
                <w:sz w:val="20"/>
                <w:szCs w:val="20"/>
                <w:lang w:val="en-US"/>
              </w:rPr>
              <w:t>Verkehr</w:t>
            </w:r>
            <w:proofErr w:type="spellEnd"/>
          </w:p>
        </w:tc>
        <w:tc>
          <w:tcPr>
            <w:tcW w:w="1372" w:type="dxa"/>
          </w:tcPr>
          <w:p w14:paraId="2CCAAE7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Uwe Spangenberg </w:t>
            </w:r>
          </w:p>
        </w:tc>
        <w:tc>
          <w:tcPr>
            <w:tcW w:w="1085" w:type="dxa"/>
          </w:tcPr>
          <w:p w14:paraId="7694621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35853D5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10, 14</w:t>
            </w:r>
          </w:p>
        </w:tc>
        <w:tc>
          <w:tcPr>
            <w:tcW w:w="1539" w:type="dxa"/>
          </w:tcPr>
          <w:p w14:paraId="53900D9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proofErr w:type="spellStart"/>
            <w:r w:rsidRPr="00A77C5C">
              <w:rPr>
                <w:rFonts w:ascii="Calibri" w:hAnsi="Calibri" w:cs="Calibri"/>
                <w:color w:val="000000"/>
                <w:lang w:val="en-US"/>
              </w:rPr>
              <w:t>urban_rural</w:t>
            </w:r>
            <w:proofErr w:type="spellEnd"/>
          </w:p>
          <w:p w14:paraId="5866873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01D74" w:rsidRPr="00A77C5C" w14:paraId="4DF51EB1"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0ABAC1BA" w14:textId="77777777" w:rsidR="00F01D74" w:rsidRPr="00A77C5C" w:rsidRDefault="00F01D74" w:rsidP="0046147F">
            <w:pPr>
              <w:rPr>
                <w:sz w:val="20"/>
                <w:szCs w:val="20"/>
                <w:lang w:val="en-US"/>
              </w:rPr>
            </w:pPr>
            <w:r w:rsidRPr="00A77C5C">
              <w:rPr>
                <w:sz w:val="20"/>
                <w:szCs w:val="20"/>
                <w:lang w:val="en-US"/>
              </w:rPr>
              <w:t>45</w:t>
            </w:r>
          </w:p>
        </w:tc>
        <w:tc>
          <w:tcPr>
            <w:tcW w:w="1694" w:type="dxa"/>
          </w:tcPr>
          <w:p w14:paraId="39A6A02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Erfurt</w:t>
            </w:r>
          </w:p>
        </w:tc>
        <w:tc>
          <w:tcPr>
            <w:tcW w:w="2179" w:type="dxa"/>
          </w:tcPr>
          <w:p w14:paraId="485B297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und </w:t>
            </w:r>
            <w:proofErr w:type="spellStart"/>
            <w:r w:rsidRPr="00A77C5C">
              <w:rPr>
                <w:sz w:val="20"/>
                <w:szCs w:val="20"/>
                <w:lang w:val="en-US"/>
              </w:rPr>
              <w:t>Verkehr</w:t>
            </w:r>
            <w:proofErr w:type="spellEnd"/>
          </w:p>
        </w:tc>
        <w:tc>
          <w:tcPr>
            <w:tcW w:w="1372" w:type="dxa"/>
          </w:tcPr>
          <w:p w14:paraId="6C51F17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Alexander </w:t>
            </w:r>
            <w:proofErr w:type="spellStart"/>
            <w:r w:rsidRPr="00A77C5C">
              <w:rPr>
                <w:sz w:val="20"/>
                <w:szCs w:val="20"/>
                <w:lang w:val="en-US"/>
              </w:rPr>
              <w:t>Hilge</w:t>
            </w:r>
            <w:proofErr w:type="spellEnd"/>
          </w:p>
        </w:tc>
        <w:tc>
          <w:tcPr>
            <w:tcW w:w="1085" w:type="dxa"/>
          </w:tcPr>
          <w:p w14:paraId="1EA9A0D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C8C824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10, 14</w:t>
            </w:r>
          </w:p>
        </w:tc>
        <w:tc>
          <w:tcPr>
            <w:tcW w:w="1539" w:type="dxa"/>
          </w:tcPr>
          <w:p w14:paraId="656E57F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proofErr w:type="spellStart"/>
            <w:r w:rsidRPr="00A77C5C">
              <w:rPr>
                <w:rFonts w:ascii="Calibri" w:hAnsi="Calibri" w:cs="Calibri"/>
                <w:color w:val="000000"/>
                <w:lang w:val="en-US"/>
              </w:rPr>
              <w:t>urban_rural</w:t>
            </w:r>
            <w:proofErr w:type="spellEnd"/>
          </w:p>
          <w:p w14:paraId="5530D8A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01D74" w:rsidRPr="00A77C5C" w14:paraId="5A686570"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FA74ED5" w14:textId="77777777" w:rsidR="00F01D74" w:rsidRPr="00A77C5C" w:rsidRDefault="00F01D74" w:rsidP="0046147F">
            <w:pPr>
              <w:rPr>
                <w:sz w:val="20"/>
                <w:szCs w:val="20"/>
                <w:lang w:val="en-US"/>
              </w:rPr>
            </w:pPr>
            <w:r w:rsidRPr="00A77C5C">
              <w:rPr>
                <w:sz w:val="20"/>
                <w:szCs w:val="20"/>
                <w:lang w:val="en-US"/>
              </w:rPr>
              <w:t>46</w:t>
            </w:r>
          </w:p>
        </w:tc>
        <w:tc>
          <w:tcPr>
            <w:tcW w:w="1694" w:type="dxa"/>
          </w:tcPr>
          <w:p w14:paraId="608815B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5FB72E7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Planen</w:t>
            </w:r>
            <w:proofErr w:type="spellEnd"/>
            <w:r w:rsidRPr="00A77C5C">
              <w:rPr>
                <w:sz w:val="20"/>
                <w:szCs w:val="20"/>
                <w:lang w:val="en-US"/>
              </w:rPr>
              <w:t xml:space="preserve"> und </w:t>
            </w:r>
            <w:proofErr w:type="spellStart"/>
            <w:r w:rsidRPr="00A77C5C">
              <w:rPr>
                <w:sz w:val="20"/>
                <w:szCs w:val="20"/>
                <w:lang w:val="en-US"/>
              </w:rPr>
              <w:t>Bauen</w:t>
            </w:r>
            <w:proofErr w:type="spellEnd"/>
          </w:p>
        </w:tc>
        <w:tc>
          <w:tcPr>
            <w:tcW w:w="1372" w:type="dxa"/>
          </w:tcPr>
          <w:p w14:paraId="117E11D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Olaf Cunitz</w:t>
            </w:r>
          </w:p>
        </w:tc>
        <w:tc>
          <w:tcPr>
            <w:tcW w:w="1085" w:type="dxa"/>
          </w:tcPr>
          <w:p w14:paraId="2C7EA4E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1188A57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14</w:t>
            </w:r>
          </w:p>
        </w:tc>
        <w:tc>
          <w:tcPr>
            <w:tcW w:w="1539" w:type="dxa"/>
          </w:tcPr>
          <w:p w14:paraId="424133A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4868AE06"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208619C" w14:textId="77777777" w:rsidR="00F01D74" w:rsidRPr="00A77C5C" w:rsidRDefault="00F01D74" w:rsidP="0046147F">
            <w:pPr>
              <w:rPr>
                <w:sz w:val="20"/>
                <w:szCs w:val="20"/>
                <w:lang w:val="en-US"/>
              </w:rPr>
            </w:pPr>
            <w:r w:rsidRPr="00A77C5C">
              <w:rPr>
                <w:sz w:val="20"/>
                <w:szCs w:val="20"/>
                <w:lang w:val="en-US"/>
              </w:rPr>
              <w:t>47</w:t>
            </w:r>
          </w:p>
        </w:tc>
        <w:tc>
          <w:tcPr>
            <w:tcW w:w="1694" w:type="dxa"/>
          </w:tcPr>
          <w:p w14:paraId="46959B6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7477905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Bildungs</w:t>
            </w:r>
            <w:proofErr w:type="spellEnd"/>
            <w:r w:rsidRPr="00A77C5C">
              <w:rPr>
                <w:sz w:val="20"/>
                <w:szCs w:val="20"/>
                <w:lang w:val="en-US"/>
              </w:rPr>
              <w:t xml:space="preserve">- und </w:t>
            </w:r>
            <w:proofErr w:type="spellStart"/>
            <w:r w:rsidRPr="00A77C5C">
              <w:rPr>
                <w:sz w:val="20"/>
                <w:szCs w:val="20"/>
                <w:lang w:val="en-US"/>
              </w:rPr>
              <w:t>Frauenderzernat</w:t>
            </w:r>
            <w:proofErr w:type="spellEnd"/>
          </w:p>
        </w:tc>
        <w:tc>
          <w:tcPr>
            <w:tcW w:w="1372" w:type="dxa"/>
          </w:tcPr>
          <w:p w14:paraId="29E83B5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Jutta Ebeling</w:t>
            </w:r>
          </w:p>
        </w:tc>
        <w:tc>
          <w:tcPr>
            <w:tcW w:w="1085" w:type="dxa"/>
          </w:tcPr>
          <w:p w14:paraId="4D39FA4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4438F6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w:t>
            </w:r>
          </w:p>
        </w:tc>
        <w:tc>
          <w:tcPr>
            <w:tcW w:w="1539" w:type="dxa"/>
          </w:tcPr>
          <w:p w14:paraId="6EE0FD7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30A3CD8C"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2E8F651" w14:textId="77777777" w:rsidR="00F01D74" w:rsidRPr="00A77C5C" w:rsidRDefault="00F01D74" w:rsidP="0046147F">
            <w:pPr>
              <w:rPr>
                <w:sz w:val="20"/>
                <w:szCs w:val="20"/>
                <w:lang w:val="en-US"/>
              </w:rPr>
            </w:pPr>
            <w:r w:rsidRPr="00A77C5C">
              <w:rPr>
                <w:sz w:val="20"/>
                <w:szCs w:val="20"/>
                <w:lang w:val="en-US"/>
              </w:rPr>
              <w:lastRenderedPageBreak/>
              <w:t>48</w:t>
            </w:r>
          </w:p>
        </w:tc>
        <w:tc>
          <w:tcPr>
            <w:tcW w:w="1694" w:type="dxa"/>
          </w:tcPr>
          <w:p w14:paraId="6E3E6EF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6C340F5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Bildungs</w:t>
            </w:r>
            <w:proofErr w:type="spellEnd"/>
            <w:r w:rsidRPr="00A77C5C">
              <w:rPr>
                <w:sz w:val="20"/>
                <w:szCs w:val="20"/>
                <w:lang w:val="en-US"/>
              </w:rPr>
              <w:t xml:space="preserve">- und </w:t>
            </w:r>
            <w:proofErr w:type="spellStart"/>
            <w:r w:rsidRPr="00A77C5C">
              <w:rPr>
                <w:sz w:val="20"/>
                <w:szCs w:val="20"/>
                <w:lang w:val="en-US"/>
              </w:rPr>
              <w:t>Frauenderzernat</w:t>
            </w:r>
            <w:proofErr w:type="spellEnd"/>
          </w:p>
        </w:tc>
        <w:tc>
          <w:tcPr>
            <w:tcW w:w="1372" w:type="dxa"/>
          </w:tcPr>
          <w:p w14:paraId="243E329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Sarah Sorge</w:t>
            </w:r>
          </w:p>
        </w:tc>
        <w:tc>
          <w:tcPr>
            <w:tcW w:w="1085" w:type="dxa"/>
          </w:tcPr>
          <w:p w14:paraId="0127693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5FFBB90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w:t>
            </w:r>
          </w:p>
        </w:tc>
        <w:tc>
          <w:tcPr>
            <w:tcW w:w="1539" w:type="dxa"/>
          </w:tcPr>
          <w:p w14:paraId="56F5D97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1938583D"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7113340" w14:textId="77777777" w:rsidR="00F01D74" w:rsidRPr="00A77C5C" w:rsidRDefault="00F01D74" w:rsidP="0046147F">
            <w:pPr>
              <w:rPr>
                <w:sz w:val="20"/>
                <w:szCs w:val="20"/>
                <w:lang w:val="en-US"/>
              </w:rPr>
            </w:pPr>
            <w:r w:rsidRPr="00A77C5C">
              <w:rPr>
                <w:sz w:val="20"/>
                <w:szCs w:val="20"/>
                <w:lang w:val="en-US"/>
              </w:rPr>
              <w:t>49</w:t>
            </w:r>
          </w:p>
        </w:tc>
        <w:tc>
          <w:tcPr>
            <w:tcW w:w="1694" w:type="dxa"/>
          </w:tcPr>
          <w:p w14:paraId="09E7EB5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213CB20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Verkehrsdezernat</w:t>
            </w:r>
            <w:proofErr w:type="spellEnd"/>
          </w:p>
        </w:tc>
        <w:tc>
          <w:tcPr>
            <w:tcW w:w="1372" w:type="dxa"/>
          </w:tcPr>
          <w:p w14:paraId="3086008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Stefan </w:t>
            </w:r>
            <w:proofErr w:type="spellStart"/>
            <w:r w:rsidRPr="00A77C5C">
              <w:rPr>
                <w:sz w:val="20"/>
                <w:szCs w:val="20"/>
                <w:lang w:val="en-US"/>
              </w:rPr>
              <w:t>Majer</w:t>
            </w:r>
            <w:proofErr w:type="spellEnd"/>
          </w:p>
        </w:tc>
        <w:tc>
          <w:tcPr>
            <w:tcW w:w="1085" w:type="dxa"/>
          </w:tcPr>
          <w:p w14:paraId="1FCEC99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5B1815B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10</w:t>
            </w:r>
          </w:p>
        </w:tc>
        <w:tc>
          <w:tcPr>
            <w:tcW w:w="1539" w:type="dxa"/>
          </w:tcPr>
          <w:p w14:paraId="4607183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04F8022A"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19DCB5E" w14:textId="77777777" w:rsidR="00F01D74" w:rsidRPr="00A77C5C" w:rsidRDefault="00F01D74" w:rsidP="0046147F">
            <w:pPr>
              <w:rPr>
                <w:sz w:val="20"/>
                <w:szCs w:val="20"/>
                <w:lang w:val="en-US"/>
              </w:rPr>
            </w:pPr>
            <w:r w:rsidRPr="00A77C5C">
              <w:rPr>
                <w:sz w:val="20"/>
                <w:szCs w:val="20"/>
                <w:lang w:val="en-US"/>
              </w:rPr>
              <w:t>50</w:t>
            </w:r>
          </w:p>
        </w:tc>
        <w:tc>
          <w:tcPr>
            <w:tcW w:w="1694" w:type="dxa"/>
          </w:tcPr>
          <w:p w14:paraId="3D8F994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48F7571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Umwelt-, Personal- und </w:t>
            </w:r>
            <w:proofErr w:type="spellStart"/>
            <w:r w:rsidRPr="00A77C5C">
              <w:rPr>
                <w:sz w:val="20"/>
                <w:szCs w:val="20"/>
                <w:lang w:val="en-US"/>
              </w:rPr>
              <w:t>Gesundheitsdezernat</w:t>
            </w:r>
            <w:proofErr w:type="spellEnd"/>
          </w:p>
        </w:tc>
        <w:tc>
          <w:tcPr>
            <w:tcW w:w="1372" w:type="dxa"/>
          </w:tcPr>
          <w:p w14:paraId="53D4C63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Manuela </w:t>
            </w:r>
            <w:proofErr w:type="spellStart"/>
            <w:r w:rsidRPr="00A77C5C">
              <w:rPr>
                <w:sz w:val="20"/>
                <w:szCs w:val="20"/>
                <w:lang w:val="en-US"/>
              </w:rPr>
              <w:t>Rottmann</w:t>
            </w:r>
            <w:proofErr w:type="spellEnd"/>
          </w:p>
        </w:tc>
        <w:tc>
          <w:tcPr>
            <w:tcW w:w="1085" w:type="dxa"/>
          </w:tcPr>
          <w:p w14:paraId="24C573B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5F5FD3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3, 4, 7, 8</w:t>
            </w:r>
          </w:p>
        </w:tc>
        <w:tc>
          <w:tcPr>
            <w:tcW w:w="1539" w:type="dxa"/>
          </w:tcPr>
          <w:p w14:paraId="0900F65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00B9DD24"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3977B776" w14:textId="77777777" w:rsidR="00F01D74" w:rsidRPr="00A77C5C" w:rsidRDefault="00F01D74" w:rsidP="0046147F">
            <w:pPr>
              <w:rPr>
                <w:sz w:val="20"/>
                <w:szCs w:val="20"/>
                <w:lang w:val="en-US"/>
              </w:rPr>
            </w:pPr>
            <w:r w:rsidRPr="00A77C5C">
              <w:rPr>
                <w:sz w:val="20"/>
                <w:szCs w:val="20"/>
                <w:lang w:val="en-US"/>
              </w:rPr>
              <w:t>51</w:t>
            </w:r>
          </w:p>
        </w:tc>
        <w:tc>
          <w:tcPr>
            <w:tcW w:w="1694" w:type="dxa"/>
          </w:tcPr>
          <w:p w14:paraId="40C5F82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05CE5C5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Umwelt-, Personal- und </w:t>
            </w:r>
            <w:proofErr w:type="spellStart"/>
            <w:r w:rsidRPr="00A77C5C">
              <w:rPr>
                <w:sz w:val="20"/>
                <w:szCs w:val="20"/>
                <w:lang w:val="en-US"/>
              </w:rPr>
              <w:t>Gesundheitsdezernat</w:t>
            </w:r>
            <w:proofErr w:type="spellEnd"/>
          </w:p>
        </w:tc>
        <w:tc>
          <w:tcPr>
            <w:tcW w:w="1372" w:type="dxa"/>
          </w:tcPr>
          <w:p w14:paraId="58B963D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Rosemarie Heilig</w:t>
            </w:r>
          </w:p>
        </w:tc>
        <w:tc>
          <w:tcPr>
            <w:tcW w:w="1085" w:type="dxa"/>
          </w:tcPr>
          <w:p w14:paraId="5B3776E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9D999A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3, 4, 7, 8</w:t>
            </w:r>
          </w:p>
        </w:tc>
        <w:tc>
          <w:tcPr>
            <w:tcW w:w="1539" w:type="dxa"/>
          </w:tcPr>
          <w:p w14:paraId="2BE80FF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3D3599B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5655018" w14:textId="77777777" w:rsidR="00F01D74" w:rsidRPr="00A77C5C" w:rsidRDefault="00F01D74" w:rsidP="0046147F">
            <w:pPr>
              <w:rPr>
                <w:sz w:val="20"/>
                <w:szCs w:val="20"/>
                <w:lang w:val="en-US"/>
              </w:rPr>
            </w:pPr>
            <w:r w:rsidRPr="00A77C5C">
              <w:rPr>
                <w:sz w:val="20"/>
                <w:szCs w:val="20"/>
                <w:lang w:val="en-US"/>
              </w:rPr>
              <w:t>52</w:t>
            </w:r>
          </w:p>
        </w:tc>
        <w:tc>
          <w:tcPr>
            <w:tcW w:w="1694" w:type="dxa"/>
          </w:tcPr>
          <w:p w14:paraId="4ABE946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0C4FA64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Integrationsdezernat</w:t>
            </w:r>
            <w:proofErr w:type="spellEnd"/>
          </w:p>
        </w:tc>
        <w:tc>
          <w:tcPr>
            <w:tcW w:w="1372" w:type="dxa"/>
          </w:tcPr>
          <w:p w14:paraId="66ABE05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Nargess</w:t>
            </w:r>
            <w:proofErr w:type="spellEnd"/>
            <w:r w:rsidRPr="00A77C5C">
              <w:rPr>
                <w:sz w:val="20"/>
                <w:szCs w:val="20"/>
                <w:lang w:val="en-US"/>
              </w:rPr>
              <w:t xml:space="preserve"> </w:t>
            </w:r>
            <w:proofErr w:type="spellStart"/>
            <w:r w:rsidRPr="00A77C5C">
              <w:rPr>
                <w:sz w:val="20"/>
                <w:szCs w:val="20"/>
                <w:lang w:val="en-US"/>
              </w:rPr>
              <w:t>Eskandari</w:t>
            </w:r>
            <w:proofErr w:type="spellEnd"/>
            <w:r w:rsidRPr="00A77C5C">
              <w:rPr>
                <w:sz w:val="20"/>
                <w:szCs w:val="20"/>
                <w:lang w:val="en-US"/>
              </w:rPr>
              <w:t>-Gruenberg</w:t>
            </w:r>
          </w:p>
        </w:tc>
        <w:tc>
          <w:tcPr>
            <w:tcW w:w="1085" w:type="dxa"/>
          </w:tcPr>
          <w:p w14:paraId="6ACA59E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6FE8974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9</w:t>
            </w:r>
          </w:p>
        </w:tc>
        <w:tc>
          <w:tcPr>
            <w:tcW w:w="1539" w:type="dxa"/>
          </w:tcPr>
          <w:p w14:paraId="4900C29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multiculturalism</w:t>
            </w:r>
          </w:p>
        </w:tc>
      </w:tr>
      <w:tr w:rsidR="00F01D74" w:rsidRPr="00A77C5C" w14:paraId="0AC819CF"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C577F56" w14:textId="77777777" w:rsidR="00F01D74" w:rsidRPr="00A77C5C" w:rsidRDefault="00F01D74" w:rsidP="0046147F">
            <w:pPr>
              <w:rPr>
                <w:sz w:val="20"/>
                <w:szCs w:val="20"/>
                <w:lang w:val="en-US"/>
              </w:rPr>
            </w:pPr>
            <w:r w:rsidRPr="00A77C5C">
              <w:rPr>
                <w:sz w:val="20"/>
                <w:szCs w:val="20"/>
                <w:lang w:val="en-US"/>
              </w:rPr>
              <w:t>53</w:t>
            </w:r>
          </w:p>
        </w:tc>
        <w:tc>
          <w:tcPr>
            <w:tcW w:w="1694" w:type="dxa"/>
          </w:tcPr>
          <w:p w14:paraId="53BCEF5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1237BCE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Planen</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w:t>
            </w:r>
            <w:proofErr w:type="spellStart"/>
            <w:r w:rsidRPr="00A77C5C">
              <w:rPr>
                <w:sz w:val="20"/>
                <w:szCs w:val="20"/>
                <w:lang w:val="en-US"/>
              </w:rPr>
              <w:t>Wohnen</w:t>
            </w:r>
            <w:proofErr w:type="spellEnd"/>
            <w:r w:rsidRPr="00A77C5C">
              <w:rPr>
                <w:sz w:val="20"/>
                <w:szCs w:val="20"/>
                <w:lang w:val="en-US"/>
              </w:rPr>
              <w:t xml:space="preserve"> und </w:t>
            </w:r>
            <w:proofErr w:type="spellStart"/>
            <w:r w:rsidRPr="00A77C5C">
              <w:rPr>
                <w:sz w:val="20"/>
                <w:szCs w:val="20"/>
                <w:lang w:val="en-US"/>
              </w:rPr>
              <w:t>Grundbesitz</w:t>
            </w:r>
            <w:proofErr w:type="spellEnd"/>
          </w:p>
        </w:tc>
        <w:tc>
          <w:tcPr>
            <w:tcW w:w="1372" w:type="dxa"/>
          </w:tcPr>
          <w:p w14:paraId="7F57600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Edwin Schwarz</w:t>
            </w:r>
          </w:p>
        </w:tc>
        <w:tc>
          <w:tcPr>
            <w:tcW w:w="1085" w:type="dxa"/>
          </w:tcPr>
          <w:p w14:paraId="560CED6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8FB521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14</w:t>
            </w:r>
          </w:p>
        </w:tc>
        <w:tc>
          <w:tcPr>
            <w:tcW w:w="1539" w:type="dxa"/>
          </w:tcPr>
          <w:p w14:paraId="6C8A255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052D248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3992D684" w14:textId="77777777" w:rsidR="00F01D74" w:rsidRPr="00A77C5C" w:rsidRDefault="00F01D74" w:rsidP="0046147F">
            <w:pPr>
              <w:rPr>
                <w:sz w:val="20"/>
                <w:szCs w:val="20"/>
                <w:lang w:val="en-US"/>
              </w:rPr>
            </w:pPr>
            <w:r w:rsidRPr="00A77C5C">
              <w:rPr>
                <w:sz w:val="20"/>
                <w:szCs w:val="20"/>
                <w:lang w:val="en-US"/>
              </w:rPr>
              <w:t>54</w:t>
            </w:r>
          </w:p>
        </w:tc>
        <w:tc>
          <w:tcPr>
            <w:tcW w:w="1694" w:type="dxa"/>
          </w:tcPr>
          <w:p w14:paraId="513C684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157891C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w:t>
            </w:r>
            <w:proofErr w:type="spellEnd"/>
            <w:r w:rsidRPr="00A77C5C">
              <w:rPr>
                <w:sz w:val="20"/>
                <w:szCs w:val="20"/>
                <w:lang w:val="en-US"/>
              </w:rPr>
              <w:t xml:space="preserve">-, Regional- und </w:t>
            </w:r>
            <w:proofErr w:type="spellStart"/>
            <w:r w:rsidRPr="00A77C5C">
              <w:rPr>
                <w:sz w:val="20"/>
                <w:szCs w:val="20"/>
                <w:lang w:val="en-US"/>
              </w:rPr>
              <w:t>Kirchendezernat</w:t>
            </w:r>
            <w:proofErr w:type="spellEnd"/>
          </w:p>
        </w:tc>
        <w:tc>
          <w:tcPr>
            <w:tcW w:w="1372" w:type="dxa"/>
          </w:tcPr>
          <w:p w14:paraId="4D7E5FE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Uwe Becker</w:t>
            </w:r>
          </w:p>
        </w:tc>
        <w:tc>
          <w:tcPr>
            <w:tcW w:w="1085" w:type="dxa"/>
          </w:tcPr>
          <w:p w14:paraId="0432197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1108412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04B7405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12631379"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FDF025F" w14:textId="77777777" w:rsidR="00F01D74" w:rsidRPr="00A77C5C" w:rsidRDefault="00F01D74" w:rsidP="0046147F">
            <w:pPr>
              <w:rPr>
                <w:sz w:val="20"/>
                <w:szCs w:val="20"/>
                <w:lang w:val="en-US"/>
              </w:rPr>
            </w:pPr>
            <w:r w:rsidRPr="00A77C5C">
              <w:rPr>
                <w:sz w:val="20"/>
                <w:szCs w:val="20"/>
                <w:lang w:val="en-US"/>
              </w:rPr>
              <w:t>55</w:t>
            </w:r>
          </w:p>
        </w:tc>
        <w:tc>
          <w:tcPr>
            <w:tcW w:w="1694" w:type="dxa"/>
          </w:tcPr>
          <w:p w14:paraId="196ABA4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2E77E48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Kultur- und </w:t>
            </w:r>
            <w:proofErr w:type="spellStart"/>
            <w:r w:rsidRPr="00A77C5C">
              <w:rPr>
                <w:sz w:val="20"/>
                <w:szCs w:val="20"/>
                <w:lang w:val="en-US"/>
              </w:rPr>
              <w:t>Wissenschaftsdezernat</w:t>
            </w:r>
            <w:proofErr w:type="spellEnd"/>
          </w:p>
        </w:tc>
        <w:tc>
          <w:tcPr>
            <w:tcW w:w="1372" w:type="dxa"/>
          </w:tcPr>
          <w:p w14:paraId="48868FC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Felix </w:t>
            </w:r>
            <w:proofErr w:type="spellStart"/>
            <w:r w:rsidRPr="00A77C5C">
              <w:rPr>
                <w:sz w:val="20"/>
                <w:szCs w:val="20"/>
                <w:lang w:val="en-US"/>
              </w:rPr>
              <w:t>Semmelroth</w:t>
            </w:r>
            <w:proofErr w:type="spellEnd"/>
          </w:p>
        </w:tc>
        <w:tc>
          <w:tcPr>
            <w:tcW w:w="1085" w:type="dxa"/>
          </w:tcPr>
          <w:p w14:paraId="6D47318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F44705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17</w:t>
            </w:r>
          </w:p>
        </w:tc>
        <w:tc>
          <w:tcPr>
            <w:tcW w:w="1539" w:type="dxa"/>
          </w:tcPr>
          <w:p w14:paraId="5F95D6E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4467170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DEEC678" w14:textId="77777777" w:rsidR="00F01D74" w:rsidRPr="00A77C5C" w:rsidRDefault="00F01D74" w:rsidP="0046147F">
            <w:pPr>
              <w:rPr>
                <w:sz w:val="20"/>
                <w:szCs w:val="20"/>
                <w:lang w:val="en-US"/>
              </w:rPr>
            </w:pPr>
            <w:r w:rsidRPr="00A77C5C">
              <w:rPr>
                <w:sz w:val="20"/>
                <w:szCs w:val="20"/>
                <w:lang w:val="en-US"/>
              </w:rPr>
              <w:t>56</w:t>
            </w:r>
          </w:p>
        </w:tc>
        <w:tc>
          <w:tcPr>
            <w:tcW w:w="1694" w:type="dxa"/>
          </w:tcPr>
          <w:p w14:paraId="4C40EEA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7210E05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w:t>
            </w:r>
            <w:proofErr w:type="spellEnd"/>
            <w:r w:rsidRPr="00A77C5C">
              <w:rPr>
                <w:sz w:val="20"/>
                <w:szCs w:val="20"/>
                <w:lang w:val="en-US"/>
              </w:rPr>
              <w:t xml:space="preserve">-, </w:t>
            </w:r>
            <w:proofErr w:type="spellStart"/>
            <w:r w:rsidRPr="00A77C5C">
              <w:rPr>
                <w:sz w:val="20"/>
                <w:szCs w:val="20"/>
                <w:lang w:val="en-US"/>
              </w:rPr>
              <w:t>Senioren</w:t>
            </w:r>
            <w:proofErr w:type="spellEnd"/>
            <w:r w:rsidRPr="00A77C5C">
              <w:rPr>
                <w:sz w:val="20"/>
                <w:szCs w:val="20"/>
                <w:lang w:val="en-US"/>
              </w:rPr>
              <w:t xml:space="preserve">-, </w:t>
            </w:r>
            <w:proofErr w:type="spellStart"/>
            <w:r w:rsidRPr="00A77C5C">
              <w:rPr>
                <w:sz w:val="20"/>
                <w:szCs w:val="20"/>
                <w:lang w:val="en-US"/>
              </w:rPr>
              <w:t>Jugend</w:t>
            </w:r>
            <w:proofErr w:type="spellEnd"/>
            <w:r w:rsidRPr="00A77C5C">
              <w:rPr>
                <w:sz w:val="20"/>
                <w:szCs w:val="20"/>
                <w:lang w:val="en-US"/>
              </w:rPr>
              <w:t xml:space="preserve">- und </w:t>
            </w:r>
            <w:proofErr w:type="spellStart"/>
            <w:r w:rsidRPr="00A77C5C">
              <w:rPr>
                <w:sz w:val="20"/>
                <w:szCs w:val="20"/>
                <w:lang w:val="en-US"/>
              </w:rPr>
              <w:t>Rechtsdezernat</w:t>
            </w:r>
            <w:proofErr w:type="spellEnd"/>
          </w:p>
        </w:tc>
        <w:tc>
          <w:tcPr>
            <w:tcW w:w="1372" w:type="dxa"/>
          </w:tcPr>
          <w:p w14:paraId="0C7C9CF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39D89C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Daniela </w:t>
            </w:r>
            <w:proofErr w:type="spellStart"/>
            <w:r w:rsidRPr="00A77C5C">
              <w:rPr>
                <w:sz w:val="20"/>
                <w:szCs w:val="20"/>
                <w:lang w:val="en-US"/>
              </w:rPr>
              <w:t>Birkenfeld</w:t>
            </w:r>
            <w:proofErr w:type="spellEnd"/>
          </w:p>
        </w:tc>
        <w:tc>
          <w:tcPr>
            <w:tcW w:w="1085" w:type="dxa"/>
          </w:tcPr>
          <w:p w14:paraId="6DBAF13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37C533C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2, 5, 13</w:t>
            </w:r>
          </w:p>
        </w:tc>
        <w:tc>
          <w:tcPr>
            <w:tcW w:w="1539" w:type="dxa"/>
          </w:tcPr>
          <w:p w14:paraId="2360674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1C43D10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1EAB079" w14:textId="77777777" w:rsidR="00F01D74" w:rsidRPr="00A77C5C" w:rsidRDefault="00F01D74" w:rsidP="0046147F">
            <w:pPr>
              <w:rPr>
                <w:sz w:val="20"/>
                <w:szCs w:val="20"/>
                <w:lang w:val="en-US"/>
              </w:rPr>
            </w:pPr>
            <w:r w:rsidRPr="00A77C5C">
              <w:rPr>
                <w:sz w:val="20"/>
                <w:szCs w:val="20"/>
                <w:lang w:val="en-US"/>
              </w:rPr>
              <w:t>57</w:t>
            </w:r>
          </w:p>
        </w:tc>
        <w:tc>
          <w:tcPr>
            <w:tcW w:w="1694" w:type="dxa"/>
          </w:tcPr>
          <w:p w14:paraId="6380D86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Frankfurt</w:t>
            </w:r>
          </w:p>
        </w:tc>
        <w:tc>
          <w:tcPr>
            <w:tcW w:w="2179" w:type="dxa"/>
          </w:tcPr>
          <w:p w14:paraId="60FA444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Wirtschafts</w:t>
            </w:r>
            <w:proofErr w:type="spellEnd"/>
            <w:r w:rsidRPr="00A77C5C">
              <w:rPr>
                <w:sz w:val="20"/>
                <w:szCs w:val="20"/>
                <w:lang w:val="en-US"/>
              </w:rPr>
              <w:t xml:space="preserve">-, Sport-, </w:t>
            </w:r>
            <w:proofErr w:type="spellStart"/>
            <w:r w:rsidRPr="00A77C5C">
              <w:rPr>
                <w:sz w:val="20"/>
                <w:szCs w:val="20"/>
                <w:lang w:val="en-US"/>
              </w:rPr>
              <w:t>Sicherheit</w:t>
            </w:r>
            <w:proofErr w:type="spellEnd"/>
            <w:r w:rsidRPr="00A77C5C">
              <w:rPr>
                <w:sz w:val="20"/>
                <w:szCs w:val="20"/>
                <w:lang w:val="en-US"/>
              </w:rPr>
              <w:t xml:space="preserve">- und </w:t>
            </w:r>
            <w:proofErr w:type="spellStart"/>
            <w:r w:rsidRPr="00A77C5C">
              <w:rPr>
                <w:sz w:val="20"/>
                <w:szCs w:val="20"/>
                <w:lang w:val="en-US"/>
              </w:rPr>
              <w:t>Feuerwehr</w:t>
            </w:r>
            <w:proofErr w:type="spellEnd"/>
          </w:p>
        </w:tc>
        <w:tc>
          <w:tcPr>
            <w:tcW w:w="1372" w:type="dxa"/>
          </w:tcPr>
          <w:p w14:paraId="7C1A2A5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Markus Frank</w:t>
            </w:r>
          </w:p>
        </w:tc>
        <w:tc>
          <w:tcPr>
            <w:tcW w:w="1085" w:type="dxa"/>
          </w:tcPr>
          <w:p w14:paraId="12D8121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0639FFC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12, 15</w:t>
            </w:r>
          </w:p>
        </w:tc>
        <w:tc>
          <w:tcPr>
            <w:tcW w:w="1539" w:type="dxa"/>
          </w:tcPr>
          <w:p w14:paraId="7A153FF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3AC938C4"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0B7D655" w14:textId="77777777" w:rsidR="00F01D74" w:rsidRPr="00A77C5C" w:rsidRDefault="00F01D74" w:rsidP="0046147F">
            <w:pPr>
              <w:rPr>
                <w:sz w:val="20"/>
                <w:szCs w:val="20"/>
                <w:lang w:val="en-US"/>
              </w:rPr>
            </w:pPr>
            <w:r w:rsidRPr="00A77C5C">
              <w:rPr>
                <w:sz w:val="20"/>
                <w:szCs w:val="20"/>
                <w:lang w:val="en-US"/>
              </w:rPr>
              <w:t>58</w:t>
            </w:r>
          </w:p>
        </w:tc>
        <w:tc>
          <w:tcPr>
            <w:tcW w:w="1694" w:type="dxa"/>
          </w:tcPr>
          <w:p w14:paraId="57A6695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Hamm</w:t>
            </w:r>
          </w:p>
        </w:tc>
        <w:tc>
          <w:tcPr>
            <w:tcW w:w="2179" w:type="dxa"/>
          </w:tcPr>
          <w:p w14:paraId="262364F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Bezirksangelegenheiten</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w:t>
            </w:r>
            <w:proofErr w:type="spellStart"/>
            <w:r w:rsidRPr="00A77C5C">
              <w:rPr>
                <w:sz w:val="20"/>
                <w:szCs w:val="20"/>
                <w:lang w:val="en-US"/>
              </w:rPr>
              <w:t>Recht</w:t>
            </w:r>
            <w:proofErr w:type="spellEnd"/>
            <w:r w:rsidRPr="00A77C5C">
              <w:rPr>
                <w:sz w:val="20"/>
                <w:szCs w:val="20"/>
                <w:lang w:val="en-US"/>
              </w:rPr>
              <w:t>, Umwelt</w:t>
            </w:r>
          </w:p>
        </w:tc>
        <w:tc>
          <w:tcPr>
            <w:tcW w:w="1372" w:type="dxa"/>
          </w:tcPr>
          <w:p w14:paraId="36E4A94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Joerg </w:t>
            </w:r>
            <w:proofErr w:type="spellStart"/>
            <w:r w:rsidRPr="00A77C5C">
              <w:rPr>
                <w:sz w:val="20"/>
                <w:szCs w:val="20"/>
                <w:lang w:val="en-US"/>
              </w:rPr>
              <w:t>Moesgen</w:t>
            </w:r>
            <w:proofErr w:type="spellEnd"/>
          </w:p>
        </w:tc>
        <w:tc>
          <w:tcPr>
            <w:tcW w:w="1085" w:type="dxa"/>
          </w:tcPr>
          <w:p w14:paraId="7D3ECAF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CFCDB6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2, 4, 7, 8, 9, 12</w:t>
            </w:r>
          </w:p>
        </w:tc>
        <w:tc>
          <w:tcPr>
            <w:tcW w:w="1539" w:type="dxa"/>
          </w:tcPr>
          <w:p w14:paraId="3B79629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71075082"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4938A39" w14:textId="77777777" w:rsidR="00F01D74" w:rsidRPr="00A77C5C" w:rsidRDefault="00F01D74" w:rsidP="0046147F">
            <w:pPr>
              <w:rPr>
                <w:sz w:val="20"/>
                <w:szCs w:val="20"/>
                <w:lang w:val="en-US"/>
              </w:rPr>
            </w:pPr>
            <w:r w:rsidRPr="00A77C5C">
              <w:rPr>
                <w:sz w:val="20"/>
                <w:szCs w:val="20"/>
                <w:lang w:val="en-US"/>
              </w:rPr>
              <w:t>59</w:t>
            </w:r>
          </w:p>
        </w:tc>
        <w:tc>
          <w:tcPr>
            <w:tcW w:w="1694" w:type="dxa"/>
          </w:tcPr>
          <w:p w14:paraId="3B2A907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Hamm</w:t>
            </w:r>
          </w:p>
        </w:tc>
        <w:tc>
          <w:tcPr>
            <w:tcW w:w="2179" w:type="dxa"/>
          </w:tcPr>
          <w:p w14:paraId="6AF3E97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Jugend</w:t>
            </w:r>
            <w:proofErr w:type="spellEnd"/>
          </w:p>
        </w:tc>
        <w:tc>
          <w:tcPr>
            <w:tcW w:w="1372" w:type="dxa"/>
          </w:tcPr>
          <w:p w14:paraId="2A50265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Thomas </w:t>
            </w:r>
            <w:proofErr w:type="spellStart"/>
            <w:r w:rsidRPr="00A77C5C">
              <w:rPr>
                <w:sz w:val="20"/>
                <w:szCs w:val="20"/>
                <w:lang w:val="en-US"/>
              </w:rPr>
              <w:t>Hunsteger-Petermann</w:t>
            </w:r>
            <w:proofErr w:type="spellEnd"/>
          </w:p>
        </w:tc>
        <w:tc>
          <w:tcPr>
            <w:tcW w:w="1085" w:type="dxa"/>
          </w:tcPr>
          <w:p w14:paraId="5FDC972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2CA0679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3, 5, 13</w:t>
            </w:r>
          </w:p>
        </w:tc>
        <w:tc>
          <w:tcPr>
            <w:tcW w:w="1539" w:type="dxa"/>
          </w:tcPr>
          <w:p w14:paraId="20B23E2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6B46F5BA"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0A86C1C" w14:textId="77777777" w:rsidR="00F01D74" w:rsidRPr="00A77C5C" w:rsidRDefault="00F01D74" w:rsidP="0046147F">
            <w:pPr>
              <w:rPr>
                <w:sz w:val="20"/>
                <w:szCs w:val="20"/>
                <w:lang w:val="en-US"/>
              </w:rPr>
            </w:pPr>
            <w:r w:rsidRPr="00A77C5C">
              <w:rPr>
                <w:sz w:val="20"/>
                <w:szCs w:val="20"/>
                <w:lang w:val="en-US"/>
              </w:rPr>
              <w:t>60</w:t>
            </w:r>
          </w:p>
        </w:tc>
        <w:tc>
          <w:tcPr>
            <w:tcW w:w="1694" w:type="dxa"/>
          </w:tcPr>
          <w:p w14:paraId="184842C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Hamm</w:t>
            </w:r>
          </w:p>
        </w:tc>
        <w:tc>
          <w:tcPr>
            <w:tcW w:w="2179" w:type="dxa"/>
          </w:tcPr>
          <w:p w14:paraId="273635D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Beteiligungen</w:t>
            </w:r>
            <w:proofErr w:type="spellEnd"/>
            <w:r w:rsidRPr="00A77C5C">
              <w:rPr>
                <w:sz w:val="20"/>
                <w:szCs w:val="20"/>
                <w:lang w:val="en-US"/>
              </w:rPr>
              <w:t xml:space="preserve">, </w:t>
            </w:r>
            <w:proofErr w:type="spellStart"/>
            <w:r w:rsidRPr="00A77C5C">
              <w:rPr>
                <w:sz w:val="20"/>
                <w:szCs w:val="20"/>
                <w:lang w:val="en-US"/>
              </w:rPr>
              <w:t>Bildung</w:t>
            </w:r>
            <w:proofErr w:type="spellEnd"/>
            <w:r w:rsidRPr="00A77C5C">
              <w:rPr>
                <w:sz w:val="20"/>
                <w:szCs w:val="20"/>
                <w:lang w:val="en-US"/>
              </w:rPr>
              <w:t xml:space="preserve">, Sport, </w:t>
            </w:r>
            <w:proofErr w:type="spellStart"/>
            <w:r w:rsidRPr="00A77C5C">
              <w:rPr>
                <w:sz w:val="20"/>
                <w:szCs w:val="20"/>
                <w:lang w:val="en-US"/>
              </w:rPr>
              <w:t>Abfallwirtschaft</w:t>
            </w:r>
            <w:proofErr w:type="spellEnd"/>
          </w:p>
        </w:tc>
        <w:tc>
          <w:tcPr>
            <w:tcW w:w="1372" w:type="dxa"/>
          </w:tcPr>
          <w:p w14:paraId="65BB59E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Markus </w:t>
            </w:r>
            <w:proofErr w:type="spellStart"/>
            <w:r w:rsidRPr="00A77C5C">
              <w:rPr>
                <w:sz w:val="20"/>
                <w:szCs w:val="20"/>
                <w:lang w:val="en-US"/>
              </w:rPr>
              <w:t>Kreuz</w:t>
            </w:r>
            <w:proofErr w:type="spellEnd"/>
          </w:p>
        </w:tc>
        <w:tc>
          <w:tcPr>
            <w:tcW w:w="1085" w:type="dxa"/>
          </w:tcPr>
          <w:p w14:paraId="5F740D7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02356A5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1, 6, 17</w:t>
            </w:r>
          </w:p>
        </w:tc>
        <w:tc>
          <w:tcPr>
            <w:tcW w:w="1539" w:type="dxa"/>
          </w:tcPr>
          <w:p w14:paraId="563C885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3811851F"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C4DD10A" w14:textId="77777777" w:rsidR="00F01D74" w:rsidRPr="00A77C5C" w:rsidRDefault="00F01D74" w:rsidP="0046147F">
            <w:pPr>
              <w:rPr>
                <w:sz w:val="20"/>
                <w:szCs w:val="20"/>
                <w:lang w:val="en-US"/>
              </w:rPr>
            </w:pPr>
            <w:r w:rsidRPr="00A77C5C">
              <w:rPr>
                <w:sz w:val="20"/>
                <w:szCs w:val="20"/>
                <w:lang w:val="en-US"/>
              </w:rPr>
              <w:t>61</w:t>
            </w:r>
          </w:p>
        </w:tc>
        <w:tc>
          <w:tcPr>
            <w:tcW w:w="1694" w:type="dxa"/>
          </w:tcPr>
          <w:p w14:paraId="705938D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Hannover</w:t>
            </w:r>
          </w:p>
        </w:tc>
        <w:tc>
          <w:tcPr>
            <w:tcW w:w="2179" w:type="dxa"/>
          </w:tcPr>
          <w:p w14:paraId="29E6392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Wirtschafts</w:t>
            </w:r>
            <w:proofErr w:type="spellEnd"/>
            <w:r w:rsidRPr="00A77C5C">
              <w:rPr>
                <w:sz w:val="20"/>
                <w:szCs w:val="20"/>
                <w:lang w:val="en-US"/>
              </w:rPr>
              <w:t xml:space="preserve">- und </w:t>
            </w:r>
            <w:proofErr w:type="spellStart"/>
            <w:r w:rsidRPr="00A77C5C">
              <w:rPr>
                <w:sz w:val="20"/>
                <w:szCs w:val="20"/>
                <w:lang w:val="en-US"/>
              </w:rPr>
              <w:t>Umweltderzernat</w:t>
            </w:r>
            <w:proofErr w:type="spellEnd"/>
          </w:p>
        </w:tc>
        <w:tc>
          <w:tcPr>
            <w:tcW w:w="1372" w:type="dxa"/>
          </w:tcPr>
          <w:p w14:paraId="002BEEC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Hans </w:t>
            </w:r>
            <w:proofErr w:type="spellStart"/>
            <w:r w:rsidRPr="00A77C5C">
              <w:rPr>
                <w:sz w:val="20"/>
                <w:szCs w:val="20"/>
                <w:lang w:val="en-US"/>
              </w:rPr>
              <w:t>Moenninghoff</w:t>
            </w:r>
            <w:proofErr w:type="spellEnd"/>
          </w:p>
        </w:tc>
        <w:tc>
          <w:tcPr>
            <w:tcW w:w="1085" w:type="dxa"/>
          </w:tcPr>
          <w:p w14:paraId="30741F1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1D8695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4, 7, 8, 15</w:t>
            </w:r>
          </w:p>
        </w:tc>
        <w:tc>
          <w:tcPr>
            <w:tcW w:w="1539" w:type="dxa"/>
          </w:tcPr>
          <w:p w14:paraId="164D8C7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29AB3D8A"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132CC756" w14:textId="77777777" w:rsidR="00F01D74" w:rsidRPr="00A77C5C" w:rsidRDefault="00F01D74" w:rsidP="0046147F">
            <w:pPr>
              <w:rPr>
                <w:sz w:val="20"/>
                <w:szCs w:val="20"/>
                <w:lang w:val="en-US"/>
              </w:rPr>
            </w:pPr>
            <w:r w:rsidRPr="00A77C5C">
              <w:rPr>
                <w:sz w:val="20"/>
                <w:szCs w:val="20"/>
                <w:lang w:val="en-US"/>
              </w:rPr>
              <w:t>62</w:t>
            </w:r>
          </w:p>
        </w:tc>
        <w:tc>
          <w:tcPr>
            <w:tcW w:w="1694" w:type="dxa"/>
          </w:tcPr>
          <w:p w14:paraId="37E7F64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Hannover</w:t>
            </w:r>
          </w:p>
        </w:tc>
        <w:tc>
          <w:tcPr>
            <w:tcW w:w="2179" w:type="dxa"/>
          </w:tcPr>
          <w:p w14:paraId="58DEBE1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Wirtschafts</w:t>
            </w:r>
            <w:proofErr w:type="spellEnd"/>
            <w:r w:rsidRPr="00A77C5C">
              <w:rPr>
                <w:sz w:val="20"/>
                <w:szCs w:val="20"/>
                <w:lang w:val="en-US"/>
              </w:rPr>
              <w:t xml:space="preserve">- und </w:t>
            </w:r>
            <w:proofErr w:type="spellStart"/>
            <w:r w:rsidRPr="00A77C5C">
              <w:rPr>
                <w:sz w:val="20"/>
                <w:szCs w:val="20"/>
                <w:lang w:val="en-US"/>
              </w:rPr>
              <w:t>Umweltderzernat</w:t>
            </w:r>
            <w:proofErr w:type="spellEnd"/>
          </w:p>
        </w:tc>
        <w:tc>
          <w:tcPr>
            <w:tcW w:w="1372" w:type="dxa"/>
          </w:tcPr>
          <w:p w14:paraId="742EF46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Sabine </w:t>
            </w:r>
            <w:proofErr w:type="spellStart"/>
            <w:r w:rsidRPr="00A77C5C">
              <w:rPr>
                <w:sz w:val="20"/>
                <w:szCs w:val="20"/>
                <w:lang w:val="en-US"/>
              </w:rPr>
              <w:t>Tegtmeyer</w:t>
            </w:r>
            <w:proofErr w:type="spellEnd"/>
            <w:r w:rsidRPr="00A77C5C">
              <w:rPr>
                <w:sz w:val="20"/>
                <w:szCs w:val="20"/>
                <w:lang w:val="en-US"/>
              </w:rPr>
              <w:t>-Dette</w:t>
            </w:r>
          </w:p>
        </w:tc>
        <w:tc>
          <w:tcPr>
            <w:tcW w:w="1085" w:type="dxa"/>
          </w:tcPr>
          <w:p w14:paraId="48623BC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B9B210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4, 7, 8, 15</w:t>
            </w:r>
          </w:p>
        </w:tc>
        <w:tc>
          <w:tcPr>
            <w:tcW w:w="1539" w:type="dxa"/>
          </w:tcPr>
          <w:p w14:paraId="094EA8B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0761737D"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9648E6E" w14:textId="77777777" w:rsidR="00F01D74" w:rsidRPr="00A77C5C" w:rsidRDefault="00F01D74" w:rsidP="0046147F">
            <w:pPr>
              <w:rPr>
                <w:sz w:val="20"/>
                <w:szCs w:val="20"/>
                <w:lang w:val="en-US"/>
              </w:rPr>
            </w:pPr>
            <w:r w:rsidRPr="00A77C5C">
              <w:rPr>
                <w:sz w:val="20"/>
                <w:szCs w:val="20"/>
                <w:lang w:val="en-US"/>
              </w:rPr>
              <w:t>63</w:t>
            </w:r>
          </w:p>
        </w:tc>
        <w:tc>
          <w:tcPr>
            <w:tcW w:w="1694" w:type="dxa"/>
          </w:tcPr>
          <w:p w14:paraId="11B8EDC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Hannover</w:t>
            </w:r>
          </w:p>
        </w:tc>
        <w:tc>
          <w:tcPr>
            <w:tcW w:w="2179" w:type="dxa"/>
          </w:tcPr>
          <w:p w14:paraId="7E85A5C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Kultur- und </w:t>
            </w:r>
            <w:proofErr w:type="spellStart"/>
            <w:r w:rsidRPr="00A77C5C">
              <w:rPr>
                <w:sz w:val="20"/>
                <w:szCs w:val="20"/>
                <w:lang w:val="en-US"/>
              </w:rPr>
              <w:t>Schuldezernat</w:t>
            </w:r>
            <w:proofErr w:type="spellEnd"/>
          </w:p>
        </w:tc>
        <w:tc>
          <w:tcPr>
            <w:tcW w:w="1372" w:type="dxa"/>
          </w:tcPr>
          <w:p w14:paraId="6835CAF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Marlis</w:t>
            </w:r>
            <w:proofErr w:type="spellEnd"/>
            <w:r w:rsidRPr="00A77C5C">
              <w:rPr>
                <w:sz w:val="20"/>
                <w:szCs w:val="20"/>
                <w:lang w:val="en-US"/>
              </w:rPr>
              <w:t xml:space="preserve"> </w:t>
            </w:r>
            <w:proofErr w:type="spellStart"/>
            <w:r w:rsidRPr="00A77C5C">
              <w:rPr>
                <w:sz w:val="20"/>
                <w:szCs w:val="20"/>
                <w:lang w:val="en-US"/>
              </w:rPr>
              <w:t>Drevermann</w:t>
            </w:r>
            <w:proofErr w:type="spellEnd"/>
          </w:p>
        </w:tc>
        <w:tc>
          <w:tcPr>
            <w:tcW w:w="1085" w:type="dxa"/>
          </w:tcPr>
          <w:p w14:paraId="72B923F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3A50B8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2DB8034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38AF5261"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0982F98" w14:textId="77777777" w:rsidR="00F01D74" w:rsidRPr="00A77C5C" w:rsidRDefault="00F01D74" w:rsidP="0046147F">
            <w:pPr>
              <w:rPr>
                <w:sz w:val="20"/>
                <w:szCs w:val="20"/>
                <w:lang w:val="en-US"/>
              </w:rPr>
            </w:pPr>
            <w:r w:rsidRPr="00A77C5C">
              <w:rPr>
                <w:sz w:val="20"/>
                <w:szCs w:val="20"/>
                <w:lang w:val="en-US"/>
              </w:rPr>
              <w:t>64</w:t>
            </w:r>
          </w:p>
        </w:tc>
        <w:tc>
          <w:tcPr>
            <w:tcW w:w="1694" w:type="dxa"/>
          </w:tcPr>
          <w:p w14:paraId="2966A20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Hannover</w:t>
            </w:r>
          </w:p>
        </w:tc>
        <w:tc>
          <w:tcPr>
            <w:tcW w:w="2179" w:type="dxa"/>
          </w:tcPr>
          <w:p w14:paraId="6161B44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w:t>
            </w:r>
            <w:proofErr w:type="spellEnd"/>
            <w:r w:rsidRPr="00A77C5C">
              <w:rPr>
                <w:sz w:val="20"/>
                <w:szCs w:val="20"/>
                <w:lang w:val="en-US"/>
              </w:rPr>
              <w:t xml:space="preserve">-, </w:t>
            </w:r>
            <w:proofErr w:type="spellStart"/>
            <w:r w:rsidRPr="00A77C5C">
              <w:rPr>
                <w:sz w:val="20"/>
                <w:szCs w:val="20"/>
                <w:lang w:val="en-US"/>
              </w:rPr>
              <w:t>Rech</w:t>
            </w:r>
            <w:proofErr w:type="spellEnd"/>
            <w:r w:rsidRPr="00A77C5C">
              <w:rPr>
                <w:sz w:val="20"/>
                <w:szCs w:val="20"/>
                <w:lang w:val="en-US"/>
              </w:rPr>
              <w:t xml:space="preserve">- und </w:t>
            </w:r>
            <w:proofErr w:type="spellStart"/>
            <w:r w:rsidRPr="00A77C5C">
              <w:rPr>
                <w:sz w:val="20"/>
                <w:szCs w:val="20"/>
                <w:lang w:val="en-US"/>
              </w:rPr>
              <w:t>Ordnungsdezernat</w:t>
            </w:r>
            <w:proofErr w:type="spellEnd"/>
          </w:p>
        </w:tc>
        <w:tc>
          <w:tcPr>
            <w:tcW w:w="1372" w:type="dxa"/>
          </w:tcPr>
          <w:p w14:paraId="7C4E4FF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Marc </w:t>
            </w:r>
            <w:proofErr w:type="spellStart"/>
            <w:r w:rsidRPr="00A77C5C">
              <w:rPr>
                <w:sz w:val="20"/>
                <w:szCs w:val="20"/>
                <w:lang w:val="en-US"/>
              </w:rPr>
              <w:t>Hansmann</w:t>
            </w:r>
            <w:proofErr w:type="spellEnd"/>
          </w:p>
        </w:tc>
        <w:tc>
          <w:tcPr>
            <w:tcW w:w="1085" w:type="dxa"/>
          </w:tcPr>
          <w:p w14:paraId="635FF70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7394981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269B8E5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3D1A654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38F8195F" w14:textId="77777777" w:rsidR="00F01D74" w:rsidRPr="00A77C5C" w:rsidRDefault="00F01D74" w:rsidP="0046147F">
            <w:pPr>
              <w:rPr>
                <w:sz w:val="20"/>
                <w:szCs w:val="20"/>
                <w:lang w:val="en-US"/>
              </w:rPr>
            </w:pPr>
            <w:r w:rsidRPr="00A77C5C">
              <w:rPr>
                <w:sz w:val="20"/>
                <w:szCs w:val="20"/>
                <w:lang w:val="en-US"/>
              </w:rPr>
              <w:t>65</w:t>
            </w:r>
          </w:p>
        </w:tc>
        <w:tc>
          <w:tcPr>
            <w:tcW w:w="1694" w:type="dxa"/>
          </w:tcPr>
          <w:p w14:paraId="20F22BF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Kiel</w:t>
            </w:r>
          </w:p>
        </w:tc>
        <w:tc>
          <w:tcPr>
            <w:tcW w:w="2179" w:type="dxa"/>
          </w:tcPr>
          <w:p w14:paraId="058CEC5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und Umwelt</w:t>
            </w:r>
          </w:p>
        </w:tc>
        <w:tc>
          <w:tcPr>
            <w:tcW w:w="1372" w:type="dxa"/>
          </w:tcPr>
          <w:p w14:paraId="0A5357A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Peter </w:t>
            </w:r>
            <w:proofErr w:type="spellStart"/>
            <w:r w:rsidRPr="00A77C5C">
              <w:rPr>
                <w:sz w:val="20"/>
                <w:szCs w:val="20"/>
                <w:lang w:val="en-US"/>
              </w:rPr>
              <w:t>Todeskino</w:t>
            </w:r>
            <w:proofErr w:type="spellEnd"/>
          </w:p>
        </w:tc>
        <w:tc>
          <w:tcPr>
            <w:tcW w:w="1085" w:type="dxa"/>
          </w:tcPr>
          <w:p w14:paraId="3A56E5F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32C1A42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4, 7, 8, 10, 15</w:t>
            </w:r>
          </w:p>
        </w:tc>
        <w:tc>
          <w:tcPr>
            <w:tcW w:w="1539" w:type="dxa"/>
          </w:tcPr>
          <w:p w14:paraId="49C2469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17B0DE85"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38ABE92D" w14:textId="77777777" w:rsidR="00F01D74" w:rsidRPr="00A77C5C" w:rsidRDefault="00F01D74" w:rsidP="0046147F">
            <w:pPr>
              <w:rPr>
                <w:sz w:val="20"/>
                <w:szCs w:val="20"/>
                <w:lang w:val="en-US"/>
              </w:rPr>
            </w:pPr>
            <w:r w:rsidRPr="00A77C5C">
              <w:rPr>
                <w:sz w:val="20"/>
                <w:szCs w:val="20"/>
                <w:lang w:val="en-US"/>
              </w:rPr>
              <w:t>66</w:t>
            </w:r>
          </w:p>
        </w:tc>
        <w:tc>
          <w:tcPr>
            <w:tcW w:w="1694" w:type="dxa"/>
          </w:tcPr>
          <w:p w14:paraId="361D266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Kiel</w:t>
            </w:r>
          </w:p>
        </w:tc>
        <w:tc>
          <w:tcPr>
            <w:tcW w:w="2179" w:type="dxa"/>
          </w:tcPr>
          <w:p w14:paraId="1757536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xml:space="preserve">, </w:t>
            </w:r>
            <w:proofErr w:type="spellStart"/>
            <w:r w:rsidRPr="00A77C5C">
              <w:rPr>
                <w:sz w:val="20"/>
                <w:szCs w:val="20"/>
                <w:lang w:val="en-US"/>
              </w:rPr>
              <w:t>Jugend</w:t>
            </w:r>
            <w:proofErr w:type="spellEnd"/>
            <w:r w:rsidRPr="00A77C5C">
              <w:rPr>
                <w:sz w:val="20"/>
                <w:szCs w:val="20"/>
                <w:lang w:val="en-US"/>
              </w:rPr>
              <w:t xml:space="preserve"> und Kreative Stadt</w:t>
            </w:r>
          </w:p>
        </w:tc>
        <w:tc>
          <w:tcPr>
            <w:tcW w:w="1372" w:type="dxa"/>
          </w:tcPr>
          <w:p w14:paraId="0C2848C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Renate </w:t>
            </w:r>
            <w:proofErr w:type="spellStart"/>
            <w:r w:rsidRPr="00A77C5C">
              <w:rPr>
                <w:sz w:val="20"/>
                <w:szCs w:val="20"/>
                <w:lang w:val="en-US"/>
              </w:rPr>
              <w:t>Treutel</w:t>
            </w:r>
            <w:proofErr w:type="spellEnd"/>
          </w:p>
        </w:tc>
        <w:tc>
          <w:tcPr>
            <w:tcW w:w="1085" w:type="dxa"/>
          </w:tcPr>
          <w:p w14:paraId="007DAFE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0D1D2B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3C8D66E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7A70499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75555CD" w14:textId="77777777" w:rsidR="00F01D74" w:rsidRPr="00A77C5C" w:rsidRDefault="00F01D74" w:rsidP="0046147F">
            <w:pPr>
              <w:rPr>
                <w:sz w:val="20"/>
                <w:szCs w:val="20"/>
                <w:lang w:val="en-US"/>
              </w:rPr>
            </w:pPr>
            <w:r w:rsidRPr="00A77C5C">
              <w:rPr>
                <w:sz w:val="20"/>
                <w:szCs w:val="20"/>
                <w:lang w:val="en-US"/>
              </w:rPr>
              <w:t>67</w:t>
            </w:r>
          </w:p>
        </w:tc>
        <w:tc>
          <w:tcPr>
            <w:tcW w:w="1694" w:type="dxa"/>
          </w:tcPr>
          <w:p w14:paraId="1FC9903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Kiel</w:t>
            </w:r>
          </w:p>
        </w:tc>
        <w:tc>
          <w:tcPr>
            <w:tcW w:w="2179" w:type="dxa"/>
          </w:tcPr>
          <w:p w14:paraId="12AF23E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Wohnen</w:t>
            </w:r>
            <w:proofErr w:type="spellEnd"/>
            <w:r w:rsidRPr="00A77C5C">
              <w:rPr>
                <w:sz w:val="20"/>
                <w:szCs w:val="20"/>
                <w:lang w:val="en-US"/>
              </w:rPr>
              <w:t>, Gesundheit und Sport</w:t>
            </w:r>
          </w:p>
        </w:tc>
        <w:tc>
          <w:tcPr>
            <w:tcW w:w="1372" w:type="dxa"/>
          </w:tcPr>
          <w:p w14:paraId="6400B05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Gerwin</w:t>
            </w:r>
            <w:proofErr w:type="spellEnd"/>
            <w:r w:rsidRPr="00A77C5C">
              <w:rPr>
                <w:sz w:val="20"/>
                <w:szCs w:val="20"/>
                <w:lang w:val="en-US"/>
              </w:rPr>
              <w:t xml:space="preserve"> </w:t>
            </w:r>
            <w:proofErr w:type="spellStart"/>
            <w:r w:rsidRPr="00A77C5C">
              <w:rPr>
                <w:sz w:val="20"/>
                <w:szCs w:val="20"/>
                <w:lang w:val="en-US"/>
              </w:rPr>
              <w:t>Stoecken</w:t>
            </w:r>
            <w:proofErr w:type="spellEnd"/>
          </w:p>
        </w:tc>
        <w:tc>
          <w:tcPr>
            <w:tcW w:w="1085" w:type="dxa"/>
          </w:tcPr>
          <w:p w14:paraId="097A545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3501AFA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3, 5, 13</w:t>
            </w:r>
          </w:p>
        </w:tc>
        <w:tc>
          <w:tcPr>
            <w:tcW w:w="1539" w:type="dxa"/>
          </w:tcPr>
          <w:p w14:paraId="1CBC2F5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891D2AF"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0C3CF71" w14:textId="77777777" w:rsidR="00F01D74" w:rsidRPr="00A77C5C" w:rsidRDefault="00F01D74" w:rsidP="0046147F">
            <w:pPr>
              <w:rPr>
                <w:sz w:val="20"/>
                <w:szCs w:val="20"/>
                <w:lang w:val="en-US"/>
              </w:rPr>
            </w:pPr>
            <w:r w:rsidRPr="00A77C5C">
              <w:rPr>
                <w:sz w:val="20"/>
                <w:szCs w:val="20"/>
                <w:lang w:val="en-US"/>
              </w:rPr>
              <w:t>68</w:t>
            </w:r>
          </w:p>
        </w:tc>
        <w:tc>
          <w:tcPr>
            <w:tcW w:w="1694" w:type="dxa"/>
          </w:tcPr>
          <w:p w14:paraId="32F9F4B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Kiel</w:t>
            </w:r>
          </w:p>
        </w:tc>
        <w:tc>
          <w:tcPr>
            <w:tcW w:w="2179" w:type="dxa"/>
          </w:tcPr>
          <w:p w14:paraId="3A2D37E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Personal, Kultur und </w:t>
            </w:r>
            <w:proofErr w:type="spellStart"/>
            <w:r w:rsidRPr="00A77C5C">
              <w:rPr>
                <w:sz w:val="20"/>
                <w:szCs w:val="20"/>
                <w:lang w:val="en-US"/>
              </w:rPr>
              <w:t>Ordnung</w:t>
            </w:r>
            <w:proofErr w:type="spellEnd"/>
          </w:p>
        </w:tc>
        <w:tc>
          <w:tcPr>
            <w:tcW w:w="1372" w:type="dxa"/>
          </w:tcPr>
          <w:p w14:paraId="73C6F16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Wolfgang </w:t>
            </w:r>
            <w:proofErr w:type="spellStart"/>
            <w:r w:rsidRPr="00A77C5C">
              <w:rPr>
                <w:sz w:val="20"/>
                <w:szCs w:val="20"/>
                <w:lang w:val="en-US"/>
              </w:rPr>
              <w:t>Roettgers</w:t>
            </w:r>
            <w:proofErr w:type="spellEnd"/>
          </w:p>
        </w:tc>
        <w:tc>
          <w:tcPr>
            <w:tcW w:w="1085" w:type="dxa"/>
          </w:tcPr>
          <w:p w14:paraId="3227339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4F2EC6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1664801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40AB4F60"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D4C5A7D" w14:textId="77777777" w:rsidR="00F01D74" w:rsidRPr="00A77C5C" w:rsidRDefault="00F01D74" w:rsidP="0046147F">
            <w:pPr>
              <w:rPr>
                <w:sz w:val="20"/>
                <w:szCs w:val="20"/>
                <w:lang w:val="en-US"/>
              </w:rPr>
            </w:pPr>
            <w:r w:rsidRPr="00A77C5C">
              <w:rPr>
                <w:sz w:val="20"/>
                <w:szCs w:val="20"/>
                <w:lang w:val="en-US"/>
              </w:rPr>
              <w:t>69</w:t>
            </w:r>
          </w:p>
        </w:tc>
        <w:tc>
          <w:tcPr>
            <w:tcW w:w="1694" w:type="dxa"/>
          </w:tcPr>
          <w:p w14:paraId="7538623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Köln</w:t>
            </w:r>
          </w:p>
        </w:tc>
        <w:tc>
          <w:tcPr>
            <w:tcW w:w="2179" w:type="dxa"/>
          </w:tcPr>
          <w:p w14:paraId="0F1D057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Beteiligungen</w:t>
            </w:r>
            <w:proofErr w:type="spellEnd"/>
          </w:p>
        </w:tc>
        <w:tc>
          <w:tcPr>
            <w:tcW w:w="1372" w:type="dxa"/>
          </w:tcPr>
          <w:p w14:paraId="676686B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Gabriele C. Klug</w:t>
            </w:r>
          </w:p>
        </w:tc>
        <w:tc>
          <w:tcPr>
            <w:tcW w:w="1085" w:type="dxa"/>
          </w:tcPr>
          <w:p w14:paraId="634AB29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3B2D0E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1 </w:t>
            </w:r>
          </w:p>
        </w:tc>
        <w:tc>
          <w:tcPr>
            <w:tcW w:w="1539" w:type="dxa"/>
          </w:tcPr>
          <w:p w14:paraId="3E04292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242645F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710F50A" w14:textId="77777777" w:rsidR="00F01D74" w:rsidRPr="00A77C5C" w:rsidRDefault="00F01D74" w:rsidP="0046147F">
            <w:pPr>
              <w:rPr>
                <w:sz w:val="20"/>
                <w:szCs w:val="20"/>
                <w:lang w:val="en-US"/>
              </w:rPr>
            </w:pPr>
            <w:r w:rsidRPr="00A77C5C">
              <w:rPr>
                <w:sz w:val="20"/>
                <w:szCs w:val="20"/>
                <w:lang w:val="en-US"/>
              </w:rPr>
              <w:t>70</w:t>
            </w:r>
          </w:p>
        </w:tc>
        <w:tc>
          <w:tcPr>
            <w:tcW w:w="1694" w:type="dxa"/>
          </w:tcPr>
          <w:p w14:paraId="309527F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Köln</w:t>
            </w:r>
          </w:p>
        </w:tc>
        <w:tc>
          <w:tcPr>
            <w:tcW w:w="2179" w:type="dxa"/>
          </w:tcPr>
          <w:p w14:paraId="652B3CC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Integration und Umwelt</w:t>
            </w:r>
          </w:p>
        </w:tc>
        <w:tc>
          <w:tcPr>
            <w:tcW w:w="1372" w:type="dxa"/>
          </w:tcPr>
          <w:p w14:paraId="46C8209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Gabriele C. Klug</w:t>
            </w:r>
          </w:p>
        </w:tc>
        <w:tc>
          <w:tcPr>
            <w:tcW w:w="1085" w:type="dxa"/>
          </w:tcPr>
          <w:p w14:paraId="06965F4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51D2D3C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3, 4, 5, 7, 8, 13</w:t>
            </w:r>
          </w:p>
        </w:tc>
        <w:tc>
          <w:tcPr>
            <w:tcW w:w="1539" w:type="dxa"/>
          </w:tcPr>
          <w:p w14:paraId="20136C1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42D030DD"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B56AA28" w14:textId="77777777" w:rsidR="00F01D74" w:rsidRPr="00A77C5C" w:rsidRDefault="00F01D74" w:rsidP="0046147F">
            <w:pPr>
              <w:rPr>
                <w:sz w:val="20"/>
                <w:szCs w:val="20"/>
                <w:lang w:val="en-US"/>
              </w:rPr>
            </w:pPr>
            <w:r w:rsidRPr="00A77C5C">
              <w:rPr>
                <w:sz w:val="20"/>
                <w:szCs w:val="20"/>
                <w:lang w:val="en-US"/>
              </w:rPr>
              <w:t>71</w:t>
            </w:r>
          </w:p>
        </w:tc>
        <w:tc>
          <w:tcPr>
            <w:tcW w:w="1694" w:type="dxa"/>
          </w:tcPr>
          <w:p w14:paraId="76CABEC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Köln</w:t>
            </w:r>
          </w:p>
        </w:tc>
        <w:tc>
          <w:tcPr>
            <w:tcW w:w="2179" w:type="dxa"/>
          </w:tcPr>
          <w:p w14:paraId="5B06016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Integration und Umwelt</w:t>
            </w:r>
          </w:p>
        </w:tc>
        <w:tc>
          <w:tcPr>
            <w:tcW w:w="1372" w:type="dxa"/>
          </w:tcPr>
          <w:p w14:paraId="1070CB4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Harald Rau</w:t>
            </w:r>
          </w:p>
        </w:tc>
        <w:tc>
          <w:tcPr>
            <w:tcW w:w="1085" w:type="dxa"/>
          </w:tcPr>
          <w:p w14:paraId="523303C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0A2426A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3, 4, 5, 7, 8, 13</w:t>
            </w:r>
          </w:p>
        </w:tc>
        <w:tc>
          <w:tcPr>
            <w:tcW w:w="1539" w:type="dxa"/>
          </w:tcPr>
          <w:p w14:paraId="27ECCF0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18C3A165"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7EF73E3" w14:textId="77777777" w:rsidR="00F01D74" w:rsidRPr="00A77C5C" w:rsidRDefault="00F01D74" w:rsidP="0046147F">
            <w:pPr>
              <w:rPr>
                <w:sz w:val="20"/>
                <w:szCs w:val="20"/>
                <w:lang w:val="en-US"/>
              </w:rPr>
            </w:pPr>
            <w:r w:rsidRPr="00A77C5C">
              <w:rPr>
                <w:sz w:val="20"/>
                <w:szCs w:val="20"/>
                <w:lang w:val="en-US"/>
              </w:rPr>
              <w:t>72</w:t>
            </w:r>
          </w:p>
        </w:tc>
        <w:tc>
          <w:tcPr>
            <w:tcW w:w="1694" w:type="dxa"/>
          </w:tcPr>
          <w:p w14:paraId="483DB0F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Köln</w:t>
            </w:r>
          </w:p>
        </w:tc>
        <w:tc>
          <w:tcPr>
            <w:tcW w:w="2179" w:type="dxa"/>
          </w:tcPr>
          <w:p w14:paraId="01BBDED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Allgemeine </w:t>
            </w:r>
            <w:proofErr w:type="spellStart"/>
            <w:r w:rsidRPr="00A77C5C">
              <w:rPr>
                <w:sz w:val="20"/>
                <w:szCs w:val="20"/>
                <w:lang w:val="en-US"/>
              </w:rPr>
              <w:t>Verwaltung</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und </w:t>
            </w:r>
            <w:proofErr w:type="spellStart"/>
            <w:r w:rsidRPr="00A77C5C">
              <w:rPr>
                <w:sz w:val="20"/>
                <w:szCs w:val="20"/>
                <w:lang w:val="en-US"/>
              </w:rPr>
              <w:t>Recht</w:t>
            </w:r>
            <w:proofErr w:type="spellEnd"/>
          </w:p>
        </w:tc>
        <w:tc>
          <w:tcPr>
            <w:tcW w:w="1372" w:type="dxa"/>
          </w:tcPr>
          <w:p w14:paraId="1F60741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Stephan Keller</w:t>
            </w:r>
          </w:p>
        </w:tc>
        <w:tc>
          <w:tcPr>
            <w:tcW w:w="1085" w:type="dxa"/>
          </w:tcPr>
          <w:p w14:paraId="525145C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12EDF9F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2, 9, 12</w:t>
            </w:r>
          </w:p>
        </w:tc>
        <w:tc>
          <w:tcPr>
            <w:tcW w:w="1539" w:type="dxa"/>
          </w:tcPr>
          <w:p w14:paraId="4E9A83E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72C56EC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4135D0F" w14:textId="77777777" w:rsidR="00F01D74" w:rsidRPr="00A77C5C" w:rsidRDefault="00F01D74" w:rsidP="0046147F">
            <w:pPr>
              <w:rPr>
                <w:sz w:val="20"/>
                <w:szCs w:val="20"/>
                <w:lang w:val="en-US"/>
              </w:rPr>
            </w:pPr>
            <w:r w:rsidRPr="00A77C5C">
              <w:rPr>
                <w:sz w:val="20"/>
                <w:szCs w:val="20"/>
                <w:lang w:val="en-US"/>
              </w:rPr>
              <w:lastRenderedPageBreak/>
              <w:t>73</w:t>
            </w:r>
          </w:p>
        </w:tc>
        <w:tc>
          <w:tcPr>
            <w:tcW w:w="1694" w:type="dxa"/>
          </w:tcPr>
          <w:p w14:paraId="15E5D93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2DCB323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Kultur, </w:t>
            </w:r>
            <w:proofErr w:type="spellStart"/>
            <w:r w:rsidRPr="00A77C5C">
              <w:rPr>
                <w:sz w:val="20"/>
                <w:szCs w:val="20"/>
                <w:lang w:val="en-US"/>
              </w:rPr>
              <w:t>Jugend</w:t>
            </w:r>
            <w:proofErr w:type="spellEnd"/>
            <w:r w:rsidRPr="00A77C5C">
              <w:rPr>
                <w:sz w:val="20"/>
                <w:szCs w:val="20"/>
                <w:lang w:val="en-US"/>
              </w:rPr>
              <w:t xml:space="preserve">, Schule und </w:t>
            </w:r>
            <w:proofErr w:type="spellStart"/>
            <w:r w:rsidRPr="00A77C5C">
              <w:rPr>
                <w:sz w:val="20"/>
                <w:szCs w:val="20"/>
                <w:lang w:val="en-US"/>
              </w:rPr>
              <w:t>Familie</w:t>
            </w:r>
            <w:proofErr w:type="spellEnd"/>
          </w:p>
        </w:tc>
        <w:tc>
          <w:tcPr>
            <w:tcW w:w="1372" w:type="dxa"/>
          </w:tcPr>
          <w:p w14:paraId="6751CE3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Cornelia </w:t>
            </w:r>
            <w:proofErr w:type="spellStart"/>
            <w:r w:rsidRPr="00A77C5C">
              <w:rPr>
                <w:sz w:val="20"/>
                <w:szCs w:val="20"/>
                <w:lang w:val="en-US"/>
              </w:rPr>
              <w:t>Reifenberg</w:t>
            </w:r>
            <w:proofErr w:type="spellEnd"/>
          </w:p>
        </w:tc>
        <w:tc>
          <w:tcPr>
            <w:tcW w:w="1085" w:type="dxa"/>
          </w:tcPr>
          <w:p w14:paraId="48608E8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3B48077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55532BD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E755D4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1B37D7C9" w14:textId="77777777" w:rsidR="00F01D74" w:rsidRPr="00A77C5C" w:rsidRDefault="00F01D74" w:rsidP="0046147F">
            <w:pPr>
              <w:rPr>
                <w:sz w:val="20"/>
                <w:szCs w:val="20"/>
                <w:lang w:val="en-US"/>
              </w:rPr>
            </w:pPr>
            <w:r w:rsidRPr="00A77C5C">
              <w:rPr>
                <w:sz w:val="20"/>
                <w:szCs w:val="20"/>
                <w:lang w:val="en-US"/>
              </w:rPr>
              <w:t>74</w:t>
            </w:r>
          </w:p>
        </w:tc>
        <w:tc>
          <w:tcPr>
            <w:tcW w:w="1694" w:type="dxa"/>
          </w:tcPr>
          <w:p w14:paraId="485DE78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5586FD2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Bau</w:t>
            </w:r>
            <w:proofErr w:type="spellEnd"/>
            <w:r w:rsidRPr="00A77C5C">
              <w:rPr>
                <w:sz w:val="20"/>
                <w:szCs w:val="20"/>
                <w:lang w:val="en-US"/>
              </w:rPr>
              <w:t xml:space="preserve">, Umwelt, </w:t>
            </w:r>
            <w:proofErr w:type="spellStart"/>
            <w:r w:rsidRPr="00A77C5C">
              <w:rPr>
                <w:sz w:val="20"/>
                <w:szCs w:val="20"/>
                <w:lang w:val="en-US"/>
              </w:rPr>
              <w:t>Verkehr</w:t>
            </w:r>
            <w:proofErr w:type="spellEnd"/>
            <w:r w:rsidRPr="00A77C5C">
              <w:rPr>
                <w:sz w:val="20"/>
                <w:szCs w:val="20"/>
                <w:lang w:val="en-US"/>
              </w:rPr>
              <w:t xml:space="preserve"> und WBL</w:t>
            </w:r>
          </w:p>
        </w:tc>
        <w:tc>
          <w:tcPr>
            <w:tcW w:w="1372" w:type="dxa"/>
          </w:tcPr>
          <w:p w14:paraId="36AAB15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Klaus Dillinger</w:t>
            </w:r>
          </w:p>
        </w:tc>
        <w:tc>
          <w:tcPr>
            <w:tcW w:w="1085" w:type="dxa"/>
          </w:tcPr>
          <w:p w14:paraId="4D6206D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4ADFED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4, 7, 8, 10, 14, 15</w:t>
            </w:r>
          </w:p>
        </w:tc>
        <w:tc>
          <w:tcPr>
            <w:tcW w:w="1539" w:type="dxa"/>
          </w:tcPr>
          <w:p w14:paraId="62172F1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1C271EBF"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788CFF9" w14:textId="77777777" w:rsidR="00F01D74" w:rsidRPr="00A77C5C" w:rsidRDefault="00F01D74" w:rsidP="0046147F">
            <w:pPr>
              <w:rPr>
                <w:sz w:val="20"/>
                <w:szCs w:val="20"/>
                <w:lang w:val="en-US"/>
              </w:rPr>
            </w:pPr>
            <w:r w:rsidRPr="00A77C5C">
              <w:rPr>
                <w:sz w:val="20"/>
                <w:szCs w:val="20"/>
                <w:lang w:val="en-US"/>
              </w:rPr>
              <w:t>75</w:t>
            </w:r>
          </w:p>
        </w:tc>
        <w:tc>
          <w:tcPr>
            <w:tcW w:w="1694" w:type="dxa"/>
          </w:tcPr>
          <w:p w14:paraId="069F797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2F03CDA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w:t>
            </w:r>
            <w:proofErr w:type="spellStart"/>
            <w:r w:rsidRPr="00A77C5C">
              <w:rPr>
                <w:sz w:val="20"/>
                <w:szCs w:val="20"/>
                <w:lang w:val="en-US"/>
              </w:rPr>
              <w:t>Feuerwehr</w:t>
            </w:r>
            <w:proofErr w:type="spellEnd"/>
            <w:r w:rsidRPr="00A77C5C">
              <w:rPr>
                <w:sz w:val="20"/>
                <w:szCs w:val="20"/>
                <w:lang w:val="en-US"/>
              </w:rPr>
              <w:t xml:space="preserve">, </w:t>
            </w:r>
            <w:proofErr w:type="spellStart"/>
            <w:r w:rsidRPr="00A77C5C">
              <w:rPr>
                <w:sz w:val="20"/>
                <w:szCs w:val="20"/>
                <w:lang w:val="en-US"/>
              </w:rPr>
              <w:t>Immobilien</w:t>
            </w:r>
            <w:proofErr w:type="spellEnd"/>
            <w:r w:rsidRPr="00A77C5C">
              <w:rPr>
                <w:sz w:val="20"/>
                <w:szCs w:val="20"/>
                <w:lang w:val="en-US"/>
              </w:rPr>
              <w:t xml:space="preserve"> und </w:t>
            </w:r>
            <w:proofErr w:type="spellStart"/>
            <w:r w:rsidRPr="00A77C5C">
              <w:rPr>
                <w:sz w:val="20"/>
                <w:szCs w:val="20"/>
                <w:lang w:val="en-US"/>
              </w:rPr>
              <w:t>Bürgerdienste</w:t>
            </w:r>
            <w:proofErr w:type="spellEnd"/>
          </w:p>
        </w:tc>
        <w:tc>
          <w:tcPr>
            <w:tcW w:w="1372" w:type="dxa"/>
          </w:tcPr>
          <w:p w14:paraId="3FF5706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Dieter </w:t>
            </w:r>
            <w:proofErr w:type="spellStart"/>
            <w:r w:rsidRPr="00A77C5C">
              <w:rPr>
                <w:sz w:val="20"/>
                <w:szCs w:val="20"/>
                <w:lang w:val="en-US"/>
              </w:rPr>
              <w:t>Feid</w:t>
            </w:r>
            <w:proofErr w:type="spellEnd"/>
            <w:r w:rsidRPr="00A77C5C">
              <w:rPr>
                <w:sz w:val="20"/>
                <w:szCs w:val="20"/>
                <w:lang w:val="en-US"/>
              </w:rPr>
              <w:t> </w:t>
            </w:r>
          </w:p>
        </w:tc>
        <w:tc>
          <w:tcPr>
            <w:tcW w:w="1085" w:type="dxa"/>
          </w:tcPr>
          <w:p w14:paraId="45E73A5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52B5607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1343693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5030FC62"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23D343BB" w14:textId="77777777" w:rsidR="00F01D74" w:rsidRPr="00A77C5C" w:rsidRDefault="00F01D74" w:rsidP="0046147F">
            <w:pPr>
              <w:rPr>
                <w:sz w:val="20"/>
                <w:szCs w:val="20"/>
                <w:lang w:val="en-US"/>
              </w:rPr>
            </w:pPr>
            <w:r w:rsidRPr="00A77C5C">
              <w:rPr>
                <w:sz w:val="20"/>
                <w:szCs w:val="20"/>
                <w:lang w:val="en-US"/>
              </w:rPr>
              <w:t>76</w:t>
            </w:r>
          </w:p>
        </w:tc>
        <w:tc>
          <w:tcPr>
            <w:tcW w:w="1694" w:type="dxa"/>
          </w:tcPr>
          <w:p w14:paraId="7ADA153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1B6C558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w:t>
            </w:r>
            <w:proofErr w:type="spellStart"/>
            <w:r w:rsidRPr="00A77C5C">
              <w:rPr>
                <w:sz w:val="20"/>
                <w:szCs w:val="20"/>
                <w:lang w:val="en-US"/>
              </w:rPr>
              <w:t>Feuerwehr</w:t>
            </w:r>
            <w:proofErr w:type="spellEnd"/>
            <w:r w:rsidRPr="00A77C5C">
              <w:rPr>
                <w:sz w:val="20"/>
                <w:szCs w:val="20"/>
                <w:lang w:val="en-US"/>
              </w:rPr>
              <w:t xml:space="preserve">, </w:t>
            </w:r>
            <w:proofErr w:type="spellStart"/>
            <w:r w:rsidRPr="00A77C5C">
              <w:rPr>
                <w:sz w:val="20"/>
                <w:szCs w:val="20"/>
                <w:lang w:val="en-US"/>
              </w:rPr>
              <w:t>Immobilien</w:t>
            </w:r>
            <w:proofErr w:type="spellEnd"/>
            <w:r w:rsidRPr="00A77C5C">
              <w:rPr>
                <w:sz w:val="20"/>
                <w:szCs w:val="20"/>
                <w:lang w:val="en-US"/>
              </w:rPr>
              <w:t xml:space="preserve"> und </w:t>
            </w:r>
            <w:proofErr w:type="spellStart"/>
            <w:r w:rsidRPr="00A77C5C">
              <w:rPr>
                <w:sz w:val="20"/>
                <w:szCs w:val="20"/>
                <w:lang w:val="en-US"/>
              </w:rPr>
              <w:t>Bürgerdienste</w:t>
            </w:r>
            <w:proofErr w:type="spellEnd"/>
          </w:p>
        </w:tc>
        <w:tc>
          <w:tcPr>
            <w:tcW w:w="1372" w:type="dxa"/>
          </w:tcPr>
          <w:p w14:paraId="261A6D5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Andreas Schwarz</w:t>
            </w:r>
          </w:p>
        </w:tc>
        <w:tc>
          <w:tcPr>
            <w:tcW w:w="1085" w:type="dxa"/>
          </w:tcPr>
          <w:p w14:paraId="5EE0A2A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ACBCB0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1, 2, 9, 12</w:t>
            </w:r>
          </w:p>
        </w:tc>
        <w:tc>
          <w:tcPr>
            <w:tcW w:w="1539" w:type="dxa"/>
          </w:tcPr>
          <w:p w14:paraId="2738FC3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38AC46D0"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024F281A" w14:textId="77777777" w:rsidR="00F01D74" w:rsidRPr="00A77C5C" w:rsidRDefault="00F01D74" w:rsidP="0046147F">
            <w:pPr>
              <w:rPr>
                <w:sz w:val="20"/>
                <w:szCs w:val="20"/>
                <w:lang w:val="en-US"/>
              </w:rPr>
            </w:pPr>
            <w:r w:rsidRPr="00A77C5C">
              <w:rPr>
                <w:sz w:val="20"/>
                <w:szCs w:val="20"/>
                <w:lang w:val="en-US"/>
              </w:rPr>
              <w:t>77</w:t>
            </w:r>
          </w:p>
        </w:tc>
        <w:tc>
          <w:tcPr>
            <w:tcW w:w="1694" w:type="dxa"/>
          </w:tcPr>
          <w:p w14:paraId="31C2218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7F8CCE5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Integration und Sport</w:t>
            </w:r>
          </w:p>
        </w:tc>
        <w:tc>
          <w:tcPr>
            <w:tcW w:w="1372" w:type="dxa"/>
          </w:tcPr>
          <w:p w14:paraId="57D6084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Wolfgang van Vliet</w:t>
            </w:r>
          </w:p>
        </w:tc>
        <w:tc>
          <w:tcPr>
            <w:tcW w:w="1085" w:type="dxa"/>
          </w:tcPr>
          <w:p w14:paraId="49093A2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207DAC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3, 5, 9, 13</w:t>
            </w:r>
          </w:p>
        </w:tc>
        <w:tc>
          <w:tcPr>
            <w:tcW w:w="1539" w:type="dxa"/>
          </w:tcPr>
          <w:p w14:paraId="026004F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741BC21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4256F6D" w14:textId="77777777" w:rsidR="00F01D74" w:rsidRPr="00A77C5C" w:rsidRDefault="00F01D74" w:rsidP="0046147F">
            <w:pPr>
              <w:rPr>
                <w:sz w:val="20"/>
                <w:szCs w:val="20"/>
                <w:lang w:val="en-US"/>
              </w:rPr>
            </w:pPr>
            <w:r w:rsidRPr="00A77C5C">
              <w:rPr>
                <w:sz w:val="20"/>
                <w:szCs w:val="20"/>
                <w:lang w:val="en-US"/>
              </w:rPr>
              <w:t>78</w:t>
            </w:r>
          </w:p>
        </w:tc>
        <w:tc>
          <w:tcPr>
            <w:tcW w:w="1694" w:type="dxa"/>
          </w:tcPr>
          <w:p w14:paraId="6B3080F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Ludwigshafen</w:t>
            </w:r>
          </w:p>
        </w:tc>
        <w:tc>
          <w:tcPr>
            <w:tcW w:w="2179" w:type="dxa"/>
          </w:tcPr>
          <w:p w14:paraId="3ECF56F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Integration und Sport</w:t>
            </w:r>
          </w:p>
        </w:tc>
        <w:tc>
          <w:tcPr>
            <w:tcW w:w="1372" w:type="dxa"/>
          </w:tcPr>
          <w:p w14:paraId="3347610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Beate</w:t>
            </w:r>
            <w:proofErr w:type="spellEnd"/>
            <w:r w:rsidRPr="00A77C5C">
              <w:rPr>
                <w:sz w:val="20"/>
                <w:szCs w:val="20"/>
                <w:lang w:val="en-US"/>
              </w:rPr>
              <w:t xml:space="preserve"> </w:t>
            </w:r>
            <w:proofErr w:type="spellStart"/>
            <w:r w:rsidRPr="00A77C5C">
              <w:rPr>
                <w:sz w:val="20"/>
                <w:szCs w:val="20"/>
                <w:lang w:val="en-US"/>
              </w:rPr>
              <w:t>Steeg</w:t>
            </w:r>
            <w:proofErr w:type="spellEnd"/>
          </w:p>
        </w:tc>
        <w:tc>
          <w:tcPr>
            <w:tcW w:w="1085" w:type="dxa"/>
          </w:tcPr>
          <w:p w14:paraId="546103B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8D908C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3, 5, 9, 13</w:t>
            </w:r>
          </w:p>
        </w:tc>
        <w:tc>
          <w:tcPr>
            <w:tcW w:w="1539" w:type="dxa"/>
          </w:tcPr>
          <w:p w14:paraId="2931BC9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F91E585"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7F1EE21" w14:textId="77777777" w:rsidR="00F01D74" w:rsidRPr="00A77C5C" w:rsidRDefault="00F01D74" w:rsidP="0046147F">
            <w:pPr>
              <w:rPr>
                <w:sz w:val="20"/>
                <w:szCs w:val="20"/>
                <w:lang w:val="en-US"/>
              </w:rPr>
            </w:pPr>
            <w:r w:rsidRPr="00A77C5C">
              <w:rPr>
                <w:sz w:val="20"/>
                <w:szCs w:val="20"/>
                <w:lang w:val="en-US"/>
              </w:rPr>
              <w:t>79</w:t>
            </w:r>
          </w:p>
        </w:tc>
        <w:tc>
          <w:tcPr>
            <w:tcW w:w="1694" w:type="dxa"/>
          </w:tcPr>
          <w:p w14:paraId="474958E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Mainz</w:t>
            </w:r>
          </w:p>
        </w:tc>
        <w:tc>
          <w:tcPr>
            <w:tcW w:w="2179" w:type="dxa"/>
          </w:tcPr>
          <w:p w14:paraId="63E48BD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w:t>
            </w:r>
            <w:proofErr w:type="spellStart"/>
            <w:r w:rsidRPr="00A77C5C">
              <w:rPr>
                <w:sz w:val="20"/>
                <w:szCs w:val="20"/>
                <w:lang w:val="en-US"/>
              </w:rPr>
              <w:t>Beteiligungen</w:t>
            </w:r>
            <w:proofErr w:type="spellEnd"/>
            <w:r w:rsidRPr="00A77C5C">
              <w:rPr>
                <w:sz w:val="20"/>
                <w:szCs w:val="20"/>
                <w:lang w:val="en-US"/>
              </w:rPr>
              <w:t xml:space="preserve"> und Sport</w:t>
            </w:r>
          </w:p>
        </w:tc>
        <w:tc>
          <w:tcPr>
            <w:tcW w:w="1372" w:type="dxa"/>
          </w:tcPr>
          <w:p w14:paraId="51D626A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Guenter Beck</w:t>
            </w:r>
          </w:p>
        </w:tc>
        <w:tc>
          <w:tcPr>
            <w:tcW w:w="1085" w:type="dxa"/>
          </w:tcPr>
          <w:p w14:paraId="1F95A33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4AA2766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1, </w:t>
            </w:r>
          </w:p>
        </w:tc>
        <w:tc>
          <w:tcPr>
            <w:tcW w:w="1539" w:type="dxa"/>
          </w:tcPr>
          <w:p w14:paraId="55A6157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7BE2F581"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B1F0C1C" w14:textId="77777777" w:rsidR="00F01D74" w:rsidRPr="00A77C5C" w:rsidRDefault="00F01D74" w:rsidP="0046147F">
            <w:pPr>
              <w:rPr>
                <w:sz w:val="20"/>
                <w:szCs w:val="20"/>
                <w:lang w:val="en-US"/>
              </w:rPr>
            </w:pPr>
            <w:r w:rsidRPr="00A77C5C">
              <w:rPr>
                <w:sz w:val="20"/>
                <w:szCs w:val="20"/>
                <w:lang w:val="en-US"/>
              </w:rPr>
              <w:t>80</w:t>
            </w:r>
          </w:p>
        </w:tc>
        <w:tc>
          <w:tcPr>
            <w:tcW w:w="1694" w:type="dxa"/>
          </w:tcPr>
          <w:p w14:paraId="7120847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Mainz</w:t>
            </w:r>
          </w:p>
        </w:tc>
        <w:tc>
          <w:tcPr>
            <w:tcW w:w="2179" w:type="dxa"/>
          </w:tcPr>
          <w:p w14:paraId="07875BB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Wirtschaft</w:t>
            </w:r>
            <w:proofErr w:type="spellEnd"/>
            <w:r w:rsidRPr="00A77C5C">
              <w:rPr>
                <w:sz w:val="20"/>
                <w:szCs w:val="20"/>
                <w:lang w:val="en-US"/>
              </w:rPr>
              <w:t xml:space="preserve">, </w:t>
            </w: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Liegenschaften</w:t>
            </w:r>
            <w:proofErr w:type="spellEnd"/>
            <w:r w:rsidRPr="00A77C5C">
              <w:rPr>
                <w:sz w:val="20"/>
                <w:szCs w:val="20"/>
                <w:lang w:val="en-US"/>
              </w:rPr>
              <w:t xml:space="preserve"> und </w:t>
            </w:r>
            <w:proofErr w:type="spellStart"/>
            <w:r w:rsidRPr="00A77C5C">
              <w:rPr>
                <w:sz w:val="20"/>
                <w:szCs w:val="20"/>
                <w:lang w:val="en-US"/>
              </w:rPr>
              <w:t>Ordnungswesen</w:t>
            </w:r>
            <w:proofErr w:type="spellEnd"/>
          </w:p>
        </w:tc>
        <w:tc>
          <w:tcPr>
            <w:tcW w:w="1372" w:type="dxa"/>
          </w:tcPr>
          <w:p w14:paraId="6ED57CA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Christopher </w:t>
            </w:r>
            <w:proofErr w:type="spellStart"/>
            <w:r w:rsidRPr="00A77C5C">
              <w:rPr>
                <w:sz w:val="20"/>
                <w:szCs w:val="20"/>
                <w:lang w:val="en-US"/>
              </w:rPr>
              <w:t>Sitte</w:t>
            </w:r>
            <w:proofErr w:type="spellEnd"/>
          </w:p>
        </w:tc>
        <w:tc>
          <w:tcPr>
            <w:tcW w:w="1085" w:type="dxa"/>
          </w:tcPr>
          <w:p w14:paraId="0F1AF27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FDP</w:t>
            </w:r>
          </w:p>
        </w:tc>
        <w:tc>
          <w:tcPr>
            <w:tcW w:w="672" w:type="dxa"/>
          </w:tcPr>
          <w:p w14:paraId="17D4D87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2, 9, </w:t>
            </w:r>
            <w:proofErr w:type="gramStart"/>
            <w:r w:rsidRPr="00A77C5C">
              <w:rPr>
                <w:sz w:val="20"/>
                <w:szCs w:val="20"/>
                <w:lang w:val="en-US"/>
              </w:rPr>
              <w:t>12,  14</w:t>
            </w:r>
            <w:proofErr w:type="gramEnd"/>
            <w:r w:rsidRPr="00A77C5C">
              <w:rPr>
                <w:sz w:val="20"/>
                <w:szCs w:val="20"/>
                <w:lang w:val="en-US"/>
              </w:rPr>
              <w:t xml:space="preserve">, 15, </w:t>
            </w:r>
          </w:p>
        </w:tc>
        <w:tc>
          <w:tcPr>
            <w:tcW w:w="1539" w:type="dxa"/>
          </w:tcPr>
          <w:p w14:paraId="5B80EBC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3FCE9C9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CF1547E" w14:textId="77777777" w:rsidR="00F01D74" w:rsidRPr="00A77C5C" w:rsidRDefault="00F01D74" w:rsidP="0046147F">
            <w:pPr>
              <w:rPr>
                <w:sz w:val="20"/>
                <w:szCs w:val="20"/>
                <w:lang w:val="en-US"/>
              </w:rPr>
            </w:pPr>
            <w:r w:rsidRPr="00A77C5C">
              <w:rPr>
                <w:sz w:val="20"/>
                <w:szCs w:val="20"/>
                <w:lang w:val="en-US"/>
              </w:rPr>
              <w:t>81</w:t>
            </w:r>
          </w:p>
        </w:tc>
        <w:tc>
          <w:tcPr>
            <w:tcW w:w="1694" w:type="dxa"/>
          </w:tcPr>
          <w:p w14:paraId="61433E9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Mainz</w:t>
            </w:r>
          </w:p>
        </w:tc>
        <w:tc>
          <w:tcPr>
            <w:tcW w:w="2179" w:type="dxa"/>
          </w:tcPr>
          <w:p w14:paraId="6BC3FD8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Umwelt, </w:t>
            </w:r>
            <w:proofErr w:type="spellStart"/>
            <w:r w:rsidRPr="00A77C5C">
              <w:rPr>
                <w:sz w:val="20"/>
                <w:szCs w:val="20"/>
                <w:lang w:val="en-US"/>
              </w:rPr>
              <w:t>Grün</w:t>
            </w:r>
            <w:proofErr w:type="spellEnd"/>
            <w:r w:rsidRPr="00A77C5C">
              <w:rPr>
                <w:sz w:val="20"/>
                <w:szCs w:val="20"/>
                <w:lang w:val="en-US"/>
              </w:rPr>
              <w:t xml:space="preserve">, </w:t>
            </w:r>
            <w:proofErr w:type="spellStart"/>
            <w:r w:rsidRPr="00A77C5C">
              <w:rPr>
                <w:sz w:val="20"/>
                <w:szCs w:val="20"/>
                <w:lang w:val="en-US"/>
              </w:rPr>
              <w:t>Energie</w:t>
            </w:r>
            <w:proofErr w:type="spellEnd"/>
            <w:r w:rsidRPr="00A77C5C">
              <w:rPr>
                <w:sz w:val="20"/>
                <w:szCs w:val="20"/>
                <w:lang w:val="en-US"/>
              </w:rPr>
              <w:t xml:space="preserve"> und </w:t>
            </w:r>
            <w:proofErr w:type="spellStart"/>
            <w:r w:rsidRPr="00A77C5C">
              <w:rPr>
                <w:sz w:val="20"/>
                <w:szCs w:val="20"/>
                <w:lang w:val="en-US"/>
              </w:rPr>
              <w:t>Verkehr</w:t>
            </w:r>
            <w:proofErr w:type="spellEnd"/>
          </w:p>
        </w:tc>
        <w:tc>
          <w:tcPr>
            <w:tcW w:w="1372" w:type="dxa"/>
          </w:tcPr>
          <w:p w14:paraId="58E19DA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Katrin Eder</w:t>
            </w:r>
          </w:p>
        </w:tc>
        <w:tc>
          <w:tcPr>
            <w:tcW w:w="1085" w:type="dxa"/>
          </w:tcPr>
          <w:p w14:paraId="626ABEE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342A819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4, 7, 8, 10</w:t>
            </w:r>
          </w:p>
        </w:tc>
        <w:tc>
          <w:tcPr>
            <w:tcW w:w="1539" w:type="dxa"/>
          </w:tcPr>
          <w:p w14:paraId="5DB9E68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467B9817"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45B3ABA" w14:textId="77777777" w:rsidR="00F01D74" w:rsidRPr="00A77C5C" w:rsidRDefault="00F01D74" w:rsidP="0046147F">
            <w:pPr>
              <w:rPr>
                <w:sz w:val="20"/>
                <w:szCs w:val="20"/>
                <w:lang w:val="en-US"/>
              </w:rPr>
            </w:pPr>
            <w:r w:rsidRPr="00A77C5C">
              <w:rPr>
                <w:sz w:val="20"/>
                <w:szCs w:val="20"/>
                <w:lang w:val="en-US"/>
              </w:rPr>
              <w:t>82</w:t>
            </w:r>
          </w:p>
        </w:tc>
        <w:tc>
          <w:tcPr>
            <w:tcW w:w="1694" w:type="dxa"/>
          </w:tcPr>
          <w:p w14:paraId="6AE8EFE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Mainz</w:t>
            </w:r>
          </w:p>
        </w:tc>
        <w:tc>
          <w:tcPr>
            <w:tcW w:w="2179" w:type="dxa"/>
          </w:tcPr>
          <w:p w14:paraId="05482DD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Kinder, </w:t>
            </w:r>
            <w:proofErr w:type="spellStart"/>
            <w:r w:rsidRPr="00A77C5C">
              <w:rPr>
                <w:sz w:val="20"/>
                <w:szCs w:val="20"/>
                <w:lang w:val="en-US"/>
              </w:rPr>
              <w:t>Jugend</w:t>
            </w:r>
            <w:proofErr w:type="spellEnd"/>
            <w:r w:rsidRPr="00A77C5C">
              <w:rPr>
                <w:sz w:val="20"/>
                <w:szCs w:val="20"/>
                <w:lang w:val="en-US"/>
              </w:rPr>
              <w:t>, Schule und Gesundheit</w:t>
            </w:r>
          </w:p>
        </w:tc>
        <w:tc>
          <w:tcPr>
            <w:tcW w:w="1372" w:type="dxa"/>
          </w:tcPr>
          <w:p w14:paraId="3D13382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Kurt </w:t>
            </w:r>
            <w:proofErr w:type="spellStart"/>
            <w:r w:rsidRPr="00A77C5C">
              <w:rPr>
                <w:sz w:val="20"/>
                <w:szCs w:val="20"/>
                <w:lang w:val="en-US"/>
              </w:rPr>
              <w:t>Merkator</w:t>
            </w:r>
            <w:proofErr w:type="spellEnd"/>
          </w:p>
        </w:tc>
        <w:tc>
          <w:tcPr>
            <w:tcW w:w="1085" w:type="dxa"/>
          </w:tcPr>
          <w:p w14:paraId="255DAF4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619BD04"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3, 5, 6, 13, 17</w:t>
            </w:r>
          </w:p>
        </w:tc>
        <w:tc>
          <w:tcPr>
            <w:tcW w:w="1539" w:type="dxa"/>
          </w:tcPr>
          <w:p w14:paraId="7474F8D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40858D5A"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0E867C8E" w14:textId="77777777" w:rsidR="00F01D74" w:rsidRPr="00A77C5C" w:rsidRDefault="00F01D74" w:rsidP="0046147F">
            <w:pPr>
              <w:rPr>
                <w:sz w:val="20"/>
                <w:szCs w:val="20"/>
                <w:lang w:val="en-US"/>
              </w:rPr>
            </w:pPr>
            <w:r w:rsidRPr="00A77C5C">
              <w:rPr>
                <w:sz w:val="20"/>
                <w:szCs w:val="20"/>
                <w:lang w:val="en-US"/>
              </w:rPr>
              <w:t>83</w:t>
            </w:r>
          </w:p>
        </w:tc>
        <w:tc>
          <w:tcPr>
            <w:tcW w:w="1694" w:type="dxa"/>
          </w:tcPr>
          <w:p w14:paraId="5865110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Mainz</w:t>
            </w:r>
          </w:p>
        </w:tc>
        <w:tc>
          <w:tcPr>
            <w:tcW w:w="2179" w:type="dxa"/>
          </w:tcPr>
          <w:p w14:paraId="384B114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Kinder, </w:t>
            </w:r>
            <w:proofErr w:type="spellStart"/>
            <w:r w:rsidRPr="00A77C5C">
              <w:rPr>
                <w:sz w:val="20"/>
                <w:szCs w:val="20"/>
                <w:lang w:val="en-US"/>
              </w:rPr>
              <w:t>Jugend</w:t>
            </w:r>
            <w:proofErr w:type="spellEnd"/>
            <w:r w:rsidRPr="00A77C5C">
              <w:rPr>
                <w:sz w:val="20"/>
                <w:szCs w:val="20"/>
                <w:lang w:val="en-US"/>
              </w:rPr>
              <w:t>, Schule und Gesundheit</w:t>
            </w:r>
          </w:p>
        </w:tc>
        <w:tc>
          <w:tcPr>
            <w:tcW w:w="1372" w:type="dxa"/>
          </w:tcPr>
          <w:p w14:paraId="32E2EBE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Eckart </w:t>
            </w:r>
            <w:proofErr w:type="spellStart"/>
            <w:r w:rsidRPr="00A77C5C">
              <w:rPr>
                <w:sz w:val="20"/>
                <w:szCs w:val="20"/>
                <w:lang w:val="en-US"/>
              </w:rPr>
              <w:t>Lensch</w:t>
            </w:r>
            <w:proofErr w:type="spellEnd"/>
          </w:p>
        </w:tc>
        <w:tc>
          <w:tcPr>
            <w:tcW w:w="1085" w:type="dxa"/>
          </w:tcPr>
          <w:p w14:paraId="468089E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C3666D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3, 5, 6, 13, 17</w:t>
            </w:r>
          </w:p>
        </w:tc>
        <w:tc>
          <w:tcPr>
            <w:tcW w:w="1539" w:type="dxa"/>
          </w:tcPr>
          <w:p w14:paraId="5E14015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4F1544D"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5E8C887D" w14:textId="77777777" w:rsidR="00F01D74" w:rsidRPr="00A77C5C" w:rsidRDefault="00F01D74" w:rsidP="0046147F">
            <w:pPr>
              <w:rPr>
                <w:sz w:val="20"/>
                <w:szCs w:val="20"/>
                <w:lang w:val="en-US"/>
              </w:rPr>
            </w:pPr>
            <w:r w:rsidRPr="00A77C5C">
              <w:rPr>
                <w:sz w:val="20"/>
                <w:szCs w:val="20"/>
                <w:lang w:val="en-US"/>
              </w:rPr>
              <w:t>84</w:t>
            </w:r>
          </w:p>
        </w:tc>
        <w:tc>
          <w:tcPr>
            <w:tcW w:w="1694" w:type="dxa"/>
          </w:tcPr>
          <w:p w14:paraId="505D189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1E8582B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Allgemeine </w:t>
            </w:r>
            <w:proofErr w:type="spellStart"/>
            <w:r w:rsidRPr="00A77C5C">
              <w:rPr>
                <w:sz w:val="20"/>
                <w:szCs w:val="20"/>
                <w:lang w:val="en-US"/>
              </w:rPr>
              <w:t>Verwaltung</w:t>
            </w:r>
            <w:proofErr w:type="spellEnd"/>
            <w:r w:rsidRPr="00A77C5C">
              <w:rPr>
                <w:sz w:val="20"/>
                <w:szCs w:val="20"/>
                <w:lang w:val="en-US"/>
              </w:rPr>
              <w:t xml:space="preserve">, </w:t>
            </w:r>
            <w:proofErr w:type="spellStart"/>
            <w:r w:rsidRPr="00A77C5C">
              <w:rPr>
                <w:sz w:val="20"/>
                <w:szCs w:val="20"/>
                <w:lang w:val="en-US"/>
              </w:rPr>
              <w:t>Buergerservice</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und </w:t>
            </w:r>
            <w:proofErr w:type="spellStart"/>
            <w:r w:rsidRPr="00A77C5C">
              <w:rPr>
                <w:sz w:val="20"/>
                <w:szCs w:val="20"/>
                <w:lang w:val="en-US"/>
              </w:rPr>
              <w:t>Feuerwehr</w:t>
            </w:r>
            <w:proofErr w:type="spellEnd"/>
          </w:p>
        </w:tc>
        <w:tc>
          <w:tcPr>
            <w:tcW w:w="1372" w:type="dxa"/>
          </w:tcPr>
          <w:p w14:paraId="02F49E3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Hans-Juergen </w:t>
            </w:r>
            <w:proofErr w:type="spellStart"/>
            <w:r w:rsidRPr="00A77C5C">
              <w:rPr>
                <w:sz w:val="20"/>
                <w:szCs w:val="20"/>
                <w:lang w:val="en-US"/>
              </w:rPr>
              <w:t>Schnass</w:t>
            </w:r>
            <w:proofErr w:type="spellEnd"/>
          </w:p>
        </w:tc>
        <w:tc>
          <w:tcPr>
            <w:tcW w:w="1085" w:type="dxa"/>
          </w:tcPr>
          <w:p w14:paraId="7D6687D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176E1A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12</w:t>
            </w:r>
          </w:p>
        </w:tc>
        <w:tc>
          <w:tcPr>
            <w:tcW w:w="1539" w:type="dxa"/>
          </w:tcPr>
          <w:p w14:paraId="28BAE50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737CF2B0"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93BD321" w14:textId="77777777" w:rsidR="00F01D74" w:rsidRPr="00A77C5C" w:rsidRDefault="00F01D74" w:rsidP="0046147F">
            <w:pPr>
              <w:rPr>
                <w:sz w:val="20"/>
                <w:szCs w:val="20"/>
                <w:lang w:val="en-US"/>
              </w:rPr>
            </w:pPr>
            <w:r w:rsidRPr="00A77C5C">
              <w:rPr>
                <w:sz w:val="20"/>
                <w:szCs w:val="20"/>
                <w:lang w:val="en-US"/>
              </w:rPr>
              <w:t>85</w:t>
            </w:r>
          </w:p>
        </w:tc>
        <w:tc>
          <w:tcPr>
            <w:tcW w:w="1694" w:type="dxa"/>
          </w:tcPr>
          <w:p w14:paraId="671F8BE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4047F55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Allgemeine </w:t>
            </w:r>
            <w:proofErr w:type="spellStart"/>
            <w:r w:rsidRPr="00A77C5C">
              <w:rPr>
                <w:sz w:val="20"/>
                <w:szCs w:val="20"/>
                <w:lang w:val="en-US"/>
              </w:rPr>
              <w:t>Verwaltung</w:t>
            </w:r>
            <w:proofErr w:type="spellEnd"/>
            <w:r w:rsidRPr="00A77C5C">
              <w:rPr>
                <w:sz w:val="20"/>
                <w:szCs w:val="20"/>
                <w:lang w:val="en-US"/>
              </w:rPr>
              <w:t xml:space="preserve">, </w:t>
            </w:r>
            <w:proofErr w:type="spellStart"/>
            <w:r w:rsidRPr="00A77C5C">
              <w:rPr>
                <w:sz w:val="20"/>
                <w:szCs w:val="20"/>
                <w:lang w:val="en-US"/>
              </w:rPr>
              <w:t>Buergerservice</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und </w:t>
            </w:r>
            <w:proofErr w:type="spellStart"/>
            <w:r w:rsidRPr="00A77C5C">
              <w:rPr>
                <w:sz w:val="20"/>
                <w:szCs w:val="20"/>
                <w:lang w:val="en-US"/>
              </w:rPr>
              <w:t>Feuerwehr</w:t>
            </w:r>
            <w:proofErr w:type="spellEnd"/>
          </w:p>
        </w:tc>
        <w:tc>
          <w:tcPr>
            <w:tcW w:w="1372" w:type="dxa"/>
          </w:tcPr>
          <w:p w14:paraId="239CCAB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Matthias Engel</w:t>
            </w:r>
          </w:p>
        </w:tc>
        <w:tc>
          <w:tcPr>
            <w:tcW w:w="1085" w:type="dxa"/>
          </w:tcPr>
          <w:p w14:paraId="51190DA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92E2E6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12</w:t>
            </w:r>
          </w:p>
        </w:tc>
        <w:tc>
          <w:tcPr>
            <w:tcW w:w="1539" w:type="dxa"/>
          </w:tcPr>
          <w:p w14:paraId="0BB680E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7ADE3E83"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1B774E0A" w14:textId="77777777" w:rsidR="00F01D74" w:rsidRPr="00A77C5C" w:rsidRDefault="00F01D74" w:rsidP="0046147F">
            <w:pPr>
              <w:rPr>
                <w:sz w:val="20"/>
                <w:szCs w:val="20"/>
                <w:lang w:val="en-US"/>
              </w:rPr>
            </w:pPr>
            <w:r w:rsidRPr="00A77C5C">
              <w:rPr>
                <w:sz w:val="20"/>
                <w:szCs w:val="20"/>
                <w:lang w:val="en-US"/>
              </w:rPr>
              <w:t>86</w:t>
            </w:r>
          </w:p>
        </w:tc>
        <w:tc>
          <w:tcPr>
            <w:tcW w:w="1694" w:type="dxa"/>
          </w:tcPr>
          <w:p w14:paraId="4AF9921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6366B95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Recht</w:t>
            </w:r>
            <w:proofErr w:type="spellEnd"/>
            <w:r w:rsidRPr="00A77C5C">
              <w:rPr>
                <w:sz w:val="20"/>
                <w:szCs w:val="20"/>
                <w:lang w:val="en-US"/>
              </w:rPr>
              <w:t xml:space="preserve">, </w:t>
            </w: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Jugend</w:t>
            </w:r>
            <w:proofErr w:type="spellEnd"/>
            <w:r w:rsidRPr="00A77C5C">
              <w:rPr>
                <w:sz w:val="20"/>
                <w:szCs w:val="20"/>
                <w:lang w:val="en-US"/>
              </w:rPr>
              <w:t xml:space="preserve">, Gesundheit und </w:t>
            </w:r>
            <w:proofErr w:type="spellStart"/>
            <w:r w:rsidRPr="00A77C5C">
              <w:rPr>
                <w:sz w:val="20"/>
                <w:szCs w:val="20"/>
                <w:lang w:val="en-US"/>
              </w:rPr>
              <w:t>Verbraucherschutz</w:t>
            </w:r>
            <w:proofErr w:type="spellEnd"/>
          </w:p>
        </w:tc>
        <w:tc>
          <w:tcPr>
            <w:tcW w:w="1372" w:type="dxa"/>
          </w:tcPr>
          <w:p w14:paraId="76E082B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Dörte</w:t>
            </w:r>
            <w:proofErr w:type="spellEnd"/>
            <w:r w:rsidRPr="00A77C5C">
              <w:rPr>
                <w:sz w:val="20"/>
                <w:szCs w:val="20"/>
                <w:lang w:val="en-US"/>
              </w:rPr>
              <w:t xml:space="preserve"> </w:t>
            </w:r>
            <w:proofErr w:type="spellStart"/>
            <w:r w:rsidRPr="00A77C5C">
              <w:rPr>
                <w:sz w:val="20"/>
                <w:szCs w:val="20"/>
                <w:lang w:val="en-US"/>
              </w:rPr>
              <w:t>Schall</w:t>
            </w:r>
            <w:proofErr w:type="spellEnd"/>
          </w:p>
        </w:tc>
        <w:tc>
          <w:tcPr>
            <w:tcW w:w="1085" w:type="dxa"/>
          </w:tcPr>
          <w:p w14:paraId="1E04617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91C76D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2, 3, 5, 9</w:t>
            </w:r>
          </w:p>
        </w:tc>
        <w:tc>
          <w:tcPr>
            <w:tcW w:w="1539" w:type="dxa"/>
          </w:tcPr>
          <w:p w14:paraId="4407D0B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5A541B9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3B111F7A" w14:textId="77777777" w:rsidR="00F01D74" w:rsidRPr="00A77C5C" w:rsidRDefault="00F01D74" w:rsidP="0046147F">
            <w:pPr>
              <w:rPr>
                <w:sz w:val="20"/>
                <w:szCs w:val="20"/>
                <w:lang w:val="en-US"/>
              </w:rPr>
            </w:pPr>
            <w:r w:rsidRPr="00A77C5C">
              <w:rPr>
                <w:sz w:val="20"/>
                <w:szCs w:val="20"/>
                <w:lang w:val="en-US"/>
              </w:rPr>
              <w:t>87</w:t>
            </w:r>
          </w:p>
        </w:tc>
        <w:tc>
          <w:tcPr>
            <w:tcW w:w="1694" w:type="dxa"/>
          </w:tcPr>
          <w:p w14:paraId="1AF156C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379AC06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Planung</w:t>
            </w:r>
            <w:proofErr w:type="spellEnd"/>
            <w:r w:rsidRPr="00A77C5C">
              <w:rPr>
                <w:sz w:val="20"/>
                <w:szCs w:val="20"/>
                <w:lang w:val="en-US"/>
              </w:rPr>
              <w:t xml:space="preserve"> und </w:t>
            </w:r>
            <w:proofErr w:type="spellStart"/>
            <w:r w:rsidRPr="00A77C5C">
              <w:rPr>
                <w:sz w:val="20"/>
                <w:szCs w:val="20"/>
                <w:lang w:val="en-US"/>
              </w:rPr>
              <w:t>Bauen</w:t>
            </w:r>
            <w:proofErr w:type="spellEnd"/>
          </w:p>
        </w:tc>
        <w:tc>
          <w:tcPr>
            <w:tcW w:w="1372" w:type="dxa"/>
          </w:tcPr>
          <w:p w14:paraId="46D3D40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Gregor Bonin</w:t>
            </w:r>
          </w:p>
        </w:tc>
        <w:tc>
          <w:tcPr>
            <w:tcW w:w="1085" w:type="dxa"/>
          </w:tcPr>
          <w:p w14:paraId="477B167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819DD5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10, 14, 15</w:t>
            </w:r>
          </w:p>
        </w:tc>
        <w:tc>
          <w:tcPr>
            <w:tcW w:w="1539" w:type="dxa"/>
          </w:tcPr>
          <w:p w14:paraId="734C89E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675EF22C"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7B36F9B" w14:textId="77777777" w:rsidR="00F01D74" w:rsidRPr="00A77C5C" w:rsidRDefault="00F01D74" w:rsidP="0046147F">
            <w:pPr>
              <w:rPr>
                <w:sz w:val="20"/>
                <w:szCs w:val="20"/>
                <w:lang w:val="en-US"/>
              </w:rPr>
            </w:pPr>
            <w:r w:rsidRPr="00A77C5C">
              <w:rPr>
                <w:sz w:val="20"/>
                <w:szCs w:val="20"/>
                <w:lang w:val="en-US"/>
              </w:rPr>
              <w:t>88</w:t>
            </w:r>
          </w:p>
        </w:tc>
        <w:tc>
          <w:tcPr>
            <w:tcW w:w="1694" w:type="dxa"/>
          </w:tcPr>
          <w:p w14:paraId="69CD81E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0BFD205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Kultur und Sport</w:t>
            </w:r>
          </w:p>
        </w:tc>
        <w:tc>
          <w:tcPr>
            <w:tcW w:w="1372" w:type="dxa"/>
          </w:tcPr>
          <w:p w14:paraId="08CD42A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Gert Fischer</w:t>
            </w:r>
          </w:p>
        </w:tc>
        <w:tc>
          <w:tcPr>
            <w:tcW w:w="1085" w:type="dxa"/>
          </w:tcPr>
          <w:p w14:paraId="4583C7B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6B92257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60B3A8C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62DFFE6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07D62F1" w14:textId="77777777" w:rsidR="00F01D74" w:rsidRPr="00A77C5C" w:rsidRDefault="00F01D74" w:rsidP="0046147F">
            <w:pPr>
              <w:rPr>
                <w:sz w:val="20"/>
                <w:szCs w:val="20"/>
                <w:lang w:val="en-US"/>
              </w:rPr>
            </w:pPr>
            <w:r w:rsidRPr="00A77C5C">
              <w:rPr>
                <w:sz w:val="20"/>
                <w:szCs w:val="20"/>
                <w:lang w:val="en-US"/>
              </w:rPr>
              <w:t>89</w:t>
            </w:r>
          </w:p>
        </w:tc>
        <w:tc>
          <w:tcPr>
            <w:tcW w:w="1694" w:type="dxa"/>
          </w:tcPr>
          <w:p w14:paraId="2549930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Mönchengladbach</w:t>
            </w:r>
            <w:proofErr w:type="spellEnd"/>
          </w:p>
        </w:tc>
        <w:tc>
          <w:tcPr>
            <w:tcW w:w="2179" w:type="dxa"/>
          </w:tcPr>
          <w:p w14:paraId="129AB82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Beteiligung</w:t>
            </w:r>
            <w:proofErr w:type="spellEnd"/>
          </w:p>
        </w:tc>
        <w:tc>
          <w:tcPr>
            <w:tcW w:w="1372" w:type="dxa"/>
          </w:tcPr>
          <w:p w14:paraId="5497A1F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Michael Heck</w:t>
            </w:r>
          </w:p>
        </w:tc>
        <w:tc>
          <w:tcPr>
            <w:tcW w:w="1085" w:type="dxa"/>
          </w:tcPr>
          <w:p w14:paraId="582E170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7B35BF7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57FEBE8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40574162"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462FD2EB" w14:textId="77777777" w:rsidR="00F01D74" w:rsidRPr="00A77C5C" w:rsidRDefault="00F01D74" w:rsidP="0046147F">
            <w:pPr>
              <w:rPr>
                <w:sz w:val="20"/>
                <w:szCs w:val="20"/>
                <w:lang w:val="en-US"/>
              </w:rPr>
            </w:pPr>
            <w:r w:rsidRPr="00A77C5C">
              <w:rPr>
                <w:sz w:val="20"/>
                <w:szCs w:val="20"/>
                <w:lang w:val="en-US"/>
              </w:rPr>
              <w:t>90</w:t>
            </w:r>
          </w:p>
        </w:tc>
        <w:tc>
          <w:tcPr>
            <w:tcW w:w="1694" w:type="dxa"/>
          </w:tcPr>
          <w:p w14:paraId="33BB53D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348D44F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Baureferat</w:t>
            </w:r>
            <w:proofErr w:type="spellEnd"/>
          </w:p>
        </w:tc>
        <w:tc>
          <w:tcPr>
            <w:tcW w:w="1372" w:type="dxa"/>
          </w:tcPr>
          <w:p w14:paraId="2A9B7EF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Rosemarie </w:t>
            </w:r>
            <w:proofErr w:type="spellStart"/>
            <w:r w:rsidRPr="00A77C5C">
              <w:rPr>
                <w:sz w:val="20"/>
                <w:szCs w:val="20"/>
                <w:lang w:val="en-US"/>
              </w:rPr>
              <w:t>Hingerl</w:t>
            </w:r>
            <w:proofErr w:type="spellEnd"/>
          </w:p>
        </w:tc>
        <w:tc>
          <w:tcPr>
            <w:tcW w:w="1085" w:type="dxa"/>
          </w:tcPr>
          <w:p w14:paraId="2A637FC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62A0D9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10</w:t>
            </w:r>
          </w:p>
        </w:tc>
        <w:tc>
          <w:tcPr>
            <w:tcW w:w="1539" w:type="dxa"/>
          </w:tcPr>
          <w:p w14:paraId="5659712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21E8770D"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E74205E" w14:textId="77777777" w:rsidR="00F01D74" w:rsidRPr="00A77C5C" w:rsidRDefault="00F01D74" w:rsidP="0046147F">
            <w:pPr>
              <w:rPr>
                <w:sz w:val="20"/>
                <w:szCs w:val="20"/>
                <w:lang w:val="en-US"/>
              </w:rPr>
            </w:pPr>
            <w:r w:rsidRPr="00A77C5C">
              <w:rPr>
                <w:sz w:val="20"/>
                <w:szCs w:val="20"/>
                <w:lang w:val="en-US"/>
              </w:rPr>
              <w:t>91</w:t>
            </w:r>
          </w:p>
        </w:tc>
        <w:tc>
          <w:tcPr>
            <w:tcW w:w="1694" w:type="dxa"/>
          </w:tcPr>
          <w:p w14:paraId="780AB93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4E6FA78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Kreisverwaltungsreferat</w:t>
            </w:r>
            <w:proofErr w:type="spellEnd"/>
            <w:r w:rsidRPr="00A77C5C">
              <w:rPr>
                <w:sz w:val="20"/>
                <w:szCs w:val="20"/>
                <w:lang w:val="en-US"/>
              </w:rPr>
              <w:t xml:space="preserve"> </w:t>
            </w:r>
          </w:p>
        </w:tc>
        <w:tc>
          <w:tcPr>
            <w:tcW w:w="1372" w:type="dxa"/>
          </w:tcPr>
          <w:p w14:paraId="2C7AC35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Thomas </w:t>
            </w:r>
            <w:proofErr w:type="spellStart"/>
            <w:r w:rsidRPr="00A77C5C">
              <w:rPr>
                <w:sz w:val="20"/>
                <w:szCs w:val="20"/>
                <w:lang w:val="en-US"/>
              </w:rPr>
              <w:t>Böhle</w:t>
            </w:r>
            <w:proofErr w:type="spellEnd"/>
          </w:p>
        </w:tc>
        <w:tc>
          <w:tcPr>
            <w:tcW w:w="1085" w:type="dxa"/>
          </w:tcPr>
          <w:p w14:paraId="7CA44CD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624164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2, 9</w:t>
            </w:r>
          </w:p>
        </w:tc>
        <w:tc>
          <w:tcPr>
            <w:tcW w:w="1539" w:type="dxa"/>
          </w:tcPr>
          <w:p w14:paraId="7177F46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civlib_laworder</w:t>
            </w:r>
            <w:proofErr w:type="spellEnd"/>
          </w:p>
        </w:tc>
      </w:tr>
      <w:tr w:rsidR="00F01D74" w:rsidRPr="00A77C5C" w14:paraId="6E5F713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E2C00D1" w14:textId="77777777" w:rsidR="00F01D74" w:rsidRPr="00A77C5C" w:rsidRDefault="00F01D74" w:rsidP="0046147F">
            <w:pPr>
              <w:rPr>
                <w:sz w:val="20"/>
                <w:szCs w:val="20"/>
                <w:lang w:val="en-US"/>
              </w:rPr>
            </w:pPr>
            <w:r w:rsidRPr="00A77C5C">
              <w:rPr>
                <w:sz w:val="20"/>
                <w:szCs w:val="20"/>
                <w:lang w:val="en-US"/>
              </w:rPr>
              <w:t>92</w:t>
            </w:r>
          </w:p>
        </w:tc>
        <w:tc>
          <w:tcPr>
            <w:tcW w:w="1694" w:type="dxa"/>
          </w:tcPr>
          <w:p w14:paraId="29283CA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07AA92C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Stadtplanung</w:t>
            </w:r>
            <w:proofErr w:type="spellEnd"/>
            <w:r w:rsidRPr="00A77C5C">
              <w:rPr>
                <w:sz w:val="20"/>
                <w:szCs w:val="20"/>
                <w:lang w:val="en-US"/>
              </w:rPr>
              <w:t xml:space="preserve"> und </w:t>
            </w:r>
            <w:proofErr w:type="spellStart"/>
            <w:r w:rsidRPr="00A77C5C">
              <w:rPr>
                <w:sz w:val="20"/>
                <w:szCs w:val="20"/>
                <w:lang w:val="en-US"/>
              </w:rPr>
              <w:t>Bauordnung</w:t>
            </w:r>
            <w:proofErr w:type="spellEnd"/>
          </w:p>
        </w:tc>
        <w:tc>
          <w:tcPr>
            <w:tcW w:w="1372" w:type="dxa"/>
          </w:tcPr>
          <w:p w14:paraId="35CDAF2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Elisabeth Merk</w:t>
            </w:r>
          </w:p>
        </w:tc>
        <w:tc>
          <w:tcPr>
            <w:tcW w:w="1085" w:type="dxa"/>
          </w:tcPr>
          <w:p w14:paraId="2EC5B40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71992FB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14</w:t>
            </w:r>
          </w:p>
        </w:tc>
        <w:tc>
          <w:tcPr>
            <w:tcW w:w="1539" w:type="dxa"/>
          </w:tcPr>
          <w:p w14:paraId="1CC9376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urban_rural</w:t>
            </w:r>
            <w:proofErr w:type="spellEnd"/>
          </w:p>
        </w:tc>
      </w:tr>
      <w:tr w:rsidR="00F01D74" w:rsidRPr="00A77C5C" w14:paraId="221257D0"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E871C0D" w14:textId="77777777" w:rsidR="00F01D74" w:rsidRPr="00A77C5C" w:rsidRDefault="00F01D74" w:rsidP="0046147F">
            <w:pPr>
              <w:rPr>
                <w:sz w:val="20"/>
                <w:szCs w:val="20"/>
                <w:lang w:val="en-US"/>
              </w:rPr>
            </w:pPr>
            <w:r w:rsidRPr="00A77C5C">
              <w:rPr>
                <w:sz w:val="20"/>
                <w:szCs w:val="20"/>
                <w:lang w:val="en-US"/>
              </w:rPr>
              <w:t>93</w:t>
            </w:r>
          </w:p>
        </w:tc>
        <w:tc>
          <w:tcPr>
            <w:tcW w:w="1694" w:type="dxa"/>
          </w:tcPr>
          <w:p w14:paraId="004C0D1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009F1A8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xml:space="preserve"> und Sport</w:t>
            </w:r>
          </w:p>
        </w:tc>
        <w:tc>
          <w:tcPr>
            <w:tcW w:w="1372" w:type="dxa"/>
          </w:tcPr>
          <w:p w14:paraId="72CA5BF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Rainer Schweppe</w:t>
            </w:r>
          </w:p>
        </w:tc>
        <w:tc>
          <w:tcPr>
            <w:tcW w:w="1085" w:type="dxa"/>
          </w:tcPr>
          <w:p w14:paraId="58377C5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3AA1DC0"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10442A2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57449464"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34BF9623" w14:textId="77777777" w:rsidR="00F01D74" w:rsidRPr="00A77C5C" w:rsidRDefault="00F01D74" w:rsidP="0046147F">
            <w:pPr>
              <w:rPr>
                <w:sz w:val="20"/>
                <w:szCs w:val="20"/>
                <w:lang w:val="en-US"/>
              </w:rPr>
            </w:pPr>
            <w:r w:rsidRPr="00A77C5C">
              <w:rPr>
                <w:sz w:val="20"/>
                <w:szCs w:val="20"/>
                <w:lang w:val="en-US"/>
              </w:rPr>
              <w:t>94</w:t>
            </w:r>
          </w:p>
        </w:tc>
        <w:tc>
          <w:tcPr>
            <w:tcW w:w="1694" w:type="dxa"/>
          </w:tcPr>
          <w:p w14:paraId="34EF92C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65DFDDB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xml:space="preserve"> und Sport</w:t>
            </w:r>
          </w:p>
        </w:tc>
        <w:tc>
          <w:tcPr>
            <w:tcW w:w="1372" w:type="dxa"/>
          </w:tcPr>
          <w:p w14:paraId="5849E9D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Beatrix Zurek</w:t>
            </w:r>
          </w:p>
        </w:tc>
        <w:tc>
          <w:tcPr>
            <w:tcW w:w="1085" w:type="dxa"/>
          </w:tcPr>
          <w:p w14:paraId="269C723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5AD74A2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10458D2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D46EC4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7CFD92E5" w14:textId="77777777" w:rsidR="00F01D74" w:rsidRPr="00A77C5C" w:rsidRDefault="00F01D74" w:rsidP="0046147F">
            <w:pPr>
              <w:rPr>
                <w:sz w:val="20"/>
                <w:szCs w:val="20"/>
                <w:lang w:val="en-US"/>
              </w:rPr>
            </w:pPr>
            <w:r w:rsidRPr="00A77C5C">
              <w:rPr>
                <w:sz w:val="20"/>
                <w:szCs w:val="20"/>
                <w:lang w:val="en-US"/>
              </w:rPr>
              <w:t>95</w:t>
            </w:r>
          </w:p>
        </w:tc>
        <w:tc>
          <w:tcPr>
            <w:tcW w:w="1694" w:type="dxa"/>
          </w:tcPr>
          <w:p w14:paraId="26F961D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482B385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Sozialreferat</w:t>
            </w:r>
            <w:proofErr w:type="spellEnd"/>
          </w:p>
        </w:tc>
        <w:tc>
          <w:tcPr>
            <w:tcW w:w="1372" w:type="dxa"/>
          </w:tcPr>
          <w:p w14:paraId="3D1C52A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Brigitte Meier</w:t>
            </w:r>
          </w:p>
        </w:tc>
        <w:tc>
          <w:tcPr>
            <w:tcW w:w="1085" w:type="dxa"/>
          </w:tcPr>
          <w:p w14:paraId="029B47E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1A22391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13</w:t>
            </w:r>
          </w:p>
        </w:tc>
        <w:tc>
          <w:tcPr>
            <w:tcW w:w="1539" w:type="dxa"/>
          </w:tcPr>
          <w:p w14:paraId="2DF50ED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61C68C8C"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14E42788" w14:textId="77777777" w:rsidR="00F01D74" w:rsidRPr="00A77C5C" w:rsidRDefault="00F01D74" w:rsidP="0046147F">
            <w:pPr>
              <w:rPr>
                <w:sz w:val="20"/>
                <w:szCs w:val="20"/>
                <w:lang w:val="en-US"/>
              </w:rPr>
            </w:pPr>
            <w:r w:rsidRPr="00A77C5C">
              <w:rPr>
                <w:sz w:val="20"/>
                <w:szCs w:val="20"/>
                <w:lang w:val="en-US"/>
              </w:rPr>
              <w:lastRenderedPageBreak/>
              <w:t>96</w:t>
            </w:r>
          </w:p>
        </w:tc>
        <w:tc>
          <w:tcPr>
            <w:tcW w:w="1694" w:type="dxa"/>
          </w:tcPr>
          <w:p w14:paraId="0FCD52E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52F2B1E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Sozialreferat</w:t>
            </w:r>
            <w:proofErr w:type="spellEnd"/>
          </w:p>
        </w:tc>
        <w:tc>
          <w:tcPr>
            <w:tcW w:w="1372" w:type="dxa"/>
          </w:tcPr>
          <w:p w14:paraId="43A09F8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Dorothee</w:t>
            </w:r>
            <w:proofErr w:type="spellEnd"/>
            <w:r w:rsidRPr="00A77C5C">
              <w:rPr>
                <w:sz w:val="20"/>
                <w:szCs w:val="20"/>
                <w:lang w:val="en-US"/>
              </w:rPr>
              <w:t xml:space="preserve"> </w:t>
            </w:r>
            <w:proofErr w:type="spellStart"/>
            <w:r w:rsidRPr="00A77C5C">
              <w:rPr>
                <w:sz w:val="20"/>
                <w:szCs w:val="20"/>
                <w:lang w:val="en-US"/>
              </w:rPr>
              <w:t>Schiwy</w:t>
            </w:r>
            <w:proofErr w:type="spellEnd"/>
          </w:p>
        </w:tc>
        <w:tc>
          <w:tcPr>
            <w:tcW w:w="1085" w:type="dxa"/>
          </w:tcPr>
          <w:p w14:paraId="04159E8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4C6F13E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13</w:t>
            </w:r>
          </w:p>
        </w:tc>
        <w:tc>
          <w:tcPr>
            <w:tcW w:w="1539" w:type="dxa"/>
          </w:tcPr>
          <w:p w14:paraId="5C5C737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2699811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90ABB6A" w14:textId="77777777" w:rsidR="00F01D74" w:rsidRPr="00A77C5C" w:rsidRDefault="00F01D74" w:rsidP="0046147F">
            <w:pPr>
              <w:rPr>
                <w:sz w:val="20"/>
                <w:szCs w:val="20"/>
                <w:lang w:val="en-US"/>
              </w:rPr>
            </w:pPr>
            <w:r w:rsidRPr="00A77C5C">
              <w:rPr>
                <w:sz w:val="20"/>
                <w:szCs w:val="20"/>
                <w:lang w:val="en-US"/>
              </w:rPr>
              <w:t>97</w:t>
            </w:r>
          </w:p>
        </w:tc>
        <w:tc>
          <w:tcPr>
            <w:tcW w:w="1694" w:type="dxa"/>
          </w:tcPr>
          <w:p w14:paraId="4BC4A23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518F96C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Stadtkaemmerei</w:t>
            </w:r>
            <w:proofErr w:type="spellEnd"/>
          </w:p>
        </w:tc>
        <w:tc>
          <w:tcPr>
            <w:tcW w:w="1372" w:type="dxa"/>
          </w:tcPr>
          <w:p w14:paraId="0C98541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Ernst </w:t>
            </w:r>
            <w:proofErr w:type="spellStart"/>
            <w:r w:rsidRPr="00A77C5C">
              <w:rPr>
                <w:sz w:val="20"/>
                <w:szCs w:val="20"/>
                <w:lang w:val="en-US"/>
              </w:rPr>
              <w:t>Wolowicz</w:t>
            </w:r>
            <w:proofErr w:type="spellEnd"/>
          </w:p>
        </w:tc>
        <w:tc>
          <w:tcPr>
            <w:tcW w:w="1085" w:type="dxa"/>
          </w:tcPr>
          <w:p w14:paraId="4ADEE39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63CE5E5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7F060FC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5C1D32AC"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9FA4A29" w14:textId="77777777" w:rsidR="00F01D74" w:rsidRPr="00A77C5C" w:rsidRDefault="00F01D74" w:rsidP="0046147F">
            <w:pPr>
              <w:rPr>
                <w:sz w:val="20"/>
                <w:szCs w:val="20"/>
                <w:lang w:val="en-US"/>
              </w:rPr>
            </w:pPr>
            <w:r w:rsidRPr="00A77C5C">
              <w:rPr>
                <w:sz w:val="20"/>
                <w:szCs w:val="20"/>
                <w:lang w:val="en-US"/>
              </w:rPr>
              <w:t>98</w:t>
            </w:r>
          </w:p>
        </w:tc>
        <w:tc>
          <w:tcPr>
            <w:tcW w:w="1694" w:type="dxa"/>
          </w:tcPr>
          <w:p w14:paraId="41FBFBE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7AFCCF0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Stadtkaemmerei</w:t>
            </w:r>
            <w:proofErr w:type="spellEnd"/>
          </w:p>
        </w:tc>
        <w:tc>
          <w:tcPr>
            <w:tcW w:w="1372" w:type="dxa"/>
          </w:tcPr>
          <w:p w14:paraId="4F9EF2C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Christoph Frey</w:t>
            </w:r>
          </w:p>
        </w:tc>
        <w:tc>
          <w:tcPr>
            <w:tcW w:w="1085" w:type="dxa"/>
          </w:tcPr>
          <w:p w14:paraId="1FD538E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51F3CF2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115DF21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5CBE4343"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72DD3EA" w14:textId="77777777" w:rsidR="00F01D74" w:rsidRPr="00A77C5C" w:rsidRDefault="00F01D74" w:rsidP="0046147F">
            <w:pPr>
              <w:rPr>
                <w:sz w:val="20"/>
                <w:szCs w:val="20"/>
                <w:lang w:val="en-US"/>
              </w:rPr>
            </w:pPr>
            <w:r w:rsidRPr="00A77C5C">
              <w:rPr>
                <w:sz w:val="20"/>
                <w:szCs w:val="20"/>
                <w:lang w:val="en-US"/>
              </w:rPr>
              <w:t>99</w:t>
            </w:r>
          </w:p>
        </w:tc>
        <w:tc>
          <w:tcPr>
            <w:tcW w:w="1694" w:type="dxa"/>
          </w:tcPr>
          <w:p w14:paraId="6427934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5D49A10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Arbeit und </w:t>
            </w:r>
            <w:proofErr w:type="spellStart"/>
            <w:r w:rsidRPr="00A77C5C">
              <w:rPr>
                <w:sz w:val="20"/>
                <w:szCs w:val="20"/>
                <w:lang w:val="en-US"/>
              </w:rPr>
              <w:t>Wirtschaft</w:t>
            </w:r>
            <w:proofErr w:type="spellEnd"/>
          </w:p>
        </w:tc>
        <w:tc>
          <w:tcPr>
            <w:tcW w:w="1372" w:type="dxa"/>
          </w:tcPr>
          <w:p w14:paraId="6CB4212C"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Josef Schmid</w:t>
            </w:r>
          </w:p>
        </w:tc>
        <w:tc>
          <w:tcPr>
            <w:tcW w:w="1085" w:type="dxa"/>
          </w:tcPr>
          <w:p w14:paraId="556990B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DE0ABF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5, 15</w:t>
            </w:r>
          </w:p>
        </w:tc>
        <w:tc>
          <w:tcPr>
            <w:tcW w:w="1539" w:type="dxa"/>
          </w:tcPr>
          <w:p w14:paraId="3F312DF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566E8D7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A2740F4" w14:textId="77777777" w:rsidR="00F01D74" w:rsidRPr="00A77C5C" w:rsidRDefault="00F01D74" w:rsidP="0046147F">
            <w:pPr>
              <w:rPr>
                <w:sz w:val="20"/>
                <w:szCs w:val="20"/>
                <w:lang w:val="en-US"/>
              </w:rPr>
            </w:pPr>
            <w:r w:rsidRPr="00A77C5C">
              <w:rPr>
                <w:sz w:val="20"/>
                <w:szCs w:val="20"/>
                <w:lang w:val="en-US"/>
              </w:rPr>
              <w:t>100</w:t>
            </w:r>
          </w:p>
        </w:tc>
        <w:tc>
          <w:tcPr>
            <w:tcW w:w="1694" w:type="dxa"/>
          </w:tcPr>
          <w:p w14:paraId="1EF37B6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München</w:t>
            </w:r>
          </w:p>
        </w:tc>
        <w:tc>
          <w:tcPr>
            <w:tcW w:w="2179" w:type="dxa"/>
          </w:tcPr>
          <w:p w14:paraId="7DD2D39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Arbeit und </w:t>
            </w:r>
            <w:proofErr w:type="spellStart"/>
            <w:r w:rsidRPr="00A77C5C">
              <w:rPr>
                <w:sz w:val="20"/>
                <w:szCs w:val="20"/>
                <w:lang w:val="en-US"/>
              </w:rPr>
              <w:t>Wirtschaft</w:t>
            </w:r>
            <w:proofErr w:type="spellEnd"/>
          </w:p>
        </w:tc>
        <w:tc>
          <w:tcPr>
            <w:tcW w:w="1372" w:type="dxa"/>
          </w:tcPr>
          <w:p w14:paraId="1C0B731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Clemens </w:t>
            </w:r>
            <w:proofErr w:type="spellStart"/>
            <w:r w:rsidRPr="00A77C5C">
              <w:rPr>
                <w:sz w:val="20"/>
                <w:szCs w:val="20"/>
                <w:lang w:val="en-US"/>
              </w:rPr>
              <w:t>Baumgärtner</w:t>
            </w:r>
            <w:proofErr w:type="spellEnd"/>
          </w:p>
        </w:tc>
        <w:tc>
          <w:tcPr>
            <w:tcW w:w="1085" w:type="dxa"/>
          </w:tcPr>
          <w:p w14:paraId="7E4BE8B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12C864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5, 15</w:t>
            </w:r>
          </w:p>
        </w:tc>
        <w:tc>
          <w:tcPr>
            <w:tcW w:w="1539" w:type="dxa"/>
          </w:tcPr>
          <w:p w14:paraId="6427658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40FDF9DE"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6A35C227" w14:textId="77777777" w:rsidR="00F01D74" w:rsidRPr="00A77C5C" w:rsidRDefault="00F01D74" w:rsidP="0046147F">
            <w:pPr>
              <w:rPr>
                <w:sz w:val="20"/>
                <w:szCs w:val="20"/>
                <w:lang w:val="en-US"/>
              </w:rPr>
            </w:pPr>
            <w:r w:rsidRPr="00A77C5C">
              <w:rPr>
                <w:sz w:val="20"/>
                <w:szCs w:val="20"/>
                <w:lang w:val="en-US"/>
              </w:rPr>
              <w:t>101</w:t>
            </w:r>
          </w:p>
        </w:tc>
        <w:tc>
          <w:tcPr>
            <w:tcW w:w="1694" w:type="dxa"/>
          </w:tcPr>
          <w:p w14:paraId="2B664DA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Neuss</w:t>
            </w:r>
          </w:p>
        </w:tc>
        <w:tc>
          <w:tcPr>
            <w:tcW w:w="2179" w:type="dxa"/>
          </w:tcPr>
          <w:p w14:paraId="0EBDC05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Umwelt, Sport und </w:t>
            </w:r>
            <w:proofErr w:type="spellStart"/>
            <w:r w:rsidRPr="00A77C5C">
              <w:rPr>
                <w:sz w:val="20"/>
                <w:szCs w:val="20"/>
                <w:lang w:val="en-US"/>
              </w:rPr>
              <w:t>Brandschutz</w:t>
            </w:r>
            <w:proofErr w:type="spellEnd"/>
          </w:p>
        </w:tc>
        <w:tc>
          <w:tcPr>
            <w:tcW w:w="1372" w:type="dxa"/>
          </w:tcPr>
          <w:p w14:paraId="20884D5B"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Matthias </w:t>
            </w:r>
            <w:proofErr w:type="spellStart"/>
            <w:r w:rsidRPr="00A77C5C">
              <w:rPr>
                <w:sz w:val="20"/>
                <w:szCs w:val="20"/>
                <w:lang w:val="en-US"/>
              </w:rPr>
              <w:t>Welpmann</w:t>
            </w:r>
            <w:proofErr w:type="spellEnd"/>
          </w:p>
        </w:tc>
        <w:tc>
          <w:tcPr>
            <w:tcW w:w="1085" w:type="dxa"/>
          </w:tcPr>
          <w:p w14:paraId="280C52A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BCCC702"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w:t>
            </w:r>
          </w:p>
        </w:tc>
        <w:tc>
          <w:tcPr>
            <w:tcW w:w="1539" w:type="dxa"/>
          </w:tcPr>
          <w:p w14:paraId="79FB83D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5F7FC11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6A6791FD" w14:textId="77777777" w:rsidR="00F01D74" w:rsidRPr="00A77C5C" w:rsidRDefault="00F01D74" w:rsidP="0046147F">
            <w:pPr>
              <w:rPr>
                <w:sz w:val="20"/>
                <w:szCs w:val="20"/>
                <w:lang w:val="en-US"/>
              </w:rPr>
            </w:pPr>
            <w:r w:rsidRPr="00A77C5C">
              <w:rPr>
                <w:sz w:val="20"/>
                <w:szCs w:val="20"/>
                <w:lang w:val="en-US"/>
              </w:rPr>
              <w:t>102</w:t>
            </w:r>
          </w:p>
        </w:tc>
        <w:tc>
          <w:tcPr>
            <w:tcW w:w="1694" w:type="dxa"/>
          </w:tcPr>
          <w:p w14:paraId="225876A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Neuss</w:t>
            </w:r>
          </w:p>
        </w:tc>
        <w:tc>
          <w:tcPr>
            <w:tcW w:w="2179" w:type="dxa"/>
          </w:tcPr>
          <w:p w14:paraId="36CD5D3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Wirtschaftsfoerderung</w:t>
            </w:r>
            <w:proofErr w:type="spellEnd"/>
            <w:r w:rsidRPr="00A77C5C">
              <w:rPr>
                <w:sz w:val="20"/>
                <w:szCs w:val="20"/>
                <w:lang w:val="en-US"/>
              </w:rPr>
              <w:t xml:space="preserve">, </w:t>
            </w: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Liegenschaften</w:t>
            </w:r>
            <w:proofErr w:type="spellEnd"/>
          </w:p>
        </w:tc>
        <w:tc>
          <w:tcPr>
            <w:tcW w:w="1372" w:type="dxa"/>
          </w:tcPr>
          <w:p w14:paraId="7F7D80F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Frank Gensler</w:t>
            </w:r>
          </w:p>
        </w:tc>
        <w:tc>
          <w:tcPr>
            <w:tcW w:w="1085" w:type="dxa"/>
          </w:tcPr>
          <w:p w14:paraId="0CCA2F5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38811A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1, 15</w:t>
            </w:r>
          </w:p>
        </w:tc>
        <w:tc>
          <w:tcPr>
            <w:tcW w:w="1539" w:type="dxa"/>
          </w:tcPr>
          <w:p w14:paraId="561ADC3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52172116"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431F5A49" w14:textId="77777777" w:rsidR="00F01D74" w:rsidRPr="00A77C5C" w:rsidRDefault="00F01D74" w:rsidP="0046147F">
            <w:pPr>
              <w:rPr>
                <w:sz w:val="20"/>
                <w:szCs w:val="20"/>
                <w:lang w:val="en-US"/>
              </w:rPr>
            </w:pPr>
            <w:r w:rsidRPr="00A77C5C">
              <w:rPr>
                <w:sz w:val="20"/>
                <w:szCs w:val="20"/>
                <w:lang w:val="en-US"/>
              </w:rPr>
              <w:t>103</w:t>
            </w:r>
          </w:p>
        </w:tc>
        <w:tc>
          <w:tcPr>
            <w:tcW w:w="1694" w:type="dxa"/>
          </w:tcPr>
          <w:p w14:paraId="24D76E9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Neuss</w:t>
            </w:r>
          </w:p>
        </w:tc>
        <w:tc>
          <w:tcPr>
            <w:tcW w:w="2179" w:type="dxa"/>
          </w:tcPr>
          <w:p w14:paraId="77B9BEE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Jugend</w:t>
            </w:r>
            <w:proofErr w:type="spellEnd"/>
            <w:r w:rsidRPr="00A77C5C">
              <w:rPr>
                <w:sz w:val="20"/>
                <w:szCs w:val="20"/>
                <w:lang w:val="en-US"/>
              </w:rPr>
              <w:t xml:space="preserve"> und </w:t>
            </w: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Ordnung</w:t>
            </w:r>
            <w:proofErr w:type="spellEnd"/>
            <w:r w:rsidRPr="00A77C5C">
              <w:rPr>
                <w:sz w:val="20"/>
                <w:szCs w:val="20"/>
                <w:lang w:val="en-US"/>
              </w:rPr>
              <w:t xml:space="preserve"> und </w:t>
            </w:r>
            <w:proofErr w:type="spellStart"/>
            <w:r w:rsidRPr="00A77C5C">
              <w:rPr>
                <w:sz w:val="20"/>
                <w:szCs w:val="20"/>
                <w:lang w:val="en-US"/>
              </w:rPr>
              <w:t>Rettungswesen</w:t>
            </w:r>
            <w:proofErr w:type="spellEnd"/>
          </w:p>
        </w:tc>
        <w:tc>
          <w:tcPr>
            <w:tcW w:w="1372" w:type="dxa"/>
          </w:tcPr>
          <w:p w14:paraId="2BDD013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Stefan Hahn</w:t>
            </w:r>
          </w:p>
        </w:tc>
        <w:tc>
          <w:tcPr>
            <w:tcW w:w="1085" w:type="dxa"/>
          </w:tcPr>
          <w:p w14:paraId="5884E42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7D31EDC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2, 3, 5, 9, 12, 13 </w:t>
            </w:r>
          </w:p>
        </w:tc>
        <w:tc>
          <w:tcPr>
            <w:tcW w:w="1539" w:type="dxa"/>
          </w:tcPr>
          <w:p w14:paraId="7F7BF94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36311B41"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5C5D326A" w14:textId="77777777" w:rsidR="00F01D74" w:rsidRPr="00A77C5C" w:rsidRDefault="00F01D74" w:rsidP="0046147F">
            <w:pPr>
              <w:rPr>
                <w:sz w:val="20"/>
                <w:szCs w:val="20"/>
                <w:lang w:val="en-US"/>
              </w:rPr>
            </w:pPr>
            <w:r w:rsidRPr="00A77C5C">
              <w:rPr>
                <w:sz w:val="20"/>
                <w:szCs w:val="20"/>
                <w:lang w:val="en-US"/>
              </w:rPr>
              <w:t>104</w:t>
            </w:r>
          </w:p>
        </w:tc>
        <w:tc>
          <w:tcPr>
            <w:tcW w:w="1694" w:type="dxa"/>
          </w:tcPr>
          <w:p w14:paraId="7E63FC26"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Neuss</w:t>
            </w:r>
          </w:p>
        </w:tc>
        <w:tc>
          <w:tcPr>
            <w:tcW w:w="2179" w:type="dxa"/>
          </w:tcPr>
          <w:p w14:paraId="5CCD305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Jugend</w:t>
            </w:r>
            <w:proofErr w:type="spellEnd"/>
            <w:r w:rsidRPr="00A77C5C">
              <w:rPr>
                <w:sz w:val="20"/>
                <w:szCs w:val="20"/>
                <w:lang w:val="en-US"/>
              </w:rPr>
              <w:t xml:space="preserve"> und </w:t>
            </w:r>
            <w:proofErr w:type="spellStart"/>
            <w:r w:rsidRPr="00A77C5C">
              <w:rPr>
                <w:sz w:val="20"/>
                <w:szCs w:val="20"/>
                <w:lang w:val="en-US"/>
              </w:rPr>
              <w:t>Ordnung</w:t>
            </w:r>
            <w:proofErr w:type="spellEnd"/>
          </w:p>
        </w:tc>
        <w:tc>
          <w:tcPr>
            <w:tcW w:w="1372" w:type="dxa"/>
          </w:tcPr>
          <w:p w14:paraId="46C57C03"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Ralf </w:t>
            </w:r>
            <w:proofErr w:type="spellStart"/>
            <w:r w:rsidRPr="00A77C5C">
              <w:rPr>
                <w:sz w:val="20"/>
                <w:szCs w:val="20"/>
                <w:lang w:val="en-US"/>
              </w:rPr>
              <w:t>Hörsken</w:t>
            </w:r>
            <w:proofErr w:type="spellEnd"/>
          </w:p>
        </w:tc>
        <w:tc>
          <w:tcPr>
            <w:tcW w:w="1085" w:type="dxa"/>
          </w:tcPr>
          <w:p w14:paraId="21334E3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84C66A0"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2, 3, 5, 9, 12, 13</w:t>
            </w:r>
          </w:p>
        </w:tc>
        <w:tc>
          <w:tcPr>
            <w:tcW w:w="1539" w:type="dxa"/>
          </w:tcPr>
          <w:p w14:paraId="3609EF6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2FA94B62"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4EF5D3D" w14:textId="77777777" w:rsidR="00F01D74" w:rsidRPr="00A77C5C" w:rsidRDefault="00F01D74" w:rsidP="0046147F">
            <w:pPr>
              <w:rPr>
                <w:sz w:val="20"/>
                <w:szCs w:val="20"/>
                <w:lang w:val="en-US"/>
              </w:rPr>
            </w:pPr>
            <w:r w:rsidRPr="00A77C5C">
              <w:rPr>
                <w:sz w:val="20"/>
                <w:szCs w:val="20"/>
                <w:lang w:val="en-US"/>
              </w:rPr>
              <w:t>105</w:t>
            </w:r>
          </w:p>
        </w:tc>
        <w:tc>
          <w:tcPr>
            <w:tcW w:w="1694" w:type="dxa"/>
          </w:tcPr>
          <w:p w14:paraId="3DD8B1B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Potsdam</w:t>
            </w:r>
          </w:p>
        </w:tc>
        <w:tc>
          <w:tcPr>
            <w:tcW w:w="2179" w:type="dxa"/>
          </w:tcPr>
          <w:p w14:paraId="3D26C16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Bildung</w:t>
            </w:r>
            <w:proofErr w:type="spellEnd"/>
            <w:r w:rsidRPr="00A77C5C">
              <w:rPr>
                <w:sz w:val="20"/>
                <w:szCs w:val="20"/>
                <w:lang w:val="en-US"/>
              </w:rPr>
              <w:t>, Kultur und Sport</w:t>
            </w:r>
          </w:p>
        </w:tc>
        <w:tc>
          <w:tcPr>
            <w:tcW w:w="1372" w:type="dxa"/>
          </w:tcPr>
          <w:p w14:paraId="12D652EE"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Iris Jana </w:t>
            </w:r>
            <w:proofErr w:type="spellStart"/>
            <w:r w:rsidRPr="00A77C5C">
              <w:rPr>
                <w:sz w:val="20"/>
                <w:szCs w:val="20"/>
                <w:lang w:val="en-US"/>
              </w:rPr>
              <w:t>Magdowski</w:t>
            </w:r>
            <w:proofErr w:type="spellEnd"/>
          </w:p>
        </w:tc>
        <w:tc>
          <w:tcPr>
            <w:tcW w:w="1085" w:type="dxa"/>
          </w:tcPr>
          <w:p w14:paraId="43382504"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BF0D8E7"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6, 17</w:t>
            </w:r>
          </w:p>
        </w:tc>
        <w:tc>
          <w:tcPr>
            <w:tcW w:w="1539" w:type="dxa"/>
          </w:tcPr>
          <w:p w14:paraId="41BDF69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1E2F45AB"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CBDAA3F" w14:textId="77777777" w:rsidR="00F01D74" w:rsidRPr="00A77C5C" w:rsidRDefault="00F01D74" w:rsidP="0046147F">
            <w:pPr>
              <w:rPr>
                <w:sz w:val="20"/>
                <w:szCs w:val="20"/>
                <w:lang w:val="en-US"/>
              </w:rPr>
            </w:pPr>
            <w:r w:rsidRPr="00A77C5C">
              <w:rPr>
                <w:sz w:val="20"/>
                <w:szCs w:val="20"/>
                <w:lang w:val="en-US"/>
              </w:rPr>
              <w:t>106</w:t>
            </w:r>
          </w:p>
        </w:tc>
        <w:tc>
          <w:tcPr>
            <w:tcW w:w="1694" w:type="dxa"/>
          </w:tcPr>
          <w:p w14:paraId="6338FCD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Potsdam</w:t>
            </w:r>
          </w:p>
        </w:tc>
        <w:tc>
          <w:tcPr>
            <w:tcW w:w="2179" w:type="dxa"/>
          </w:tcPr>
          <w:p w14:paraId="1C48A8A9"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und Umwelt</w:t>
            </w:r>
          </w:p>
        </w:tc>
        <w:tc>
          <w:tcPr>
            <w:tcW w:w="1372" w:type="dxa"/>
          </w:tcPr>
          <w:p w14:paraId="2A7B2C18"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Matthias </w:t>
            </w:r>
            <w:proofErr w:type="spellStart"/>
            <w:r w:rsidRPr="00A77C5C">
              <w:rPr>
                <w:sz w:val="20"/>
                <w:szCs w:val="20"/>
                <w:lang w:val="en-US"/>
              </w:rPr>
              <w:t>Klipp</w:t>
            </w:r>
            <w:proofErr w:type="spellEnd"/>
          </w:p>
        </w:tc>
        <w:tc>
          <w:tcPr>
            <w:tcW w:w="1085" w:type="dxa"/>
          </w:tcPr>
          <w:p w14:paraId="5257603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Greens</w:t>
            </w:r>
          </w:p>
        </w:tc>
        <w:tc>
          <w:tcPr>
            <w:tcW w:w="672" w:type="dxa"/>
          </w:tcPr>
          <w:p w14:paraId="7D142E52"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4, 7, 8, 10, 14, 15</w:t>
            </w:r>
          </w:p>
        </w:tc>
        <w:tc>
          <w:tcPr>
            <w:tcW w:w="1539" w:type="dxa"/>
          </w:tcPr>
          <w:p w14:paraId="0A41ED0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7C880F6B"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6906AF8" w14:textId="77777777" w:rsidR="00F01D74" w:rsidRPr="00A77C5C" w:rsidRDefault="00F01D74" w:rsidP="0046147F">
            <w:pPr>
              <w:rPr>
                <w:sz w:val="20"/>
                <w:szCs w:val="20"/>
                <w:lang w:val="en-US"/>
              </w:rPr>
            </w:pPr>
            <w:r w:rsidRPr="00A77C5C">
              <w:rPr>
                <w:sz w:val="20"/>
                <w:szCs w:val="20"/>
                <w:lang w:val="en-US"/>
              </w:rPr>
              <w:t>107</w:t>
            </w:r>
          </w:p>
        </w:tc>
        <w:tc>
          <w:tcPr>
            <w:tcW w:w="1694" w:type="dxa"/>
          </w:tcPr>
          <w:p w14:paraId="3D64684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Potsdam</w:t>
            </w:r>
          </w:p>
        </w:tc>
        <w:tc>
          <w:tcPr>
            <w:tcW w:w="2179" w:type="dxa"/>
          </w:tcPr>
          <w:p w14:paraId="5000A6B5"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Zentrale</w:t>
            </w:r>
            <w:proofErr w:type="spellEnd"/>
            <w:r w:rsidRPr="00A77C5C">
              <w:rPr>
                <w:sz w:val="20"/>
                <w:szCs w:val="20"/>
                <w:lang w:val="en-US"/>
              </w:rPr>
              <w:t xml:space="preserve"> </w:t>
            </w:r>
            <w:proofErr w:type="spellStart"/>
            <w:r w:rsidRPr="00A77C5C">
              <w:rPr>
                <w:sz w:val="20"/>
                <w:szCs w:val="20"/>
                <w:lang w:val="en-US"/>
              </w:rPr>
              <w:t>Steuerung</w:t>
            </w:r>
            <w:proofErr w:type="spellEnd"/>
            <w:r w:rsidRPr="00A77C5C">
              <w:rPr>
                <w:sz w:val="20"/>
                <w:szCs w:val="20"/>
                <w:lang w:val="en-US"/>
              </w:rPr>
              <w:t xml:space="preserve"> und </w:t>
            </w:r>
            <w:proofErr w:type="spellStart"/>
            <w:r w:rsidRPr="00A77C5C">
              <w:rPr>
                <w:sz w:val="20"/>
                <w:szCs w:val="20"/>
                <w:lang w:val="en-US"/>
              </w:rPr>
              <w:t>Finanzen</w:t>
            </w:r>
            <w:proofErr w:type="spellEnd"/>
          </w:p>
        </w:tc>
        <w:tc>
          <w:tcPr>
            <w:tcW w:w="1372" w:type="dxa"/>
          </w:tcPr>
          <w:p w14:paraId="44085BD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Burkhard Exner</w:t>
            </w:r>
          </w:p>
        </w:tc>
        <w:tc>
          <w:tcPr>
            <w:tcW w:w="1085" w:type="dxa"/>
          </w:tcPr>
          <w:p w14:paraId="0FB780F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DDBA9B3"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3F09F85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45E77FF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AC46D77" w14:textId="77777777" w:rsidR="00F01D74" w:rsidRPr="00A77C5C" w:rsidRDefault="00F01D74" w:rsidP="0046147F">
            <w:pPr>
              <w:rPr>
                <w:sz w:val="20"/>
                <w:szCs w:val="20"/>
                <w:lang w:val="en-US"/>
              </w:rPr>
            </w:pPr>
            <w:r w:rsidRPr="00A77C5C">
              <w:rPr>
                <w:sz w:val="20"/>
                <w:szCs w:val="20"/>
                <w:lang w:val="en-US"/>
              </w:rPr>
              <w:t>108</w:t>
            </w:r>
          </w:p>
        </w:tc>
        <w:tc>
          <w:tcPr>
            <w:tcW w:w="1694" w:type="dxa"/>
          </w:tcPr>
          <w:p w14:paraId="2CA82FC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Potsdam</w:t>
            </w:r>
          </w:p>
        </w:tc>
        <w:tc>
          <w:tcPr>
            <w:tcW w:w="2179" w:type="dxa"/>
          </w:tcPr>
          <w:p w14:paraId="4B3E561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Jugend</w:t>
            </w:r>
            <w:proofErr w:type="spellEnd"/>
            <w:r w:rsidRPr="00A77C5C">
              <w:rPr>
                <w:sz w:val="20"/>
                <w:szCs w:val="20"/>
                <w:lang w:val="en-US"/>
              </w:rPr>
              <w:t xml:space="preserve">, Gesundheit und </w:t>
            </w:r>
            <w:proofErr w:type="spellStart"/>
            <w:r w:rsidRPr="00A77C5C">
              <w:rPr>
                <w:sz w:val="20"/>
                <w:szCs w:val="20"/>
                <w:lang w:val="en-US"/>
              </w:rPr>
              <w:t>Ordnung</w:t>
            </w:r>
            <w:proofErr w:type="spellEnd"/>
          </w:p>
        </w:tc>
        <w:tc>
          <w:tcPr>
            <w:tcW w:w="1372" w:type="dxa"/>
          </w:tcPr>
          <w:p w14:paraId="317A686F"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Mike Schubert</w:t>
            </w:r>
          </w:p>
        </w:tc>
        <w:tc>
          <w:tcPr>
            <w:tcW w:w="1085" w:type="dxa"/>
          </w:tcPr>
          <w:p w14:paraId="4005324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2265CFD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2, 3, 5, 9, 12, 13</w:t>
            </w:r>
          </w:p>
        </w:tc>
        <w:tc>
          <w:tcPr>
            <w:tcW w:w="1539" w:type="dxa"/>
          </w:tcPr>
          <w:p w14:paraId="36E337F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r w:rsidR="00F01D74" w:rsidRPr="00A77C5C" w14:paraId="3E63809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5D24C9CC" w14:textId="77777777" w:rsidR="00F01D74" w:rsidRPr="00A77C5C" w:rsidRDefault="00F01D74" w:rsidP="0046147F">
            <w:pPr>
              <w:rPr>
                <w:sz w:val="20"/>
                <w:szCs w:val="20"/>
                <w:lang w:val="en-US"/>
              </w:rPr>
            </w:pPr>
            <w:r w:rsidRPr="00A77C5C">
              <w:rPr>
                <w:sz w:val="20"/>
                <w:szCs w:val="20"/>
                <w:lang w:val="en-US"/>
              </w:rPr>
              <w:t>109</w:t>
            </w:r>
          </w:p>
        </w:tc>
        <w:tc>
          <w:tcPr>
            <w:tcW w:w="1694" w:type="dxa"/>
          </w:tcPr>
          <w:p w14:paraId="675E713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Wuppertal</w:t>
            </w:r>
          </w:p>
        </w:tc>
        <w:tc>
          <w:tcPr>
            <w:tcW w:w="2179" w:type="dxa"/>
          </w:tcPr>
          <w:p w14:paraId="2D2B6B6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Stadtentwicklung</w:t>
            </w:r>
            <w:proofErr w:type="spellEnd"/>
            <w:r w:rsidRPr="00A77C5C">
              <w:rPr>
                <w:sz w:val="20"/>
                <w:szCs w:val="20"/>
                <w:lang w:val="en-US"/>
              </w:rPr>
              <w:t xml:space="preserve">, </w:t>
            </w:r>
            <w:proofErr w:type="spellStart"/>
            <w:r w:rsidRPr="00A77C5C">
              <w:rPr>
                <w:sz w:val="20"/>
                <w:szCs w:val="20"/>
                <w:lang w:val="en-US"/>
              </w:rPr>
              <w:t>Bauen</w:t>
            </w:r>
            <w:proofErr w:type="spellEnd"/>
            <w:r w:rsidRPr="00A77C5C">
              <w:rPr>
                <w:sz w:val="20"/>
                <w:szCs w:val="20"/>
                <w:lang w:val="en-US"/>
              </w:rPr>
              <w:t xml:space="preserve">, </w:t>
            </w:r>
            <w:proofErr w:type="spellStart"/>
            <w:r w:rsidRPr="00A77C5C">
              <w:rPr>
                <w:sz w:val="20"/>
                <w:szCs w:val="20"/>
                <w:lang w:val="en-US"/>
              </w:rPr>
              <w:t>Verkehr</w:t>
            </w:r>
            <w:proofErr w:type="spellEnd"/>
            <w:r w:rsidRPr="00A77C5C">
              <w:rPr>
                <w:sz w:val="20"/>
                <w:szCs w:val="20"/>
                <w:lang w:val="en-US"/>
              </w:rPr>
              <w:t>, Umwelt</w:t>
            </w:r>
          </w:p>
        </w:tc>
        <w:tc>
          <w:tcPr>
            <w:tcW w:w="1372" w:type="dxa"/>
          </w:tcPr>
          <w:p w14:paraId="75C54A3A"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Frank Meyer</w:t>
            </w:r>
          </w:p>
        </w:tc>
        <w:tc>
          <w:tcPr>
            <w:tcW w:w="1085" w:type="dxa"/>
          </w:tcPr>
          <w:p w14:paraId="2CBD892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7E43A78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4, 7, 8, 10, 14, 15</w:t>
            </w:r>
          </w:p>
        </w:tc>
        <w:tc>
          <w:tcPr>
            <w:tcW w:w="1539" w:type="dxa"/>
          </w:tcPr>
          <w:p w14:paraId="0480059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environment</w:t>
            </w:r>
          </w:p>
        </w:tc>
      </w:tr>
      <w:tr w:rsidR="00F01D74" w:rsidRPr="00A77C5C" w14:paraId="04BB9CD8"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0A492209" w14:textId="77777777" w:rsidR="00F01D74" w:rsidRPr="00A77C5C" w:rsidRDefault="00F01D74" w:rsidP="0046147F">
            <w:pPr>
              <w:rPr>
                <w:sz w:val="20"/>
                <w:szCs w:val="20"/>
                <w:lang w:val="en-US"/>
              </w:rPr>
            </w:pPr>
            <w:r w:rsidRPr="00A77C5C">
              <w:rPr>
                <w:sz w:val="20"/>
                <w:szCs w:val="20"/>
                <w:lang w:val="en-US"/>
              </w:rPr>
              <w:t>110</w:t>
            </w:r>
          </w:p>
        </w:tc>
        <w:tc>
          <w:tcPr>
            <w:tcW w:w="1694" w:type="dxa"/>
          </w:tcPr>
          <w:p w14:paraId="32AB6C7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Wuppertal</w:t>
            </w:r>
          </w:p>
        </w:tc>
        <w:tc>
          <w:tcPr>
            <w:tcW w:w="2179" w:type="dxa"/>
          </w:tcPr>
          <w:p w14:paraId="756BF53A"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Soziales</w:t>
            </w:r>
            <w:proofErr w:type="spellEnd"/>
            <w:r w:rsidRPr="00A77C5C">
              <w:rPr>
                <w:sz w:val="20"/>
                <w:szCs w:val="20"/>
                <w:lang w:val="en-US"/>
              </w:rPr>
              <w:t xml:space="preserve">, </w:t>
            </w:r>
            <w:proofErr w:type="spellStart"/>
            <w:r w:rsidRPr="00A77C5C">
              <w:rPr>
                <w:sz w:val="20"/>
                <w:szCs w:val="20"/>
                <w:lang w:val="en-US"/>
              </w:rPr>
              <w:t>Jugend</w:t>
            </w:r>
            <w:proofErr w:type="spellEnd"/>
            <w:r w:rsidRPr="00A77C5C">
              <w:rPr>
                <w:sz w:val="20"/>
                <w:szCs w:val="20"/>
                <w:lang w:val="en-US"/>
              </w:rPr>
              <w:t>, Schule</w:t>
            </w:r>
          </w:p>
        </w:tc>
        <w:tc>
          <w:tcPr>
            <w:tcW w:w="1372" w:type="dxa"/>
          </w:tcPr>
          <w:p w14:paraId="49ABAB8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Stefan </w:t>
            </w:r>
            <w:proofErr w:type="spellStart"/>
            <w:r w:rsidRPr="00A77C5C">
              <w:rPr>
                <w:sz w:val="20"/>
                <w:szCs w:val="20"/>
                <w:lang w:val="en-US"/>
              </w:rPr>
              <w:t>Kühn</w:t>
            </w:r>
            <w:proofErr w:type="spellEnd"/>
          </w:p>
        </w:tc>
        <w:tc>
          <w:tcPr>
            <w:tcW w:w="1085" w:type="dxa"/>
          </w:tcPr>
          <w:p w14:paraId="59E044D1"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SPD</w:t>
            </w:r>
          </w:p>
        </w:tc>
        <w:tc>
          <w:tcPr>
            <w:tcW w:w="672" w:type="dxa"/>
          </w:tcPr>
          <w:p w14:paraId="0BBCD98D"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5, 6, 17</w:t>
            </w:r>
          </w:p>
        </w:tc>
        <w:tc>
          <w:tcPr>
            <w:tcW w:w="1539" w:type="dxa"/>
          </w:tcPr>
          <w:p w14:paraId="66F29E9B"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spendvtax</w:t>
            </w:r>
            <w:proofErr w:type="spellEnd"/>
          </w:p>
        </w:tc>
      </w:tr>
      <w:tr w:rsidR="00F01D74" w:rsidRPr="00A77C5C" w14:paraId="383C42B8" w14:textId="77777777" w:rsidTr="0046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C7CB99A" w14:textId="77777777" w:rsidR="00F01D74" w:rsidRPr="00A77C5C" w:rsidRDefault="00F01D74" w:rsidP="0046147F">
            <w:pPr>
              <w:rPr>
                <w:sz w:val="20"/>
                <w:szCs w:val="20"/>
                <w:lang w:val="en-US"/>
              </w:rPr>
            </w:pPr>
            <w:r w:rsidRPr="00A77C5C">
              <w:rPr>
                <w:sz w:val="20"/>
                <w:szCs w:val="20"/>
                <w:lang w:val="en-US"/>
              </w:rPr>
              <w:t>111</w:t>
            </w:r>
          </w:p>
        </w:tc>
        <w:tc>
          <w:tcPr>
            <w:tcW w:w="1694" w:type="dxa"/>
          </w:tcPr>
          <w:p w14:paraId="47E90616"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Wuppertal</w:t>
            </w:r>
          </w:p>
        </w:tc>
        <w:tc>
          <w:tcPr>
            <w:tcW w:w="2179" w:type="dxa"/>
          </w:tcPr>
          <w:p w14:paraId="519B5C39"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Finanzen</w:t>
            </w:r>
            <w:proofErr w:type="spellEnd"/>
            <w:r w:rsidRPr="00A77C5C">
              <w:rPr>
                <w:sz w:val="20"/>
                <w:szCs w:val="20"/>
                <w:lang w:val="en-US"/>
              </w:rPr>
              <w:t xml:space="preserve"> und </w:t>
            </w:r>
            <w:proofErr w:type="spellStart"/>
            <w:r w:rsidRPr="00A77C5C">
              <w:rPr>
                <w:sz w:val="20"/>
                <w:szCs w:val="20"/>
                <w:lang w:val="en-US"/>
              </w:rPr>
              <w:t>zentrale</w:t>
            </w:r>
            <w:proofErr w:type="spellEnd"/>
            <w:r w:rsidRPr="00A77C5C">
              <w:rPr>
                <w:sz w:val="20"/>
                <w:szCs w:val="20"/>
                <w:lang w:val="en-US"/>
              </w:rPr>
              <w:t xml:space="preserve"> </w:t>
            </w:r>
            <w:proofErr w:type="spellStart"/>
            <w:r w:rsidRPr="00A77C5C">
              <w:rPr>
                <w:sz w:val="20"/>
                <w:szCs w:val="20"/>
                <w:lang w:val="en-US"/>
              </w:rPr>
              <w:t>Dienstleistungen</w:t>
            </w:r>
            <w:proofErr w:type="spellEnd"/>
          </w:p>
        </w:tc>
        <w:tc>
          <w:tcPr>
            <w:tcW w:w="1372" w:type="dxa"/>
          </w:tcPr>
          <w:p w14:paraId="502DD591"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 xml:space="preserve">Johannes </w:t>
            </w:r>
            <w:proofErr w:type="spellStart"/>
            <w:r w:rsidRPr="00A77C5C">
              <w:rPr>
                <w:sz w:val="20"/>
                <w:szCs w:val="20"/>
                <w:lang w:val="en-US"/>
              </w:rPr>
              <w:t>Slawig</w:t>
            </w:r>
            <w:proofErr w:type="spellEnd"/>
          </w:p>
        </w:tc>
        <w:tc>
          <w:tcPr>
            <w:tcW w:w="1085" w:type="dxa"/>
          </w:tcPr>
          <w:p w14:paraId="0966F3DF"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4DA65D78"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r w:rsidRPr="00A77C5C">
              <w:rPr>
                <w:sz w:val="20"/>
                <w:szCs w:val="20"/>
                <w:lang w:val="en-US"/>
              </w:rPr>
              <w:t>1</w:t>
            </w:r>
          </w:p>
        </w:tc>
        <w:tc>
          <w:tcPr>
            <w:tcW w:w="1539" w:type="dxa"/>
          </w:tcPr>
          <w:p w14:paraId="025CABED" w14:textId="77777777" w:rsidR="00F01D74" w:rsidRPr="00A77C5C" w:rsidRDefault="00F01D74" w:rsidP="0046147F">
            <w:pP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A77C5C">
              <w:rPr>
                <w:sz w:val="20"/>
                <w:szCs w:val="20"/>
                <w:lang w:val="en-US"/>
              </w:rPr>
              <w:t>lrecon</w:t>
            </w:r>
            <w:proofErr w:type="spellEnd"/>
          </w:p>
        </w:tc>
      </w:tr>
      <w:tr w:rsidR="00F01D74" w:rsidRPr="00A77C5C" w14:paraId="454310C6" w14:textId="77777777" w:rsidTr="0046147F">
        <w:tc>
          <w:tcPr>
            <w:cnfStyle w:val="001000000000" w:firstRow="0" w:lastRow="0" w:firstColumn="1" w:lastColumn="0" w:oddVBand="0" w:evenVBand="0" w:oddHBand="0" w:evenHBand="0" w:firstRowFirstColumn="0" w:firstRowLastColumn="0" w:lastRowFirstColumn="0" w:lastRowLastColumn="0"/>
            <w:tcW w:w="521" w:type="dxa"/>
          </w:tcPr>
          <w:p w14:paraId="7AD85958" w14:textId="77777777" w:rsidR="00F01D74" w:rsidRPr="00A77C5C" w:rsidRDefault="00F01D74" w:rsidP="0046147F">
            <w:pPr>
              <w:rPr>
                <w:sz w:val="20"/>
                <w:szCs w:val="20"/>
                <w:lang w:val="en-US"/>
              </w:rPr>
            </w:pPr>
            <w:r w:rsidRPr="00A77C5C">
              <w:rPr>
                <w:sz w:val="20"/>
                <w:szCs w:val="20"/>
                <w:lang w:val="en-US"/>
              </w:rPr>
              <w:t>112</w:t>
            </w:r>
          </w:p>
        </w:tc>
        <w:tc>
          <w:tcPr>
            <w:tcW w:w="1694" w:type="dxa"/>
          </w:tcPr>
          <w:p w14:paraId="58E88745"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Wuppertal</w:t>
            </w:r>
          </w:p>
        </w:tc>
        <w:tc>
          <w:tcPr>
            <w:tcW w:w="2179" w:type="dxa"/>
          </w:tcPr>
          <w:p w14:paraId="6B9A371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Kultur, </w:t>
            </w:r>
            <w:proofErr w:type="spellStart"/>
            <w:r w:rsidRPr="00A77C5C">
              <w:rPr>
                <w:sz w:val="20"/>
                <w:szCs w:val="20"/>
                <w:lang w:val="en-US"/>
              </w:rPr>
              <w:t>Bildung</w:t>
            </w:r>
            <w:proofErr w:type="spellEnd"/>
            <w:r w:rsidRPr="00A77C5C">
              <w:rPr>
                <w:sz w:val="20"/>
                <w:szCs w:val="20"/>
                <w:lang w:val="en-US"/>
              </w:rPr>
              <w:t xml:space="preserve"> und Sport, </w:t>
            </w:r>
            <w:proofErr w:type="spellStart"/>
            <w:r w:rsidRPr="00A77C5C">
              <w:rPr>
                <w:sz w:val="20"/>
                <w:szCs w:val="20"/>
                <w:lang w:val="en-US"/>
              </w:rPr>
              <w:t>Sicherheit</w:t>
            </w:r>
            <w:proofErr w:type="spellEnd"/>
            <w:r w:rsidRPr="00A77C5C">
              <w:rPr>
                <w:sz w:val="20"/>
                <w:szCs w:val="20"/>
                <w:lang w:val="en-US"/>
              </w:rPr>
              <w:t xml:space="preserve"> und </w:t>
            </w:r>
            <w:proofErr w:type="spellStart"/>
            <w:r w:rsidRPr="00A77C5C">
              <w:rPr>
                <w:sz w:val="20"/>
                <w:szCs w:val="20"/>
                <w:lang w:val="en-US"/>
              </w:rPr>
              <w:t>Ordnung</w:t>
            </w:r>
            <w:proofErr w:type="spellEnd"/>
          </w:p>
        </w:tc>
        <w:tc>
          <w:tcPr>
            <w:tcW w:w="1372" w:type="dxa"/>
          </w:tcPr>
          <w:p w14:paraId="16410D3C"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 xml:space="preserve">Matthias </w:t>
            </w:r>
            <w:proofErr w:type="spellStart"/>
            <w:r w:rsidRPr="00A77C5C">
              <w:rPr>
                <w:sz w:val="20"/>
                <w:szCs w:val="20"/>
                <w:lang w:val="en-US"/>
              </w:rPr>
              <w:t>Nocke</w:t>
            </w:r>
            <w:proofErr w:type="spellEnd"/>
          </w:p>
        </w:tc>
        <w:tc>
          <w:tcPr>
            <w:tcW w:w="1085" w:type="dxa"/>
          </w:tcPr>
          <w:p w14:paraId="58A5650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CDU/CSU</w:t>
            </w:r>
          </w:p>
        </w:tc>
        <w:tc>
          <w:tcPr>
            <w:tcW w:w="672" w:type="dxa"/>
          </w:tcPr>
          <w:p w14:paraId="5C219A27"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77C5C">
              <w:rPr>
                <w:sz w:val="20"/>
                <w:szCs w:val="20"/>
                <w:lang w:val="en-US"/>
              </w:rPr>
              <w:t>2, 3, 9, 12</w:t>
            </w:r>
          </w:p>
        </w:tc>
        <w:tc>
          <w:tcPr>
            <w:tcW w:w="1539" w:type="dxa"/>
          </w:tcPr>
          <w:p w14:paraId="1023B77E" w14:textId="77777777" w:rsidR="00F01D74" w:rsidRPr="00A77C5C" w:rsidRDefault="00F01D74" w:rsidP="0046147F">
            <w:pP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A77C5C">
              <w:rPr>
                <w:sz w:val="20"/>
                <w:szCs w:val="20"/>
                <w:lang w:val="en-US"/>
              </w:rPr>
              <w:t>galtan</w:t>
            </w:r>
            <w:proofErr w:type="spellEnd"/>
          </w:p>
        </w:tc>
      </w:tr>
    </w:tbl>
    <w:p w14:paraId="38E75804" w14:textId="77777777" w:rsidR="001B4EFA" w:rsidRDefault="001B4EFA" w:rsidP="00F01D74">
      <w:pPr>
        <w:rPr>
          <w:b/>
          <w:bCs/>
          <w:lang w:val="en-US"/>
        </w:rPr>
      </w:pPr>
      <w:r>
        <w:rPr>
          <w:b/>
          <w:bCs/>
          <w:lang w:val="en-US"/>
        </w:rPr>
        <w:br w:type="page"/>
      </w:r>
    </w:p>
    <w:p w14:paraId="1E28745C" w14:textId="77777777" w:rsidR="00FA15E5" w:rsidRDefault="00381AFB" w:rsidP="00B35CBA">
      <w:pPr>
        <w:pStyle w:val="berschrift2"/>
      </w:pPr>
      <w:bookmarkStart w:id="5" w:name="_Toc146010365"/>
      <w:r w:rsidRPr="00FA19A2">
        <w:rPr>
          <w:highlight w:val="yellow"/>
        </w:rPr>
        <w:lastRenderedPageBreak/>
        <w:t>Appendix B-3</w:t>
      </w:r>
      <w:r w:rsidR="00FA15E5" w:rsidRPr="00FA19A2">
        <w:rPr>
          <w:highlight w:val="yellow"/>
        </w:rPr>
        <w:t xml:space="preserve">: </w:t>
      </w:r>
      <w:r w:rsidR="001B4EFA" w:rsidRPr="00FA19A2">
        <w:rPr>
          <w:highlight w:val="yellow"/>
        </w:rPr>
        <w:t>Overview i</w:t>
      </w:r>
      <w:r w:rsidR="00FA15E5" w:rsidRPr="00FA19A2">
        <w:rPr>
          <w:highlight w:val="yellow"/>
        </w:rPr>
        <w:t xml:space="preserve">ssue salience </w:t>
      </w:r>
      <w:r w:rsidR="001B4EFA" w:rsidRPr="00FA19A2">
        <w:rPr>
          <w:highlight w:val="yellow"/>
        </w:rPr>
        <w:t xml:space="preserve">per topic using the </w:t>
      </w:r>
      <w:r w:rsidR="00FA15E5" w:rsidRPr="00FA19A2">
        <w:rPr>
          <w:highlight w:val="yellow"/>
        </w:rPr>
        <w:t>measure created by ANONYMIZED FOR REVIEW</w:t>
      </w:r>
      <w:bookmarkEnd w:id="5"/>
    </w:p>
    <w:p w14:paraId="1104BE46" w14:textId="77777777" w:rsidR="001B4EFA" w:rsidRDefault="001B4EFA" w:rsidP="00F01D74">
      <w:pPr>
        <w:rPr>
          <w:b/>
          <w:bCs/>
          <w:lang w:val="en-US"/>
        </w:rPr>
      </w:pPr>
    </w:p>
    <w:p w14:paraId="7E043687" w14:textId="77777777" w:rsidR="001B4EFA" w:rsidRDefault="001B4EFA" w:rsidP="00F01D74">
      <w:pPr>
        <w:rPr>
          <w:b/>
          <w:bCs/>
          <w:lang w:val="en-US"/>
        </w:rPr>
      </w:pPr>
      <w:r>
        <w:rPr>
          <w:b/>
          <w:bCs/>
          <w:noProof/>
          <w:lang w:val="en-US"/>
          <w14:ligatures w14:val="standardContextual"/>
        </w:rPr>
        <w:drawing>
          <wp:inline distT="0" distB="0" distL="0" distR="0" wp14:anchorId="4521B1A1" wp14:editId="77705A55">
            <wp:extent cx="2671066" cy="2671066"/>
            <wp:effectExtent l="0" t="0" r="0" b="0"/>
            <wp:docPr id="1778224743" name="Grafik 17782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24743" name="Grafik 1778224743"/>
                    <pic:cNvPicPr/>
                  </pic:nvPicPr>
                  <pic:blipFill>
                    <a:blip r:embed="rId8">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2C68E04F" wp14:editId="47C1AB24">
            <wp:extent cx="2671066" cy="2671066"/>
            <wp:effectExtent l="0" t="0" r="0" b="0"/>
            <wp:docPr id="509543528" name="Grafik 50954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543528" name="Grafik 509543528"/>
                    <pic:cNvPicPr/>
                  </pic:nvPicPr>
                  <pic:blipFill>
                    <a:blip r:embed="rId9">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04F1FDD9" wp14:editId="42C89202">
            <wp:extent cx="2671066" cy="2671066"/>
            <wp:effectExtent l="0" t="0" r="0" b="0"/>
            <wp:docPr id="132678852" name="Grafik 13267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8852" name="Grafik 132678852"/>
                    <pic:cNvPicPr/>
                  </pic:nvPicPr>
                  <pic:blipFill>
                    <a:blip r:embed="rId10">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7EF1D61B" wp14:editId="1EAFD600">
            <wp:extent cx="2671066" cy="2671066"/>
            <wp:effectExtent l="0" t="0" r="0" b="0"/>
            <wp:docPr id="2126677474" name="Grafik 212667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77474" name="Grafik 2126677474"/>
                    <pic:cNvPicPr/>
                  </pic:nvPicPr>
                  <pic:blipFill>
                    <a:blip r:embed="rId11">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5AB19225" wp14:editId="0FEDB40B">
            <wp:extent cx="2671066" cy="2671066"/>
            <wp:effectExtent l="0" t="0" r="0" b="0"/>
            <wp:docPr id="1100597359" name="Grafik 110059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597359" name="Grafik 1100597359"/>
                    <pic:cNvPicPr/>
                  </pic:nvPicPr>
                  <pic:blipFill>
                    <a:blip r:embed="rId12">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67E00FFD" wp14:editId="19D25B64">
            <wp:extent cx="2671066" cy="2671066"/>
            <wp:effectExtent l="0" t="0" r="0" b="0"/>
            <wp:docPr id="114389032" name="Grafik 11438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89032" name="Grafik 114389032"/>
                    <pic:cNvPicPr/>
                  </pic:nvPicPr>
                  <pic:blipFill>
                    <a:blip r:embed="rId13">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p>
    <w:p w14:paraId="02ACD49B" w14:textId="77777777" w:rsidR="001B4EFA" w:rsidRDefault="001B4EFA" w:rsidP="00F01D74">
      <w:pPr>
        <w:rPr>
          <w:b/>
          <w:bCs/>
          <w:lang w:val="en-US"/>
        </w:rPr>
      </w:pPr>
      <w:r>
        <w:rPr>
          <w:b/>
          <w:bCs/>
          <w:noProof/>
          <w:lang w:val="en-US"/>
          <w14:ligatures w14:val="standardContextual"/>
        </w:rPr>
        <w:lastRenderedPageBreak/>
        <w:drawing>
          <wp:inline distT="0" distB="0" distL="0" distR="0" wp14:anchorId="3608D62F" wp14:editId="0C0D8E29">
            <wp:extent cx="2671066" cy="2671066"/>
            <wp:effectExtent l="0" t="0" r="0" b="0"/>
            <wp:docPr id="874252515" name="Grafik 87425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252515" name="Grafik 874252515"/>
                    <pic:cNvPicPr/>
                  </pic:nvPicPr>
                  <pic:blipFill>
                    <a:blip r:embed="rId14">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7F138080" wp14:editId="2A35A4E3">
            <wp:extent cx="2671066" cy="2671066"/>
            <wp:effectExtent l="0" t="0" r="0" b="0"/>
            <wp:docPr id="2015994646" name="Grafik 201599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94646" name="Grafik 2015994646"/>
                    <pic:cNvPicPr/>
                  </pic:nvPicPr>
                  <pic:blipFill>
                    <a:blip r:embed="rId15">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67037201" wp14:editId="0A396C87">
            <wp:extent cx="2671066" cy="2671066"/>
            <wp:effectExtent l="0" t="0" r="0" b="0"/>
            <wp:docPr id="1028500924" name="Grafik 102850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00924" name="Grafik 1028500924"/>
                    <pic:cNvPicPr/>
                  </pic:nvPicPr>
                  <pic:blipFill>
                    <a:blip r:embed="rId16">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58053A8D" wp14:editId="5BA42650">
            <wp:extent cx="2671066" cy="2671066"/>
            <wp:effectExtent l="0" t="0" r="0" b="0"/>
            <wp:docPr id="1085814114" name="Grafik 108581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14114" name="Grafik 1085814114"/>
                    <pic:cNvPicPr/>
                  </pic:nvPicPr>
                  <pic:blipFill>
                    <a:blip r:embed="rId17">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435EA4E7" wp14:editId="5C73583B">
            <wp:extent cx="2671066" cy="2671066"/>
            <wp:effectExtent l="0" t="0" r="0" b="0"/>
            <wp:docPr id="773501922" name="Grafik 77350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01922" name="Grafik 773501922"/>
                    <pic:cNvPicPr/>
                  </pic:nvPicPr>
                  <pic:blipFill>
                    <a:blip r:embed="rId18">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263B913F" wp14:editId="3649C791">
            <wp:extent cx="2671066" cy="2671066"/>
            <wp:effectExtent l="0" t="0" r="0" b="0"/>
            <wp:docPr id="695447497" name="Grafik 695447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47497" name="Grafik 695447497"/>
                    <pic:cNvPicPr/>
                  </pic:nvPicPr>
                  <pic:blipFill>
                    <a:blip r:embed="rId19">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lastRenderedPageBreak/>
        <w:drawing>
          <wp:inline distT="0" distB="0" distL="0" distR="0" wp14:anchorId="6D51E049" wp14:editId="25590C7A">
            <wp:extent cx="2671066" cy="2671066"/>
            <wp:effectExtent l="0" t="0" r="0" b="0"/>
            <wp:docPr id="1181377663" name="Grafik 118137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377663" name="Grafik 1181377663"/>
                    <pic:cNvPicPr/>
                  </pic:nvPicPr>
                  <pic:blipFill>
                    <a:blip r:embed="rId20">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660FD2CD" wp14:editId="17ADCE28">
            <wp:extent cx="2671066" cy="2671066"/>
            <wp:effectExtent l="0" t="0" r="0" b="0"/>
            <wp:docPr id="817044276" name="Grafik 81704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44276" name="Grafik 817044276"/>
                    <pic:cNvPicPr/>
                  </pic:nvPicPr>
                  <pic:blipFill>
                    <a:blip r:embed="rId21">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r>
        <w:rPr>
          <w:b/>
          <w:bCs/>
          <w:noProof/>
          <w:lang w:val="en-US"/>
          <w14:ligatures w14:val="standardContextual"/>
        </w:rPr>
        <w:drawing>
          <wp:inline distT="0" distB="0" distL="0" distR="0" wp14:anchorId="75054192" wp14:editId="12B51DDC">
            <wp:extent cx="2671066" cy="2671066"/>
            <wp:effectExtent l="0" t="0" r="0" b="0"/>
            <wp:docPr id="1116898023" name="Grafik 111689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98023" name="Grafik 1116898023"/>
                    <pic:cNvPicPr/>
                  </pic:nvPicPr>
                  <pic:blipFill>
                    <a:blip r:embed="rId22">
                      <a:extLst>
                        <a:ext uri="{28A0092B-C50C-407E-A947-70E740481C1C}">
                          <a14:useLocalDpi xmlns:a14="http://schemas.microsoft.com/office/drawing/2010/main" val="0"/>
                        </a:ext>
                      </a:extLst>
                    </a:blip>
                    <a:stretch>
                      <a:fillRect/>
                    </a:stretch>
                  </pic:blipFill>
                  <pic:spPr>
                    <a:xfrm>
                      <a:off x="0" y="0"/>
                      <a:ext cx="2671066" cy="2671066"/>
                    </a:xfrm>
                    <a:prstGeom prst="rect">
                      <a:avLst/>
                    </a:prstGeom>
                  </pic:spPr>
                </pic:pic>
              </a:graphicData>
            </a:graphic>
          </wp:inline>
        </w:drawing>
      </w:r>
    </w:p>
    <w:p w14:paraId="3B64DFA7" w14:textId="77777777" w:rsidR="00FB109E" w:rsidRDefault="00FB109E" w:rsidP="00F01D74">
      <w:pPr>
        <w:rPr>
          <w:b/>
          <w:bCs/>
          <w:lang w:val="en-US"/>
        </w:rPr>
      </w:pPr>
    </w:p>
    <w:p w14:paraId="27E4DCFE" w14:textId="77777777" w:rsidR="001B4EFA" w:rsidRDefault="001B4EFA" w:rsidP="00F01D74">
      <w:pPr>
        <w:rPr>
          <w:b/>
          <w:bCs/>
          <w:lang w:val="en-US"/>
        </w:rPr>
      </w:pPr>
      <w:r>
        <w:rPr>
          <w:b/>
          <w:bCs/>
          <w:lang w:val="en-US"/>
        </w:rPr>
        <w:br w:type="page"/>
      </w:r>
    </w:p>
    <w:p w14:paraId="72C3E35A" w14:textId="7D0C8A02" w:rsidR="0072300F" w:rsidRDefault="0072300F" w:rsidP="00B35CBA">
      <w:pPr>
        <w:pStyle w:val="berschrift2"/>
        <w:rPr>
          <w:highlight w:val="yellow"/>
        </w:rPr>
      </w:pPr>
      <w:bookmarkStart w:id="6" w:name="_Toc146010366"/>
      <w:r w:rsidRPr="0072300F">
        <w:rPr>
          <w:highlight w:val="yellow"/>
        </w:rPr>
        <w:lastRenderedPageBreak/>
        <w:t>Appendix B-4: Overview of which policy areas are proportionally controlled by each type of portfolio holder</w:t>
      </w:r>
      <w:bookmarkEnd w:id="6"/>
    </w:p>
    <w:p w14:paraId="4D1BE83F" w14:textId="77777777" w:rsidR="0072300F" w:rsidRDefault="0072300F" w:rsidP="00F01D74">
      <w:pPr>
        <w:rPr>
          <w:b/>
          <w:bCs/>
          <w:highlight w:val="yellow"/>
          <w:lang w:val="en-US"/>
        </w:rPr>
      </w:pPr>
    </w:p>
    <w:p w14:paraId="5357034A" w14:textId="7282FC9B" w:rsidR="0072300F" w:rsidRPr="0091404D" w:rsidRDefault="0091404D" w:rsidP="00F01D74">
      <w:pPr>
        <w:rPr>
          <w:highlight w:val="yellow"/>
          <w:lang w:val="en-US"/>
        </w:rPr>
      </w:pPr>
      <w:r w:rsidRPr="0091404D">
        <w:rPr>
          <w:color w:val="000000" w:themeColor="text1"/>
          <w:sz w:val="20"/>
          <w:szCs w:val="20"/>
          <w:highlight w:val="yellow"/>
          <w:lang w:val="en-US"/>
        </w:rPr>
        <w:t>Overview of the total number and share of portfolios per policy area and portfolio holder type</w:t>
      </w:r>
    </w:p>
    <w:tbl>
      <w:tblPr>
        <w:tblW w:w="9072" w:type="dxa"/>
        <w:tblCellMar>
          <w:left w:w="70" w:type="dxa"/>
          <w:right w:w="70" w:type="dxa"/>
        </w:tblCellMar>
        <w:tblLook w:val="04A0" w:firstRow="1" w:lastRow="0" w:firstColumn="1" w:lastColumn="0" w:noHBand="0" w:noVBand="1"/>
      </w:tblPr>
      <w:tblGrid>
        <w:gridCol w:w="2528"/>
        <w:gridCol w:w="521"/>
        <w:gridCol w:w="1212"/>
        <w:gridCol w:w="972"/>
        <w:gridCol w:w="1132"/>
        <w:gridCol w:w="921"/>
        <w:gridCol w:w="1085"/>
        <w:gridCol w:w="701"/>
      </w:tblGrid>
      <w:tr w:rsidR="00E224A8" w:rsidRPr="0091404D" w14:paraId="6F806992" w14:textId="77777777" w:rsidTr="0091404D">
        <w:trPr>
          <w:trHeight w:val="300"/>
        </w:trPr>
        <w:tc>
          <w:tcPr>
            <w:tcW w:w="2528" w:type="dxa"/>
            <w:tcBorders>
              <w:top w:val="nil"/>
              <w:left w:val="nil"/>
              <w:bottom w:val="single" w:sz="4" w:space="0" w:color="auto"/>
              <w:right w:val="nil"/>
            </w:tcBorders>
            <w:shd w:val="clear" w:color="auto" w:fill="auto"/>
            <w:noWrap/>
            <w:vAlign w:val="bottom"/>
            <w:hideMark/>
          </w:tcPr>
          <w:p w14:paraId="7E948D14" w14:textId="74F81FF1" w:rsidR="00730CFE" w:rsidRPr="0091404D" w:rsidRDefault="00730CFE">
            <w:pPr>
              <w:rPr>
                <w:b/>
                <w:bCs/>
                <w:color w:val="000000"/>
                <w:sz w:val="20"/>
                <w:szCs w:val="20"/>
                <w:highlight w:val="yellow"/>
                <w:lang w:val="en-US"/>
              </w:rPr>
            </w:pPr>
          </w:p>
        </w:tc>
        <w:tc>
          <w:tcPr>
            <w:tcW w:w="1733" w:type="dxa"/>
            <w:gridSpan w:val="2"/>
            <w:tcBorders>
              <w:top w:val="nil"/>
              <w:left w:val="nil"/>
              <w:bottom w:val="single" w:sz="4" w:space="0" w:color="auto"/>
              <w:right w:val="nil"/>
            </w:tcBorders>
            <w:shd w:val="clear" w:color="auto" w:fill="auto"/>
            <w:noWrap/>
            <w:vAlign w:val="bottom"/>
            <w:hideMark/>
          </w:tcPr>
          <w:p w14:paraId="23F52656" w14:textId="2C6F7BFB" w:rsidR="00730CFE" w:rsidRPr="0091404D" w:rsidRDefault="00730CFE" w:rsidP="00E224A8">
            <w:pPr>
              <w:jc w:val="center"/>
              <w:rPr>
                <w:b/>
                <w:bCs/>
                <w:color w:val="000000"/>
                <w:sz w:val="20"/>
                <w:szCs w:val="20"/>
                <w:highlight w:val="yellow"/>
                <w:lang w:val="en-US"/>
              </w:rPr>
            </w:pPr>
            <w:r w:rsidRPr="0091404D">
              <w:rPr>
                <w:b/>
                <w:bCs/>
                <w:color w:val="000000"/>
                <w:sz w:val="20"/>
                <w:szCs w:val="20"/>
                <w:highlight w:val="yellow"/>
                <w:lang w:val="en-US"/>
              </w:rPr>
              <w:t xml:space="preserve">Coalition party </w:t>
            </w:r>
          </w:p>
        </w:tc>
        <w:tc>
          <w:tcPr>
            <w:tcW w:w="2104" w:type="dxa"/>
            <w:gridSpan w:val="2"/>
            <w:tcBorders>
              <w:top w:val="nil"/>
              <w:left w:val="nil"/>
              <w:bottom w:val="single" w:sz="4" w:space="0" w:color="auto"/>
              <w:right w:val="nil"/>
            </w:tcBorders>
            <w:shd w:val="clear" w:color="auto" w:fill="auto"/>
            <w:noWrap/>
            <w:vAlign w:val="bottom"/>
            <w:hideMark/>
          </w:tcPr>
          <w:p w14:paraId="0ECC84A4" w14:textId="4BF42546" w:rsidR="00730CFE" w:rsidRPr="0091404D" w:rsidRDefault="00730CFE" w:rsidP="00E224A8">
            <w:pPr>
              <w:jc w:val="center"/>
              <w:rPr>
                <w:b/>
                <w:bCs/>
                <w:color w:val="000000"/>
                <w:sz w:val="20"/>
                <w:szCs w:val="20"/>
                <w:highlight w:val="yellow"/>
                <w:lang w:val="en-US"/>
              </w:rPr>
            </w:pPr>
            <w:r w:rsidRPr="0091404D">
              <w:rPr>
                <w:b/>
                <w:bCs/>
                <w:color w:val="000000"/>
                <w:sz w:val="20"/>
                <w:szCs w:val="20"/>
                <w:highlight w:val="yellow"/>
                <w:lang w:val="en-US"/>
              </w:rPr>
              <w:t xml:space="preserve">No coalition party </w:t>
            </w:r>
          </w:p>
        </w:tc>
        <w:tc>
          <w:tcPr>
            <w:tcW w:w="2006" w:type="dxa"/>
            <w:gridSpan w:val="2"/>
            <w:tcBorders>
              <w:top w:val="nil"/>
              <w:left w:val="nil"/>
              <w:bottom w:val="single" w:sz="4" w:space="0" w:color="auto"/>
              <w:right w:val="nil"/>
            </w:tcBorders>
            <w:shd w:val="clear" w:color="auto" w:fill="auto"/>
            <w:noWrap/>
            <w:vAlign w:val="bottom"/>
            <w:hideMark/>
          </w:tcPr>
          <w:p w14:paraId="5709416C" w14:textId="7046C724" w:rsidR="00730CFE" w:rsidRPr="0091404D" w:rsidRDefault="00730CFE" w:rsidP="00E224A8">
            <w:pPr>
              <w:jc w:val="center"/>
              <w:rPr>
                <w:b/>
                <w:bCs/>
                <w:color w:val="000000"/>
                <w:sz w:val="20"/>
                <w:szCs w:val="20"/>
                <w:highlight w:val="yellow"/>
                <w:lang w:val="en-US"/>
              </w:rPr>
            </w:pPr>
            <w:r w:rsidRPr="0091404D">
              <w:rPr>
                <w:b/>
                <w:bCs/>
                <w:color w:val="000000"/>
                <w:sz w:val="20"/>
                <w:szCs w:val="20"/>
                <w:highlight w:val="yellow"/>
                <w:lang w:val="en-US"/>
              </w:rPr>
              <w:t xml:space="preserve">Independent </w:t>
            </w:r>
          </w:p>
        </w:tc>
        <w:tc>
          <w:tcPr>
            <w:tcW w:w="701" w:type="dxa"/>
            <w:tcBorders>
              <w:top w:val="nil"/>
              <w:left w:val="nil"/>
              <w:bottom w:val="single" w:sz="4" w:space="0" w:color="auto"/>
              <w:right w:val="nil"/>
            </w:tcBorders>
            <w:shd w:val="clear" w:color="auto" w:fill="auto"/>
            <w:noWrap/>
            <w:vAlign w:val="bottom"/>
            <w:hideMark/>
          </w:tcPr>
          <w:p w14:paraId="191FAEC5" w14:textId="6161A1B6" w:rsidR="00730CFE" w:rsidRPr="0091404D" w:rsidRDefault="00730CFE" w:rsidP="00E224A8">
            <w:pPr>
              <w:jc w:val="center"/>
              <w:rPr>
                <w:b/>
                <w:bCs/>
                <w:color w:val="000000"/>
                <w:sz w:val="20"/>
                <w:szCs w:val="20"/>
                <w:highlight w:val="yellow"/>
                <w:lang w:val="en-US"/>
              </w:rPr>
            </w:pPr>
          </w:p>
        </w:tc>
      </w:tr>
      <w:tr w:rsidR="00E224A8" w:rsidRPr="0091404D" w14:paraId="11F9D0C0" w14:textId="77777777" w:rsidTr="0091404D">
        <w:trPr>
          <w:trHeight w:val="300"/>
        </w:trPr>
        <w:tc>
          <w:tcPr>
            <w:tcW w:w="2528" w:type="dxa"/>
            <w:tcBorders>
              <w:top w:val="single" w:sz="4" w:space="0" w:color="auto"/>
              <w:left w:val="nil"/>
              <w:bottom w:val="single" w:sz="4" w:space="0" w:color="auto"/>
              <w:right w:val="nil"/>
            </w:tcBorders>
            <w:shd w:val="clear" w:color="auto" w:fill="auto"/>
            <w:noWrap/>
            <w:vAlign w:val="bottom"/>
          </w:tcPr>
          <w:p w14:paraId="627702A8" w14:textId="699785E2" w:rsidR="00E224A8" w:rsidRPr="0091404D" w:rsidRDefault="0091404D" w:rsidP="00E224A8">
            <w:pPr>
              <w:rPr>
                <w:b/>
                <w:bCs/>
                <w:color w:val="000000"/>
                <w:sz w:val="20"/>
                <w:szCs w:val="20"/>
                <w:highlight w:val="yellow"/>
                <w:lang w:val="en-US"/>
              </w:rPr>
            </w:pPr>
            <w:r w:rsidRPr="0091404D">
              <w:rPr>
                <w:b/>
                <w:bCs/>
                <w:color w:val="000000"/>
                <w:sz w:val="20"/>
                <w:szCs w:val="20"/>
                <w:highlight w:val="yellow"/>
                <w:lang w:val="en-US"/>
              </w:rPr>
              <w:t>Policy Area</w:t>
            </w:r>
          </w:p>
        </w:tc>
        <w:tc>
          <w:tcPr>
            <w:tcW w:w="521" w:type="dxa"/>
            <w:tcBorders>
              <w:top w:val="single" w:sz="4" w:space="0" w:color="auto"/>
              <w:left w:val="nil"/>
              <w:bottom w:val="single" w:sz="4" w:space="0" w:color="auto"/>
              <w:right w:val="nil"/>
            </w:tcBorders>
            <w:shd w:val="clear" w:color="auto" w:fill="auto"/>
            <w:noWrap/>
            <w:vAlign w:val="bottom"/>
          </w:tcPr>
          <w:p w14:paraId="4E952529" w14:textId="757F49B0"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n</w:t>
            </w:r>
          </w:p>
        </w:tc>
        <w:tc>
          <w:tcPr>
            <w:tcW w:w="1212" w:type="dxa"/>
            <w:tcBorders>
              <w:top w:val="single" w:sz="4" w:space="0" w:color="auto"/>
              <w:left w:val="nil"/>
              <w:bottom w:val="single" w:sz="4" w:space="0" w:color="auto"/>
              <w:right w:val="nil"/>
            </w:tcBorders>
            <w:shd w:val="clear" w:color="auto" w:fill="auto"/>
            <w:vAlign w:val="bottom"/>
          </w:tcPr>
          <w:p w14:paraId="0AADE1C4" w14:textId="4C492052"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Proportion total</w:t>
            </w:r>
          </w:p>
        </w:tc>
        <w:tc>
          <w:tcPr>
            <w:tcW w:w="972" w:type="dxa"/>
            <w:tcBorders>
              <w:top w:val="single" w:sz="4" w:space="0" w:color="auto"/>
              <w:left w:val="nil"/>
              <w:bottom w:val="single" w:sz="4" w:space="0" w:color="auto"/>
              <w:right w:val="nil"/>
            </w:tcBorders>
            <w:shd w:val="clear" w:color="auto" w:fill="auto"/>
            <w:noWrap/>
            <w:vAlign w:val="bottom"/>
          </w:tcPr>
          <w:p w14:paraId="1282FF9A" w14:textId="24AE764A"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n</w:t>
            </w:r>
          </w:p>
        </w:tc>
        <w:tc>
          <w:tcPr>
            <w:tcW w:w="1132" w:type="dxa"/>
            <w:tcBorders>
              <w:top w:val="single" w:sz="4" w:space="0" w:color="auto"/>
              <w:left w:val="nil"/>
              <w:bottom w:val="single" w:sz="4" w:space="0" w:color="auto"/>
              <w:right w:val="nil"/>
            </w:tcBorders>
            <w:shd w:val="clear" w:color="auto" w:fill="auto"/>
            <w:vAlign w:val="bottom"/>
          </w:tcPr>
          <w:p w14:paraId="4BBAE3E9" w14:textId="7FBEDD5B"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Proportion total</w:t>
            </w:r>
          </w:p>
        </w:tc>
        <w:tc>
          <w:tcPr>
            <w:tcW w:w="921" w:type="dxa"/>
            <w:tcBorders>
              <w:top w:val="single" w:sz="4" w:space="0" w:color="auto"/>
              <w:left w:val="nil"/>
              <w:bottom w:val="single" w:sz="4" w:space="0" w:color="auto"/>
              <w:right w:val="nil"/>
            </w:tcBorders>
            <w:shd w:val="clear" w:color="auto" w:fill="auto"/>
            <w:noWrap/>
            <w:vAlign w:val="bottom"/>
          </w:tcPr>
          <w:p w14:paraId="1CD36967" w14:textId="27E9C17A"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n</w:t>
            </w:r>
          </w:p>
        </w:tc>
        <w:tc>
          <w:tcPr>
            <w:tcW w:w="1085" w:type="dxa"/>
            <w:tcBorders>
              <w:top w:val="single" w:sz="4" w:space="0" w:color="auto"/>
              <w:left w:val="nil"/>
              <w:bottom w:val="single" w:sz="4" w:space="0" w:color="auto"/>
              <w:right w:val="nil"/>
            </w:tcBorders>
            <w:shd w:val="clear" w:color="auto" w:fill="auto"/>
            <w:vAlign w:val="bottom"/>
          </w:tcPr>
          <w:p w14:paraId="5BC634F7" w14:textId="421F2320" w:rsidR="00E224A8" w:rsidRPr="0091404D" w:rsidRDefault="00E224A8" w:rsidP="00E224A8">
            <w:pPr>
              <w:jc w:val="center"/>
              <w:rPr>
                <w:b/>
                <w:bCs/>
                <w:color w:val="000000"/>
                <w:sz w:val="20"/>
                <w:szCs w:val="20"/>
                <w:highlight w:val="yellow"/>
                <w:lang w:val="en-US"/>
              </w:rPr>
            </w:pPr>
            <w:r w:rsidRPr="0091404D">
              <w:rPr>
                <w:b/>
                <w:bCs/>
                <w:color w:val="000000"/>
                <w:sz w:val="20"/>
                <w:szCs w:val="20"/>
                <w:highlight w:val="yellow"/>
                <w:lang w:val="en-US"/>
              </w:rPr>
              <w:t>Proportion total</w:t>
            </w:r>
          </w:p>
        </w:tc>
        <w:tc>
          <w:tcPr>
            <w:tcW w:w="701" w:type="dxa"/>
            <w:tcBorders>
              <w:top w:val="single" w:sz="4" w:space="0" w:color="auto"/>
              <w:left w:val="nil"/>
              <w:bottom w:val="single" w:sz="4" w:space="0" w:color="auto"/>
              <w:right w:val="nil"/>
            </w:tcBorders>
            <w:shd w:val="clear" w:color="auto" w:fill="auto"/>
            <w:noWrap/>
            <w:vAlign w:val="bottom"/>
          </w:tcPr>
          <w:p w14:paraId="5DEAC0F8" w14:textId="74544ED8" w:rsidR="00E224A8" w:rsidRPr="0091404D" w:rsidRDefault="0091404D" w:rsidP="00E224A8">
            <w:pPr>
              <w:jc w:val="center"/>
              <w:rPr>
                <w:b/>
                <w:bCs/>
                <w:color w:val="000000"/>
                <w:sz w:val="20"/>
                <w:szCs w:val="20"/>
                <w:highlight w:val="yellow"/>
                <w:lang w:val="en-US"/>
              </w:rPr>
            </w:pPr>
            <w:r w:rsidRPr="0091404D">
              <w:rPr>
                <w:b/>
                <w:bCs/>
                <w:color w:val="000000"/>
                <w:sz w:val="20"/>
                <w:szCs w:val="20"/>
                <w:highlight w:val="yellow"/>
                <w:lang w:val="en-US"/>
              </w:rPr>
              <w:t>Total</w:t>
            </w:r>
          </w:p>
        </w:tc>
      </w:tr>
      <w:tr w:rsidR="00E224A8" w:rsidRPr="0091404D" w14:paraId="4C06BC49" w14:textId="77777777" w:rsidTr="0091404D">
        <w:trPr>
          <w:trHeight w:val="300"/>
        </w:trPr>
        <w:tc>
          <w:tcPr>
            <w:tcW w:w="2528" w:type="dxa"/>
            <w:tcBorders>
              <w:top w:val="single" w:sz="4" w:space="0" w:color="auto"/>
              <w:left w:val="nil"/>
              <w:bottom w:val="nil"/>
              <w:right w:val="nil"/>
            </w:tcBorders>
            <w:shd w:val="clear" w:color="auto" w:fill="auto"/>
            <w:noWrap/>
            <w:vAlign w:val="bottom"/>
            <w:hideMark/>
          </w:tcPr>
          <w:p w14:paraId="2C5EF41C" w14:textId="1F1622D9"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Macroeconomic Issues</w:t>
            </w:r>
          </w:p>
        </w:tc>
        <w:tc>
          <w:tcPr>
            <w:tcW w:w="521" w:type="dxa"/>
            <w:tcBorders>
              <w:top w:val="single" w:sz="4" w:space="0" w:color="auto"/>
              <w:left w:val="nil"/>
              <w:bottom w:val="nil"/>
              <w:right w:val="nil"/>
            </w:tcBorders>
            <w:shd w:val="clear" w:color="auto" w:fill="auto"/>
            <w:noWrap/>
            <w:vAlign w:val="bottom"/>
            <w:hideMark/>
          </w:tcPr>
          <w:p w14:paraId="47054933"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25</w:t>
            </w:r>
          </w:p>
        </w:tc>
        <w:tc>
          <w:tcPr>
            <w:tcW w:w="1212" w:type="dxa"/>
            <w:tcBorders>
              <w:top w:val="single" w:sz="4" w:space="0" w:color="auto"/>
              <w:left w:val="nil"/>
              <w:bottom w:val="nil"/>
              <w:right w:val="nil"/>
            </w:tcBorders>
            <w:shd w:val="clear" w:color="auto" w:fill="auto"/>
            <w:vAlign w:val="bottom"/>
          </w:tcPr>
          <w:p w14:paraId="51C7A991" w14:textId="1685BFF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69 %</w:t>
            </w:r>
          </w:p>
        </w:tc>
        <w:tc>
          <w:tcPr>
            <w:tcW w:w="972" w:type="dxa"/>
            <w:tcBorders>
              <w:top w:val="single" w:sz="4" w:space="0" w:color="auto"/>
              <w:left w:val="nil"/>
              <w:right w:val="nil"/>
            </w:tcBorders>
            <w:shd w:val="clear" w:color="auto" w:fill="auto"/>
            <w:noWrap/>
            <w:vAlign w:val="bottom"/>
            <w:hideMark/>
          </w:tcPr>
          <w:p w14:paraId="35CDA984" w14:textId="6652B2AD" w:rsidR="00E224A8" w:rsidRPr="0091404D" w:rsidRDefault="0091404D" w:rsidP="0091404D">
            <w:pPr>
              <w:jc w:val="center"/>
              <w:rPr>
                <w:color w:val="000000"/>
                <w:sz w:val="20"/>
                <w:szCs w:val="20"/>
                <w:highlight w:val="yellow"/>
                <w:lang w:val="en-US"/>
              </w:rPr>
            </w:pPr>
            <w:r>
              <w:rPr>
                <w:color w:val="000000"/>
                <w:sz w:val="20"/>
                <w:szCs w:val="20"/>
                <w:highlight w:val="yellow"/>
                <w:lang w:val="en-US"/>
              </w:rPr>
              <w:t>5</w:t>
            </w:r>
          </w:p>
        </w:tc>
        <w:tc>
          <w:tcPr>
            <w:tcW w:w="1132" w:type="dxa"/>
            <w:tcBorders>
              <w:top w:val="single" w:sz="4" w:space="0" w:color="auto"/>
              <w:left w:val="nil"/>
              <w:right w:val="nil"/>
            </w:tcBorders>
            <w:shd w:val="clear" w:color="auto" w:fill="auto"/>
            <w:vAlign w:val="bottom"/>
          </w:tcPr>
          <w:p w14:paraId="73C0FFE2" w14:textId="0654A94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14 %</w:t>
            </w:r>
          </w:p>
        </w:tc>
        <w:tc>
          <w:tcPr>
            <w:tcW w:w="921" w:type="dxa"/>
            <w:tcBorders>
              <w:top w:val="single" w:sz="4" w:space="0" w:color="auto"/>
              <w:left w:val="nil"/>
              <w:right w:val="nil"/>
            </w:tcBorders>
            <w:shd w:val="clear" w:color="auto" w:fill="auto"/>
            <w:noWrap/>
            <w:vAlign w:val="bottom"/>
            <w:hideMark/>
          </w:tcPr>
          <w:p w14:paraId="1F2C48B8" w14:textId="0EF164B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w:t>
            </w:r>
          </w:p>
        </w:tc>
        <w:tc>
          <w:tcPr>
            <w:tcW w:w="1085" w:type="dxa"/>
            <w:tcBorders>
              <w:top w:val="single" w:sz="4" w:space="0" w:color="auto"/>
              <w:left w:val="nil"/>
              <w:right w:val="nil"/>
            </w:tcBorders>
            <w:shd w:val="clear" w:color="auto" w:fill="auto"/>
            <w:vAlign w:val="bottom"/>
          </w:tcPr>
          <w:p w14:paraId="4E2563A2" w14:textId="3E604986"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17 %</w:t>
            </w:r>
          </w:p>
        </w:tc>
        <w:tc>
          <w:tcPr>
            <w:tcW w:w="701" w:type="dxa"/>
            <w:tcBorders>
              <w:top w:val="single" w:sz="4" w:space="0" w:color="auto"/>
              <w:left w:val="nil"/>
              <w:bottom w:val="nil"/>
              <w:right w:val="nil"/>
            </w:tcBorders>
            <w:shd w:val="clear" w:color="auto" w:fill="auto"/>
            <w:noWrap/>
            <w:vAlign w:val="bottom"/>
            <w:hideMark/>
          </w:tcPr>
          <w:p w14:paraId="0B6C124D"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36</w:t>
            </w:r>
          </w:p>
        </w:tc>
      </w:tr>
      <w:tr w:rsidR="00E224A8" w:rsidRPr="0091404D" w14:paraId="3A351B77" w14:textId="77777777" w:rsidTr="0091404D">
        <w:trPr>
          <w:trHeight w:val="300"/>
        </w:trPr>
        <w:tc>
          <w:tcPr>
            <w:tcW w:w="2528" w:type="dxa"/>
            <w:tcBorders>
              <w:top w:val="nil"/>
              <w:left w:val="nil"/>
              <w:bottom w:val="nil"/>
              <w:right w:val="nil"/>
            </w:tcBorders>
            <w:shd w:val="clear" w:color="auto" w:fill="auto"/>
            <w:noWrap/>
            <w:vAlign w:val="bottom"/>
            <w:hideMark/>
          </w:tcPr>
          <w:p w14:paraId="5D3D98A7" w14:textId="77777777" w:rsidR="00E224A8" w:rsidRPr="0091404D" w:rsidRDefault="00E224A8" w:rsidP="00E224A8">
            <w:pPr>
              <w:rPr>
                <w:b/>
                <w:bCs/>
                <w:color w:val="000000"/>
                <w:sz w:val="20"/>
                <w:szCs w:val="20"/>
                <w:highlight w:val="yellow"/>
                <w:lang w:val="en-US"/>
              </w:rPr>
            </w:pPr>
          </w:p>
          <w:p w14:paraId="39720BB8" w14:textId="7FA7A3A3"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Civil Rights, Minority Issues, &amp; Civil Liberties</w:t>
            </w:r>
          </w:p>
        </w:tc>
        <w:tc>
          <w:tcPr>
            <w:tcW w:w="521" w:type="dxa"/>
            <w:tcBorders>
              <w:top w:val="nil"/>
              <w:left w:val="nil"/>
              <w:bottom w:val="nil"/>
              <w:right w:val="nil"/>
            </w:tcBorders>
            <w:shd w:val="clear" w:color="auto" w:fill="auto"/>
            <w:noWrap/>
            <w:vAlign w:val="bottom"/>
            <w:hideMark/>
          </w:tcPr>
          <w:p w14:paraId="7C1A6FF5"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23</w:t>
            </w:r>
          </w:p>
        </w:tc>
        <w:tc>
          <w:tcPr>
            <w:tcW w:w="1212" w:type="dxa"/>
            <w:tcBorders>
              <w:top w:val="nil"/>
              <w:left w:val="nil"/>
              <w:bottom w:val="nil"/>
              <w:right w:val="nil"/>
            </w:tcBorders>
            <w:shd w:val="clear" w:color="auto" w:fill="auto"/>
            <w:vAlign w:val="bottom"/>
          </w:tcPr>
          <w:p w14:paraId="67386B75" w14:textId="737117A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54 %</w:t>
            </w:r>
          </w:p>
        </w:tc>
        <w:tc>
          <w:tcPr>
            <w:tcW w:w="972" w:type="dxa"/>
            <w:tcBorders>
              <w:left w:val="nil"/>
              <w:right w:val="nil"/>
            </w:tcBorders>
            <w:shd w:val="clear" w:color="auto" w:fill="auto"/>
            <w:noWrap/>
            <w:vAlign w:val="bottom"/>
            <w:hideMark/>
          </w:tcPr>
          <w:p w14:paraId="2F78F19C" w14:textId="0D9D87C5" w:rsidR="00E224A8" w:rsidRPr="0091404D" w:rsidRDefault="0091404D" w:rsidP="0091404D">
            <w:pPr>
              <w:jc w:val="center"/>
              <w:rPr>
                <w:color w:val="000000"/>
                <w:sz w:val="20"/>
                <w:szCs w:val="20"/>
                <w:highlight w:val="yellow"/>
                <w:lang w:val="en-US"/>
              </w:rPr>
            </w:pPr>
            <w:r>
              <w:rPr>
                <w:color w:val="000000"/>
                <w:sz w:val="20"/>
                <w:szCs w:val="20"/>
                <w:highlight w:val="yellow"/>
                <w:lang w:val="en-US"/>
              </w:rPr>
              <w:t>7</w:t>
            </w:r>
          </w:p>
        </w:tc>
        <w:tc>
          <w:tcPr>
            <w:tcW w:w="1132" w:type="dxa"/>
            <w:tcBorders>
              <w:left w:val="nil"/>
              <w:right w:val="nil"/>
            </w:tcBorders>
            <w:shd w:val="clear" w:color="auto" w:fill="auto"/>
            <w:vAlign w:val="bottom"/>
          </w:tcPr>
          <w:p w14:paraId="7A7F4AA1" w14:textId="00AF723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19 %</w:t>
            </w:r>
          </w:p>
        </w:tc>
        <w:tc>
          <w:tcPr>
            <w:tcW w:w="921" w:type="dxa"/>
            <w:tcBorders>
              <w:left w:val="nil"/>
              <w:right w:val="nil"/>
            </w:tcBorders>
            <w:shd w:val="clear" w:color="auto" w:fill="auto"/>
            <w:noWrap/>
            <w:vAlign w:val="bottom"/>
            <w:hideMark/>
          </w:tcPr>
          <w:p w14:paraId="2FF7518A" w14:textId="5DB07799"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w:t>
            </w:r>
          </w:p>
        </w:tc>
        <w:tc>
          <w:tcPr>
            <w:tcW w:w="1085" w:type="dxa"/>
            <w:tcBorders>
              <w:left w:val="nil"/>
              <w:right w:val="nil"/>
            </w:tcBorders>
            <w:shd w:val="clear" w:color="auto" w:fill="auto"/>
            <w:vAlign w:val="bottom"/>
          </w:tcPr>
          <w:p w14:paraId="005F0E9C" w14:textId="4B9A2FD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17 %</w:t>
            </w:r>
          </w:p>
        </w:tc>
        <w:tc>
          <w:tcPr>
            <w:tcW w:w="701" w:type="dxa"/>
            <w:tcBorders>
              <w:top w:val="nil"/>
              <w:left w:val="nil"/>
              <w:bottom w:val="nil"/>
              <w:right w:val="nil"/>
            </w:tcBorders>
            <w:shd w:val="clear" w:color="auto" w:fill="auto"/>
            <w:noWrap/>
            <w:vAlign w:val="bottom"/>
            <w:hideMark/>
          </w:tcPr>
          <w:p w14:paraId="59C01D69"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36</w:t>
            </w:r>
          </w:p>
        </w:tc>
      </w:tr>
      <w:tr w:rsidR="00E224A8" w:rsidRPr="0091404D" w14:paraId="20FEB5A2" w14:textId="77777777" w:rsidTr="0091404D">
        <w:trPr>
          <w:trHeight w:val="300"/>
        </w:trPr>
        <w:tc>
          <w:tcPr>
            <w:tcW w:w="2528" w:type="dxa"/>
            <w:tcBorders>
              <w:top w:val="nil"/>
              <w:left w:val="nil"/>
              <w:bottom w:val="nil"/>
              <w:right w:val="nil"/>
            </w:tcBorders>
            <w:shd w:val="clear" w:color="auto" w:fill="auto"/>
            <w:noWrap/>
            <w:vAlign w:val="bottom"/>
            <w:hideMark/>
          </w:tcPr>
          <w:p w14:paraId="0102DDBC" w14:textId="77777777" w:rsidR="00E224A8" w:rsidRPr="0091404D" w:rsidRDefault="00E224A8" w:rsidP="00E224A8">
            <w:pPr>
              <w:rPr>
                <w:b/>
                <w:bCs/>
                <w:color w:val="000000"/>
                <w:sz w:val="20"/>
                <w:szCs w:val="20"/>
                <w:highlight w:val="yellow"/>
                <w:lang w:val="en-US"/>
              </w:rPr>
            </w:pPr>
          </w:p>
          <w:p w14:paraId="226B6FAF" w14:textId="1213146A"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Health</w:t>
            </w:r>
          </w:p>
        </w:tc>
        <w:tc>
          <w:tcPr>
            <w:tcW w:w="521" w:type="dxa"/>
            <w:tcBorders>
              <w:top w:val="nil"/>
              <w:left w:val="nil"/>
              <w:bottom w:val="nil"/>
              <w:right w:val="nil"/>
            </w:tcBorders>
            <w:shd w:val="clear" w:color="auto" w:fill="auto"/>
            <w:noWrap/>
            <w:vAlign w:val="bottom"/>
            <w:hideMark/>
          </w:tcPr>
          <w:p w14:paraId="19A5E9DA"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24</w:t>
            </w:r>
          </w:p>
        </w:tc>
        <w:tc>
          <w:tcPr>
            <w:tcW w:w="1212" w:type="dxa"/>
            <w:tcBorders>
              <w:top w:val="nil"/>
              <w:left w:val="nil"/>
              <w:bottom w:val="nil"/>
              <w:right w:val="nil"/>
            </w:tcBorders>
            <w:shd w:val="clear" w:color="auto" w:fill="auto"/>
            <w:vAlign w:val="bottom"/>
          </w:tcPr>
          <w:p w14:paraId="0EA8630B" w14:textId="27C479D4"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73 %</w:t>
            </w:r>
          </w:p>
        </w:tc>
        <w:tc>
          <w:tcPr>
            <w:tcW w:w="972" w:type="dxa"/>
            <w:tcBorders>
              <w:left w:val="nil"/>
              <w:right w:val="nil"/>
            </w:tcBorders>
            <w:shd w:val="clear" w:color="auto" w:fill="auto"/>
            <w:noWrap/>
            <w:vAlign w:val="bottom"/>
            <w:hideMark/>
          </w:tcPr>
          <w:p w14:paraId="451A8044" w14:textId="6F6E39C6" w:rsidR="00E224A8" w:rsidRPr="0091404D" w:rsidRDefault="0091404D" w:rsidP="0091404D">
            <w:pPr>
              <w:jc w:val="center"/>
              <w:rPr>
                <w:color w:val="000000"/>
                <w:sz w:val="20"/>
                <w:szCs w:val="20"/>
                <w:highlight w:val="yellow"/>
                <w:lang w:val="en-US"/>
              </w:rPr>
            </w:pPr>
            <w:r>
              <w:rPr>
                <w:color w:val="000000"/>
                <w:sz w:val="20"/>
                <w:szCs w:val="20"/>
                <w:highlight w:val="yellow"/>
                <w:lang w:val="en-US"/>
              </w:rPr>
              <w:t>3</w:t>
            </w:r>
          </w:p>
        </w:tc>
        <w:tc>
          <w:tcPr>
            <w:tcW w:w="1132" w:type="dxa"/>
            <w:tcBorders>
              <w:left w:val="nil"/>
              <w:right w:val="nil"/>
            </w:tcBorders>
            <w:shd w:val="clear" w:color="auto" w:fill="auto"/>
            <w:vAlign w:val="bottom"/>
          </w:tcPr>
          <w:p w14:paraId="6CEC67FF" w14:textId="4FD1878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9 %</w:t>
            </w:r>
          </w:p>
        </w:tc>
        <w:tc>
          <w:tcPr>
            <w:tcW w:w="921" w:type="dxa"/>
            <w:tcBorders>
              <w:left w:val="nil"/>
              <w:right w:val="nil"/>
            </w:tcBorders>
            <w:shd w:val="clear" w:color="auto" w:fill="auto"/>
            <w:noWrap/>
            <w:vAlign w:val="bottom"/>
            <w:hideMark/>
          </w:tcPr>
          <w:p w14:paraId="237F45B4" w14:textId="55E9033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w:t>
            </w:r>
          </w:p>
        </w:tc>
        <w:tc>
          <w:tcPr>
            <w:tcW w:w="1085" w:type="dxa"/>
            <w:tcBorders>
              <w:left w:val="nil"/>
              <w:right w:val="nil"/>
            </w:tcBorders>
            <w:shd w:val="clear" w:color="auto" w:fill="auto"/>
            <w:vAlign w:val="bottom"/>
          </w:tcPr>
          <w:p w14:paraId="445E9B05" w14:textId="63E40E7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18 %</w:t>
            </w:r>
          </w:p>
        </w:tc>
        <w:tc>
          <w:tcPr>
            <w:tcW w:w="701" w:type="dxa"/>
            <w:tcBorders>
              <w:top w:val="nil"/>
              <w:left w:val="nil"/>
              <w:bottom w:val="nil"/>
              <w:right w:val="nil"/>
            </w:tcBorders>
            <w:shd w:val="clear" w:color="auto" w:fill="auto"/>
            <w:noWrap/>
            <w:vAlign w:val="bottom"/>
            <w:hideMark/>
          </w:tcPr>
          <w:p w14:paraId="7C6DF28B"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33</w:t>
            </w:r>
          </w:p>
        </w:tc>
      </w:tr>
      <w:tr w:rsidR="00E224A8" w:rsidRPr="0091404D" w14:paraId="581BC5EE" w14:textId="77777777" w:rsidTr="0091404D">
        <w:trPr>
          <w:trHeight w:val="300"/>
        </w:trPr>
        <w:tc>
          <w:tcPr>
            <w:tcW w:w="2528" w:type="dxa"/>
            <w:tcBorders>
              <w:top w:val="nil"/>
              <w:left w:val="nil"/>
              <w:bottom w:val="nil"/>
              <w:right w:val="nil"/>
            </w:tcBorders>
            <w:shd w:val="clear" w:color="auto" w:fill="auto"/>
            <w:noWrap/>
            <w:vAlign w:val="bottom"/>
            <w:hideMark/>
          </w:tcPr>
          <w:p w14:paraId="54C56E44" w14:textId="77777777" w:rsidR="00E224A8" w:rsidRPr="0091404D" w:rsidRDefault="00E224A8" w:rsidP="00E224A8">
            <w:pPr>
              <w:rPr>
                <w:b/>
                <w:bCs/>
                <w:color w:val="000000"/>
                <w:sz w:val="20"/>
                <w:szCs w:val="20"/>
                <w:highlight w:val="yellow"/>
                <w:lang w:val="en-US"/>
              </w:rPr>
            </w:pPr>
          </w:p>
          <w:p w14:paraId="668ADA58" w14:textId="660123C0"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Agriculture</w:t>
            </w:r>
          </w:p>
        </w:tc>
        <w:tc>
          <w:tcPr>
            <w:tcW w:w="521" w:type="dxa"/>
            <w:tcBorders>
              <w:top w:val="nil"/>
              <w:left w:val="nil"/>
              <w:bottom w:val="nil"/>
              <w:right w:val="nil"/>
            </w:tcBorders>
            <w:shd w:val="clear" w:color="auto" w:fill="auto"/>
            <w:noWrap/>
            <w:vAlign w:val="bottom"/>
            <w:hideMark/>
          </w:tcPr>
          <w:p w14:paraId="7568286F"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20</w:t>
            </w:r>
          </w:p>
        </w:tc>
        <w:tc>
          <w:tcPr>
            <w:tcW w:w="1212" w:type="dxa"/>
            <w:tcBorders>
              <w:top w:val="nil"/>
              <w:left w:val="nil"/>
              <w:bottom w:val="nil"/>
              <w:right w:val="nil"/>
            </w:tcBorders>
            <w:shd w:val="clear" w:color="auto" w:fill="auto"/>
            <w:vAlign w:val="bottom"/>
          </w:tcPr>
          <w:p w14:paraId="77E761A5" w14:textId="5A188BE9"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57 %</w:t>
            </w:r>
          </w:p>
        </w:tc>
        <w:tc>
          <w:tcPr>
            <w:tcW w:w="972" w:type="dxa"/>
            <w:tcBorders>
              <w:left w:val="nil"/>
              <w:right w:val="nil"/>
            </w:tcBorders>
            <w:shd w:val="clear" w:color="auto" w:fill="auto"/>
            <w:noWrap/>
            <w:vAlign w:val="bottom"/>
            <w:hideMark/>
          </w:tcPr>
          <w:p w14:paraId="587B8A23" w14:textId="72AB5D62" w:rsidR="00E224A8" w:rsidRPr="0091404D" w:rsidRDefault="0091404D" w:rsidP="0091404D">
            <w:pPr>
              <w:jc w:val="center"/>
              <w:rPr>
                <w:color w:val="000000"/>
                <w:sz w:val="20"/>
                <w:szCs w:val="20"/>
                <w:highlight w:val="yellow"/>
                <w:lang w:val="en-US"/>
              </w:rPr>
            </w:pPr>
            <w:r>
              <w:rPr>
                <w:color w:val="000000"/>
                <w:sz w:val="20"/>
                <w:szCs w:val="20"/>
                <w:highlight w:val="yellow"/>
                <w:lang w:val="en-US"/>
              </w:rPr>
              <w:t>4</w:t>
            </w:r>
          </w:p>
        </w:tc>
        <w:tc>
          <w:tcPr>
            <w:tcW w:w="1132" w:type="dxa"/>
            <w:tcBorders>
              <w:left w:val="nil"/>
              <w:right w:val="nil"/>
            </w:tcBorders>
            <w:shd w:val="clear" w:color="auto" w:fill="auto"/>
            <w:vAlign w:val="bottom"/>
          </w:tcPr>
          <w:p w14:paraId="0299E491" w14:textId="19DA9948"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11 %</w:t>
            </w:r>
          </w:p>
        </w:tc>
        <w:tc>
          <w:tcPr>
            <w:tcW w:w="921" w:type="dxa"/>
            <w:tcBorders>
              <w:left w:val="nil"/>
              <w:right w:val="nil"/>
            </w:tcBorders>
            <w:shd w:val="clear" w:color="auto" w:fill="auto"/>
            <w:noWrap/>
            <w:vAlign w:val="bottom"/>
            <w:hideMark/>
          </w:tcPr>
          <w:p w14:paraId="480E965B" w14:textId="782BBC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w:t>
            </w:r>
          </w:p>
        </w:tc>
        <w:tc>
          <w:tcPr>
            <w:tcW w:w="1085" w:type="dxa"/>
            <w:tcBorders>
              <w:left w:val="nil"/>
              <w:right w:val="nil"/>
            </w:tcBorders>
            <w:shd w:val="clear" w:color="auto" w:fill="auto"/>
            <w:vAlign w:val="bottom"/>
          </w:tcPr>
          <w:p w14:paraId="64E23842" w14:textId="03667985"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31 %</w:t>
            </w:r>
          </w:p>
        </w:tc>
        <w:tc>
          <w:tcPr>
            <w:tcW w:w="701" w:type="dxa"/>
            <w:tcBorders>
              <w:top w:val="nil"/>
              <w:left w:val="nil"/>
              <w:bottom w:val="nil"/>
              <w:right w:val="nil"/>
            </w:tcBorders>
            <w:shd w:val="clear" w:color="auto" w:fill="auto"/>
            <w:noWrap/>
            <w:vAlign w:val="bottom"/>
            <w:hideMark/>
          </w:tcPr>
          <w:p w14:paraId="559534EA"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E224A8" w:rsidRPr="0091404D" w14:paraId="0AB2390F" w14:textId="77777777" w:rsidTr="0091404D">
        <w:trPr>
          <w:trHeight w:val="300"/>
        </w:trPr>
        <w:tc>
          <w:tcPr>
            <w:tcW w:w="2528" w:type="dxa"/>
            <w:tcBorders>
              <w:top w:val="nil"/>
              <w:left w:val="nil"/>
              <w:bottom w:val="nil"/>
              <w:right w:val="nil"/>
            </w:tcBorders>
            <w:shd w:val="clear" w:color="auto" w:fill="auto"/>
            <w:noWrap/>
            <w:vAlign w:val="bottom"/>
            <w:hideMark/>
          </w:tcPr>
          <w:p w14:paraId="43FE8618" w14:textId="77777777" w:rsidR="00E224A8" w:rsidRPr="0091404D" w:rsidRDefault="00E224A8" w:rsidP="00E224A8">
            <w:pPr>
              <w:rPr>
                <w:b/>
                <w:bCs/>
                <w:color w:val="000000"/>
                <w:sz w:val="20"/>
                <w:szCs w:val="20"/>
                <w:highlight w:val="yellow"/>
                <w:lang w:val="en-US"/>
              </w:rPr>
            </w:pPr>
          </w:p>
          <w:p w14:paraId="3C851BE5" w14:textId="35241320"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Labor &amp; Employment</w:t>
            </w:r>
          </w:p>
        </w:tc>
        <w:tc>
          <w:tcPr>
            <w:tcW w:w="521" w:type="dxa"/>
            <w:tcBorders>
              <w:top w:val="nil"/>
              <w:left w:val="nil"/>
              <w:bottom w:val="nil"/>
              <w:right w:val="nil"/>
            </w:tcBorders>
            <w:shd w:val="clear" w:color="auto" w:fill="auto"/>
            <w:noWrap/>
            <w:vAlign w:val="bottom"/>
            <w:hideMark/>
          </w:tcPr>
          <w:p w14:paraId="32BED903"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26</w:t>
            </w:r>
          </w:p>
        </w:tc>
        <w:tc>
          <w:tcPr>
            <w:tcW w:w="1212" w:type="dxa"/>
            <w:tcBorders>
              <w:top w:val="nil"/>
              <w:left w:val="nil"/>
              <w:bottom w:val="nil"/>
              <w:right w:val="nil"/>
            </w:tcBorders>
            <w:shd w:val="clear" w:color="auto" w:fill="auto"/>
            <w:vAlign w:val="bottom"/>
          </w:tcPr>
          <w:p w14:paraId="598BF143" w14:textId="26A586B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72 %</w:t>
            </w:r>
          </w:p>
        </w:tc>
        <w:tc>
          <w:tcPr>
            <w:tcW w:w="972" w:type="dxa"/>
            <w:tcBorders>
              <w:left w:val="nil"/>
              <w:right w:val="nil"/>
            </w:tcBorders>
            <w:shd w:val="clear" w:color="auto" w:fill="auto"/>
            <w:noWrap/>
            <w:vAlign w:val="bottom"/>
            <w:hideMark/>
          </w:tcPr>
          <w:p w14:paraId="4BF51F0C" w14:textId="332A6D91" w:rsidR="00E224A8" w:rsidRPr="0091404D" w:rsidRDefault="0091404D" w:rsidP="0091404D">
            <w:pPr>
              <w:jc w:val="center"/>
              <w:rPr>
                <w:color w:val="000000"/>
                <w:sz w:val="20"/>
                <w:szCs w:val="20"/>
                <w:highlight w:val="yellow"/>
                <w:lang w:val="en-US"/>
              </w:rPr>
            </w:pPr>
            <w:r>
              <w:rPr>
                <w:color w:val="000000"/>
                <w:sz w:val="20"/>
                <w:szCs w:val="20"/>
                <w:highlight w:val="yellow"/>
                <w:lang w:val="en-US"/>
              </w:rPr>
              <w:t>2</w:t>
            </w:r>
          </w:p>
        </w:tc>
        <w:tc>
          <w:tcPr>
            <w:tcW w:w="1132" w:type="dxa"/>
            <w:tcBorders>
              <w:left w:val="nil"/>
              <w:right w:val="nil"/>
            </w:tcBorders>
            <w:shd w:val="clear" w:color="auto" w:fill="auto"/>
            <w:vAlign w:val="bottom"/>
          </w:tcPr>
          <w:p w14:paraId="68B385B5" w14:textId="252468A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6 %</w:t>
            </w:r>
          </w:p>
        </w:tc>
        <w:tc>
          <w:tcPr>
            <w:tcW w:w="921" w:type="dxa"/>
            <w:tcBorders>
              <w:left w:val="nil"/>
              <w:right w:val="nil"/>
            </w:tcBorders>
            <w:shd w:val="clear" w:color="auto" w:fill="auto"/>
            <w:noWrap/>
            <w:vAlign w:val="bottom"/>
            <w:hideMark/>
          </w:tcPr>
          <w:p w14:paraId="1E70C351" w14:textId="40EA19F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8</w:t>
            </w:r>
          </w:p>
        </w:tc>
        <w:tc>
          <w:tcPr>
            <w:tcW w:w="1085" w:type="dxa"/>
            <w:tcBorders>
              <w:left w:val="nil"/>
              <w:right w:val="nil"/>
            </w:tcBorders>
            <w:shd w:val="clear" w:color="auto" w:fill="auto"/>
            <w:vAlign w:val="bottom"/>
          </w:tcPr>
          <w:p w14:paraId="4A1D5FF2" w14:textId="7761E852"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22 %</w:t>
            </w:r>
          </w:p>
        </w:tc>
        <w:tc>
          <w:tcPr>
            <w:tcW w:w="701" w:type="dxa"/>
            <w:tcBorders>
              <w:top w:val="nil"/>
              <w:left w:val="nil"/>
              <w:bottom w:val="nil"/>
              <w:right w:val="nil"/>
            </w:tcBorders>
            <w:shd w:val="clear" w:color="auto" w:fill="auto"/>
            <w:noWrap/>
            <w:vAlign w:val="bottom"/>
            <w:hideMark/>
          </w:tcPr>
          <w:p w14:paraId="63F6B608"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36</w:t>
            </w:r>
          </w:p>
        </w:tc>
      </w:tr>
      <w:tr w:rsidR="00E224A8" w:rsidRPr="0091404D" w14:paraId="37AAC266" w14:textId="77777777" w:rsidTr="0091404D">
        <w:trPr>
          <w:trHeight w:val="300"/>
        </w:trPr>
        <w:tc>
          <w:tcPr>
            <w:tcW w:w="2528" w:type="dxa"/>
            <w:tcBorders>
              <w:top w:val="nil"/>
              <w:left w:val="nil"/>
              <w:bottom w:val="nil"/>
              <w:right w:val="nil"/>
            </w:tcBorders>
            <w:shd w:val="clear" w:color="auto" w:fill="auto"/>
            <w:noWrap/>
            <w:vAlign w:val="bottom"/>
            <w:hideMark/>
          </w:tcPr>
          <w:p w14:paraId="28CC889A" w14:textId="77777777" w:rsidR="00E224A8" w:rsidRPr="0091404D" w:rsidRDefault="00E224A8" w:rsidP="00E224A8">
            <w:pPr>
              <w:rPr>
                <w:b/>
                <w:bCs/>
                <w:color w:val="000000"/>
                <w:sz w:val="20"/>
                <w:szCs w:val="20"/>
                <w:highlight w:val="yellow"/>
                <w:lang w:val="en-US"/>
              </w:rPr>
            </w:pPr>
          </w:p>
          <w:p w14:paraId="7243BA5B" w14:textId="166B2DE6"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Education &amp; Culture</w:t>
            </w:r>
          </w:p>
        </w:tc>
        <w:tc>
          <w:tcPr>
            <w:tcW w:w="521" w:type="dxa"/>
            <w:tcBorders>
              <w:top w:val="nil"/>
              <w:left w:val="nil"/>
              <w:right w:val="nil"/>
            </w:tcBorders>
            <w:shd w:val="clear" w:color="auto" w:fill="auto"/>
            <w:noWrap/>
            <w:vAlign w:val="bottom"/>
            <w:hideMark/>
          </w:tcPr>
          <w:p w14:paraId="4D760673" w14:textId="1BB3FD6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22</w:t>
            </w:r>
          </w:p>
        </w:tc>
        <w:tc>
          <w:tcPr>
            <w:tcW w:w="1212" w:type="dxa"/>
            <w:tcBorders>
              <w:top w:val="nil"/>
              <w:left w:val="nil"/>
              <w:right w:val="nil"/>
            </w:tcBorders>
            <w:shd w:val="clear" w:color="auto" w:fill="auto"/>
            <w:vAlign w:val="bottom"/>
          </w:tcPr>
          <w:p w14:paraId="2B5120F5" w14:textId="0773DA2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61 %</w:t>
            </w:r>
          </w:p>
        </w:tc>
        <w:tc>
          <w:tcPr>
            <w:tcW w:w="972" w:type="dxa"/>
            <w:tcBorders>
              <w:left w:val="nil"/>
              <w:right w:val="nil"/>
            </w:tcBorders>
            <w:shd w:val="clear" w:color="auto" w:fill="auto"/>
            <w:noWrap/>
            <w:vAlign w:val="bottom"/>
            <w:hideMark/>
          </w:tcPr>
          <w:p w14:paraId="0D7DD651" w14:textId="7DBA1BFA" w:rsidR="00E224A8" w:rsidRPr="0091404D" w:rsidRDefault="0091404D" w:rsidP="0091404D">
            <w:pPr>
              <w:jc w:val="center"/>
              <w:rPr>
                <w:color w:val="000000"/>
                <w:sz w:val="20"/>
                <w:szCs w:val="20"/>
                <w:highlight w:val="yellow"/>
                <w:lang w:val="en-US"/>
              </w:rPr>
            </w:pPr>
            <w:r>
              <w:rPr>
                <w:color w:val="000000"/>
                <w:sz w:val="20"/>
                <w:szCs w:val="20"/>
                <w:highlight w:val="yellow"/>
                <w:lang w:val="en-US"/>
              </w:rPr>
              <w:t>6</w:t>
            </w:r>
          </w:p>
        </w:tc>
        <w:tc>
          <w:tcPr>
            <w:tcW w:w="1132" w:type="dxa"/>
            <w:tcBorders>
              <w:left w:val="nil"/>
              <w:right w:val="nil"/>
            </w:tcBorders>
            <w:shd w:val="clear" w:color="auto" w:fill="auto"/>
            <w:vAlign w:val="bottom"/>
          </w:tcPr>
          <w:p w14:paraId="626A200F" w14:textId="2719FF0B"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17 %</w:t>
            </w:r>
          </w:p>
        </w:tc>
        <w:tc>
          <w:tcPr>
            <w:tcW w:w="921" w:type="dxa"/>
            <w:tcBorders>
              <w:left w:val="nil"/>
              <w:right w:val="nil"/>
            </w:tcBorders>
            <w:shd w:val="clear" w:color="auto" w:fill="auto"/>
            <w:noWrap/>
            <w:vAlign w:val="bottom"/>
            <w:hideMark/>
          </w:tcPr>
          <w:p w14:paraId="7B569AB6" w14:textId="6FF1FE0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8</w:t>
            </w:r>
          </w:p>
        </w:tc>
        <w:tc>
          <w:tcPr>
            <w:tcW w:w="1085" w:type="dxa"/>
            <w:tcBorders>
              <w:left w:val="nil"/>
              <w:right w:val="nil"/>
            </w:tcBorders>
            <w:shd w:val="clear" w:color="auto" w:fill="auto"/>
            <w:vAlign w:val="bottom"/>
          </w:tcPr>
          <w:p w14:paraId="1C5CBD1D" w14:textId="2423565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22 %</w:t>
            </w:r>
          </w:p>
        </w:tc>
        <w:tc>
          <w:tcPr>
            <w:tcW w:w="701" w:type="dxa"/>
            <w:tcBorders>
              <w:top w:val="nil"/>
              <w:left w:val="nil"/>
              <w:bottom w:val="nil"/>
              <w:right w:val="nil"/>
            </w:tcBorders>
            <w:shd w:val="clear" w:color="auto" w:fill="auto"/>
            <w:noWrap/>
            <w:vAlign w:val="bottom"/>
            <w:hideMark/>
          </w:tcPr>
          <w:p w14:paraId="2CCFB6F6"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36</w:t>
            </w:r>
          </w:p>
        </w:tc>
      </w:tr>
      <w:tr w:rsidR="00E224A8" w:rsidRPr="0091404D" w14:paraId="3BED83A7" w14:textId="77777777" w:rsidTr="0091404D">
        <w:trPr>
          <w:trHeight w:val="300"/>
        </w:trPr>
        <w:tc>
          <w:tcPr>
            <w:tcW w:w="2528" w:type="dxa"/>
            <w:tcBorders>
              <w:top w:val="nil"/>
              <w:left w:val="nil"/>
              <w:bottom w:val="nil"/>
              <w:right w:val="nil"/>
            </w:tcBorders>
            <w:shd w:val="clear" w:color="auto" w:fill="auto"/>
            <w:noWrap/>
            <w:vAlign w:val="bottom"/>
            <w:hideMark/>
          </w:tcPr>
          <w:p w14:paraId="4CA15A7C" w14:textId="77777777" w:rsidR="00E224A8" w:rsidRPr="0091404D" w:rsidRDefault="00E224A8" w:rsidP="00E224A8">
            <w:pPr>
              <w:rPr>
                <w:b/>
                <w:bCs/>
                <w:color w:val="000000"/>
                <w:sz w:val="20"/>
                <w:szCs w:val="20"/>
                <w:highlight w:val="yellow"/>
                <w:lang w:val="en-US"/>
              </w:rPr>
            </w:pPr>
          </w:p>
          <w:p w14:paraId="2CF0A463" w14:textId="49A150B0"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Environment</w:t>
            </w:r>
          </w:p>
        </w:tc>
        <w:tc>
          <w:tcPr>
            <w:tcW w:w="521" w:type="dxa"/>
            <w:tcBorders>
              <w:left w:val="nil"/>
              <w:right w:val="nil"/>
            </w:tcBorders>
            <w:shd w:val="clear" w:color="auto" w:fill="auto"/>
            <w:noWrap/>
            <w:vAlign w:val="bottom"/>
            <w:hideMark/>
          </w:tcPr>
          <w:p w14:paraId="448C0492" w14:textId="73635E9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20</w:t>
            </w:r>
          </w:p>
        </w:tc>
        <w:tc>
          <w:tcPr>
            <w:tcW w:w="1212" w:type="dxa"/>
            <w:tcBorders>
              <w:left w:val="nil"/>
              <w:right w:val="nil"/>
            </w:tcBorders>
            <w:shd w:val="clear" w:color="auto" w:fill="auto"/>
            <w:vAlign w:val="bottom"/>
          </w:tcPr>
          <w:p w14:paraId="26DF41EF" w14:textId="2013B96C"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57 %</w:t>
            </w:r>
          </w:p>
        </w:tc>
        <w:tc>
          <w:tcPr>
            <w:tcW w:w="972" w:type="dxa"/>
            <w:tcBorders>
              <w:left w:val="nil"/>
              <w:right w:val="nil"/>
            </w:tcBorders>
            <w:shd w:val="clear" w:color="auto" w:fill="auto"/>
            <w:noWrap/>
            <w:vAlign w:val="bottom"/>
            <w:hideMark/>
          </w:tcPr>
          <w:p w14:paraId="46FA0160" w14:textId="67D050E3" w:rsidR="00E224A8" w:rsidRPr="0091404D" w:rsidRDefault="0091404D" w:rsidP="0091404D">
            <w:pPr>
              <w:jc w:val="center"/>
              <w:rPr>
                <w:color w:val="000000"/>
                <w:sz w:val="20"/>
                <w:szCs w:val="20"/>
                <w:highlight w:val="yellow"/>
                <w:lang w:val="en-US"/>
              </w:rPr>
            </w:pPr>
            <w:r>
              <w:rPr>
                <w:color w:val="000000"/>
                <w:sz w:val="20"/>
                <w:szCs w:val="20"/>
                <w:highlight w:val="yellow"/>
                <w:lang w:val="en-US"/>
              </w:rPr>
              <w:t>4</w:t>
            </w:r>
          </w:p>
        </w:tc>
        <w:tc>
          <w:tcPr>
            <w:tcW w:w="1132" w:type="dxa"/>
            <w:tcBorders>
              <w:left w:val="nil"/>
              <w:right w:val="nil"/>
            </w:tcBorders>
            <w:shd w:val="clear" w:color="auto" w:fill="auto"/>
            <w:vAlign w:val="bottom"/>
          </w:tcPr>
          <w:p w14:paraId="5DF12ABD" w14:textId="61CDD27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11 %</w:t>
            </w:r>
          </w:p>
        </w:tc>
        <w:tc>
          <w:tcPr>
            <w:tcW w:w="921" w:type="dxa"/>
            <w:tcBorders>
              <w:left w:val="nil"/>
              <w:right w:val="nil"/>
            </w:tcBorders>
            <w:shd w:val="clear" w:color="auto" w:fill="auto"/>
            <w:noWrap/>
            <w:vAlign w:val="bottom"/>
            <w:hideMark/>
          </w:tcPr>
          <w:p w14:paraId="4CE5FADC" w14:textId="6BD2B06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w:t>
            </w:r>
          </w:p>
        </w:tc>
        <w:tc>
          <w:tcPr>
            <w:tcW w:w="1085" w:type="dxa"/>
            <w:tcBorders>
              <w:left w:val="nil"/>
              <w:right w:val="nil"/>
            </w:tcBorders>
            <w:shd w:val="clear" w:color="auto" w:fill="auto"/>
            <w:vAlign w:val="bottom"/>
          </w:tcPr>
          <w:p w14:paraId="0801885A" w14:textId="5BE93B9D"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31 %</w:t>
            </w:r>
          </w:p>
        </w:tc>
        <w:tc>
          <w:tcPr>
            <w:tcW w:w="701" w:type="dxa"/>
            <w:tcBorders>
              <w:top w:val="nil"/>
              <w:left w:val="nil"/>
              <w:bottom w:val="nil"/>
              <w:right w:val="nil"/>
            </w:tcBorders>
            <w:shd w:val="clear" w:color="auto" w:fill="auto"/>
            <w:noWrap/>
            <w:vAlign w:val="bottom"/>
            <w:hideMark/>
          </w:tcPr>
          <w:p w14:paraId="3DD8A98E"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E224A8" w:rsidRPr="0091404D" w14:paraId="6BDEFEA3" w14:textId="77777777" w:rsidTr="0091404D">
        <w:trPr>
          <w:trHeight w:val="300"/>
        </w:trPr>
        <w:tc>
          <w:tcPr>
            <w:tcW w:w="2528" w:type="dxa"/>
            <w:tcBorders>
              <w:top w:val="nil"/>
              <w:left w:val="nil"/>
              <w:bottom w:val="nil"/>
              <w:right w:val="nil"/>
            </w:tcBorders>
            <w:shd w:val="clear" w:color="auto" w:fill="auto"/>
            <w:noWrap/>
            <w:vAlign w:val="bottom"/>
            <w:hideMark/>
          </w:tcPr>
          <w:p w14:paraId="11BEA2BE" w14:textId="77777777" w:rsidR="00E224A8" w:rsidRPr="0091404D" w:rsidRDefault="00E224A8" w:rsidP="00E224A8">
            <w:pPr>
              <w:rPr>
                <w:b/>
                <w:bCs/>
                <w:color w:val="000000"/>
                <w:sz w:val="20"/>
                <w:szCs w:val="20"/>
                <w:highlight w:val="yellow"/>
                <w:lang w:val="en-US"/>
              </w:rPr>
            </w:pPr>
          </w:p>
          <w:p w14:paraId="21E07A0F" w14:textId="65192C20"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Energy</w:t>
            </w:r>
          </w:p>
        </w:tc>
        <w:tc>
          <w:tcPr>
            <w:tcW w:w="521" w:type="dxa"/>
            <w:tcBorders>
              <w:left w:val="nil"/>
              <w:right w:val="nil"/>
            </w:tcBorders>
            <w:shd w:val="clear" w:color="auto" w:fill="auto"/>
            <w:noWrap/>
            <w:vAlign w:val="bottom"/>
            <w:hideMark/>
          </w:tcPr>
          <w:p w14:paraId="2477F7DD" w14:textId="029D94F4"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20</w:t>
            </w:r>
          </w:p>
        </w:tc>
        <w:tc>
          <w:tcPr>
            <w:tcW w:w="1212" w:type="dxa"/>
            <w:tcBorders>
              <w:left w:val="nil"/>
              <w:right w:val="nil"/>
            </w:tcBorders>
            <w:shd w:val="clear" w:color="auto" w:fill="auto"/>
            <w:vAlign w:val="bottom"/>
          </w:tcPr>
          <w:p w14:paraId="3BB74380" w14:textId="6FD4DEFB"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57 %</w:t>
            </w:r>
          </w:p>
        </w:tc>
        <w:tc>
          <w:tcPr>
            <w:tcW w:w="972" w:type="dxa"/>
            <w:tcBorders>
              <w:left w:val="nil"/>
              <w:right w:val="nil"/>
            </w:tcBorders>
            <w:shd w:val="clear" w:color="auto" w:fill="auto"/>
            <w:noWrap/>
            <w:vAlign w:val="bottom"/>
            <w:hideMark/>
          </w:tcPr>
          <w:p w14:paraId="5A18F115" w14:textId="3DBBF31A" w:rsidR="00E224A8" w:rsidRPr="0091404D" w:rsidRDefault="0091404D" w:rsidP="0091404D">
            <w:pPr>
              <w:jc w:val="center"/>
              <w:rPr>
                <w:color w:val="000000"/>
                <w:sz w:val="20"/>
                <w:szCs w:val="20"/>
                <w:highlight w:val="yellow"/>
                <w:lang w:val="en-US"/>
              </w:rPr>
            </w:pPr>
            <w:r>
              <w:rPr>
                <w:color w:val="000000"/>
                <w:sz w:val="20"/>
                <w:szCs w:val="20"/>
                <w:highlight w:val="yellow"/>
                <w:lang w:val="en-US"/>
              </w:rPr>
              <w:t>4</w:t>
            </w:r>
          </w:p>
        </w:tc>
        <w:tc>
          <w:tcPr>
            <w:tcW w:w="1132" w:type="dxa"/>
            <w:tcBorders>
              <w:left w:val="nil"/>
              <w:right w:val="nil"/>
            </w:tcBorders>
            <w:shd w:val="clear" w:color="auto" w:fill="auto"/>
            <w:vAlign w:val="bottom"/>
          </w:tcPr>
          <w:p w14:paraId="00A56C3B" w14:textId="5BE0C1B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11 %</w:t>
            </w:r>
          </w:p>
        </w:tc>
        <w:tc>
          <w:tcPr>
            <w:tcW w:w="921" w:type="dxa"/>
            <w:tcBorders>
              <w:left w:val="nil"/>
              <w:right w:val="nil"/>
            </w:tcBorders>
            <w:shd w:val="clear" w:color="auto" w:fill="auto"/>
            <w:noWrap/>
            <w:vAlign w:val="bottom"/>
            <w:hideMark/>
          </w:tcPr>
          <w:p w14:paraId="01C71478" w14:textId="0DCB217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w:t>
            </w:r>
          </w:p>
        </w:tc>
        <w:tc>
          <w:tcPr>
            <w:tcW w:w="1085" w:type="dxa"/>
            <w:tcBorders>
              <w:left w:val="nil"/>
              <w:right w:val="nil"/>
            </w:tcBorders>
            <w:shd w:val="clear" w:color="auto" w:fill="auto"/>
            <w:vAlign w:val="bottom"/>
          </w:tcPr>
          <w:p w14:paraId="6535C808" w14:textId="537F788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31 %</w:t>
            </w:r>
          </w:p>
        </w:tc>
        <w:tc>
          <w:tcPr>
            <w:tcW w:w="701" w:type="dxa"/>
            <w:tcBorders>
              <w:top w:val="nil"/>
              <w:left w:val="nil"/>
              <w:bottom w:val="nil"/>
              <w:right w:val="nil"/>
            </w:tcBorders>
            <w:shd w:val="clear" w:color="auto" w:fill="auto"/>
            <w:noWrap/>
            <w:vAlign w:val="bottom"/>
            <w:hideMark/>
          </w:tcPr>
          <w:p w14:paraId="5B47C860"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E224A8" w:rsidRPr="0091404D" w14:paraId="4F8AC38F" w14:textId="77777777" w:rsidTr="0091404D">
        <w:trPr>
          <w:trHeight w:val="300"/>
        </w:trPr>
        <w:tc>
          <w:tcPr>
            <w:tcW w:w="2528" w:type="dxa"/>
            <w:tcBorders>
              <w:top w:val="nil"/>
              <w:left w:val="nil"/>
              <w:bottom w:val="nil"/>
              <w:right w:val="nil"/>
            </w:tcBorders>
            <w:shd w:val="clear" w:color="auto" w:fill="auto"/>
            <w:noWrap/>
            <w:vAlign w:val="bottom"/>
            <w:hideMark/>
          </w:tcPr>
          <w:p w14:paraId="1F2C3673" w14:textId="77777777" w:rsidR="00E224A8" w:rsidRPr="0091404D" w:rsidRDefault="00E224A8" w:rsidP="00E224A8">
            <w:pPr>
              <w:rPr>
                <w:b/>
                <w:bCs/>
                <w:color w:val="000000"/>
                <w:sz w:val="20"/>
                <w:szCs w:val="20"/>
                <w:highlight w:val="yellow"/>
                <w:lang w:val="en-US"/>
              </w:rPr>
            </w:pPr>
          </w:p>
          <w:p w14:paraId="64DBA567" w14:textId="597601B4"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Migration</w:t>
            </w:r>
          </w:p>
        </w:tc>
        <w:tc>
          <w:tcPr>
            <w:tcW w:w="521" w:type="dxa"/>
            <w:tcBorders>
              <w:left w:val="nil"/>
              <w:right w:val="nil"/>
            </w:tcBorders>
            <w:shd w:val="clear" w:color="auto" w:fill="auto"/>
            <w:noWrap/>
            <w:vAlign w:val="bottom"/>
            <w:hideMark/>
          </w:tcPr>
          <w:p w14:paraId="4591D1A0" w14:textId="1DF202B8"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23</w:t>
            </w:r>
          </w:p>
        </w:tc>
        <w:tc>
          <w:tcPr>
            <w:tcW w:w="1212" w:type="dxa"/>
            <w:tcBorders>
              <w:left w:val="nil"/>
              <w:right w:val="nil"/>
            </w:tcBorders>
            <w:shd w:val="clear" w:color="auto" w:fill="auto"/>
            <w:vAlign w:val="bottom"/>
          </w:tcPr>
          <w:p w14:paraId="596559BA" w14:textId="04695829"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66 %</w:t>
            </w:r>
          </w:p>
        </w:tc>
        <w:tc>
          <w:tcPr>
            <w:tcW w:w="972" w:type="dxa"/>
            <w:tcBorders>
              <w:left w:val="nil"/>
              <w:right w:val="nil"/>
            </w:tcBorders>
            <w:shd w:val="clear" w:color="auto" w:fill="auto"/>
            <w:noWrap/>
            <w:vAlign w:val="bottom"/>
            <w:hideMark/>
          </w:tcPr>
          <w:p w14:paraId="051594D1" w14:textId="6E69EFBA" w:rsidR="00E224A8" w:rsidRPr="0091404D" w:rsidRDefault="0091404D" w:rsidP="0091404D">
            <w:pPr>
              <w:jc w:val="center"/>
              <w:rPr>
                <w:color w:val="000000"/>
                <w:sz w:val="20"/>
                <w:szCs w:val="20"/>
                <w:highlight w:val="yellow"/>
                <w:lang w:val="en-US"/>
              </w:rPr>
            </w:pPr>
            <w:r>
              <w:rPr>
                <w:color w:val="000000"/>
                <w:sz w:val="20"/>
                <w:szCs w:val="20"/>
                <w:highlight w:val="yellow"/>
                <w:lang w:val="en-US"/>
              </w:rPr>
              <w:t>7</w:t>
            </w:r>
          </w:p>
        </w:tc>
        <w:tc>
          <w:tcPr>
            <w:tcW w:w="1132" w:type="dxa"/>
            <w:tcBorders>
              <w:left w:val="nil"/>
              <w:right w:val="nil"/>
            </w:tcBorders>
            <w:shd w:val="clear" w:color="auto" w:fill="auto"/>
            <w:vAlign w:val="bottom"/>
          </w:tcPr>
          <w:p w14:paraId="20301155" w14:textId="3F8DEEDC"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20 %</w:t>
            </w:r>
          </w:p>
        </w:tc>
        <w:tc>
          <w:tcPr>
            <w:tcW w:w="921" w:type="dxa"/>
            <w:tcBorders>
              <w:left w:val="nil"/>
              <w:right w:val="nil"/>
            </w:tcBorders>
            <w:shd w:val="clear" w:color="auto" w:fill="auto"/>
            <w:noWrap/>
            <w:vAlign w:val="bottom"/>
            <w:hideMark/>
          </w:tcPr>
          <w:p w14:paraId="3E301413" w14:textId="44D0AF8C"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w:t>
            </w:r>
          </w:p>
        </w:tc>
        <w:tc>
          <w:tcPr>
            <w:tcW w:w="1085" w:type="dxa"/>
            <w:tcBorders>
              <w:left w:val="nil"/>
              <w:right w:val="nil"/>
            </w:tcBorders>
            <w:shd w:val="clear" w:color="auto" w:fill="auto"/>
            <w:vAlign w:val="bottom"/>
          </w:tcPr>
          <w:p w14:paraId="6F15BEC5" w14:textId="6C574E1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14 %</w:t>
            </w:r>
          </w:p>
        </w:tc>
        <w:tc>
          <w:tcPr>
            <w:tcW w:w="701" w:type="dxa"/>
            <w:tcBorders>
              <w:top w:val="nil"/>
              <w:left w:val="nil"/>
              <w:bottom w:val="nil"/>
              <w:right w:val="nil"/>
            </w:tcBorders>
            <w:shd w:val="clear" w:color="auto" w:fill="auto"/>
            <w:noWrap/>
            <w:vAlign w:val="bottom"/>
            <w:hideMark/>
          </w:tcPr>
          <w:p w14:paraId="3044840D"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E224A8" w:rsidRPr="0091404D" w14:paraId="32E2DC7D" w14:textId="77777777" w:rsidTr="0091404D">
        <w:trPr>
          <w:trHeight w:val="300"/>
        </w:trPr>
        <w:tc>
          <w:tcPr>
            <w:tcW w:w="2528" w:type="dxa"/>
            <w:tcBorders>
              <w:top w:val="nil"/>
              <w:left w:val="nil"/>
              <w:bottom w:val="nil"/>
              <w:right w:val="nil"/>
            </w:tcBorders>
            <w:shd w:val="clear" w:color="auto" w:fill="auto"/>
            <w:noWrap/>
            <w:vAlign w:val="bottom"/>
            <w:hideMark/>
          </w:tcPr>
          <w:p w14:paraId="52FB4F1F" w14:textId="77777777" w:rsidR="00E224A8" w:rsidRPr="0091404D" w:rsidRDefault="00E224A8" w:rsidP="00E224A8">
            <w:pPr>
              <w:rPr>
                <w:b/>
                <w:bCs/>
                <w:color w:val="000000"/>
                <w:sz w:val="20"/>
                <w:szCs w:val="20"/>
                <w:highlight w:val="yellow"/>
                <w:lang w:val="en-US"/>
              </w:rPr>
            </w:pPr>
          </w:p>
          <w:p w14:paraId="197D20D0" w14:textId="7E31AE5E"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Transportation</w:t>
            </w:r>
          </w:p>
        </w:tc>
        <w:tc>
          <w:tcPr>
            <w:tcW w:w="521" w:type="dxa"/>
            <w:tcBorders>
              <w:left w:val="nil"/>
              <w:right w:val="nil"/>
            </w:tcBorders>
            <w:shd w:val="clear" w:color="auto" w:fill="auto"/>
            <w:noWrap/>
            <w:vAlign w:val="bottom"/>
            <w:hideMark/>
          </w:tcPr>
          <w:p w14:paraId="7C39A58F" w14:textId="221A3EC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16</w:t>
            </w:r>
          </w:p>
        </w:tc>
        <w:tc>
          <w:tcPr>
            <w:tcW w:w="1212" w:type="dxa"/>
            <w:tcBorders>
              <w:left w:val="nil"/>
              <w:right w:val="nil"/>
            </w:tcBorders>
            <w:shd w:val="clear" w:color="auto" w:fill="auto"/>
            <w:vAlign w:val="bottom"/>
          </w:tcPr>
          <w:p w14:paraId="7060998F" w14:textId="6C5D6DFD"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43 %</w:t>
            </w:r>
          </w:p>
        </w:tc>
        <w:tc>
          <w:tcPr>
            <w:tcW w:w="972" w:type="dxa"/>
            <w:tcBorders>
              <w:left w:val="nil"/>
              <w:right w:val="nil"/>
            </w:tcBorders>
            <w:shd w:val="clear" w:color="auto" w:fill="auto"/>
            <w:noWrap/>
            <w:vAlign w:val="bottom"/>
            <w:hideMark/>
          </w:tcPr>
          <w:p w14:paraId="52A6AEC4" w14:textId="711EB71E" w:rsidR="00E224A8" w:rsidRPr="0091404D" w:rsidRDefault="0091404D" w:rsidP="0091404D">
            <w:pPr>
              <w:jc w:val="center"/>
              <w:rPr>
                <w:color w:val="000000"/>
                <w:sz w:val="20"/>
                <w:szCs w:val="20"/>
                <w:highlight w:val="yellow"/>
                <w:lang w:val="en-US"/>
              </w:rPr>
            </w:pPr>
            <w:r>
              <w:rPr>
                <w:color w:val="000000"/>
                <w:sz w:val="20"/>
                <w:szCs w:val="20"/>
                <w:highlight w:val="yellow"/>
                <w:lang w:val="en-US"/>
              </w:rPr>
              <w:t>3</w:t>
            </w:r>
          </w:p>
        </w:tc>
        <w:tc>
          <w:tcPr>
            <w:tcW w:w="1132" w:type="dxa"/>
            <w:tcBorders>
              <w:left w:val="nil"/>
              <w:right w:val="nil"/>
            </w:tcBorders>
            <w:shd w:val="clear" w:color="auto" w:fill="auto"/>
            <w:vAlign w:val="bottom"/>
          </w:tcPr>
          <w:p w14:paraId="44F00686" w14:textId="31A9759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8 %</w:t>
            </w:r>
          </w:p>
        </w:tc>
        <w:tc>
          <w:tcPr>
            <w:tcW w:w="921" w:type="dxa"/>
            <w:tcBorders>
              <w:left w:val="nil"/>
              <w:right w:val="nil"/>
            </w:tcBorders>
            <w:shd w:val="clear" w:color="auto" w:fill="auto"/>
            <w:noWrap/>
            <w:vAlign w:val="bottom"/>
            <w:hideMark/>
          </w:tcPr>
          <w:p w14:paraId="2CF748AA" w14:textId="24DC5C6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18</w:t>
            </w:r>
          </w:p>
        </w:tc>
        <w:tc>
          <w:tcPr>
            <w:tcW w:w="1085" w:type="dxa"/>
            <w:tcBorders>
              <w:left w:val="nil"/>
              <w:right w:val="nil"/>
            </w:tcBorders>
            <w:shd w:val="clear" w:color="auto" w:fill="auto"/>
            <w:vAlign w:val="bottom"/>
          </w:tcPr>
          <w:p w14:paraId="47371B05" w14:textId="26D4153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49 %</w:t>
            </w:r>
          </w:p>
        </w:tc>
        <w:tc>
          <w:tcPr>
            <w:tcW w:w="701" w:type="dxa"/>
            <w:tcBorders>
              <w:top w:val="nil"/>
              <w:left w:val="nil"/>
              <w:bottom w:val="nil"/>
              <w:right w:val="nil"/>
            </w:tcBorders>
            <w:shd w:val="clear" w:color="auto" w:fill="auto"/>
            <w:noWrap/>
            <w:vAlign w:val="bottom"/>
            <w:hideMark/>
          </w:tcPr>
          <w:p w14:paraId="28146E94"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37</w:t>
            </w:r>
          </w:p>
        </w:tc>
      </w:tr>
      <w:tr w:rsidR="00E224A8" w:rsidRPr="0091404D" w14:paraId="55BEF81C" w14:textId="77777777" w:rsidTr="0091404D">
        <w:trPr>
          <w:trHeight w:val="300"/>
        </w:trPr>
        <w:tc>
          <w:tcPr>
            <w:tcW w:w="2528" w:type="dxa"/>
            <w:tcBorders>
              <w:top w:val="nil"/>
              <w:left w:val="nil"/>
              <w:bottom w:val="nil"/>
              <w:right w:val="nil"/>
            </w:tcBorders>
            <w:shd w:val="clear" w:color="auto" w:fill="auto"/>
            <w:noWrap/>
            <w:vAlign w:val="bottom"/>
            <w:hideMark/>
          </w:tcPr>
          <w:p w14:paraId="6AB26C6B" w14:textId="77777777" w:rsidR="00E224A8" w:rsidRPr="0091404D" w:rsidRDefault="00E224A8" w:rsidP="00E224A8">
            <w:pPr>
              <w:rPr>
                <w:b/>
                <w:bCs/>
                <w:color w:val="000000"/>
                <w:sz w:val="20"/>
                <w:szCs w:val="20"/>
                <w:highlight w:val="yellow"/>
                <w:lang w:val="en-US"/>
              </w:rPr>
            </w:pPr>
          </w:p>
          <w:p w14:paraId="18B4FAD4" w14:textId="772BE9BA"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 xml:space="preserve">Law, Crime, &amp; Family </w:t>
            </w:r>
          </w:p>
          <w:p w14:paraId="44316E24" w14:textId="68F1A0DC"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Issues</w:t>
            </w:r>
          </w:p>
        </w:tc>
        <w:tc>
          <w:tcPr>
            <w:tcW w:w="521" w:type="dxa"/>
            <w:tcBorders>
              <w:left w:val="nil"/>
              <w:right w:val="nil"/>
            </w:tcBorders>
            <w:shd w:val="clear" w:color="auto" w:fill="auto"/>
            <w:noWrap/>
            <w:vAlign w:val="bottom"/>
            <w:hideMark/>
          </w:tcPr>
          <w:p w14:paraId="684E1FAF" w14:textId="100BDA38"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22</w:t>
            </w:r>
          </w:p>
        </w:tc>
        <w:tc>
          <w:tcPr>
            <w:tcW w:w="1212" w:type="dxa"/>
            <w:tcBorders>
              <w:left w:val="nil"/>
              <w:right w:val="nil"/>
            </w:tcBorders>
            <w:shd w:val="clear" w:color="auto" w:fill="auto"/>
            <w:vAlign w:val="bottom"/>
          </w:tcPr>
          <w:p w14:paraId="375B46E7" w14:textId="04AA51E6"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65 %</w:t>
            </w:r>
          </w:p>
        </w:tc>
        <w:tc>
          <w:tcPr>
            <w:tcW w:w="972" w:type="dxa"/>
            <w:tcBorders>
              <w:left w:val="nil"/>
              <w:right w:val="nil"/>
            </w:tcBorders>
            <w:shd w:val="clear" w:color="auto" w:fill="auto"/>
            <w:noWrap/>
            <w:vAlign w:val="bottom"/>
            <w:hideMark/>
          </w:tcPr>
          <w:p w14:paraId="41B73E68" w14:textId="4263E02D" w:rsidR="00E224A8" w:rsidRPr="0091404D" w:rsidRDefault="0091404D" w:rsidP="0091404D">
            <w:pPr>
              <w:jc w:val="center"/>
              <w:rPr>
                <w:color w:val="000000"/>
                <w:sz w:val="20"/>
                <w:szCs w:val="20"/>
                <w:highlight w:val="yellow"/>
                <w:lang w:val="en-US"/>
              </w:rPr>
            </w:pPr>
            <w:r>
              <w:rPr>
                <w:color w:val="000000"/>
                <w:sz w:val="20"/>
                <w:szCs w:val="20"/>
                <w:highlight w:val="yellow"/>
                <w:lang w:val="en-US"/>
              </w:rPr>
              <w:t>8</w:t>
            </w:r>
          </w:p>
        </w:tc>
        <w:tc>
          <w:tcPr>
            <w:tcW w:w="1132" w:type="dxa"/>
            <w:tcBorders>
              <w:left w:val="nil"/>
              <w:right w:val="nil"/>
            </w:tcBorders>
            <w:shd w:val="clear" w:color="auto" w:fill="auto"/>
            <w:vAlign w:val="bottom"/>
          </w:tcPr>
          <w:p w14:paraId="43BBCE01" w14:textId="1FFE6CB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24 %</w:t>
            </w:r>
          </w:p>
        </w:tc>
        <w:tc>
          <w:tcPr>
            <w:tcW w:w="921" w:type="dxa"/>
            <w:tcBorders>
              <w:left w:val="nil"/>
              <w:right w:val="nil"/>
            </w:tcBorders>
            <w:shd w:val="clear" w:color="auto" w:fill="auto"/>
            <w:noWrap/>
            <w:vAlign w:val="bottom"/>
            <w:hideMark/>
          </w:tcPr>
          <w:p w14:paraId="47D3C348" w14:textId="34D09622"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w:t>
            </w:r>
          </w:p>
        </w:tc>
        <w:tc>
          <w:tcPr>
            <w:tcW w:w="1085" w:type="dxa"/>
            <w:tcBorders>
              <w:left w:val="nil"/>
              <w:right w:val="nil"/>
            </w:tcBorders>
            <w:shd w:val="clear" w:color="auto" w:fill="auto"/>
            <w:vAlign w:val="bottom"/>
          </w:tcPr>
          <w:p w14:paraId="16DADE26" w14:textId="3876D56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12 %</w:t>
            </w:r>
          </w:p>
        </w:tc>
        <w:tc>
          <w:tcPr>
            <w:tcW w:w="701" w:type="dxa"/>
            <w:tcBorders>
              <w:top w:val="nil"/>
              <w:left w:val="nil"/>
              <w:bottom w:val="nil"/>
              <w:right w:val="nil"/>
            </w:tcBorders>
            <w:shd w:val="clear" w:color="auto" w:fill="auto"/>
            <w:noWrap/>
            <w:vAlign w:val="bottom"/>
            <w:hideMark/>
          </w:tcPr>
          <w:p w14:paraId="65890CDA"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34</w:t>
            </w:r>
          </w:p>
        </w:tc>
      </w:tr>
      <w:tr w:rsidR="00E224A8" w:rsidRPr="0091404D" w14:paraId="4CF28D29" w14:textId="77777777" w:rsidTr="0091404D">
        <w:trPr>
          <w:trHeight w:val="300"/>
        </w:trPr>
        <w:tc>
          <w:tcPr>
            <w:tcW w:w="2528" w:type="dxa"/>
            <w:tcBorders>
              <w:top w:val="nil"/>
              <w:left w:val="nil"/>
              <w:bottom w:val="nil"/>
              <w:right w:val="nil"/>
            </w:tcBorders>
            <w:shd w:val="clear" w:color="auto" w:fill="auto"/>
            <w:noWrap/>
            <w:vAlign w:val="bottom"/>
            <w:hideMark/>
          </w:tcPr>
          <w:p w14:paraId="212862C0" w14:textId="77777777" w:rsidR="00E224A8" w:rsidRPr="0091404D" w:rsidRDefault="00E224A8" w:rsidP="00E224A8">
            <w:pPr>
              <w:rPr>
                <w:b/>
                <w:bCs/>
                <w:color w:val="000000"/>
                <w:sz w:val="20"/>
                <w:szCs w:val="20"/>
                <w:highlight w:val="yellow"/>
                <w:lang w:val="en-US"/>
              </w:rPr>
            </w:pPr>
          </w:p>
          <w:p w14:paraId="1A41401D" w14:textId="720767DC"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Social Welfare</w:t>
            </w:r>
          </w:p>
        </w:tc>
        <w:tc>
          <w:tcPr>
            <w:tcW w:w="521" w:type="dxa"/>
            <w:tcBorders>
              <w:left w:val="nil"/>
              <w:right w:val="nil"/>
            </w:tcBorders>
            <w:shd w:val="clear" w:color="auto" w:fill="auto"/>
            <w:noWrap/>
            <w:vAlign w:val="bottom"/>
            <w:hideMark/>
          </w:tcPr>
          <w:p w14:paraId="434382C5" w14:textId="13F57E2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25</w:t>
            </w:r>
          </w:p>
        </w:tc>
        <w:tc>
          <w:tcPr>
            <w:tcW w:w="1212" w:type="dxa"/>
            <w:tcBorders>
              <w:left w:val="nil"/>
              <w:right w:val="nil"/>
            </w:tcBorders>
            <w:shd w:val="clear" w:color="auto" w:fill="auto"/>
            <w:vAlign w:val="bottom"/>
          </w:tcPr>
          <w:p w14:paraId="54454843" w14:textId="1EB4BD79"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71 %</w:t>
            </w:r>
          </w:p>
        </w:tc>
        <w:tc>
          <w:tcPr>
            <w:tcW w:w="972" w:type="dxa"/>
            <w:tcBorders>
              <w:left w:val="nil"/>
              <w:right w:val="nil"/>
            </w:tcBorders>
            <w:shd w:val="clear" w:color="auto" w:fill="auto"/>
            <w:noWrap/>
            <w:vAlign w:val="bottom"/>
            <w:hideMark/>
          </w:tcPr>
          <w:p w14:paraId="6D100F63" w14:textId="0C9BF5F1" w:rsidR="00E224A8" w:rsidRPr="0091404D" w:rsidRDefault="0091404D" w:rsidP="0091404D">
            <w:pPr>
              <w:jc w:val="center"/>
              <w:rPr>
                <w:color w:val="000000"/>
                <w:sz w:val="20"/>
                <w:szCs w:val="20"/>
                <w:highlight w:val="yellow"/>
                <w:lang w:val="en-US"/>
              </w:rPr>
            </w:pPr>
            <w:r>
              <w:rPr>
                <w:color w:val="000000"/>
                <w:sz w:val="20"/>
                <w:szCs w:val="20"/>
                <w:highlight w:val="yellow"/>
                <w:lang w:val="en-US"/>
              </w:rPr>
              <w:t>2</w:t>
            </w:r>
          </w:p>
        </w:tc>
        <w:tc>
          <w:tcPr>
            <w:tcW w:w="1132" w:type="dxa"/>
            <w:tcBorders>
              <w:left w:val="nil"/>
              <w:right w:val="nil"/>
            </w:tcBorders>
            <w:shd w:val="clear" w:color="auto" w:fill="auto"/>
            <w:vAlign w:val="bottom"/>
          </w:tcPr>
          <w:p w14:paraId="00F2273B" w14:textId="2F3CDD2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6 %</w:t>
            </w:r>
          </w:p>
        </w:tc>
        <w:tc>
          <w:tcPr>
            <w:tcW w:w="921" w:type="dxa"/>
            <w:tcBorders>
              <w:left w:val="nil"/>
              <w:right w:val="nil"/>
            </w:tcBorders>
            <w:shd w:val="clear" w:color="auto" w:fill="auto"/>
            <w:noWrap/>
            <w:vAlign w:val="bottom"/>
            <w:hideMark/>
          </w:tcPr>
          <w:p w14:paraId="3774E77A" w14:textId="411C663A"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8</w:t>
            </w:r>
          </w:p>
        </w:tc>
        <w:tc>
          <w:tcPr>
            <w:tcW w:w="1085" w:type="dxa"/>
            <w:tcBorders>
              <w:left w:val="nil"/>
              <w:right w:val="nil"/>
            </w:tcBorders>
            <w:shd w:val="clear" w:color="auto" w:fill="auto"/>
            <w:vAlign w:val="bottom"/>
          </w:tcPr>
          <w:p w14:paraId="64D7C3B2" w14:textId="54D695FD"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23 %</w:t>
            </w:r>
          </w:p>
        </w:tc>
        <w:tc>
          <w:tcPr>
            <w:tcW w:w="701" w:type="dxa"/>
            <w:tcBorders>
              <w:top w:val="nil"/>
              <w:left w:val="nil"/>
              <w:bottom w:val="nil"/>
              <w:right w:val="nil"/>
            </w:tcBorders>
            <w:shd w:val="clear" w:color="auto" w:fill="auto"/>
            <w:noWrap/>
            <w:vAlign w:val="bottom"/>
            <w:hideMark/>
          </w:tcPr>
          <w:p w14:paraId="447B6586"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E224A8" w:rsidRPr="0091404D" w14:paraId="50A71027" w14:textId="77777777" w:rsidTr="0091404D">
        <w:trPr>
          <w:trHeight w:val="300"/>
        </w:trPr>
        <w:tc>
          <w:tcPr>
            <w:tcW w:w="2528" w:type="dxa"/>
            <w:tcBorders>
              <w:top w:val="nil"/>
              <w:left w:val="nil"/>
              <w:bottom w:val="nil"/>
              <w:right w:val="nil"/>
            </w:tcBorders>
            <w:shd w:val="clear" w:color="auto" w:fill="auto"/>
            <w:noWrap/>
            <w:vAlign w:val="bottom"/>
            <w:hideMark/>
          </w:tcPr>
          <w:p w14:paraId="1D38EF8C" w14:textId="77777777" w:rsidR="00E224A8" w:rsidRPr="0091404D" w:rsidRDefault="00E224A8" w:rsidP="00E224A8">
            <w:pPr>
              <w:rPr>
                <w:b/>
                <w:bCs/>
                <w:color w:val="000000"/>
                <w:sz w:val="20"/>
                <w:szCs w:val="20"/>
                <w:highlight w:val="yellow"/>
                <w:lang w:val="en-US"/>
              </w:rPr>
            </w:pPr>
          </w:p>
          <w:p w14:paraId="450AE6FA" w14:textId="77777777"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 xml:space="preserve">Community </w:t>
            </w:r>
          </w:p>
          <w:p w14:paraId="101E42AD" w14:textId="4E4BEB19"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Development</w:t>
            </w:r>
          </w:p>
        </w:tc>
        <w:tc>
          <w:tcPr>
            <w:tcW w:w="521" w:type="dxa"/>
            <w:tcBorders>
              <w:left w:val="nil"/>
              <w:right w:val="nil"/>
            </w:tcBorders>
            <w:shd w:val="clear" w:color="auto" w:fill="auto"/>
            <w:noWrap/>
            <w:vAlign w:val="bottom"/>
            <w:hideMark/>
          </w:tcPr>
          <w:p w14:paraId="62F12B47" w14:textId="1D6C7710"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17</w:t>
            </w:r>
          </w:p>
        </w:tc>
        <w:tc>
          <w:tcPr>
            <w:tcW w:w="1212" w:type="dxa"/>
            <w:tcBorders>
              <w:left w:val="nil"/>
              <w:right w:val="nil"/>
            </w:tcBorders>
            <w:shd w:val="clear" w:color="auto" w:fill="auto"/>
            <w:vAlign w:val="bottom"/>
          </w:tcPr>
          <w:p w14:paraId="73F0A616" w14:textId="24A52D7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43 %</w:t>
            </w:r>
          </w:p>
        </w:tc>
        <w:tc>
          <w:tcPr>
            <w:tcW w:w="972" w:type="dxa"/>
            <w:tcBorders>
              <w:left w:val="nil"/>
              <w:right w:val="nil"/>
            </w:tcBorders>
            <w:shd w:val="clear" w:color="auto" w:fill="auto"/>
            <w:noWrap/>
            <w:vAlign w:val="bottom"/>
            <w:hideMark/>
          </w:tcPr>
          <w:p w14:paraId="2EA18900" w14:textId="5636DEFD" w:rsidR="00E224A8" w:rsidRPr="0091404D" w:rsidRDefault="0091404D" w:rsidP="0091404D">
            <w:pPr>
              <w:jc w:val="center"/>
              <w:rPr>
                <w:color w:val="000000"/>
                <w:sz w:val="20"/>
                <w:szCs w:val="20"/>
                <w:highlight w:val="yellow"/>
                <w:lang w:val="en-US"/>
              </w:rPr>
            </w:pPr>
            <w:r>
              <w:rPr>
                <w:color w:val="000000"/>
                <w:sz w:val="20"/>
                <w:szCs w:val="20"/>
                <w:highlight w:val="yellow"/>
                <w:lang w:val="en-US"/>
              </w:rPr>
              <w:t>4</w:t>
            </w:r>
          </w:p>
        </w:tc>
        <w:tc>
          <w:tcPr>
            <w:tcW w:w="1132" w:type="dxa"/>
            <w:tcBorders>
              <w:left w:val="nil"/>
              <w:right w:val="nil"/>
            </w:tcBorders>
            <w:shd w:val="clear" w:color="auto" w:fill="auto"/>
            <w:vAlign w:val="bottom"/>
          </w:tcPr>
          <w:p w14:paraId="72207F84" w14:textId="4C45822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10 %</w:t>
            </w:r>
          </w:p>
        </w:tc>
        <w:tc>
          <w:tcPr>
            <w:tcW w:w="921" w:type="dxa"/>
            <w:tcBorders>
              <w:left w:val="nil"/>
              <w:right w:val="nil"/>
            </w:tcBorders>
            <w:shd w:val="clear" w:color="auto" w:fill="auto"/>
            <w:noWrap/>
            <w:vAlign w:val="bottom"/>
            <w:hideMark/>
          </w:tcPr>
          <w:p w14:paraId="332CF041" w14:textId="52F6CCE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19</w:t>
            </w:r>
          </w:p>
        </w:tc>
        <w:tc>
          <w:tcPr>
            <w:tcW w:w="1085" w:type="dxa"/>
            <w:tcBorders>
              <w:left w:val="nil"/>
              <w:right w:val="nil"/>
            </w:tcBorders>
            <w:shd w:val="clear" w:color="auto" w:fill="auto"/>
            <w:vAlign w:val="bottom"/>
          </w:tcPr>
          <w:p w14:paraId="63C8EFF3" w14:textId="0B3ED29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48 %</w:t>
            </w:r>
          </w:p>
        </w:tc>
        <w:tc>
          <w:tcPr>
            <w:tcW w:w="701" w:type="dxa"/>
            <w:tcBorders>
              <w:top w:val="nil"/>
              <w:left w:val="nil"/>
              <w:bottom w:val="nil"/>
              <w:right w:val="nil"/>
            </w:tcBorders>
            <w:shd w:val="clear" w:color="auto" w:fill="auto"/>
            <w:noWrap/>
            <w:vAlign w:val="bottom"/>
            <w:hideMark/>
          </w:tcPr>
          <w:p w14:paraId="2EAA2701"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40</w:t>
            </w:r>
          </w:p>
        </w:tc>
      </w:tr>
      <w:tr w:rsidR="00E224A8" w:rsidRPr="0091404D" w14:paraId="31018891" w14:textId="77777777" w:rsidTr="0091404D">
        <w:trPr>
          <w:trHeight w:val="300"/>
        </w:trPr>
        <w:tc>
          <w:tcPr>
            <w:tcW w:w="2528" w:type="dxa"/>
            <w:tcBorders>
              <w:top w:val="nil"/>
              <w:left w:val="nil"/>
              <w:bottom w:val="nil"/>
              <w:right w:val="nil"/>
            </w:tcBorders>
            <w:shd w:val="clear" w:color="auto" w:fill="auto"/>
            <w:noWrap/>
            <w:vAlign w:val="bottom"/>
            <w:hideMark/>
          </w:tcPr>
          <w:p w14:paraId="38639E90" w14:textId="77777777" w:rsidR="00E224A8" w:rsidRPr="0091404D" w:rsidRDefault="00E224A8" w:rsidP="00E224A8">
            <w:pPr>
              <w:rPr>
                <w:b/>
                <w:bCs/>
                <w:color w:val="000000"/>
                <w:sz w:val="20"/>
                <w:szCs w:val="20"/>
                <w:highlight w:val="yellow"/>
                <w:lang w:val="en-US"/>
              </w:rPr>
            </w:pPr>
          </w:p>
          <w:p w14:paraId="34238A40" w14:textId="4188CE6A"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Domestic Commerce &amp; Banking</w:t>
            </w:r>
          </w:p>
        </w:tc>
        <w:tc>
          <w:tcPr>
            <w:tcW w:w="521" w:type="dxa"/>
            <w:tcBorders>
              <w:left w:val="nil"/>
              <w:right w:val="nil"/>
            </w:tcBorders>
            <w:shd w:val="clear" w:color="auto" w:fill="auto"/>
            <w:noWrap/>
            <w:vAlign w:val="bottom"/>
            <w:hideMark/>
          </w:tcPr>
          <w:p w14:paraId="5DC9B2D1" w14:textId="28537E42"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22</w:t>
            </w:r>
          </w:p>
        </w:tc>
        <w:tc>
          <w:tcPr>
            <w:tcW w:w="1212" w:type="dxa"/>
            <w:tcBorders>
              <w:left w:val="nil"/>
              <w:right w:val="nil"/>
            </w:tcBorders>
            <w:shd w:val="clear" w:color="auto" w:fill="auto"/>
            <w:vAlign w:val="bottom"/>
          </w:tcPr>
          <w:p w14:paraId="527B8A2C" w14:textId="73449BD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58 %</w:t>
            </w:r>
          </w:p>
        </w:tc>
        <w:tc>
          <w:tcPr>
            <w:tcW w:w="972" w:type="dxa"/>
            <w:tcBorders>
              <w:left w:val="nil"/>
              <w:right w:val="nil"/>
            </w:tcBorders>
            <w:shd w:val="clear" w:color="auto" w:fill="auto"/>
            <w:noWrap/>
            <w:vAlign w:val="bottom"/>
            <w:hideMark/>
          </w:tcPr>
          <w:p w14:paraId="7A01FA18" w14:textId="121571D8" w:rsidR="00E224A8" w:rsidRPr="0091404D" w:rsidRDefault="0091404D" w:rsidP="0091404D">
            <w:pPr>
              <w:jc w:val="center"/>
              <w:rPr>
                <w:color w:val="000000"/>
                <w:sz w:val="20"/>
                <w:szCs w:val="20"/>
                <w:highlight w:val="yellow"/>
                <w:lang w:val="en-US"/>
              </w:rPr>
            </w:pPr>
            <w:r>
              <w:rPr>
                <w:color w:val="000000"/>
                <w:sz w:val="20"/>
                <w:szCs w:val="20"/>
                <w:highlight w:val="yellow"/>
                <w:lang w:val="en-US"/>
              </w:rPr>
              <w:t>4</w:t>
            </w:r>
          </w:p>
        </w:tc>
        <w:tc>
          <w:tcPr>
            <w:tcW w:w="1132" w:type="dxa"/>
            <w:tcBorders>
              <w:left w:val="nil"/>
              <w:right w:val="nil"/>
            </w:tcBorders>
            <w:shd w:val="clear" w:color="auto" w:fill="auto"/>
            <w:vAlign w:val="bottom"/>
          </w:tcPr>
          <w:p w14:paraId="68709A6A" w14:textId="2464445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11 %</w:t>
            </w:r>
          </w:p>
        </w:tc>
        <w:tc>
          <w:tcPr>
            <w:tcW w:w="921" w:type="dxa"/>
            <w:tcBorders>
              <w:left w:val="nil"/>
              <w:right w:val="nil"/>
            </w:tcBorders>
            <w:shd w:val="clear" w:color="auto" w:fill="auto"/>
            <w:noWrap/>
            <w:vAlign w:val="bottom"/>
            <w:hideMark/>
          </w:tcPr>
          <w:p w14:paraId="7B77057D" w14:textId="7EBFB99F"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12</w:t>
            </w:r>
          </w:p>
        </w:tc>
        <w:tc>
          <w:tcPr>
            <w:tcW w:w="1085" w:type="dxa"/>
            <w:tcBorders>
              <w:left w:val="nil"/>
              <w:right w:val="nil"/>
            </w:tcBorders>
            <w:shd w:val="clear" w:color="auto" w:fill="auto"/>
            <w:vAlign w:val="bottom"/>
          </w:tcPr>
          <w:p w14:paraId="42E0CBF2" w14:textId="78DC52F9"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32 %</w:t>
            </w:r>
          </w:p>
        </w:tc>
        <w:tc>
          <w:tcPr>
            <w:tcW w:w="701" w:type="dxa"/>
            <w:tcBorders>
              <w:top w:val="nil"/>
              <w:left w:val="nil"/>
              <w:bottom w:val="nil"/>
              <w:right w:val="nil"/>
            </w:tcBorders>
            <w:shd w:val="clear" w:color="auto" w:fill="auto"/>
            <w:noWrap/>
            <w:vAlign w:val="bottom"/>
            <w:hideMark/>
          </w:tcPr>
          <w:p w14:paraId="44FCCAEC"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38</w:t>
            </w:r>
          </w:p>
        </w:tc>
      </w:tr>
      <w:tr w:rsidR="00E224A8" w:rsidRPr="0091404D" w14:paraId="0BBB148B" w14:textId="77777777" w:rsidTr="0091404D">
        <w:trPr>
          <w:trHeight w:val="300"/>
        </w:trPr>
        <w:tc>
          <w:tcPr>
            <w:tcW w:w="2528" w:type="dxa"/>
            <w:tcBorders>
              <w:top w:val="nil"/>
              <w:left w:val="nil"/>
              <w:bottom w:val="single" w:sz="4" w:space="0" w:color="auto"/>
              <w:right w:val="nil"/>
            </w:tcBorders>
            <w:shd w:val="clear" w:color="auto" w:fill="auto"/>
            <w:noWrap/>
            <w:vAlign w:val="bottom"/>
            <w:hideMark/>
          </w:tcPr>
          <w:p w14:paraId="434A95EE" w14:textId="77777777" w:rsidR="00E224A8" w:rsidRPr="0091404D" w:rsidRDefault="00E224A8" w:rsidP="00E224A8">
            <w:pPr>
              <w:rPr>
                <w:b/>
                <w:bCs/>
                <w:color w:val="000000"/>
                <w:sz w:val="20"/>
                <w:szCs w:val="20"/>
                <w:highlight w:val="yellow"/>
                <w:lang w:val="en-US"/>
              </w:rPr>
            </w:pPr>
          </w:p>
          <w:p w14:paraId="22E0EB6F" w14:textId="60C6BCEC" w:rsidR="00E224A8" w:rsidRPr="0091404D" w:rsidRDefault="00E224A8" w:rsidP="00E224A8">
            <w:pPr>
              <w:rPr>
                <w:b/>
                <w:bCs/>
                <w:color w:val="000000"/>
                <w:sz w:val="20"/>
                <w:szCs w:val="20"/>
                <w:highlight w:val="yellow"/>
                <w:lang w:val="en-US"/>
              </w:rPr>
            </w:pPr>
            <w:r w:rsidRPr="0091404D">
              <w:rPr>
                <w:b/>
                <w:bCs/>
                <w:color w:val="000000"/>
                <w:sz w:val="20"/>
                <w:szCs w:val="20"/>
                <w:highlight w:val="yellow"/>
                <w:lang w:val="en-US"/>
              </w:rPr>
              <w:t>Science, Technology, &amp; Communication</w:t>
            </w:r>
          </w:p>
        </w:tc>
        <w:tc>
          <w:tcPr>
            <w:tcW w:w="521" w:type="dxa"/>
            <w:tcBorders>
              <w:left w:val="nil"/>
              <w:bottom w:val="single" w:sz="4" w:space="0" w:color="auto"/>
              <w:right w:val="nil"/>
            </w:tcBorders>
            <w:shd w:val="clear" w:color="auto" w:fill="auto"/>
            <w:noWrap/>
            <w:vAlign w:val="bottom"/>
            <w:hideMark/>
          </w:tcPr>
          <w:p w14:paraId="7044FF1E" w14:textId="1F5ED9A3"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21</w:t>
            </w:r>
          </w:p>
        </w:tc>
        <w:tc>
          <w:tcPr>
            <w:tcW w:w="1212" w:type="dxa"/>
            <w:tcBorders>
              <w:left w:val="nil"/>
              <w:bottom w:val="single" w:sz="4" w:space="0" w:color="auto"/>
              <w:right w:val="nil"/>
            </w:tcBorders>
            <w:shd w:val="clear" w:color="auto" w:fill="auto"/>
            <w:vAlign w:val="bottom"/>
          </w:tcPr>
          <w:p w14:paraId="29B4C31D" w14:textId="09618FF1"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60 %</w:t>
            </w:r>
          </w:p>
        </w:tc>
        <w:tc>
          <w:tcPr>
            <w:tcW w:w="972" w:type="dxa"/>
            <w:tcBorders>
              <w:left w:val="nil"/>
              <w:bottom w:val="single" w:sz="4" w:space="0" w:color="auto"/>
              <w:right w:val="nil"/>
            </w:tcBorders>
            <w:shd w:val="clear" w:color="auto" w:fill="auto"/>
            <w:noWrap/>
            <w:vAlign w:val="bottom"/>
            <w:hideMark/>
          </w:tcPr>
          <w:p w14:paraId="5680BD8D" w14:textId="5BBD2E74" w:rsidR="00E224A8" w:rsidRPr="0091404D" w:rsidRDefault="0091404D" w:rsidP="0091404D">
            <w:pPr>
              <w:jc w:val="center"/>
              <w:rPr>
                <w:color w:val="000000"/>
                <w:sz w:val="20"/>
                <w:szCs w:val="20"/>
                <w:highlight w:val="yellow"/>
                <w:lang w:val="en-US"/>
              </w:rPr>
            </w:pPr>
            <w:r>
              <w:rPr>
                <w:color w:val="000000"/>
                <w:sz w:val="20"/>
                <w:szCs w:val="20"/>
                <w:highlight w:val="yellow"/>
                <w:lang w:val="en-US"/>
              </w:rPr>
              <w:t>6</w:t>
            </w:r>
          </w:p>
        </w:tc>
        <w:tc>
          <w:tcPr>
            <w:tcW w:w="1132" w:type="dxa"/>
            <w:tcBorders>
              <w:left w:val="nil"/>
              <w:bottom w:val="single" w:sz="4" w:space="0" w:color="auto"/>
              <w:right w:val="nil"/>
            </w:tcBorders>
            <w:shd w:val="clear" w:color="auto" w:fill="auto"/>
            <w:vAlign w:val="bottom"/>
          </w:tcPr>
          <w:p w14:paraId="16ADF572" w14:textId="49039F84"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17 %</w:t>
            </w:r>
          </w:p>
        </w:tc>
        <w:tc>
          <w:tcPr>
            <w:tcW w:w="921" w:type="dxa"/>
            <w:tcBorders>
              <w:left w:val="nil"/>
              <w:bottom w:val="single" w:sz="4" w:space="0" w:color="auto"/>
              <w:right w:val="nil"/>
            </w:tcBorders>
            <w:shd w:val="clear" w:color="auto" w:fill="auto"/>
            <w:noWrap/>
            <w:vAlign w:val="bottom"/>
            <w:hideMark/>
          </w:tcPr>
          <w:p w14:paraId="1C7A9DE5" w14:textId="6D107BEF" w:rsidR="00E224A8" w:rsidRPr="0091404D" w:rsidRDefault="0091404D" w:rsidP="0091404D">
            <w:pPr>
              <w:jc w:val="center"/>
              <w:rPr>
                <w:color w:val="000000"/>
                <w:sz w:val="20"/>
                <w:szCs w:val="20"/>
                <w:highlight w:val="yellow"/>
                <w:lang w:val="en-US"/>
              </w:rPr>
            </w:pPr>
            <w:r>
              <w:rPr>
                <w:color w:val="000000"/>
                <w:sz w:val="20"/>
                <w:szCs w:val="20"/>
                <w:highlight w:val="yellow"/>
                <w:lang w:val="en-US"/>
              </w:rPr>
              <w:t>8</w:t>
            </w:r>
          </w:p>
        </w:tc>
        <w:tc>
          <w:tcPr>
            <w:tcW w:w="1085" w:type="dxa"/>
            <w:tcBorders>
              <w:left w:val="nil"/>
              <w:bottom w:val="single" w:sz="4" w:space="0" w:color="auto"/>
              <w:right w:val="nil"/>
            </w:tcBorders>
            <w:shd w:val="clear" w:color="auto" w:fill="auto"/>
            <w:vAlign w:val="bottom"/>
          </w:tcPr>
          <w:p w14:paraId="2AADDBF3" w14:textId="003632F2"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23 %</w:t>
            </w:r>
          </w:p>
        </w:tc>
        <w:tc>
          <w:tcPr>
            <w:tcW w:w="701" w:type="dxa"/>
            <w:tcBorders>
              <w:top w:val="nil"/>
              <w:left w:val="nil"/>
              <w:bottom w:val="single" w:sz="4" w:space="0" w:color="auto"/>
              <w:right w:val="nil"/>
            </w:tcBorders>
            <w:shd w:val="clear" w:color="auto" w:fill="auto"/>
            <w:noWrap/>
            <w:vAlign w:val="bottom"/>
            <w:hideMark/>
          </w:tcPr>
          <w:p w14:paraId="6ADBC255" w14:textId="77777777" w:rsidR="00E224A8" w:rsidRPr="0091404D" w:rsidRDefault="00E224A8" w:rsidP="0091404D">
            <w:pPr>
              <w:jc w:val="center"/>
              <w:rPr>
                <w:color w:val="000000"/>
                <w:sz w:val="20"/>
                <w:szCs w:val="20"/>
                <w:highlight w:val="yellow"/>
                <w:lang w:val="en-US"/>
              </w:rPr>
            </w:pPr>
            <w:r w:rsidRPr="0091404D">
              <w:rPr>
                <w:color w:val="000000"/>
                <w:sz w:val="20"/>
                <w:szCs w:val="20"/>
                <w:highlight w:val="yellow"/>
                <w:lang w:val="en-US"/>
              </w:rPr>
              <w:t>35</w:t>
            </w:r>
          </w:p>
        </w:tc>
      </w:tr>
      <w:tr w:rsidR="0091404D" w:rsidRPr="0091404D" w14:paraId="53F3854E" w14:textId="77777777" w:rsidTr="0091404D">
        <w:trPr>
          <w:trHeight w:val="300"/>
        </w:trPr>
        <w:tc>
          <w:tcPr>
            <w:tcW w:w="2528" w:type="dxa"/>
            <w:tcBorders>
              <w:top w:val="single" w:sz="4" w:space="0" w:color="auto"/>
              <w:left w:val="nil"/>
              <w:bottom w:val="nil"/>
              <w:right w:val="nil"/>
            </w:tcBorders>
            <w:shd w:val="clear" w:color="auto" w:fill="auto"/>
            <w:noWrap/>
            <w:vAlign w:val="bottom"/>
          </w:tcPr>
          <w:p w14:paraId="156CC3FE" w14:textId="2621BFC5" w:rsidR="0091404D" w:rsidRPr="0091404D" w:rsidRDefault="0091404D" w:rsidP="00E224A8">
            <w:pPr>
              <w:rPr>
                <w:i/>
                <w:iCs/>
                <w:color w:val="000000"/>
                <w:sz w:val="20"/>
                <w:szCs w:val="20"/>
                <w:highlight w:val="yellow"/>
                <w:lang w:val="en-US"/>
              </w:rPr>
            </w:pPr>
          </w:p>
        </w:tc>
        <w:tc>
          <w:tcPr>
            <w:tcW w:w="521" w:type="dxa"/>
            <w:tcBorders>
              <w:top w:val="single" w:sz="4" w:space="0" w:color="auto"/>
              <w:left w:val="nil"/>
              <w:bottom w:val="nil"/>
              <w:right w:val="nil"/>
            </w:tcBorders>
            <w:shd w:val="clear" w:color="auto" w:fill="auto"/>
            <w:noWrap/>
            <w:vAlign w:val="bottom"/>
          </w:tcPr>
          <w:p w14:paraId="08A792CF" w14:textId="77777777" w:rsidR="0091404D" w:rsidRPr="0091404D" w:rsidRDefault="0091404D" w:rsidP="00E224A8">
            <w:pPr>
              <w:jc w:val="right"/>
              <w:rPr>
                <w:color w:val="000000"/>
                <w:sz w:val="20"/>
                <w:szCs w:val="20"/>
                <w:highlight w:val="yellow"/>
                <w:lang w:val="en-US"/>
              </w:rPr>
            </w:pPr>
          </w:p>
        </w:tc>
        <w:tc>
          <w:tcPr>
            <w:tcW w:w="1212" w:type="dxa"/>
            <w:tcBorders>
              <w:top w:val="single" w:sz="4" w:space="0" w:color="auto"/>
              <w:left w:val="nil"/>
              <w:bottom w:val="nil"/>
              <w:right w:val="nil"/>
            </w:tcBorders>
            <w:shd w:val="clear" w:color="auto" w:fill="auto"/>
            <w:vAlign w:val="bottom"/>
          </w:tcPr>
          <w:p w14:paraId="1FB7D722" w14:textId="77777777" w:rsidR="0091404D" w:rsidRPr="0091404D" w:rsidRDefault="0091404D" w:rsidP="00E224A8">
            <w:pPr>
              <w:jc w:val="right"/>
              <w:rPr>
                <w:color w:val="000000"/>
                <w:sz w:val="20"/>
                <w:szCs w:val="20"/>
                <w:highlight w:val="yellow"/>
                <w:lang w:val="en-US"/>
              </w:rPr>
            </w:pPr>
          </w:p>
        </w:tc>
        <w:tc>
          <w:tcPr>
            <w:tcW w:w="972" w:type="dxa"/>
            <w:tcBorders>
              <w:top w:val="single" w:sz="4" w:space="0" w:color="auto"/>
              <w:left w:val="nil"/>
              <w:bottom w:val="nil"/>
              <w:right w:val="nil"/>
            </w:tcBorders>
            <w:shd w:val="clear" w:color="auto" w:fill="auto"/>
            <w:noWrap/>
            <w:vAlign w:val="bottom"/>
          </w:tcPr>
          <w:p w14:paraId="6AC4F536" w14:textId="77777777" w:rsidR="0091404D" w:rsidRPr="0091404D" w:rsidRDefault="0091404D" w:rsidP="00E224A8">
            <w:pPr>
              <w:jc w:val="right"/>
              <w:rPr>
                <w:color w:val="000000"/>
                <w:sz w:val="20"/>
                <w:szCs w:val="20"/>
                <w:highlight w:val="yellow"/>
                <w:lang w:val="en-US"/>
              </w:rPr>
            </w:pPr>
          </w:p>
        </w:tc>
        <w:tc>
          <w:tcPr>
            <w:tcW w:w="1132" w:type="dxa"/>
            <w:tcBorders>
              <w:top w:val="single" w:sz="4" w:space="0" w:color="auto"/>
              <w:left w:val="nil"/>
              <w:bottom w:val="nil"/>
              <w:right w:val="nil"/>
            </w:tcBorders>
            <w:shd w:val="clear" w:color="auto" w:fill="auto"/>
            <w:vAlign w:val="bottom"/>
          </w:tcPr>
          <w:p w14:paraId="21000BDC" w14:textId="77777777" w:rsidR="0091404D" w:rsidRPr="0091404D" w:rsidRDefault="0091404D" w:rsidP="00E224A8">
            <w:pPr>
              <w:jc w:val="right"/>
              <w:rPr>
                <w:color w:val="000000"/>
                <w:sz w:val="20"/>
                <w:szCs w:val="20"/>
                <w:highlight w:val="yellow"/>
                <w:lang w:val="en-US"/>
              </w:rPr>
            </w:pPr>
          </w:p>
        </w:tc>
        <w:tc>
          <w:tcPr>
            <w:tcW w:w="921" w:type="dxa"/>
            <w:tcBorders>
              <w:top w:val="single" w:sz="4" w:space="0" w:color="auto"/>
              <w:left w:val="nil"/>
              <w:bottom w:val="nil"/>
              <w:right w:val="nil"/>
            </w:tcBorders>
            <w:shd w:val="clear" w:color="auto" w:fill="auto"/>
            <w:noWrap/>
            <w:vAlign w:val="bottom"/>
          </w:tcPr>
          <w:p w14:paraId="19D3B856" w14:textId="77777777" w:rsidR="0091404D" w:rsidRPr="0091404D" w:rsidRDefault="0091404D" w:rsidP="00E224A8">
            <w:pPr>
              <w:jc w:val="right"/>
              <w:rPr>
                <w:color w:val="000000"/>
                <w:sz w:val="20"/>
                <w:szCs w:val="20"/>
                <w:highlight w:val="yellow"/>
                <w:lang w:val="en-US"/>
              </w:rPr>
            </w:pPr>
          </w:p>
        </w:tc>
        <w:tc>
          <w:tcPr>
            <w:tcW w:w="1085" w:type="dxa"/>
            <w:tcBorders>
              <w:top w:val="single" w:sz="4" w:space="0" w:color="auto"/>
              <w:left w:val="nil"/>
              <w:bottom w:val="nil"/>
              <w:right w:val="nil"/>
            </w:tcBorders>
            <w:shd w:val="clear" w:color="auto" w:fill="auto"/>
            <w:vAlign w:val="bottom"/>
          </w:tcPr>
          <w:p w14:paraId="6A5384AB" w14:textId="77777777" w:rsidR="0091404D" w:rsidRPr="0091404D" w:rsidRDefault="0091404D" w:rsidP="00E224A8">
            <w:pPr>
              <w:jc w:val="right"/>
              <w:rPr>
                <w:color w:val="000000"/>
                <w:sz w:val="20"/>
                <w:szCs w:val="20"/>
                <w:highlight w:val="yellow"/>
                <w:lang w:val="en-US"/>
              </w:rPr>
            </w:pPr>
          </w:p>
        </w:tc>
        <w:tc>
          <w:tcPr>
            <w:tcW w:w="701" w:type="dxa"/>
            <w:tcBorders>
              <w:top w:val="single" w:sz="4" w:space="0" w:color="auto"/>
              <w:left w:val="nil"/>
              <w:bottom w:val="nil"/>
              <w:right w:val="nil"/>
            </w:tcBorders>
            <w:shd w:val="clear" w:color="auto" w:fill="auto"/>
            <w:noWrap/>
            <w:vAlign w:val="bottom"/>
          </w:tcPr>
          <w:p w14:paraId="211594A0" w14:textId="77777777" w:rsidR="0091404D" w:rsidRPr="0091404D" w:rsidRDefault="0091404D" w:rsidP="00E224A8">
            <w:pPr>
              <w:jc w:val="right"/>
              <w:rPr>
                <w:color w:val="000000"/>
                <w:sz w:val="20"/>
                <w:szCs w:val="20"/>
                <w:highlight w:val="yellow"/>
                <w:lang w:val="en-US"/>
              </w:rPr>
            </w:pPr>
          </w:p>
        </w:tc>
      </w:tr>
    </w:tbl>
    <w:p w14:paraId="5B345281" w14:textId="77777777" w:rsidR="00730CFE" w:rsidRPr="0091404D" w:rsidRDefault="00730CFE" w:rsidP="00F01D74">
      <w:pPr>
        <w:rPr>
          <w:b/>
          <w:bCs/>
          <w:highlight w:val="yellow"/>
          <w:lang w:val="en-US"/>
        </w:rPr>
      </w:pPr>
    </w:p>
    <w:p w14:paraId="6DF1289D" w14:textId="77777777" w:rsidR="0072300F" w:rsidRPr="0091404D" w:rsidRDefault="0072300F" w:rsidP="00F01D74">
      <w:pPr>
        <w:rPr>
          <w:b/>
          <w:bCs/>
          <w:highlight w:val="yellow"/>
          <w:lang w:val="en-US"/>
        </w:rPr>
      </w:pPr>
    </w:p>
    <w:p w14:paraId="007CC394" w14:textId="4D67C4E7" w:rsidR="0072300F" w:rsidRDefault="0072300F">
      <w:pPr>
        <w:rPr>
          <w:b/>
          <w:bCs/>
          <w:highlight w:val="yellow"/>
          <w:lang w:val="en-US"/>
        </w:rPr>
      </w:pPr>
      <w:r>
        <w:rPr>
          <w:b/>
          <w:bCs/>
          <w:highlight w:val="yellow"/>
          <w:lang w:val="en-US"/>
        </w:rPr>
        <w:br w:type="page"/>
      </w:r>
    </w:p>
    <w:p w14:paraId="11FEC628" w14:textId="5FF5DACC" w:rsidR="00F01D74" w:rsidRPr="00A77C5C" w:rsidRDefault="00F01D74" w:rsidP="00B35CBA">
      <w:pPr>
        <w:pStyle w:val="berschrift1"/>
        <w:rPr>
          <w:highlight w:val="yellow"/>
        </w:rPr>
      </w:pPr>
      <w:bookmarkStart w:id="7" w:name="_Toc146010367"/>
      <w:r w:rsidRPr="00A77C5C">
        <w:rPr>
          <w:highlight w:val="yellow"/>
        </w:rPr>
        <w:lastRenderedPageBreak/>
        <w:t>Appendix C</w:t>
      </w:r>
      <w:bookmarkEnd w:id="7"/>
    </w:p>
    <w:p w14:paraId="7604A3C0" w14:textId="77777777" w:rsidR="00F01D74" w:rsidRPr="00A77C5C" w:rsidRDefault="00F01D74" w:rsidP="00F01D74">
      <w:pPr>
        <w:rPr>
          <w:b/>
          <w:bCs/>
          <w:highlight w:val="yellow"/>
          <w:lang w:val="en-US"/>
        </w:rPr>
      </w:pPr>
    </w:p>
    <w:p w14:paraId="2B0AF7EF" w14:textId="77777777" w:rsidR="004C4CC1" w:rsidRDefault="004C4CC1" w:rsidP="004C4CC1">
      <w:pPr>
        <w:spacing w:line="480" w:lineRule="auto"/>
        <w:rPr>
          <w:lang w:val="en-US"/>
        </w:rPr>
      </w:pPr>
      <w:r w:rsidRPr="00A77C5C">
        <w:rPr>
          <w:highlight w:val="yellow"/>
          <w:lang w:val="en-US"/>
        </w:rPr>
        <w:t>In this section, additional models are used as robustness checks for the models used in the main text. In each subsection, I explain why the particular robustness check was conducted, what variables I used for the particular model, and discuss the results and implications for the main models used in the main text.</w:t>
      </w:r>
    </w:p>
    <w:p w14:paraId="6AF88CEA" w14:textId="77777777" w:rsidR="00141CFA" w:rsidRPr="00A77C5C" w:rsidRDefault="00141CFA" w:rsidP="00B35CBA">
      <w:pPr>
        <w:pStyle w:val="berschrift2"/>
      </w:pPr>
    </w:p>
    <w:p w14:paraId="5ED656FA" w14:textId="77777777" w:rsidR="004C4CC1" w:rsidRPr="00B35CBA" w:rsidRDefault="004C4CC1" w:rsidP="00B35CBA">
      <w:pPr>
        <w:pStyle w:val="berschrift2"/>
      </w:pPr>
      <w:bookmarkStart w:id="8" w:name="_Toc146010368"/>
      <w:r w:rsidRPr="00B35CBA">
        <w:rPr>
          <w:highlight w:val="yellow"/>
        </w:rPr>
        <w:t>Appendix C-1</w:t>
      </w:r>
      <w:bookmarkEnd w:id="8"/>
    </w:p>
    <w:p w14:paraId="5FD395C7" w14:textId="77777777" w:rsidR="00435CD3" w:rsidRPr="00B35CBA" w:rsidRDefault="00E07114" w:rsidP="00B35CBA">
      <w:pPr>
        <w:pStyle w:val="berschrift2"/>
        <w:rPr>
          <w:highlight w:val="yellow"/>
        </w:rPr>
      </w:pPr>
      <w:bookmarkStart w:id="9" w:name="_Toc146010369"/>
      <w:r w:rsidRPr="00B35CBA">
        <w:rPr>
          <w:highlight w:val="yellow"/>
        </w:rPr>
        <w:t>Robustness check: Measuring the mayoral effect by focusing on whether the party asking a PQ is affiliated with the mayor instead of whether the mayor's party holds a portfolio</w:t>
      </w:r>
      <w:bookmarkEnd w:id="9"/>
    </w:p>
    <w:p w14:paraId="4C72A3B1" w14:textId="77777777" w:rsidR="00141CFA" w:rsidRDefault="00141CFA" w:rsidP="00435CD3">
      <w:pPr>
        <w:spacing w:line="360" w:lineRule="auto"/>
        <w:jc w:val="both"/>
        <w:rPr>
          <w:b/>
          <w:bCs/>
          <w:highlight w:val="yellow"/>
          <w:lang w:val="en-US"/>
        </w:rPr>
      </w:pPr>
    </w:p>
    <w:p w14:paraId="5325CEC8" w14:textId="77777777" w:rsidR="00435CD3" w:rsidRDefault="00435CD3" w:rsidP="00435CD3">
      <w:pPr>
        <w:spacing w:line="480" w:lineRule="auto"/>
        <w:jc w:val="both"/>
        <w:rPr>
          <w:lang w:val="en-US"/>
        </w:rPr>
      </w:pPr>
      <w:r w:rsidRPr="00A77C5C">
        <w:rPr>
          <w:lang w:val="en-US"/>
        </w:rPr>
        <w:t xml:space="preserve">An alternative operationalization of the variable of how having a </w:t>
      </w:r>
      <w:proofErr w:type="spellStart"/>
      <w:r w:rsidRPr="00A77C5C">
        <w:rPr>
          <w:lang w:val="en-US"/>
        </w:rPr>
        <w:t>HoE</w:t>
      </w:r>
      <w:proofErr w:type="spellEnd"/>
      <w:r w:rsidRPr="00A77C5C">
        <w:rPr>
          <w:lang w:val="en-US"/>
        </w:rPr>
        <w:t xml:space="preserve"> affiliated with one of the coalition parties affects the intra-coalition control dynamics is presented. Rather than measuring this effect by checking whether the portfolio to which a PQ is directed comes from a party affiliated with the mayor, the robustness check models capture the mayoral effect by checking whether a party aligned with the mayor generally addresses fewer questions to portfolios held by a coalition partner.</w:t>
      </w:r>
    </w:p>
    <w:p w14:paraId="04DF0A4A" w14:textId="77777777" w:rsidR="00141CFA" w:rsidRPr="00435CD3" w:rsidRDefault="00141CFA" w:rsidP="00435CD3">
      <w:pPr>
        <w:spacing w:line="480" w:lineRule="auto"/>
        <w:jc w:val="both"/>
        <w:rPr>
          <w:lang w:val="en-US"/>
        </w:rPr>
      </w:pPr>
    </w:p>
    <w:p w14:paraId="6C7AA02D" w14:textId="77777777" w:rsidR="00F01D74" w:rsidRPr="00A77C5C" w:rsidRDefault="00F01D74" w:rsidP="00435CD3">
      <w:pPr>
        <w:spacing w:line="360" w:lineRule="auto"/>
        <w:jc w:val="both"/>
        <w:rPr>
          <w:highlight w:val="yellow"/>
          <w:lang w:val="en-US"/>
        </w:rPr>
      </w:pPr>
      <w:r w:rsidRPr="00A77C5C">
        <w:rPr>
          <w:color w:val="000000" w:themeColor="text1"/>
          <w:sz w:val="20"/>
          <w:szCs w:val="20"/>
          <w:highlight w:val="yellow"/>
          <w:lang w:val="en-US"/>
        </w:rPr>
        <w:t>Explaining the number and share of PQs used to control the coalition partner</w:t>
      </w:r>
      <w:r w:rsidR="00B476B3" w:rsidRPr="00A77C5C">
        <w:rPr>
          <w:color w:val="000000" w:themeColor="text1"/>
          <w:sz w:val="20"/>
          <w:szCs w:val="20"/>
          <w:highlight w:val="yellow"/>
          <w:lang w:val="en-US"/>
        </w:rPr>
        <w:t>.</w:t>
      </w:r>
    </w:p>
    <w:tbl>
      <w:tblPr>
        <w:tblStyle w:val="Tabellenraster"/>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275"/>
        <w:gridCol w:w="1276"/>
        <w:gridCol w:w="1276"/>
        <w:gridCol w:w="1276"/>
      </w:tblGrid>
      <w:tr w:rsidR="00A414D9" w:rsidRPr="00A77C5C" w14:paraId="502BFF50" w14:textId="77777777" w:rsidTr="00DE205D">
        <w:tc>
          <w:tcPr>
            <w:tcW w:w="3969" w:type="dxa"/>
            <w:vMerge w:val="restart"/>
            <w:tcBorders>
              <w:top w:val="single" w:sz="4" w:space="0" w:color="auto"/>
            </w:tcBorders>
          </w:tcPr>
          <w:p w14:paraId="375FD02A" w14:textId="77777777" w:rsidR="00A414D9" w:rsidRPr="00A77C5C" w:rsidRDefault="00A414D9" w:rsidP="0046147F">
            <w:pPr>
              <w:rPr>
                <w:iCs/>
                <w:sz w:val="20"/>
                <w:szCs w:val="20"/>
                <w:highlight w:val="yellow"/>
                <w:lang w:val="en-US"/>
              </w:rPr>
            </w:pPr>
            <w:r w:rsidRPr="00A77C5C">
              <w:rPr>
                <w:iCs/>
                <w:sz w:val="20"/>
                <w:szCs w:val="20"/>
                <w:highlight w:val="yellow"/>
                <w:lang w:val="en-US"/>
              </w:rPr>
              <w:t>Variables</w:t>
            </w:r>
          </w:p>
        </w:tc>
        <w:tc>
          <w:tcPr>
            <w:tcW w:w="5103" w:type="dxa"/>
            <w:gridSpan w:val="4"/>
            <w:tcBorders>
              <w:top w:val="single" w:sz="4" w:space="0" w:color="auto"/>
              <w:bottom w:val="nil"/>
            </w:tcBorders>
          </w:tcPr>
          <w:p w14:paraId="71C1B1CC" w14:textId="77777777" w:rsidR="00A414D9" w:rsidRPr="00A77C5C" w:rsidRDefault="00A414D9" w:rsidP="0046147F">
            <w:pPr>
              <w:jc w:val="center"/>
              <w:rPr>
                <w:iCs/>
                <w:sz w:val="20"/>
                <w:szCs w:val="20"/>
                <w:highlight w:val="yellow"/>
                <w:lang w:val="en-US"/>
              </w:rPr>
            </w:pPr>
            <w:r w:rsidRPr="00A77C5C">
              <w:rPr>
                <w:iCs/>
                <w:sz w:val="20"/>
                <w:szCs w:val="20"/>
                <w:highlight w:val="yellow"/>
                <w:lang w:val="en-US"/>
              </w:rPr>
              <w:t>Model A (with Mayor)</w:t>
            </w:r>
          </w:p>
          <w:p w14:paraId="2ECED772" w14:textId="77777777" w:rsidR="00A414D9" w:rsidRPr="00A77C5C" w:rsidRDefault="00A414D9" w:rsidP="0046147F">
            <w:pPr>
              <w:jc w:val="center"/>
              <w:rPr>
                <w:iCs/>
                <w:sz w:val="20"/>
                <w:szCs w:val="20"/>
                <w:highlight w:val="yellow"/>
                <w:lang w:val="en-US"/>
              </w:rPr>
            </w:pPr>
          </w:p>
        </w:tc>
      </w:tr>
      <w:tr w:rsidR="00A414D9" w:rsidRPr="00A77C5C" w14:paraId="054E00E5" w14:textId="77777777" w:rsidTr="009F7337">
        <w:tc>
          <w:tcPr>
            <w:tcW w:w="3969" w:type="dxa"/>
            <w:vMerge/>
            <w:tcBorders>
              <w:bottom w:val="single" w:sz="4" w:space="0" w:color="auto"/>
            </w:tcBorders>
          </w:tcPr>
          <w:p w14:paraId="42EE842B" w14:textId="77777777" w:rsidR="00A414D9" w:rsidRPr="00A77C5C" w:rsidRDefault="00A414D9" w:rsidP="0046147F">
            <w:pPr>
              <w:rPr>
                <w:iCs/>
                <w:sz w:val="20"/>
                <w:szCs w:val="20"/>
                <w:highlight w:val="yellow"/>
                <w:lang w:val="en-US"/>
              </w:rPr>
            </w:pPr>
          </w:p>
        </w:tc>
        <w:tc>
          <w:tcPr>
            <w:tcW w:w="2551" w:type="dxa"/>
            <w:gridSpan w:val="2"/>
            <w:tcBorders>
              <w:top w:val="nil"/>
              <w:bottom w:val="single" w:sz="4" w:space="0" w:color="auto"/>
            </w:tcBorders>
          </w:tcPr>
          <w:p w14:paraId="535132DF"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Log-Mean</w:t>
            </w:r>
          </w:p>
        </w:tc>
        <w:tc>
          <w:tcPr>
            <w:tcW w:w="2552" w:type="dxa"/>
            <w:gridSpan w:val="2"/>
            <w:tcBorders>
              <w:top w:val="nil"/>
              <w:bottom w:val="single" w:sz="4" w:space="0" w:color="auto"/>
            </w:tcBorders>
          </w:tcPr>
          <w:p w14:paraId="6D197943" w14:textId="77777777" w:rsidR="00A414D9" w:rsidRPr="00A77C5C" w:rsidRDefault="00A414D9" w:rsidP="0046147F">
            <w:pPr>
              <w:jc w:val="center"/>
              <w:rPr>
                <w:iCs/>
                <w:sz w:val="20"/>
                <w:szCs w:val="20"/>
                <w:highlight w:val="yellow"/>
                <w:lang w:val="en-US"/>
              </w:rPr>
            </w:pPr>
            <w:r w:rsidRPr="00A77C5C">
              <w:rPr>
                <w:iCs/>
                <w:sz w:val="20"/>
                <w:szCs w:val="20"/>
                <w:highlight w:val="yellow"/>
                <w:lang w:val="en-US"/>
              </w:rPr>
              <w:t>IRR</w:t>
            </w:r>
          </w:p>
        </w:tc>
      </w:tr>
      <w:tr w:rsidR="003B4615" w:rsidRPr="00A77C5C" w14:paraId="25E0F195" w14:textId="77777777" w:rsidTr="0046147F">
        <w:tc>
          <w:tcPr>
            <w:tcW w:w="3969" w:type="dxa"/>
            <w:tcBorders>
              <w:top w:val="nil"/>
              <w:bottom w:val="nil"/>
            </w:tcBorders>
          </w:tcPr>
          <w:p w14:paraId="1C8506EB" w14:textId="77777777" w:rsidR="003B4615" w:rsidRPr="00A77C5C" w:rsidRDefault="003B4615" w:rsidP="003B4615">
            <w:pPr>
              <w:rPr>
                <w:i/>
                <w:sz w:val="20"/>
                <w:szCs w:val="20"/>
                <w:highlight w:val="yellow"/>
                <w:lang w:val="en-US"/>
              </w:rPr>
            </w:pPr>
            <w:r w:rsidRPr="00A77C5C">
              <w:rPr>
                <w:i/>
                <w:sz w:val="20"/>
                <w:szCs w:val="20"/>
                <w:highlight w:val="yellow"/>
                <w:lang w:val="en-US"/>
              </w:rPr>
              <w:t>Hypothesis 1:</w:t>
            </w:r>
          </w:p>
          <w:p w14:paraId="366721EA" w14:textId="77777777" w:rsidR="003B4615" w:rsidRPr="00A77C5C" w:rsidRDefault="003B4615" w:rsidP="003B4615">
            <w:pPr>
              <w:rPr>
                <w:iCs/>
                <w:sz w:val="13"/>
                <w:szCs w:val="13"/>
                <w:highlight w:val="yellow"/>
                <w:lang w:val="en-US"/>
              </w:rPr>
            </w:pPr>
          </w:p>
        </w:tc>
        <w:tc>
          <w:tcPr>
            <w:tcW w:w="1275" w:type="dxa"/>
            <w:tcBorders>
              <w:top w:val="nil"/>
              <w:bottom w:val="nil"/>
            </w:tcBorders>
          </w:tcPr>
          <w:p w14:paraId="2D8CDEDB" w14:textId="77777777" w:rsidR="003B4615" w:rsidRPr="00A77C5C" w:rsidRDefault="003B4615" w:rsidP="003B4615">
            <w:pPr>
              <w:jc w:val="center"/>
              <w:rPr>
                <w:iCs/>
                <w:sz w:val="20"/>
                <w:szCs w:val="20"/>
                <w:highlight w:val="yellow"/>
                <w:lang w:val="en-US"/>
              </w:rPr>
            </w:pPr>
          </w:p>
        </w:tc>
        <w:tc>
          <w:tcPr>
            <w:tcW w:w="1276" w:type="dxa"/>
            <w:tcBorders>
              <w:top w:val="nil"/>
              <w:bottom w:val="nil"/>
            </w:tcBorders>
          </w:tcPr>
          <w:p w14:paraId="104E5107" w14:textId="77777777" w:rsidR="003B4615" w:rsidRPr="00A77C5C" w:rsidRDefault="003B4615" w:rsidP="003B4615">
            <w:pPr>
              <w:jc w:val="center"/>
              <w:rPr>
                <w:iCs/>
                <w:sz w:val="20"/>
                <w:szCs w:val="20"/>
                <w:highlight w:val="yellow"/>
                <w:lang w:val="en-US"/>
              </w:rPr>
            </w:pPr>
          </w:p>
        </w:tc>
        <w:tc>
          <w:tcPr>
            <w:tcW w:w="1276" w:type="dxa"/>
            <w:tcBorders>
              <w:top w:val="nil"/>
              <w:bottom w:val="nil"/>
            </w:tcBorders>
          </w:tcPr>
          <w:p w14:paraId="27872860" w14:textId="77777777" w:rsidR="003B4615" w:rsidRPr="00A77C5C" w:rsidRDefault="003B4615" w:rsidP="003B4615">
            <w:pPr>
              <w:jc w:val="center"/>
              <w:rPr>
                <w:iCs/>
                <w:sz w:val="20"/>
                <w:szCs w:val="20"/>
                <w:highlight w:val="yellow"/>
                <w:lang w:val="en-US"/>
              </w:rPr>
            </w:pPr>
          </w:p>
        </w:tc>
        <w:tc>
          <w:tcPr>
            <w:tcW w:w="1276" w:type="dxa"/>
            <w:tcBorders>
              <w:top w:val="nil"/>
              <w:bottom w:val="nil"/>
            </w:tcBorders>
            <w:shd w:val="clear" w:color="auto" w:fill="auto"/>
          </w:tcPr>
          <w:p w14:paraId="0724B283" w14:textId="77777777" w:rsidR="003B4615" w:rsidRPr="00A77C5C" w:rsidRDefault="003B4615" w:rsidP="003B4615">
            <w:pPr>
              <w:jc w:val="center"/>
              <w:rPr>
                <w:iCs/>
                <w:sz w:val="20"/>
                <w:szCs w:val="20"/>
                <w:highlight w:val="yellow"/>
                <w:lang w:val="en-US"/>
              </w:rPr>
            </w:pPr>
          </w:p>
        </w:tc>
      </w:tr>
      <w:tr w:rsidR="00A414D9" w:rsidRPr="00A77C5C" w14:paraId="5E95C2B7" w14:textId="77777777" w:rsidTr="0096591E">
        <w:tc>
          <w:tcPr>
            <w:tcW w:w="3969" w:type="dxa"/>
            <w:tcBorders>
              <w:top w:val="nil"/>
              <w:bottom w:val="nil"/>
            </w:tcBorders>
          </w:tcPr>
          <w:p w14:paraId="41A09820" w14:textId="77777777" w:rsidR="00A414D9" w:rsidRPr="00A77C5C" w:rsidRDefault="00A414D9" w:rsidP="00A414D9">
            <w:pPr>
              <w:rPr>
                <w:iCs/>
                <w:sz w:val="20"/>
                <w:szCs w:val="20"/>
                <w:highlight w:val="yellow"/>
                <w:lang w:val="en-US"/>
              </w:rPr>
            </w:pPr>
            <w:r w:rsidRPr="00A77C5C">
              <w:rPr>
                <w:iCs/>
                <w:sz w:val="20"/>
                <w:szCs w:val="20"/>
                <w:highlight w:val="yellow"/>
                <w:lang w:val="en-US"/>
              </w:rPr>
              <w:t>Ideological distance</w:t>
            </w:r>
          </w:p>
        </w:tc>
        <w:tc>
          <w:tcPr>
            <w:tcW w:w="2551" w:type="dxa"/>
            <w:gridSpan w:val="2"/>
            <w:vMerge w:val="restart"/>
            <w:tcBorders>
              <w:top w:val="nil"/>
            </w:tcBorders>
          </w:tcPr>
          <w:p w14:paraId="48F8E9E7"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w:t>
            </w:r>
            <w:r w:rsidR="00AC2B5C" w:rsidRPr="00A77C5C">
              <w:rPr>
                <w:iCs/>
                <w:sz w:val="20"/>
                <w:szCs w:val="20"/>
                <w:highlight w:val="yellow"/>
                <w:lang w:val="en-US"/>
              </w:rPr>
              <w:t>403</w:t>
            </w:r>
            <w:r w:rsidRPr="00A77C5C">
              <w:rPr>
                <w:iCs/>
                <w:sz w:val="20"/>
                <w:szCs w:val="20"/>
                <w:highlight w:val="yellow"/>
                <w:lang w:val="en-US"/>
              </w:rPr>
              <w:t>*</w:t>
            </w:r>
          </w:p>
          <w:p w14:paraId="10321A70" w14:textId="77777777" w:rsidR="00A414D9" w:rsidRPr="00A77C5C" w:rsidRDefault="00A414D9" w:rsidP="00A414D9">
            <w:pPr>
              <w:spacing w:after="120"/>
              <w:jc w:val="center"/>
              <w:rPr>
                <w:iCs/>
                <w:sz w:val="20"/>
                <w:szCs w:val="20"/>
                <w:highlight w:val="yellow"/>
                <w:lang w:val="en-US"/>
              </w:rPr>
            </w:pPr>
            <w:r w:rsidRPr="00A77C5C">
              <w:rPr>
                <w:iCs/>
                <w:sz w:val="20"/>
                <w:szCs w:val="20"/>
                <w:highlight w:val="yellow"/>
                <w:lang w:val="en-US"/>
              </w:rPr>
              <w:t>(0.18)</w:t>
            </w:r>
          </w:p>
          <w:p w14:paraId="6D2CF42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0.1</w:t>
            </w:r>
            <w:r w:rsidR="00AC2B5C" w:rsidRPr="00A77C5C">
              <w:rPr>
                <w:iCs/>
                <w:sz w:val="20"/>
                <w:szCs w:val="20"/>
                <w:highlight w:val="yellow"/>
                <w:lang w:val="en-US"/>
              </w:rPr>
              <w:t>75</w:t>
            </w:r>
            <w:r w:rsidRPr="00A77C5C">
              <w:rPr>
                <w:iCs/>
                <w:sz w:val="20"/>
                <w:szCs w:val="20"/>
                <w:highlight w:val="yellow"/>
                <w:lang w:val="en-US"/>
              </w:rPr>
              <w:t>*</w:t>
            </w:r>
          </w:p>
          <w:p w14:paraId="709F8895"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(0.08)</w:t>
            </w:r>
          </w:p>
        </w:tc>
        <w:tc>
          <w:tcPr>
            <w:tcW w:w="2552" w:type="dxa"/>
            <w:gridSpan w:val="2"/>
            <w:tcBorders>
              <w:top w:val="nil"/>
              <w:bottom w:val="nil"/>
            </w:tcBorders>
          </w:tcPr>
          <w:p w14:paraId="3347A51B"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1.</w:t>
            </w:r>
            <w:r w:rsidR="00AC2B5C" w:rsidRPr="00A77C5C">
              <w:rPr>
                <w:iCs/>
                <w:sz w:val="20"/>
                <w:szCs w:val="20"/>
                <w:highlight w:val="yellow"/>
                <w:lang w:val="en-US"/>
              </w:rPr>
              <w:t>50</w:t>
            </w:r>
          </w:p>
        </w:tc>
      </w:tr>
      <w:tr w:rsidR="00A414D9" w:rsidRPr="00A77C5C" w14:paraId="48480F92" w14:textId="77777777" w:rsidTr="004C26C9">
        <w:tc>
          <w:tcPr>
            <w:tcW w:w="3969" w:type="dxa"/>
            <w:tcBorders>
              <w:top w:val="nil"/>
              <w:bottom w:val="nil"/>
            </w:tcBorders>
          </w:tcPr>
          <w:p w14:paraId="325BD261" w14:textId="77777777" w:rsidR="00A414D9" w:rsidRPr="00A77C5C" w:rsidRDefault="00A414D9" w:rsidP="00A414D9">
            <w:pPr>
              <w:spacing w:after="120"/>
              <w:rPr>
                <w:iCs/>
                <w:sz w:val="20"/>
                <w:szCs w:val="20"/>
                <w:highlight w:val="yellow"/>
                <w:lang w:val="en-US"/>
              </w:rPr>
            </w:pPr>
          </w:p>
        </w:tc>
        <w:tc>
          <w:tcPr>
            <w:tcW w:w="2551" w:type="dxa"/>
            <w:gridSpan w:val="2"/>
            <w:vMerge/>
          </w:tcPr>
          <w:p w14:paraId="07A29C4C" w14:textId="77777777" w:rsidR="00A414D9" w:rsidRPr="00A77C5C" w:rsidRDefault="00A414D9" w:rsidP="00A414D9">
            <w:pPr>
              <w:jc w:val="center"/>
              <w:rPr>
                <w:iCs/>
                <w:sz w:val="20"/>
                <w:szCs w:val="20"/>
                <w:highlight w:val="yellow"/>
                <w:lang w:val="en-US"/>
              </w:rPr>
            </w:pPr>
          </w:p>
        </w:tc>
        <w:tc>
          <w:tcPr>
            <w:tcW w:w="1276" w:type="dxa"/>
            <w:tcBorders>
              <w:top w:val="nil"/>
              <w:bottom w:val="nil"/>
            </w:tcBorders>
          </w:tcPr>
          <w:p w14:paraId="0452C6E9"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76A58E11" w14:textId="77777777" w:rsidR="00A414D9" w:rsidRPr="00A77C5C" w:rsidRDefault="00A414D9" w:rsidP="00A414D9">
            <w:pPr>
              <w:spacing w:after="120"/>
              <w:jc w:val="center"/>
              <w:rPr>
                <w:iCs/>
                <w:sz w:val="20"/>
                <w:szCs w:val="20"/>
                <w:highlight w:val="yellow"/>
                <w:lang w:val="en-US"/>
              </w:rPr>
            </w:pPr>
          </w:p>
        </w:tc>
      </w:tr>
      <w:tr w:rsidR="00A414D9" w:rsidRPr="00A77C5C" w14:paraId="3DFA3D46" w14:textId="77777777" w:rsidTr="00B06D80">
        <w:tc>
          <w:tcPr>
            <w:tcW w:w="3969" w:type="dxa"/>
            <w:tcBorders>
              <w:top w:val="nil"/>
              <w:bottom w:val="nil"/>
            </w:tcBorders>
          </w:tcPr>
          <w:p w14:paraId="0F8A3560" w14:textId="77777777" w:rsidR="00A414D9" w:rsidRPr="00A77C5C" w:rsidRDefault="00A414D9" w:rsidP="00A414D9">
            <w:pPr>
              <w:rPr>
                <w:i/>
                <w:sz w:val="20"/>
                <w:szCs w:val="20"/>
                <w:highlight w:val="yellow"/>
                <w:lang w:val="en-US"/>
              </w:rPr>
            </w:pPr>
            <w:r w:rsidRPr="00A77C5C">
              <w:rPr>
                <w:i/>
                <w:sz w:val="20"/>
                <w:szCs w:val="20"/>
                <w:highlight w:val="yellow"/>
                <w:lang w:val="en-US"/>
              </w:rPr>
              <w:t>Hypothesis 2:</w:t>
            </w:r>
          </w:p>
        </w:tc>
        <w:tc>
          <w:tcPr>
            <w:tcW w:w="2551" w:type="dxa"/>
            <w:gridSpan w:val="2"/>
            <w:vMerge/>
          </w:tcPr>
          <w:p w14:paraId="442E557A" w14:textId="77777777" w:rsidR="00A414D9" w:rsidRPr="00A77C5C" w:rsidRDefault="00A414D9" w:rsidP="00A414D9">
            <w:pPr>
              <w:jc w:val="center"/>
              <w:rPr>
                <w:iCs/>
                <w:sz w:val="20"/>
                <w:szCs w:val="20"/>
                <w:highlight w:val="yellow"/>
                <w:lang w:val="en-US"/>
              </w:rPr>
            </w:pPr>
          </w:p>
        </w:tc>
        <w:tc>
          <w:tcPr>
            <w:tcW w:w="2552" w:type="dxa"/>
            <w:gridSpan w:val="2"/>
            <w:tcBorders>
              <w:top w:val="nil"/>
              <w:bottom w:val="nil"/>
            </w:tcBorders>
          </w:tcPr>
          <w:p w14:paraId="40920C9A"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1.1</w:t>
            </w:r>
            <w:r w:rsidR="00AC2B5C" w:rsidRPr="00A77C5C">
              <w:rPr>
                <w:iCs/>
                <w:sz w:val="20"/>
                <w:szCs w:val="20"/>
                <w:highlight w:val="yellow"/>
                <w:lang w:val="en-US"/>
              </w:rPr>
              <w:t>9</w:t>
            </w:r>
          </w:p>
        </w:tc>
      </w:tr>
      <w:tr w:rsidR="00A414D9" w:rsidRPr="00A77C5C" w14:paraId="012A3AB7" w14:textId="77777777" w:rsidTr="004C26C9">
        <w:tc>
          <w:tcPr>
            <w:tcW w:w="3969" w:type="dxa"/>
            <w:tcBorders>
              <w:top w:val="nil"/>
              <w:bottom w:val="nil"/>
            </w:tcBorders>
          </w:tcPr>
          <w:p w14:paraId="440D6B4A" w14:textId="77777777" w:rsidR="00A414D9" w:rsidRPr="00A77C5C" w:rsidRDefault="00A414D9" w:rsidP="00A414D9">
            <w:pPr>
              <w:spacing w:after="120"/>
              <w:rPr>
                <w:iCs/>
                <w:sz w:val="20"/>
                <w:szCs w:val="20"/>
                <w:highlight w:val="yellow"/>
                <w:lang w:val="en-US"/>
              </w:rPr>
            </w:pPr>
            <w:r w:rsidRPr="00A77C5C">
              <w:rPr>
                <w:iCs/>
                <w:sz w:val="20"/>
                <w:szCs w:val="20"/>
                <w:highlight w:val="yellow"/>
                <w:lang w:val="en-US"/>
              </w:rPr>
              <w:t>Issue salience</w:t>
            </w:r>
          </w:p>
        </w:tc>
        <w:tc>
          <w:tcPr>
            <w:tcW w:w="2551" w:type="dxa"/>
            <w:gridSpan w:val="2"/>
            <w:vMerge/>
            <w:tcBorders>
              <w:bottom w:val="nil"/>
            </w:tcBorders>
          </w:tcPr>
          <w:p w14:paraId="51D9CCF3" w14:textId="77777777" w:rsidR="00A414D9" w:rsidRPr="00A77C5C" w:rsidRDefault="00A414D9" w:rsidP="00A414D9">
            <w:pPr>
              <w:jc w:val="center"/>
              <w:rPr>
                <w:iCs/>
                <w:sz w:val="20"/>
                <w:szCs w:val="20"/>
                <w:highlight w:val="yellow"/>
                <w:lang w:val="en-US"/>
              </w:rPr>
            </w:pPr>
          </w:p>
        </w:tc>
        <w:tc>
          <w:tcPr>
            <w:tcW w:w="1276" w:type="dxa"/>
            <w:tcBorders>
              <w:top w:val="nil"/>
              <w:bottom w:val="nil"/>
            </w:tcBorders>
          </w:tcPr>
          <w:p w14:paraId="2B9862AA" w14:textId="77777777" w:rsidR="00A414D9" w:rsidRPr="00A77C5C" w:rsidRDefault="00A414D9" w:rsidP="00A414D9">
            <w:pPr>
              <w:jc w:val="center"/>
              <w:rPr>
                <w:iCs/>
                <w:sz w:val="20"/>
                <w:szCs w:val="20"/>
                <w:highlight w:val="yellow"/>
                <w:lang w:val="en-US"/>
              </w:rPr>
            </w:pPr>
          </w:p>
        </w:tc>
        <w:tc>
          <w:tcPr>
            <w:tcW w:w="1276" w:type="dxa"/>
            <w:tcBorders>
              <w:top w:val="nil"/>
              <w:bottom w:val="nil"/>
            </w:tcBorders>
          </w:tcPr>
          <w:p w14:paraId="100DEC2D" w14:textId="77777777" w:rsidR="00A414D9" w:rsidRPr="00A77C5C" w:rsidRDefault="00A414D9" w:rsidP="00A414D9">
            <w:pPr>
              <w:jc w:val="center"/>
              <w:rPr>
                <w:iCs/>
                <w:sz w:val="20"/>
                <w:szCs w:val="20"/>
                <w:highlight w:val="yellow"/>
                <w:lang w:val="en-US"/>
              </w:rPr>
            </w:pPr>
          </w:p>
        </w:tc>
      </w:tr>
      <w:tr w:rsidR="00A414D9" w:rsidRPr="00A77C5C" w14:paraId="2B58FB84" w14:textId="77777777" w:rsidTr="0046147F">
        <w:tc>
          <w:tcPr>
            <w:tcW w:w="3969" w:type="dxa"/>
            <w:tcBorders>
              <w:top w:val="nil"/>
              <w:bottom w:val="nil"/>
            </w:tcBorders>
          </w:tcPr>
          <w:p w14:paraId="4C1B3314" w14:textId="77777777" w:rsidR="00A414D9" w:rsidRPr="00A77C5C" w:rsidRDefault="00A414D9" w:rsidP="00A414D9">
            <w:pPr>
              <w:spacing w:after="120"/>
              <w:rPr>
                <w:iCs/>
                <w:sz w:val="20"/>
                <w:szCs w:val="20"/>
                <w:highlight w:val="yellow"/>
                <w:lang w:val="en-US"/>
              </w:rPr>
            </w:pPr>
          </w:p>
        </w:tc>
        <w:tc>
          <w:tcPr>
            <w:tcW w:w="1275" w:type="dxa"/>
            <w:tcBorders>
              <w:top w:val="nil"/>
              <w:bottom w:val="nil"/>
            </w:tcBorders>
          </w:tcPr>
          <w:p w14:paraId="4A8373BD"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2FFBE710"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6DDC1CA3"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30439286" w14:textId="77777777" w:rsidR="00A414D9" w:rsidRPr="00A77C5C" w:rsidRDefault="00A414D9" w:rsidP="00A414D9">
            <w:pPr>
              <w:spacing w:after="120"/>
              <w:jc w:val="center"/>
              <w:rPr>
                <w:iCs/>
                <w:sz w:val="20"/>
                <w:szCs w:val="20"/>
                <w:highlight w:val="yellow"/>
                <w:lang w:val="en-US"/>
              </w:rPr>
            </w:pPr>
          </w:p>
        </w:tc>
      </w:tr>
      <w:tr w:rsidR="00A414D9" w:rsidRPr="00A77C5C" w14:paraId="05C6636A" w14:textId="77777777" w:rsidTr="0046147F">
        <w:tc>
          <w:tcPr>
            <w:tcW w:w="3969" w:type="dxa"/>
            <w:tcBorders>
              <w:top w:val="nil"/>
              <w:bottom w:val="nil"/>
            </w:tcBorders>
          </w:tcPr>
          <w:p w14:paraId="0FB5D2D2" w14:textId="77777777" w:rsidR="00A414D9" w:rsidRPr="00A77C5C" w:rsidRDefault="00A414D9" w:rsidP="00A414D9">
            <w:pPr>
              <w:spacing w:after="120"/>
              <w:rPr>
                <w:iCs/>
                <w:sz w:val="20"/>
                <w:szCs w:val="20"/>
                <w:highlight w:val="yellow"/>
                <w:lang w:val="en-US"/>
              </w:rPr>
            </w:pPr>
            <w:r w:rsidRPr="00A77C5C">
              <w:rPr>
                <w:i/>
                <w:sz w:val="20"/>
                <w:szCs w:val="20"/>
                <w:highlight w:val="yellow"/>
                <w:lang w:val="en-US"/>
              </w:rPr>
              <w:t>Hypothesis 3 (alternative operationalization):</w:t>
            </w:r>
          </w:p>
        </w:tc>
        <w:tc>
          <w:tcPr>
            <w:tcW w:w="1275" w:type="dxa"/>
            <w:tcBorders>
              <w:top w:val="nil"/>
              <w:bottom w:val="nil"/>
            </w:tcBorders>
          </w:tcPr>
          <w:p w14:paraId="4D6569ED"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469D864F"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24365D0B"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549C2864" w14:textId="77777777" w:rsidR="00A414D9" w:rsidRPr="00A77C5C" w:rsidRDefault="00A414D9" w:rsidP="00A414D9">
            <w:pPr>
              <w:spacing w:after="120"/>
              <w:jc w:val="center"/>
              <w:rPr>
                <w:iCs/>
                <w:sz w:val="20"/>
                <w:szCs w:val="20"/>
                <w:highlight w:val="yellow"/>
                <w:lang w:val="en-US"/>
              </w:rPr>
            </w:pPr>
          </w:p>
        </w:tc>
      </w:tr>
      <w:tr w:rsidR="00A414D9" w:rsidRPr="00A77C5C" w14:paraId="1B590257" w14:textId="77777777" w:rsidTr="008E686B">
        <w:tc>
          <w:tcPr>
            <w:tcW w:w="3969" w:type="dxa"/>
            <w:tcBorders>
              <w:top w:val="nil"/>
              <w:bottom w:val="nil"/>
            </w:tcBorders>
          </w:tcPr>
          <w:p w14:paraId="26E0A03E" w14:textId="77777777" w:rsidR="00A414D9" w:rsidRPr="00A77C5C" w:rsidRDefault="00A414D9" w:rsidP="00A414D9">
            <w:pPr>
              <w:spacing w:after="120"/>
              <w:rPr>
                <w:iCs/>
                <w:sz w:val="20"/>
                <w:szCs w:val="20"/>
                <w:highlight w:val="yellow"/>
                <w:lang w:val="en-US"/>
              </w:rPr>
            </w:pPr>
            <w:r w:rsidRPr="00A77C5C">
              <w:rPr>
                <w:iCs/>
                <w:sz w:val="20"/>
                <w:szCs w:val="20"/>
                <w:highlight w:val="yellow"/>
                <w:lang w:val="en-US"/>
              </w:rPr>
              <w:t>Mayor from asking party</w:t>
            </w:r>
          </w:p>
        </w:tc>
        <w:tc>
          <w:tcPr>
            <w:tcW w:w="2551" w:type="dxa"/>
            <w:gridSpan w:val="2"/>
            <w:vMerge w:val="restart"/>
            <w:tcBorders>
              <w:top w:val="nil"/>
            </w:tcBorders>
          </w:tcPr>
          <w:p w14:paraId="12702FFC" w14:textId="77777777" w:rsidR="00A414D9" w:rsidRPr="00A77C5C" w:rsidRDefault="00A414D9" w:rsidP="00A414D9">
            <w:pPr>
              <w:spacing w:after="120"/>
              <w:jc w:val="center"/>
              <w:rPr>
                <w:iCs/>
                <w:sz w:val="20"/>
                <w:szCs w:val="20"/>
                <w:highlight w:val="yellow"/>
                <w:lang w:val="en-US"/>
              </w:rPr>
            </w:pPr>
            <w:r w:rsidRPr="00A77C5C">
              <w:rPr>
                <w:iCs/>
                <w:sz w:val="20"/>
                <w:szCs w:val="20"/>
                <w:highlight w:val="yellow"/>
                <w:lang w:val="en-US"/>
              </w:rPr>
              <w:t>-1.</w:t>
            </w:r>
            <w:r w:rsidR="00AC2B5C" w:rsidRPr="00A77C5C">
              <w:rPr>
                <w:iCs/>
                <w:sz w:val="20"/>
                <w:szCs w:val="20"/>
                <w:highlight w:val="yellow"/>
                <w:lang w:val="en-US"/>
              </w:rPr>
              <w:t>173</w:t>
            </w:r>
            <w:r w:rsidRPr="00A77C5C">
              <w:rPr>
                <w:iCs/>
                <w:sz w:val="20"/>
                <w:szCs w:val="20"/>
                <w:highlight w:val="yellow"/>
                <w:lang w:val="en-US"/>
              </w:rPr>
              <w:t>***</w:t>
            </w:r>
          </w:p>
          <w:p w14:paraId="74ED98A1" w14:textId="77777777" w:rsidR="00A414D9" w:rsidRPr="00A77C5C" w:rsidRDefault="00A414D9" w:rsidP="00A414D9">
            <w:pPr>
              <w:spacing w:after="120"/>
              <w:jc w:val="center"/>
              <w:rPr>
                <w:iCs/>
                <w:sz w:val="20"/>
                <w:szCs w:val="20"/>
                <w:highlight w:val="yellow"/>
                <w:lang w:val="en-US"/>
              </w:rPr>
            </w:pPr>
            <w:r w:rsidRPr="00A77C5C">
              <w:rPr>
                <w:iCs/>
                <w:sz w:val="20"/>
                <w:szCs w:val="20"/>
                <w:highlight w:val="yellow"/>
                <w:lang w:val="en-US"/>
              </w:rPr>
              <w:t>(0.33)</w:t>
            </w:r>
          </w:p>
        </w:tc>
        <w:tc>
          <w:tcPr>
            <w:tcW w:w="2552" w:type="dxa"/>
            <w:gridSpan w:val="2"/>
            <w:tcBorders>
              <w:top w:val="nil"/>
              <w:bottom w:val="nil"/>
            </w:tcBorders>
          </w:tcPr>
          <w:p w14:paraId="5A0560A2" w14:textId="77777777" w:rsidR="00A414D9" w:rsidRPr="00A77C5C" w:rsidRDefault="00A414D9" w:rsidP="00A414D9">
            <w:pPr>
              <w:spacing w:after="120"/>
              <w:jc w:val="center"/>
              <w:rPr>
                <w:iCs/>
                <w:sz w:val="20"/>
                <w:szCs w:val="20"/>
                <w:highlight w:val="yellow"/>
                <w:lang w:val="en-US"/>
              </w:rPr>
            </w:pPr>
            <w:r w:rsidRPr="00A77C5C">
              <w:rPr>
                <w:iCs/>
                <w:sz w:val="20"/>
                <w:szCs w:val="20"/>
                <w:highlight w:val="yellow"/>
                <w:lang w:val="en-US"/>
              </w:rPr>
              <w:t>0.3</w:t>
            </w:r>
            <w:r w:rsidR="00AC2B5C" w:rsidRPr="00A77C5C">
              <w:rPr>
                <w:iCs/>
                <w:sz w:val="20"/>
                <w:szCs w:val="20"/>
                <w:highlight w:val="yellow"/>
                <w:lang w:val="en-US"/>
              </w:rPr>
              <w:t>1</w:t>
            </w:r>
          </w:p>
        </w:tc>
      </w:tr>
      <w:tr w:rsidR="00A414D9" w:rsidRPr="00A77C5C" w14:paraId="2D5B54D0" w14:textId="77777777" w:rsidTr="004C7FF2">
        <w:tc>
          <w:tcPr>
            <w:tcW w:w="3969" w:type="dxa"/>
            <w:tcBorders>
              <w:top w:val="nil"/>
              <w:bottom w:val="nil"/>
            </w:tcBorders>
          </w:tcPr>
          <w:p w14:paraId="40BB9521" w14:textId="77777777" w:rsidR="00A414D9" w:rsidRPr="00A77C5C" w:rsidRDefault="00A414D9" w:rsidP="00A414D9">
            <w:pPr>
              <w:spacing w:after="120"/>
              <w:rPr>
                <w:iCs/>
                <w:sz w:val="20"/>
                <w:szCs w:val="20"/>
                <w:highlight w:val="yellow"/>
                <w:lang w:val="en-US"/>
              </w:rPr>
            </w:pPr>
          </w:p>
        </w:tc>
        <w:tc>
          <w:tcPr>
            <w:tcW w:w="2551" w:type="dxa"/>
            <w:gridSpan w:val="2"/>
            <w:vMerge/>
            <w:tcBorders>
              <w:bottom w:val="nil"/>
            </w:tcBorders>
          </w:tcPr>
          <w:p w14:paraId="7754DE70"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0DE66B85" w14:textId="77777777" w:rsidR="00A414D9" w:rsidRPr="00A77C5C" w:rsidRDefault="00A414D9" w:rsidP="00A414D9">
            <w:pPr>
              <w:spacing w:after="120"/>
              <w:jc w:val="center"/>
              <w:rPr>
                <w:iCs/>
                <w:sz w:val="20"/>
                <w:szCs w:val="20"/>
                <w:highlight w:val="yellow"/>
                <w:lang w:val="en-US"/>
              </w:rPr>
            </w:pPr>
          </w:p>
        </w:tc>
        <w:tc>
          <w:tcPr>
            <w:tcW w:w="1276" w:type="dxa"/>
            <w:tcBorders>
              <w:top w:val="nil"/>
              <w:bottom w:val="nil"/>
            </w:tcBorders>
          </w:tcPr>
          <w:p w14:paraId="5BB79851" w14:textId="77777777" w:rsidR="00A414D9" w:rsidRPr="00A77C5C" w:rsidRDefault="00A414D9" w:rsidP="00A414D9">
            <w:pPr>
              <w:spacing w:after="120"/>
              <w:jc w:val="center"/>
              <w:rPr>
                <w:iCs/>
                <w:sz w:val="20"/>
                <w:szCs w:val="20"/>
                <w:highlight w:val="yellow"/>
                <w:lang w:val="en-US"/>
              </w:rPr>
            </w:pPr>
          </w:p>
        </w:tc>
      </w:tr>
      <w:tr w:rsidR="00A414D9" w:rsidRPr="00A77C5C" w14:paraId="7A767CFC" w14:textId="77777777" w:rsidTr="0046147F">
        <w:tc>
          <w:tcPr>
            <w:tcW w:w="3969" w:type="dxa"/>
            <w:tcBorders>
              <w:top w:val="nil"/>
              <w:bottom w:val="nil"/>
            </w:tcBorders>
          </w:tcPr>
          <w:p w14:paraId="23D16CEE" w14:textId="77777777" w:rsidR="00A414D9" w:rsidRPr="00A77C5C" w:rsidRDefault="00A414D9" w:rsidP="00A414D9">
            <w:pPr>
              <w:spacing w:before="120" w:after="120"/>
              <w:rPr>
                <w:i/>
                <w:iCs/>
                <w:sz w:val="20"/>
                <w:szCs w:val="20"/>
                <w:highlight w:val="yellow"/>
                <w:lang w:val="en-US"/>
              </w:rPr>
            </w:pPr>
            <w:r w:rsidRPr="00A77C5C">
              <w:rPr>
                <w:i/>
                <w:iCs/>
                <w:sz w:val="20"/>
                <w:szCs w:val="20"/>
                <w:highlight w:val="yellow"/>
                <w:lang w:val="en-US"/>
              </w:rPr>
              <w:lastRenderedPageBreak/>
              <w:t>Controls:</w:t>
            </w:r>
          </w:p>
        </w:tc>
        <w:tc>
          <w:tcPr>
            <w:tcW w:w="1275" w:type="dxa"/>
            <w:tcBorders>
              <w:top w:val="nil"/>
              <w:bottom w:val="nil"/>
            </w:tcBorders>
          </w:tcPr>
          <w:p w14:paraId="344CB73C" w14:textId="77777777" w:rsidR="00A414D9" w:rsidRPr="00A77C5C" w:rsidRDefault="00A414D9" w:rsidP="00A414D9">
            <w:pPr>
              <w:spacing w:before="120" w:after="120"/>
              <w:jc w:val="center"/>
              <w:rPr>
                <w:iCs/>
                <w:sz w:val="20"/>
                <w:szCs w:val="20"/>
                <w:highlight w:val="yellow"/>
                <w:lang w:val="en-US"/>
              </w:rPr>
            </w:pPr>
          </w:p>
        </w:tc>
        <w:tc>
          <w:tcPr>
            <w:tcW w:w="1276" w:type="dxa"/>
            <w:tcBorders>
              <w:top w:val="nil"/>
              <w:bottom w:val="nil"/>
            </w:tcBorders>
          </w:tcPr>
          <w:p w14:paraId="7E1E4B4A" w14:textId="77777777" w:rsidR="00A414D9" w:rsidRPr="00A77C5C" w:rsidRDefault="00A414D9" w:rsidP="00A414D9">
            <w:pPr>
              <w:spacing w:before="120" w:after="120"/>
              <w:jc w:val="center"/>
              <w:rPr>
                <w:iCs/>
                <w:sz w:val="20"/>
                <w:szCs w:val="20"/>
                <w:highlight w:val="yellow"/>
                <w:lang w:val="en-US"/>
              </w:rPr>
            </w:pPr>
          </w:p>
        </w:tc>
        <w:tc>
          <w:tcPr>
            <w:tcW w:w="1276" w:type="dxa"/>
            <w:tcBorders>
              <w:top w:val="nil"/>
              <w:bottom w:val="nil"/>
            </w:tcBorders>
          </w:tcPr>
          <w:p w14:paraId="6B3B558F" w14:textId="77777777" w:rsidR="00A414D9" w:rsidRPr="00A77C5C" w:rsidRDefault="00A414D9" w:rsidP="00A414D9">
            <w:pPr>
              <w:spacing w:before="120" w:after="120"/>
              <w:jc w:val="center"/>
              <w:rPr>
                <w:iCs/>
                <w:sz w:val="20"/>
                <w:szCs w:val="20"/>
                <w:highlight w:val="yellow"/>
                <w:lang w:val="en-US"/>
              </w:rPr>
            </w:pPr>
          </w:p>
        </w:tc>
        <w:tc>
          <w:tcPr>
            <w:tcW w:w="1276" w:type="dxa"/>
            <w:tcBorders>
              <w:top w:val="nil"/>
              <w:bottom w:val="nil"/>
            </w:tcBorders>
          </w:tcPr>
          <w:p w14:paraId="5E4E3C91" w14:textId="77777777" w:rsidR="00A414D9" w:rsidRPr="00A77C5C" w:rsidRDefault="00A414D9" w:rsidP="00A414D9">
            <w:pPr>
              <w:spacing w:before="120" w:after="120"/>
              <w:jc w:val="center"/>
              <w:rPr>
                <w:iCs/>
                <w:sz w:val="20"/>
                <w:szCs w:val="20"/>
                <w:highlight w:val="yellow"/>
                <w:lang w:val="en-US"/>
              </w:rPr>
            </w:pPr>
          </w:p>
        </w:tc>
      </w:tr>
      <w:tr w:rsidR="00A414D9" w:rsidRPr="00A77C5C" w14:paraId="2A32B6DC" w14:textId="77777777" w:rsidTr="00F35F5A">
        <w:tc>
          <w:tcPr>
            <w:tcW w:w="3969" w:type="dxa"/>
          </w:tcPr>
          <w:p w14:paraId="2EA5C87C"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Seats in council (log)</w:t>
            </w:r>
          </w:p>
        </w:tc>
        <w:tc>
          <w:tcPr>
            <w:tcW w:w="2551" w:type="dxa"/>
            <w:gridSpan w:val="2"/>
            <w:vMerge w:val="restart"/>
          </w:tcPr>
          <w:p w14:paraId="2908F6F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0.9</w:t>
            </w:r>
            <w:r w:rsidR="00AC2B5C" w:rsidRPr="00A77C5C">
              <w:rPr>
                <w:iCs/>
                <w:sz w:val="20"/>
                <w:szCs w:val="20"/>
                <w:highlight w:val="yellow"/>
                <w:lang w:val="en-US"/>
              </w:rPr>
              <w:t>49</w:t>
            </w:r>
            <w:r w:rsidRPr="00A77C5C">
              <w:rPr>
                <w:iCs/>
                <w:sz w:val="20"/>
                <w:szCs w:val="20"/>
                <w:highlight w:val="yellow"/>
                <w:lang w:val="en-US"/>
              </w:rPr>
              <w:t>***</w:t>
            </w:r>
          </w:p>
          <w:p w14:paraId="57F74B3A"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(0.26)</w:t>
            </w:r>
          </w:p>
          <w:p w14:paraId="450DE6AF"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0.834***</w:t>
            </w:r>
          </w:p>
          <w:p w14:paraId="41578FA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(0.1)</w:t>
            </w:r>
          </w:p>
          <w:p w14:paraId="572EEFD4"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w:t>
            </w:r>
            <w:r w:rsidR="00AC2B5C" w:rsidRPr="00A77C5C">
              <w:rPr>
                <w:iCs/>
                <w:sz w:val="20"/>
                <w:szCs w:val="20"/>
                <w:highlight w:val="yellow"/>
                <w:lang w:val="en-US"/>
              </w:rPr>
              <w:t>687</w:t>
            </w:r>
          </w:p>
          <w:p w14:paraId="3EB38303"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(0.4</w:t>
            </w:r>
            <w:r w:rsidR="00AC2B5C" w:rsidRPr="00A77C5C">
              <w:rPr>
                <w:iCs/>
                <w:sz w:val="20"/>
                <w:szCs w:val="20"/>
                <w:highlight w:val="yellow"/>
                <w:lang w:val="en-US"/>
              </w:rPr>
              <w:t>4</w:t>
            </w:r>
            <w:r w:rsidRPr="00A77C5C">
              <w:rPr>
                <w:iCs/>
                <w:sz w:val="20"/>
                <w:szCs w:val="20"/>
                <w:highlight w:val="yellow"/>
                <w:lang w:val="en-US"/>
              </w:rPr>
              <w:t>)</w:t>
            </w:r>
          </w:p>
          <w:p w14:paraId="07B5F29E"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0.2</w:t>
            </w:r>
            <w:r w:rsidR="00AC2B5C" w:rsidRPr="00A77C5C">
              <w:rPr>
                <w:iCs/>
                <w:sz w:val="20"/>
                <w:szCs w:val="20"/>
                <w:highlight w:val="yellow"/>
                <w:lang w:val="en-US"/>
              </w:rPr>
              <w:t>71</w:t>
            </w:r>
          </w:p>
          <w:p w14:paraId="6A2959C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w:t>
            </w:r>
            <w:r w:rsidR="00AC2B5C" w:rsidRPr="00A77C5C">
              <w:rPr>
                <w:iCs/>
                <w:sz w:val="20"/>
                <w:szCs w:val="20"/>
                <w:highlight w:val="yellow"/>
                <w:lang w:val="en-US"/>
              </w:rPr>
              <w:t>35</w:t>
            </w:r>
            <w:r w:rsidRPr="00A77C5C">
              <w:rPr>
                <w:iCs/>
                <w:sz w:val="20"/>
                <w:szCs w:val="20"/>
                <w:highlight w:val="yellow"/>
                <w:lang w:val="en-US"/>
              </w:rPr>
              <w:t>)</w:t>
            </w:r>
          </w:p>
          <w:p w14:paraId="4F664B4F"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0.00</w:t>
            </w:r>
            <w:r w:rsidR="00AC2B5C" w:rsidRPr="00A77C5C">
              <w:rPr>
                <w:iCs/>
                <w:sz w:val="20"/>
                <w:szCs w:val="20"/>
                <w:highlight w:val="yellow"/>
                <w:lang w:val="en-US"/>
              </w:rPr>
              <w:t>1</w:t>
            </w:r>
          </w:p>
          <w:p w14:paraId="226406FE"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(0.2)</w:t>
            </w:r>
          </w:p>
          <w:p w14:paraId="726D0A53"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-2.</w:t>
            </w:r>
            <w:r w:rsidR="00AC2B5C" w:rsidRPr="00A77C5C">
              <w:rPr>
                <w:iCs/>
                <w:sz w:val="20"/>
                <w:szCs w:val="20"/>
                <w:highlight w:val="yellow"/>
                <w:lang w:val="en-US"/>
              </w:rPr>
              <w:t>615</w:t>
            </w:r>
            <w:r w:rsidRPr="00A77C5C">
              <w:rPr>
                <w:iCs/>
                <w:sz w:val="20"/>
                <w:szCs w:val="20"/>
                <w:highlight w:val="yellow"/>
                <w:lang w:val="en-US"/>
              </w:rPr>
              <w:t>**</w:t>
            </w:r>
          </w:p>
          <w:p w14:paraId="5C31FA00"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(0.8</w:t>
            </w:r>
            <w:r w:rsidR="00AC2B5C" w:rsidRPr="00A77C5C">
              <w:rPr>
                <w:iCs/>
                <w:sz w:val="20"/>
                <w:szCs w:val="20"/>
                <w:highlight w:val="yellow"/>
                <w:lang w:val="en-US"/>
              </w:rPr>
              <w:t>3</w:t>
            </w:r>
            <w:r w:rsidRPr="00A77C5C">
              <w:rPr>
                <w:iCs/>
                <w:sz w:val="20"/>
                <w:szCs w:val="20"/>
                <w:highlight w:val="yellow"/>
                <w:lang w:val="en-US"/>
              </w:rPr>
              <w:t>)</w:t>
            </w:r>
          </w:p>
        </w:tc>
        <w:tc>
          <w:tcPr>
            <w:tcW w:w="2552" w:type="dxa"/>
            <w:gridSpan w:val="2"/>
          </w:tcPr>
          <w:p w14:paraId="0450C8C4"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2.</w:t>
            </w:r>
            <w:r w:rsidR="00AC2B5C" w:rsidRPr="00A77C5C">
              <w:rPr>
                <w:iCs/>
                <w:sz w:val="20"/>
                <w:szCs w:val="20"/>
                <w:highlight w:val="yellow"/>
                <w:lang w:val="en-US"/>
              </w:rPr>
              <w:t>58</w:t>
            </w:r>
          </w:p>
        </w:tc>
      </w:tr>
      <w:tr w:rsidR="00A414D9" w:rsidRPr="00A77C5C" w14:paraId="534F3BDC" w14:textId="77777777" w:rsidTr="00B5768C">
        <w:tc>
          <w:tcPr>
            <w:tcW w:w="3969" w:type="dxa"/>
          </w:tcPr>
          <w:p w14:paraId="769DDD7A" w14:textId="77777777" w:rsidR="00A414D9" w:rsidRPr="00A77C5C" w:rsidRDefault="00A414D9" w:rsidP="00A414D9">
            <w:pPr>
              <w:ind w:left="284" w:hanging="284"/>
              <w:rPr>
                <w:iCs/>
                <w:sz w:val="20"/>
                <w:szCs w:val="20"/>
                <w:highlight w:val="yellow"/>
                <w:lang w:val="en-US"/>
              </w:rPr>
            </w:pPr>
          </w:p>
        </w:tc>
        <w:tc>
          <w:tcPr>
            <w:tcW w:w="2551" w:type="dxa"/>
            <w:gridSpan w:val="2"/>
            <w:vMerge/>
          </w:tcPr>
          <w:p w14:paraId="21467D12" w14:textId="77777777" w:rsidR="00A414D9" w:rsidRPr="00A77C5C" w:rsidRDefault="00A414D9" w:rsidP="00A414D9">
            <w:pPr>
              <w:jc w:val="center"/>
              <w:rPr>
                <w:iCs/>
                <w:sz w:val="20"/>
                <w:szCs w:val="20"/>
                <w:highlight w:val="yellow"/>
                <w:lang w:val="en-US"/>
              </w:rPr>
            </w:pPr>
          </w:p>
        </w:tc>
        <w:tc>
          <w:tcPr>
            <w:tcW w:w="1276" w:type="dxa"/>
          </w:tcPr>
          <w:p w14:paraId="2838D6A9" w14:textId="77777777" w:rsidR="00A414D9" w:rsidRPr="00A77C5C" w:rsidRDefault="00A414D9" w:rsidP="00A414D9">
            <w:pPr>
              <w:jc w:val="center"/>
              <w:rPr>
                <w:iCs/>
                <w:sz w:val="20"/>
                <w:szCs w:val="20"/>
                <w:highlight w:val="yellow"/>
                <w:lang w:val="en-US"/>
              </w:rPr>
            </w:pPr>
          </w:p>
        </w:tc>
        <w:tc>
          <w:tcPr>
            <w:tcW w:w="1276" w:type="dxa"/>
          </w:tcPr>
          <w:p w14:paraId="278FD0EF" w14:textId="77777777" w:rsidR="00A414D9" w:rsidRPr="00A77C5C" w:rsidRDefault="00A414D9" w:rsidP="00A414D9">
            <w:pPr>
              <w:jc w:val="center"/>
              <w:rPr>
                <w:iCs/>
                <w:sz w:val="20"/>
                <w:szCs w:val="20"/>
                <w:highlight w:val="yellow"/>
                <w:lang w:val="en-US"/>
              </w:rPr>
            </w:pPr>
          </w:p>
        </w:tc>
      </w:tr>
      <w:tr w:rsidR="00A414D9" w:rsidRPr="00A77C5C" w14:paraId="08EB0F65" w14:textId="77777777" w:rsidTr="000F6D46">
        <w:tc>
          <w:tcPr>
            <w:tcW w:w="3969" w:type="dxa"/>
          </w:tcPr>
          <w:p w14:paraId="21B85B5D"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Total no. of PQs to portfolio (in 100)</w:t>
            </w:r>
          </w:p>
        </w:tc>
        <w:tc>
          <w:tcPr>
            <w:tcW w:w="2551" w:type="dxa"/>
            <w:gridSpan w:val="2"/>
            <w:vMerge/>
          </w:tcPr>
          <w:p w14:paraId="3895BC9A" w14:textId="77777777" w:rsidR="00A414D9" w:rsidRPr="00A77C5C" w:rsidRDefault="00A414D9" w:rsidP="00A414D9">
            <w:pPr>
              <w:jc w:val="center"/>
              <w:rPr>
                <w:iCs/>
                <w:sz w:val="20"/>
                <w:szCs w:val="20"/>
                <w:highlight w:val="yellow"/>
                <w:lang w:val="en-US"/>
              </w:rPr>
            </w:pPr>
          </w:p>
        </w:tc>
        <w:tc>
          <w:tcPr>
            <w:tcW w:w="2552" w:type="dxa"/>
            <w:gridSpan w:val="2"/>
          </w:tcPr>
          <w:p w14:paraId="6371342A"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2.3</w:t>
            </w:r>
            <w:r w:rsidR="00AC2B5C" w:rsidRPr="00A77C5C">
              <w:rPr>
                <w:iCs/>
                <w:sz w:val="20"/>
                <w:szCs w:val="20"/>
                <w:highlight w:val="yellow"/>
                <w:lang w:val="en-US"/>
              </w:rPr>
              <w:t>3</w:t>
            </w:r>
          </w:p>
        </w:tc>
      </w:tr>
      <w:tr w:rsidR="00A414D9" w:rsidRPr="00A77C5C" w14:paraId="032DB14B" w14:textId="77777777" w:rsidTr="00B5768C">
        <w:tc>
          <w:tcPr>
            <w:tcW w:w="3969" w:type="dxa"/>
          </w:tcPr>
          <w:p w14:paraId="3CBA4AE4" w14:textId="77777777" w:rsidR="00A414D9" w:rsidRPr="00A77C5C" w:rsidRDefault="00A414D9" w:rsidP="00A414D9">
            <w:pPr>
              <w:ind w:left="284" w:hanging="284"/>
              <w:rPr>
                <w:iCs/>
                <w:sz w:val="20"/>
                <w:szCs w:val="20"/>
                <w:highlight w:val="yellow"/>
                <w:lang w:val="en-US"/>
              </w:rPr>
            </w:pPr>
          </w:p>
        </w:tc>
        <w:tc>
          <w:tcPr>
            <w:tcW w:w="2551" w:type="dxa"/>
            <w:gridSpan w:val="2"/>
            <w:vMerge/>
          </w:tcPr>
          <w:p w14:paraId="51D7E551" w14:textId="77777777" w:rsidR="00A414D9" w:rsidRPr="00A77C5C" w:rsidRDefault="00A414D9" w:rsidP="00A414D9">
            <w:pPr>
              <w:jc w:val="center"/>
              <w:rPr>
                <w:iCs/>
                <w:sz w:val="20"/>
                <w:szCs w:val="20"/>
                <w:highlight w:val="yellow"/>
                <w:lang w:val="en-US"/>
              </w:rPr>
            </w:pPr>
          </w:p>
        </w:tc>
        <w:tc>
          <w:tcPr>
            <w:tcW w:w="1276" w:type="dxa"/>
          </w:tcPr>
          <w:p w14:paraId="6285421E" w14:textId="77777777" w:rsidR="00A414D9" w:rsidRPr="00A77C5C" w:rsidRDefault="00A414D9" w:rsidP="00A414D9">
            <w:pPr>
              <w:jc w:val="center"/>
              <w:rPr>
                <w:iCs/>
                <w:sz w:val="20"/>
                <w:szCs w:val="20"/>
                <w:highlight w:val="yellow"/>
                <w:lang w:val="en-US"/>
              </w:rPr>
            </w:pPr>
          </w:p>
        </w:tc>
        <w:tc>
          <w:tcPr>
            <w:tcW w:w="1276" w:type="dxa"/>
          </w:tcPr>
          <w:p w14:paraId="2D46761B" w14:textId="77777777" w:rsidR="00A414D9" w:rsidRPr="00A77C5C" w:rsidRDefault="00A414D9" w:rsidP="00A414D9">
            <w:pPr>
              <w:jc w:val="center"/>
              <w:rPr>
                <w:iCs/>
                <w:sz w:val="20"/>
                <w:szCs w:val="20"/>
                <w:highlight w:val="yellow"/>
                <w:lang w:val="en-US"/>
              </w:rPr>
            </w:pPr>
          </w:p>
        </w:tc>
      </w:tr>
      <w:tr w:rsidR="00A414D9" w:rsidRPr="00A77C5C" w14:paraId="25ACD21B" w14:textId="77777777" w:rsidTr="000D7EBA">
        <w:tc>
          <w:tcPr>
            <w:tcW w:w="3969" w:type="dxa"/>
          </w:tcPr>
          <w:p w14:paraId="0AF748AA"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Multiparty</w:t>
            </w:r>
          </w:p>
        </w:tc>
        <w:tc>
          <w:tcPr>
            <w:tcW w:w="2551" w:type="dxa"/>
            <w:gridSpan w:val="2"/>
            <w:vMerge/>
          </w:tcPr>
          <w:p w14:paraId="4BAB6100" w14:textId="77777777" w:rsidR="00A414D9" w:rsidRPr="00A77C5C" w:rsidRDefault="00A414D9" w:rsidP="00A414D9">
            <w:pPr>
              <w:jc w:val="center"/>
              <w:rPr>
                <w:iCs/>
                <w:sz w:val="20"/>
                <w:szCs w:val="20"/>
                <w:highlight w:val="yellow"/>
                <w:lang w:val="en-US"/>
              </w:rPr>
            </w:pPr>
          </w:p>
        </w:tc>
        <w:tc>
          <w:tcPr>
            <w:tcW w:w="2552" w:type="dxa"/>
            <w:gridSpan w:val="2"/>
          </w:tcPr>
          <w:p w14:paraId="08B51329" w14:textId="77777777" w:rsidR="00A414D9" w:rsidRPr="00A77C5C" w:rsidRDefault="00AC2B5C" w:rsidP="00A414D9">
            <w:pPr>
              <w:jc w:val="center"/>
              <w:rPr>
                <w:iCs/>
                <w:sz w:val="20"/>
                <w:szCs w:val="20"/>
                <w:highlight w:val="yellow"/>
                <w:lang w:val="en-US"/>
              </w:rPr>
            </w:pPr>
            <w:r w:rsidRPr="00A77C5C">
              <w:rPr>
                <w:iCs/>
                <w:sz w:val="20"/>
                <w:szCs w:val="20"/>
                <w:highlight w:val="yellow"/>
                <w:lang w:val="en-US"/>
              </w:rPr>
              <w:t>1.99</w:t>
            </w:r>
          </w:p>
        </w:tc>
      </w:tr>
      <w:tr w:rsidR="00A414D9" w:rsidRPr="00A77C5C" w14:paraId="6E88A474" w14:textId="77777777" w:rsidTr="00B5768C">
        <w:tc>
          <w:tcPr>
            <w:tcW w:w="3969" w:type="dxa"/>
          </w:tcPr>
          <w:p w14:paraId="720510D9" w14:textId="77777777" w:rsidR="00A414D9" w:rsidRPr="00A77C5C" w:rsidRDefault="00A414D9" w:rsidP="00A414D9">
            <w:pPr>
              <w:ind w:left="284" w:hanging="284"/>
              <w:rPr>
                <w:iCs/>
                <w:sz w:val="20"/>
                <w:szCs w:val="20"/>
                <w:highlight w:val="yellow"/>
                <w:lang w:val="en-US"/>
              </w:rPr>
            </w:pPr>
          </w:p>
        </w:tc>
        <w:tc>
          <w:tcPr>
            <w:tcW w:w="2551" w:type="dxa"/>
            <w:gridSpan w:val="2"/>
            <w:vMerge/>
          </w:tcPr>
          <w:p w14:paraId="47645A21" w14:textId="77777777" w:rsidR="00A414D9" w:rsidRPr="00A77C5C" w:rsidRDefault="00A414D9" w:rsidP="00A414D9">
            <w:pPr>
              <w:jc w:val="center"/>
              <w:rPr>
                <w:iCs/>
                <w:sz w:val="20"/>
                <w:szCs w:val="20"/>
                <w:highlight w:val="yellow"/>
                <w:lang w:val="en-US"/>
              </w:rPr>
            </w:pPr>
          </w:p>
        </w:tc>
        <w:tc>
          <w:tcPr>
            <w:tcW w:w="1276" w:type="dxa"/>
          </w:tcPr>
          <w:p w14:paraId="6FE28338" w14:textId="77777777" w:rsidR="00A414D9" w:rsidRPr="00A77C5C" w:rsidRDefault="00A414D9" w:rsidP="00A414D9">
            <w:pPr>
              <w:jc w:val="center"/>
              <w:rPr>
                <w:iCs/>
                <w:sz w:val="20"/>
                <w:szCs w:val="20"/>
                <w:highlight w:val="yellow"/>
                <w:lang w:val="en-US"/>
              </w:rPr>
            </w:pPr>
          </w:p>
        </w:tc>
        <w:tc>
          <w:tcPr>
            <w:tcW w:w="1276" w:type="dxa"/>
          </w:tcPr>
          <w:p w14:paraId="5FD0F660" w14:textId="77777777" w:rsidR="00A414D9" w:rsidRPr="00A77C5C" w:rsidRDefault="00A414D9" w:rsidP="00A414D9">
            <w:pPr>
              <w:jc w:val="center"/>
              <w:rPr>
                <w:iCs/>
                <w:sz w:val="20"/>
                <w:szCs w:val="20"/>
                <w:highlight w:val="yellow"/>
                <w:lang w:val="en-US"/>
              </w:rPr>
            </w:pPr>
          </w:p>
        </w:tc>
      </w:tr>
      <w:tr w:rsidR="00A414D9" w:rsidRPr="00A77C5C" w14:paraId="0C279D13" w14:textId="77777777" w:rsidTr="00535E48">
        <w:tc>
          <w:tcPr>
            <w:tcW w:w="3969" w:type="dxa"/>
          </w:tcPr>
          <w:p w14:paraId="0B19DF58"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Same coalition partner</w:t>
            </w:r>
          </w:p>
        </w:tc>
        <w:tc>
          <w:tcPr>
            <w:tcW w:w="2551" w:type="dxa"/>
            <w:gridSpan w:val="2"/>
            <w:vMerge/>
          </w:tcPr>
          <w:p w14:paraId="7A99E757" w14:textId="77777777" w:rsidR="00A414D9" w:rsidRPr="00A77C5C" w:rsidRDefault="00A414D9" w:rsidP="00A414D9">
            <w:pPr>
              <w:jc w:val="center"/>
              <w:rPr>
                <w:iCs/>
                <w:sz w:val="20"/>
                <w:szCs w:val="20"/>
                <w:highlight w:val="yellow"/>
                <w:lang w:val="en-US"/>
              </w:rPr>
            </w:pPr>
          </w:p>
        </w:tc>
        <w:tc>
          <w:tcPr>
            <w:tcW w:w="2552" w:type="dxa"/>
            <w:gridSpan w:val="2"/>
          </w:tcPr>
          <w:p w14:paraId="7D4CF38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1.</w:t>
            </w:r>
            <w:r w:rsidR="00AC2B5C" w:rsidRPr="00A77C5C">
              <w:rPr>
                <w:iCs/>
                <w:sz w:val="20"/>
                <w:szCs w:val="20"/>
                <w:highlight w:val="yellow"/>
                <w:lang w:val="en-US"/>
              </w:rPr>
              <w:t>31</w:t>
            </w:r>
          </w:p>
        </w:tc>
      </w:tr>
      <w:tr w:rsidR="00A414D9" w:rsidRPr="00A77C5C" w14:paraId="6D0A3534" w14:textId="77777777" w:rsidTr="00B5768C">
        <w:tc>
          <w:tcPr>
            <w:tcW w:w="3969" w:type="dxa"/>
          </w:tcPr>
          <w:p w14:paraId="66C18E55" w14:textId="77777777" w:rsidR="00A414D9" w:rsidRPr="00A77C5C" w:rsidRDefault="00A414D9" w:rsidP="00A414D9">
            <w:pPr>
              <w:ind w:left="284" w:hanging="284"/>
              <w:rPr>
                <w:iCs/>
                <w:sz w:val="20"/>
                <w:szCs w:val="20"/>
                <w:highlight w:val="yellow"/>
                <w:lang w:val="en-US"/>
              </w:rPr>
            </w:pPr>
          </w:p>
        </w:tc>
        <w:tc>
          <w:tcPr>
            <w:tcW w:w="2551" w:type="dxa"/>
            <w:gridSpan w:val="2"/>
            <w:vMerge/>
          </w:tcPr>
          <w:p w14:paraId="2A7E4812" w14:textId="77777777" w:rsidR="00A414D9" w:rsidRPr="00A77C5C" w:rsidRDefault="00A414D9" w:rsidP="00A414D9">
            <w:pPr>
              <w:jc w:val="center"/>
              <w:rPr>
                <w:iCs/>
                <w:sz w:val="20"/>
                <w:szCs w:val="20"/>
                <w:highlight w:val="yellow"/>
                <w:lang w:val="en-US"/>
              </w:rPr>
            </w:pPr>
          </w:p>
        </w:tc>
        <w:tc>
          <w:tcPr>
            <w:tcW w:w="1276" w:type="dxa"/>
          </w:tcPr>
          <w:p w14:paraId="499F9150" w14:textId="77777777" w:rsidR="00A414D9" w:rsidRPr="00A77C5C" w:rsidRDefault="00A414D9" w:rsidP="00A414D9">
            <w:pPr>
              <w:jc w:val="center"/>
              <w:rPr>
                <w:iCs/>
                <w:sz w:val="20"/>
                <w:szCs w:val="20"/>
                <w:highlight w:val="yellow"/>
                <w:lang w:val="en-US"/>
              </w:rPr>
            </w:pPr>
          </w:p>
        </w:tc>
        <w:tc>
          <w:tcPr>
            <w:tcW w:w="1276" w:type="dxa"/>
          </w:tcPr>
          <w:p w14:paraId="09967B70" w14:textId="77777777" w:rsidR="00A414D9" w:rsidRPr="00A77C5C" w:rsidRDefault="00A414D9" w:rsidP="00A414D9">
            <w:pPr>
              <w:jc w:val="center"/>
              <w:rPr>
                <w:iCs/>
                <w:sz w:val="20"/>
                <w:szCs w:val="20"/>
                <w:highlight w:val="yellow"/>
                <w:lang w:val="en-US"/>
              </w:rPr>
            </w:pPr>
          </w:p>
        </w:tc>
      </w:tr>
      <w:tr w:rsidR="00A414D9" w:rsidRPr="00A77C5C" w14:paraId="1F702D6F" w14:textId="77777777" w:rsidTr="00E14BE4">
        <w:tc>
          <w:tcPr>
            <w:tcW w:w="3969" w:type="dxa"/>
          </w:tcPr>
          <w:p w14:paraId="3BA7EA9A"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Duration portfolio (in 100)</w:t>
            </w:r>
          </w:p>
        </w:tc>
        <w:tc>
          <w:tcPr>
            <w:tcW w:w="2551" w:type="dxa"/>
            <w:gridSpan w:val="2"/>
            <w:vMerge/>
          </w:tcPr>
          <w:p w14:paraId="33DFE033" w14:textId="77777777" w:rsidR="00A414D9" w:rsidRPr="00A77C5C" w:rsidRDefault="00A414D9" w:rsidP="00A414D9">
            <w:pPr>
              <w:jc w:val="center"/>
              <w:rPr>
                <w:iCs/>
                <w:sz w:val="20"/>
                <w:szCs w:val="20"/>
                <w:highlight w:val="yellow"/>
                <w:lang w:val="en-US"/>
              </w:rPr>
            </w:pPr>
          </w:p>
        </w:tc>
        <w:tc>
          <w:tcPr>
            <w:tcW w:w="2552" w:type="dxa"/>
            <w:gridSpan w:val="2"/>
          </w:tcPr>
          <w:p w14:paraId="2EA8DE98"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1.00</w:t>
            </w:r>
          </w:p>
        </w:tc>
      </w:tr>
      <w:tr w:rsidR="00A414D9" w:rsidRPr="00A77C5C" w14:paraId="4F115FE3" w14:textId="77777777" w:rsidTr="00B5768C">
        <w:tc>
          <w:tcPr>
            <w:tcW w:w="3969" w:type="dxa"/>
          </w:tcPr>
          <w:p w14:paraId="2D8BC85A" w14:textId="77777777" w:rsidR="00A414D9" w:rsidRPr="00A77C5C" w:rsidRDefault="00A414D9" w:rsidP="00A414D9">
            <w:pPr>
              <w:ind w:left="284" w:hanging="284"/>
              <w:rPr>
                <w:iCs/>
                <w:sz w:val="20"/>
                <w:szCs w:val="20"/>
                <w:highlight w:val="yellow"/>
                <w:lang w:val="en-US"/>
              </w:rPr>
            </w:pPr>
          </w:p>
        </w:tc>
        <w:tc>
          <w:tcPr>
            <w:tcW w:w="2551" w:type="dxa"/>
            <w:gridSpan w:val="2"/>
            <w:vMerge/>
          </w:tcPr>
          <w:p w14:paraId="6691F40B" w14:textId="77777777" w:rsidR="00A414D9" w:rsidRPr="00A77C5C" w:rsidRDefault="00A414D9" w:rsidP="00A414D9">
            <w:pPr>
              <w:jc w:val="center"/>
              <w:rPr>
                <w:iCs/>
                <w:sz w:val="20"/>
                <w:szCs w:val="20"/>
                <w:highlight w:val="yellow"/>
                <w:lang w:val="en-US"/>
              </w:rPr>
            </w:pPr>
          </w:p>
        </w:tc>
        <w:tc>
          <w:tcPr>
            <w:tcW w:w="1276" w:type="dxa"/>
          </w:tcPr>
          <w:p w14:paraId="084C318D" w14:textId="77777777" w:rsidR="00A414D9" w:rsidRPr="00A77C5C" w:rsidRDefault="00A414D9" w:rsidP="00A414D9">
            <w:pPr>
              <w:jc w:val="center"/>
              <w:rPr>
                <w:iCs/>
                <w:sz w:val="20"/>
                <w:szCs w:val="20"/>
                <w:highlight w:val="yellow"/>
                <w:lang w:val="en-US"/>
              </w:rPr>
            </w:pPr>
          </w:p>
        </w:tc>
        <w:tc>
          <w:tcPr>
            <w:tcW w:w="1276" w:type="dxa"/>
          </w:tcPr>
          <w:p w14:paraId="6E15A2BF" w14:textId="77777777" w:rsidR="00A414D9" w:rsidRPr="00A77C5C" w:rsidRDefault="00A414D9" w:rsidP="00A414D9">
            <w:pPr>
              <w:jc w:val="center"/>
              <w:rPr>
                <w:iCs/>
                <w:sz w:val="20"/>
                <w:szCs w:val="20"/>
                <w:highlight w:val="yellow"/>
                <w:lang w:val="en-US"/>
              </w:rPr>
            </w:pPr>
          </w:p>
        </w:tc>
      </w:tr>
      <w:tr w:rsidR="00A414D9" w:rsidRPr="00A77C5C" w14:paraId="7A63C468" w14:textId="77777777" w:rsidTr="00972267">
        <w:tc>
          <w:tcPr>
            <w:tcW w:w="3969" w:type="dxa"/>
            <w:tcBorders>
              <w:bottom w:val="nil"/>
            </w:tcBorders>
          </w:tcPr>
          <w:p w14:paraId="689873E2"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Intercept</w:t>
            </w:r>
          </w:p>
        </w:tc>
        <w:tc>
          <w:tcPr>
            <w:tcW w:w="2551" w:type="dxa"/>
            <w:gridSpan w:val="2"/>
            <w:vMerge/>
          </w:tcPr>
          <w:p w14:paraId="3BA29EF0" w14:textId="77777777" w:rsidR="00A414D9" w:rsidRPr="00A77C5C" w:rsidRDefault="00A414D9" w:rsidP="00A414D9">
            <w:pPr>
              <w:jc w:val="center"/>
              <w:rPr>
                <w:iCs/>
                <w:sz w:val="20"/>
                <w:szCs w:val="20"/>
                <w:highlight w:val="yellow"/>
                <w:lang w:val="en-US"/>
              </w:rPr>
            </w:pPr>
          </w:p>
        </w:tc>
        <w:tc>
          <w:tcPr>
            <w:tcW w:w="2552" w:type="dxa"/>
            <w:gridSpan w:val="2"/>
            <w:tcBorders>
              <w:bottom w:val="nil"/>
            </w:tcBorders>
          </w:tcPr>
          <w:p w14:paraId="68B81E00"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0.07</w:t>
            </w:r>
          </w:p>
        </w:tc>
      </w:tr>
      <w:tr w:rsidR="00A414D9" w:rsidRPr="00A77C5C" w14:paraId="2B62B48B" w14:textId="77777777" w:rsidTr="00B5768C">
        <w:tc>
          <w:tcPr>
            <w:tcW w:w="3969" w:type="dxa"/>
            <w:tcBorders>
              <w:top w:val="nil"/>
              <w:bottom w:val="single" w:sz="4" w:space="0" w:color="auto"/>
            </w:tcBorders>
          </w:tcPr>
          <w:p w14:paraId="6072C4E3" w14:textId="77777777" w:rsidR="00A414D9" w:rsidRPr="00A77C5C" w:rsidRDefault="00A414D9" w:rsidP="00A414D9">
            <w:pPr>
              <w:ind w:left="284" w:hanging="284"/>
              <w:rPr>
                <w:iCs/>
                <w:sz w:val="20"/>
                <w:szCs w:val="20"/>
                <w:highlight w:val="yellow"/>
                <w:lang w:val="en-US"/>
              </w:rPr>
            </w:pPr>
          </w:p>
        </w:tc>
        <w:tc>
          <w:tcPr>
            <w:tcW w:w="2551" w:type="dxa"/>
            <w:gridSpan w:val="2"/>
            <w:vMerge/>
            <w:tcBorders>
              <w:bottom w:val="single" w:sz="4" w:space="0" w:color="auto"/>
            </w:tcBorders>
          </w:tcPr>
          <w:p w14:paraId="2DF82317" w14:textId="77777777" w:rsidR="00A414D9" w:rsidRPr="00A77C5C" w:rsidRDefault="00A414D9" w:rsidP="00A414D9">
            <w:pPr>
              <w:jc w:val="center"/>
              <w:rPr>
                <w:iCs/>
                <w:sz w:val="20"/>
                <w:szCs w:val="20"/>
                <w:highlight w:val="yellow"/>
                <w:lang w:val="en-US"/>
              </w:rPr>
            </w:pPr>
          </w:p>
        </w:tc>
        <w:tc>
          <w:tcPr>
            <w:tcW w:w="1276" w:type="dxa"/>
            <w:tcBorders>
              <w:top w:val="nil"/>
              <w:bottom w:val="single" w:sz="4" w:space="0" w:color="auto"/>
            </w:tcBorders>
          </w:tcPr>
          <w:p w14:paraId="2366EF0A" w14:textId="77777777" w:rsidR="00A414D9" w:rsidRPr="00A77C5C" w:rsidRDefault="00A414D9" w:rsidP="00A414D9">
            <w:pPr>
              <w:jc w:val="center"/>
              <w:rPr>
                <w:iCs/>
                <w:sz w:val="20"/>
                <w:szCs w:val="20"/>
                <w:highlight w:val="yellow"/>
                <w:lang w:val="en-US"/>
              </w:rPr>
            </w:pPr>
          </w:p>
        </w:tc>
        <w:tc>
          <w:tcPr>
            <w:tcW w:w="1276" w:type="dxa"/>
            <w:tcBorders>
              <w:top w:val="nil"/>
              <w:bottom w:val="single" w:sz="4" w:space="0" w:color="auto"/>
            </w:tcBorders>
          </w:tcPr>
          <w:p w14:paraId="3EED29A0" w14:textId="77777777" w:rsidR="00A414D9" w:rsidRPr="00A77C5C" w:rsidRDefault="00A414D9" w:rsidP="00A414D9">
            <w:pPr>
              <w:jc w:val="center"/>
              <w:rPr>
                <w:iCs/>
                <w:sz w:val="20"/>
                <w:szCs w:val="20"/>
                <w:highlight w:val="yellow"/>
                <w:lang w:val="en-US"/>
              </w:rPr>
            </w:pPr>
          </w:p>
        </w:tc>
      </w:tr>
      <w:tr w:rsidR="00A414D9" w:rsidRPr="00A77C5C" w14:paraId="65A67D6F" w14:textId="77777777" w:rsidTr="007959B1">
        <w:tc>
          <w:tcPr>
            <w:tcW w:w="3969" w:type="dxa"/>
            <w:tcBorders>
              <w:top w:val="single" w:sz="4" w:space="0" w:color="auto"/>
            </w:tcBorders>
          </w:tcPr>
          <w:p w14:paraId="04B51509" w14:textId="77777777" w:rsidR="00A414D9" w:rsidRPr="00A77C5C" w:rsidRDefault="00A414D9" w:rsidP="00A414D9">
            <w:pPr>
              <w:ind w:left="284" w:hanging="284"/>
              <w:rPr>
                <w:iCs/>
                <w:sz w:val="20"/>
                <w:szCs w:val="20"/>
                <w:highlight w:val="yellow"/>
                <w:lang w:val="en-US"/>
              </w:rPr>
            </w:pPr>
            <w:r w:rsidRPr="00A77C5C">
              <w:rPr>
                <w:iCs/>
                <w:sz w:val="20"/>
                <w:szCs w:val="20"/>
                <w:highlight w:val="yellow"/>
                <w:lang w:val="en-US"/>
              </w:rPr>
              <w:t>Observations</w:t>
            </w:r>
          </w:p>
        </w:tc>
        <w:tc>
          <w:tcPr>
            <w:tcW w:w="2551" w:type="dxa"/>
            <w:gridSpan w:val="2"/>
            <w:vMerge w:val="restart"/>
            <w:tcBorders>
              <w:top w:val="single" w:sz="4" w:space="0" w:color="auto"/>
            </w:tcBorders>
          </w:tcPr>
          <w:p w14:paraId="31F4BA42"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165</w:t>
            </w:r>
          </w:p>
          <w:p w14:paraId="149A5477"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21</w:t>
            </w:r>
          </w:p>
          <w:p w14:paraId="7FA70E93"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53</w:t>
            </w:r>
          </w:p>
          <w:p w14:paraId="46E72A31"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2.5</w:t>
            </w:r>
            <w:r w:rsidR="00AC2B5C" w:rsidRPr="00A77C5C">
              <w:rPr>
                <w:iCs/>
                <w:sz w:val="20"/>
                <w:szCs w:val="20"/>
                <w:highlight w:val="yellow"/>
                <w:lang w:val="en-US"/>
              </w:rPr>
              <w:t>5</w:t>
            </w:r>
          </w:p>
          <w:p w14:paraId="2D4A7F55" w14:textId="77777777" w:rsidR="00A414D9" w:rsidRPr="00A77C5C" w:rsidRDefault="00A414D9" w:rsidP="00A414D9">
            <w:pPr>
              <w:jc w:val="center"/>
              <w:rPr>
                <w:iCs/>
                <w:sz w:val="20"/>
                <w:szCs w:val="20"/>
                <w:highlight w:val="yellow"/>
                <w:lang w:val="en-US"/>
              </w:rPr>
            </w:pPr>
            <w:r w:rsidRPr="00A77C5C">
              <w:rPr>
                <w:iCs/>
                <w:sz w:val="20"/>
                <w:szCs w:val="20"/>
                <w:highlight w:val="yellow"/>
                <w:lang w:val="en-US"/>
              </w:rPr>
              <w:t>-389</w:t>
            </w:r>
          </w:p>
        </w:tc>
        <w:tc>
          <w:tcPr>
            <w:tcW w:w="1276" w:type="dxa"/>
            <w:tcBorders>
              <w:top w:val="single" w:sz="4" w:space="0" w:color="auto"/>
            </w:tcBorders>
          </w:tcPr>
          <w:p w14:paraId="1E039814" w14:textId="77777777" w:rsidR="00A414D9" w:rsidRPr="00A77C5C" w:rsidRDefault="00A414D9" w:rsidP="00A414D9">
            <w:pPr>
              <w:jc w:val="center"/>
              <w:rPr>
                <w:iCs/>
                <w:sz w:val="20"/>
                <w:szCs w:val="20"/>
                <w:highlight w:val="yellow"/>
                <w:lang w:val="en-US"/>
              </w:rPr>
            </w:pPr>
          </w:p>
        </w:tc>
        <w:tc>
          <w:tcPr>
            <w:tcW w:w="1276" w:type="dxa"/>
            <w:tcBorders>
              <w:top w:val="single" w:sz="4" w:space="0" w:color="auto"/>
            </w:tcBorders>
          </w:tcPr>
          <w:p w14:paraId="0AEDF396" w14:textId="77777777" w:rsidR="00A414D9" w:rsidRPr="00A77C5C" w:rsidRDefault="00A414D9" w:rsidP="00A414D9">
            <w:pPr>
              <w:jc w:val="center"/>
              <w:rPr>
                <w:iCs/>
                <w:sz w:val="20"/>
                <w:szCs w:val="20"/>
                <w:highlight w:val="yellow"/>
                <w:lang w:val="en-US"/>
              </w:rPr>
            </w:pPr>
          </w:p>
        </w:tc>
      </w:tr>
      <w:tr w:rsidR="00A414D9" w:rsidRPr="00A77C5C" w14:paraId="240FE707" w14:textId="77777777" w:rsidTr="007959B1">
        <w:tc>
          <w:tcPr>
            <w:tcW w:w="3969" w:type="dxa"/>
          </w:tcPr>
          <w:p w14:paraId="3F26F127" w14:textId="77777777" w:rsidR="00A414D9" w:rsidRPr="00A77C5C" w:rsidRDefault="00A414D9" w:rsidP="00A414D9">
            <w:pPr>
              <w:rPr>
                <w:iCs/>
                <w:sz w:val="20"/>
                <w:szCs w:val="20"/>
                <w:highlight w:val="yellow"/>
                <w:lang w:val="en-US"/>
              </w:rPr>
            </w:pPr>
            <w:proofErr w:type="spellStart"/>
            <w:r w:rsidRPr="00A77C5C">
              <w:rPr>
                <w:iCs/>
                <w:sz w:val="20"/>
                <w:szCs w:val="20"/>
                <w:highlight w:val="yellow"/>
                <w:lang w:val="en-US"/>
              </w:rPr>
              <w:t>N</w:t>
            </w:r>
            <w:r w:rsidRPr="00A77C5C">
              <w:rPr>
                <w:iCs/>
                <w:sz w:val="20"/>
                <w:szCs w:val="20"/>
                <w:highlight w:val="yellow"/>
                <w:vertAlign w:val="subscript"/>
                <w:lang w:val="en-US"/>
              </w:rPr>
              <w:t>city</w:t>
            </w:r>
            <w:proofErr w:type="spellEnd"/>
          </w:p>
        </w:tc>
        <w:tc>
          <w:tcPr>
            <w:tcW w:w="2551" w:type="dxa"/>
            <w:gridSpan w:val="2"/>
            <w:vMerge/>
          </w:tcPr>
          <w:p w14:paraId="53FE393D" w14:textId="77777777" w:rsidR="00A414D9" w:rsidRPr="00A77C5C" w:rsidRDefault="00A414D9" w:rsidP="00A414D9">
            <w:pPr>
              <w:jc w:val="center"/>
              <w:rPr>
                <w:iCs/>
                <w:sz w:val="20"/>
                <w:szCs w:val="20"/>
                <w:highlight w:val="yellow"/>
                <w:lang w:val="en-US"/>
              </w:rPr>
            </w:pPr>
          </w:p>
        </w:tc>
        <w:tc>
          <w:tcPr>
            <w:tcW w:w="1276" w:type="dxa"/>
          </w:tcPr>
          <w:p w14:paraId="5AE6AB5B" w14:textId="77777777" w:rsidR="00A414D9" w:rsidRPr="00A77C5C" w:rsidRDefault="00A414D9" w:rsidP="00A414D9">
            <w:pPr>
              <w:jc w:val="center"/>
              <w:rPr>
                <w:iCs/>
                <w:sz w:val="20"/>
                <w:szCs w:val="20"/>
                <w:highlight w:val="yellow"/>
                <w:lang w:val="en-US"/>
              </w:rPr>
            </w:pPr>
          </w:p>
        </w:tc>
        <w:tc>
          <w:tcPr>
            <w:tcW w:w="1276" w:type="dxa"/>
          </w:tcPr>
          <w:p w14:paraId="5E48A5DD" w14:textId="77777777" w:rsidR="00A414D9" w:rsidRPr="00A77C5C" w:rsidRDefault="00A414D9" w:rsidP="00A414D9">
            <w:pPr>
              <w:jc w:val="center"/>
              <w:rPr>
                <w:iCs/>
                <w:sz w:val="20"/>
                <w:szCs w:val="20"/>
                <w:highlight w:val="yellow"/>
                <w:lang w:val="en-US"/>
              </w:rPr>
            </w:pPr>
          </w:p>
        </w:tc>
      </w:tr>
      <w:tr w:rsidR="00A414D9" w:rsidRPr="00A77C5C" w14:paraId="17DAF641" w14:textId="77777777" w:rsidTr="007959B1">
        <w:tc>
          <w:tcPr>
            <w:tcW w:w="3969" w:type="dxa"/>
          </w:tcPr>
          <w:p w14:paraId="111EC5EC" w14:textId="77777777" w:rsidR="00A414D9" w:rsidRPr="00A77C5C" w:rsidRDefault="00A414D9" w:rsidP="00A414D9">
            <w:pPr>
              <w:rPr>
                <w:iCs/>
                <w:sz w:val="20"/>
                <w:szCs w:val="20"/>
                <w:highlight w:val="yellow"/>
                <w:lang w:val="en-US"/>
              </w:rPr>
            </w:pPr>
            <w:proofErr w:type="spellStart"/>
            <w:proofErr w:type="gramStart"/>
            <w:r w:rsidRPr="00A77C5C">
              <w:rPr>
                <w:iCs/>
                <w:sz w:val="20"/>
                <w:szCs w:val="20"/>
                <w:highlight w:val="yellow"/>
                <w:lang w:val="en-US"/>
              </w:rPr>
              <w:t>N</w:t>
            </w:r>
            <w:r w:rsidRPr="00A77C5C">
              <w:rPr>
                <w:iCs/>
                <w:sz w:val="20"/>
                <w:szCs w:val="20"/>
                <w:highlight w:val="yellow"/>
                <w:vertAlign w:val="subscript"/>
                <w:lang w:val="en-US"/>
              </w:rPr>
              <w:t>party:City</w:t>
            </w:r>
            <w:proofErr w:type="spellEnd"/>
            <w:proofErr w:type="gramEnd"/>
          </w:p>
        </w:tc>
        <w:tc>
          <w:tcPr>
            <w:tcW w:w="2551" w:type="dxa"/>
            <w:gridSpan w:val="2"/>
            <w:vMerge/>
          </w:tcPr>
          <w:p w14:paraId="649BA20F" w14:textId="77777777" w:rsidR="00A414D9" w:rsidRPr="00A77C5C" w:rsidRDefault="00A414D9" w:rsidP="00A414D9">
            <w:pPr>
              <w:jc w:val="center"/>
              <w:rPr>
                <w:iCs/>
                <w:sz w:val="20"/>
                <w:szCs w:val="20"/>
                <w:highlight w:val="yellow"/>
                <w:lang w:val="en-US"/>
              </w:rPr>
            </w:pPr>
          </w:p>
        </w:tc>
        <w:tc>
          <w:tcPr>
            <w:tcW w:w="1276" w:type="dxa"/>
          </w:tcPr>
          <w:p w14:paraId="41A5038C" w14:textId="77777777" w:rsidR="00A414D9" w:rsidRPr="00A77C5C" w:rsidRDefault="00A414D9" w:rsidP="00A414D9">
            <w:pPr>
              <w:jc w:val="center"/>
              <w:rPr>
                <w:iCs/>
                <w:sz w:val="20"/>
                <w:szCs w:val="20"/>
                <w:highlight w:val="yellow"/>
                <w:lang w:val="en-US"/>
              </w:rPr>
            </w:pPr>
          </w:p>
        </w:tc>
        <w:tc>
          <w:tcPr>
            <w:tcW w:w="1276" w:type="dxa"/>
          </w:tcPr>
          <w:p w14:paraId="7285F37D" w14:textId="77777777" w:rsidR="00A414D9" w:rsidRPr="00A77C5C" w:rsidRDefault="00A414D9" w:rsidP="00A414D9">
            <w:pPr>
              <w:jc w:val="center"/>
              <w:rPr>
                <w:iCs/>
                <w:sz w:val="20"/>
                <w:szCs w:val="20"/>
                <w:highlight w:val="yellow"/>
                <w:lang w:val="en-US"/>
              </w:rPr>
            </w:pPr>
          </w:p>
        </w:tc>
      </w:tr>
      <w:tr w:rsidR="00A414D9" w:rsidRPr="00A77C5C" w14:paraId="42D58CCA" w14:textId="77777777" w:rsidTr="007959B1">
        <w:tc>
          <w:tcPr>
            <w:tcW w:w="3969" w:type="dxa"/>
            <w:tcBorders>
              <w:bottom w:val="nil"/>
            </w:tcBorders>
          </w:tcPr>
          <w:p w14:paraId="4625C80C" w14:textId="77777777" w:rsidR="00A414D9" w:rsidRPr="00A77C5C" w:rsidRDefault="00A414D9" w:rsidP="00A414D9">
            <w:pPr>
              <w:rPr>
                <w:iCs/>
                <w:sz w:val="20"/>
                <w:szCs w:val="20"/>
                <w:highlight w:val="yellow"/>
                <w:lang w:val="en-US"/>
              </w:rPr>
            </w:pPr>
            <w:r w:rsidRPr="00A77C5C">
              <w:rPr>
                <w:iCs/>
                <w:sz w:val="20"/>
                <w:szCs w:val="20"/>
                <w:highlight w:val="yellow"/>
                <w:lang w:val="en-US"/>
              </w:rPr>
              <w:t>Dispersion parameter</w:t>
            </w:r>
          </w:p>
        </w:tc>
        <w:tc>
          <w:tcPr>
            <w:tcW w:w="2551" w:type="dxa"/>
            <w:gridSpan w:val="2"/>
            <w:vMerge/>
          </w:tcPr>
          <w:p w14:paraId="3278432F" w14:textId="77777777" w:rsidR="00A414D9" w:rsidRPr="00A77C5C" w:rsidRDefault="00A414D9" w:rsidP="00A414D9">
            <w:pPr>
              <w:jc w:val="center"/>
              <w:rPr>
                <w:iCs/>
                <w:sz w:val="20"/>
                <w:szCs w:val="20"/>
                <w:highlight w:val="yellow"/>
                <w:lang w:val="en-US"/>
              </w:rPr>
            </w:pPr>
          </w:p>
        </w:tc>
        <w:tc>
          <w:tcPr>
            <w:tcW w:w="1276" w:type="dxa"/>
            <w:tcBorders>
              <w:bottom w:val="nil"/>
            </w:tcBorders>
          </w:tcPr>
          <w:p w14:paraId="4AB63F36" w14:textId="77777777" w:rsidR="00A414D9" w:rsidRPr="00A77C5C" w:rsidRDefault="00A414D9" w:rsidP="00A414D9">
            <w:pPr>
              <w:jc w:val="center"/>
              <w:rPr>
                <w:iCs/>
                <w:sz w:val="20"/>
                <w:szCs w:val="20"/>
                <w:highlight w:val="yellow"/>
                <w:lang w:val="en-US"/>
              </w:rPr>
            </w:pPr>
          </w:p>
        </w:tc>
        <w:tc>
          <w:tcPr>
            <w:tcW w:w="1276" w:type="dxa"/>
            <w:tcBorders>
              <w:bottom w:val="nil"/>
            </w:tcBorders>
          </w:tcPr>
          <w:p w14:paraId="4CA3CBFD" w14:textId="77777777" w:rsidR="00A414D9" w:rsidRPr="00A77C5C" w:rsidRDefault="00A414D9" w:rsidP="00A414D9">
            <w:pPr>
              <w:jc w:val="center"/>
              <w:rPr>
                <w:iCs/>
                <w:sz w:val="20"/>
                <w:szCs w:val="20"/>
                <w:highlight w:val="yellow"/>
                <w:lang w:val="en-US"/>
              </w:rPr>
            </w:pPr>
          </w:p>
        </w:tc>
      </w:tr>
      <w:tr w:rsidR="00A414D9" w:rsidRPr="00A77C5C" w14:paraId="0D12064C" w14:textId="77777777" w:rsidTr="007959B1">
        <w:tc>
          <w:tcPr>
            <w:tcW w:w="3969" w:type="dxa"/>
            <w:tcBorders>
              <w:top w:val="nil"/>
              <w:bottom w:val="single" w:sz="4" w:space="0" w:color="auto"/>
            </w:tcBorders>
          </w:tcPr>
          <w:p w14:paraId="15870018" w14:textId="77777777" w:rsidR="00A414D9" w:rsidRPr="00A77C5C" w:rsidRDefault="00A414D9" w:rsidP="00A414D9">
            <w:pPr>
              <w:rPr>
                <w:iCs/>
                <w:sz w:val="20"/>
                <w:szCs w:val="20"/>
                <w:highlight w:val="yellow"/>
                <w:lang w:val="en-US"/>
              </w:rPr>
            </w:pPr>
            <w:r w:rsidRPr="00A77C5C">
              <w:rPr>
                <w:iCs/>
                <w:sz w:val="20"/>
                <w:szCs w:val="20"/>
                <w:highlight w:val="yellow"/>
                <w:lang w:val="en-US"/>
              </w:rPr>
              <w:t>Log Likelihood</w:t>
            </w:r>
          </w:p>
        </w:tc>
        <w:tc>
          <w:tcPr>
            <w:tcW w:w="2551" w:type="dxa"/>
            <w:gridSpan w:val="2"/>
            <w:vMerge/>
            <w:tcBorders>
              <w:bottom w:val="single" w:sz="4" w:space="0" w:color="auto"/>
            </w:tcBorders>
          </w:tcPr>
          <w:p w14:paraId="771B62F8" w14:textId="77777777" w:rsidR="00A414D9" w:rsidRPr="00A77C5C" w:rsidRDefault="00A414D9" w:rsidP="00A414D9">
            <w:pPr>
              <w:jc w:val="center"/>
              <w:rPr>
                <w:iCs/>
                <w:sz w:val="20"/>
                <w:szCs w:val="20"/>
                <w:highlight w:val="yellow"/>
                <w:lang w:val="en-US"/>
              </w:rPr>
            </w:pPr>
          </w:p>
        </w:tc>
        <w:tc>
          <w:tcPr>
            <w:tcW w:w="1276" w:type="dxa"/>
            <w:tcBorders>
              <w:top w:val="nil"/>
              <w:bottom w:val="single" w:sz="4" w:space="0" w:color="auto"/>
            </w:tcBorders>
          </w:tcPr>
          <w:p w14:paraId="70B0C485" w14:textId="77777777" w:rsidR="00A414D9" w:rsidRPr="00A77C5C" w:rsidRDefault="00A414D9" w:rsidP="00A414D9">
            <w:pPr>
              <w:jc w:val="center"/>
              <w:rPr>
                <w:iCs/>
                <w:sz w:val="20"/>
                <w:szCs w:val="20"/>
                <w:highlight w:val="yellow"/>
                <w:lang w:val="en-US"/>
              </w:rPr>
            </w:pPr>
          </w:p>
        </w:tc>
        <w:tc>
          <w:tcPr>
            <w:tcW w:w="1276" w:type="dxa"/>
            <w:tcBorders>
              <w:top w:val="nil"/>
              <w:bottom w:val="single" w:sz="4" w:space="0" w:color="auto"/>
            </w:tcBorders>
          </w:tcPr>
          <w:p w14:paraId="487008E5" w14:textId="77777777" w:rsidR="00A414D9" w:rsidRPr="00A77C5C" w:rsidRDefault="00A414D9" w:rsidP="00A414D9">
            <w:pPr>
              <w:jc w:val="center"/>
              <w:rPr>
                <w:iCs/>
                <w:sz w:val="20"/>
                <w:szCs w:val="20"/>
                <w:highlight w:val="yellow"/>
                <w:lang w:val="en-US"/>
              </w:rPr>
            </w:pPr>
          </w:p>
        </w:tc>
      </w:tr>
      <w:tr w:rsidR="00A414D9" w:rsidRPr="00A77C5C" w14:paraId="1550984A" w14:textId="77777777" w:rsidTr="0046147F">
        <w:tc>
          <w:tcPr>
            <w:tcW w:w="9072" w:type="dxa"/>
            <w:gridSpan w:val="5"/>
            <w:tcBorders>
              <w:top w:val="single" w:sz="4" w:space="0" w:color="auto"/>
              <w:bottom w:val="nil"/>
            </w:tcBorders>
          </w:tcPr>
          <w:p w14:paraId="07884191" w14:textId="77777777" w:rsidR="00A414D9" w:rsidRPr="00A77C5C" w:rsidRDefault="00A414D9" w:rsidP="00A414D9">
            <w:pPr>
              <w:jc w:val="both"/>
              <w:rPr>
                <w:sz w:val="20"/>
                <w:szCs w:val="20"/>
                <w:highlight w:val="yellow"/>
                <w:lang w:val="en-US"/>
              </w:rPr>
            </w:pPr>
            <w:r w:rsidRPr="00A77C5C">
              <w:rPr>
                <w:i/>
                <w:sz w:val="20"/>
                <w:szCs w:val="20"/>
                <w:highlight w:val="yellow"/>
                <w:lang w:val="en-US"/>
              </w:rPr>
              <w:t>Notes:</w:t>
            </w:r>
            <w:r w:rsidRPr="00A77C5C">
              <w:rPr>
                <w:sz w:val="20"/>
                <w:szCs w:val="20"/>
                <w:highlight w:val="yellow"/>
                <w:lang w:val="en-US"/>
              </w:rPr>
              <w:t xml:space="preserve"> Multi-level negative binomial regression models with random intercepts (parties are nested in cities). Dependent variable: total number of PQs per portfolio asked by a coalition party in local city councils. Standard errors of Log-Mean coefficients are in parentheses. IRR = Incidence Rate Ratio. Total no. of PQs to a portfolio and the duration of a portfolio are measured in increments of 100. Significance levels: *</w:t>
            </w:r>
            <w:r w:rsidRPr="00A77C5C">
              <w:rPr>
                <w:i/>
                <w:sz w:val="20"/>
                <w:szCs w:val="20"/>
                <w:highlight w:val="yellow"/>
                <w:lang w:val="en-US"/>
              </w:rPr>
              <w:t>p</w:t>
            </w:r>
            <w:r w:rsidRPr="00A77C5C">
              <w:rPr>
                <w:sz w:val="20"/>
                <w:szCs w:val="20"/>
                <w:highlight w:val="yellow"/>
                <w:lang w:val="en-US"/>
              </w:rPr>
              <w:t>&lt;0.05; **</w:t>
            </w:r>
            <w:r w:rsidRPr="00A77C5C">
              <w:rPr>
                <w:i/>
                <w:sz w:val="20"/>
                <w:szCs w:val="20"/>
                <w:highlight w:val="yellow"/>
                <w:lang w:val="en-US"/>
              </w:rPr>
              <w:t>p</w:t>
            </w:r>
            <w:r w:rsidRPr="00A77C5C">
              <w:rPr>
                <w:sz w:val="20"/>
                <w:szCs w:val="20"/>
                <w:highlight w:val="yellow"/>
                <w:lang w:val="en-US"/>
              </w:rPr>
              <w:t>&lt;0.01; ***</w:t>
            </w:r>
            <w:r w:rsidRPr="00A77C5C">
              <w:rPr>
                <w:i/>
                <w:sz w:val="20"/>
                <w:szCs w:val="20"/>
                <w:highlight w:val="yellow"/>
                <w:lang w:val="en-US"/>
              </w:rPr>
              <w:t>p</w:t>
            </w:r>
            <w:r w:rsidRPr="00A77C5C">
              <w:rPr>
                <w:sz w:val="20"/>
                <w:szCs w:val="20"/>
                <w:highlight w:val="yellow"/>
                <w:lang w:val="en-US"/>
              </w:rPr>
              <w:t>&lt;0.001.</w:t>
            </w:r>
          </w:p>
          <w:p w14:paraId="114814BF" w14:textId="77777777" w:rsidR="00A414D9" w:rsidRPr="00A77C5C" w:rsidRDefault="00A414D9" w:rsidP="00A414D9">
            <w:pPr>
              <w:jc w:val="center"/>
              <w:rPr>
                <w:iCs/>
                <w:sz w:val="20"/>
                <w:szCs w:val="20"/>
                <w:highlight w:val="yellow"/>
                <w:lang w:val="en-US"/>
              </w:rPr>
            </w:pPr>
          </w:p>
        </w:tc>
      </w:tr>
    </w:tbl>
    <w:p w14:paraId="4FEF0B80" w14:textId="77777777" w:rsidR="00F01D74" w:rsidRPr="00A77C5C" w:rsidRDefault="00F01D74" w:rsidP="00E07114">
      <w:pPr>
        <w:spacing w:after="160" w:line="480" w:lineRule="auto"/>
        <w:ind w:firstLine="708"/>
        <w:jc w:val="both"/>
        <w:rPr>
          <w:lang w:val="en-US"/>
        </w:rPr>
      </w:pPr>
      <w:r w:rsidRPr="00A77C5C">
        <w:rPr>
          <w:lang w:val="en-US"/>
        </w:rPr>
        <w:t>The results show that parties affiliated with the mayor direct significantly fewer PQs to portfolios held by the coalition partner</w:t>
      </w:r>
      <w:r w:rsidR="00DB5019">
        <w:rPr>
          <w:lang w:val="en-US"/>
        </w:rPr>
        <w:t xml:space="preserve">. </w:t>
      </w:r>
      <w:r w:rsidRPr="00A77C5C">
        <w:rPr>
          <w:lang w:val="en-US"/>
        </w:rPr>
        <w:t xml:space="preserve">The ideological distance between the party asking a PQ and the party holding the respective PQ is also a significant driver of intra-coalition control in these models. Thus, the models using this alternative operationalization back the findings of the main analysis. </w:t>
      </w:r>
    </w:p>
    <w:p w14:paraId="20990551" w14:textId="77777777" w:rsidR="00691807" w:rsidRPr="00A77C5C" w:rsidRDefault="00691807" w:rsidP="00B35CBA">
      <w:pPr>
        <w:pStyle w:val="berschrift2"/>
      </w:pPr>
      <w:bookmarkStart w:id="10" w:name="_Toc146010370"/>
      <w:r w:rsidRPr="00A77C5C">
        <w:rPr>
          <w:highlight w:val="yellow"/>
        </w:rPr>
        <w:t>Appendix C-2</w:t>
      </w:r>
      <w:bookmarkEnd w:id="10"/>
    </w:p>
    <w:p w14:paraId="296DC9C5" w14:textId="77777777" w:rsidR="004F335C" w:rsidRPr="00A77C5C" w:rsidRDefault="004F335C" w:rsidP="00B35CBA">
      <w:pPr>
        <w:pStyle w:val="berschrift2"/>
        <w:rPr>
          <w:highlight w:val="yellow"/>
        </w:rPr>
      </w:pPr>
      <w:bookmarkStart w:id="11" w:name="_Toc146010371"/>
      <w:r w:rsidRPr="00A77C5C">
        <w:rPr>
          <w:highlight w:val="yellow"/>
        </w:rPr>
        <w:t>Robustness check</w:t>
      </w:r>
      <w:r w:rsidR="00E07114" w:rsidRPr="00A77C5C">
        <w:rPr>
          <w:highlight w:val="yellow"/>
        </w:rPr>
        <w:t>:</w:t>
      </w:r>
      <w:r w:rsidRPr="00A77C5C">
        <w:rPr>
          <w:highlight w:val="yellow"/>
        </w:rPr>
        <w:t xml:space="preserve"> </w:t>
      </w:r>
      <w:r w:rsidR="00E07114" w:rsidRPr="00A77C5C">
        <w:rPr>
          <w:highlight w:val="yellow"/>
        </w:rPr>
        <w:t>I</w:t>
      </w:r>
      <w:r w:rsidRPr="00A77C5C">
        <w:rPr>
          <w:highlight w:val="yellow"/>
        </w:rPr>
        <w:t>nteraction</w:t>
      </w:r>
      <w:r w:rsidR="00E07114" w:rsidRPr="00A77C5C">
        <w:rPr>
          <w:highlight w:val="yellow"/>
        </w:rPr>
        <w:t>-</w:t>
      </w:r>
      <w:r w:rsidRPr="00A77C5C">
        <w:rPr>
          <w:highlight w:val="yellow"/>
        </w:rPr>
        <w:t xml:space="preserve">effect </w:t>
      </w:r>
      <w:r w:rsidR="00E07114" w:rsidRPr="00A77C5C">
        <w:rPr>
          <w:highlight w:val="yellow"/>
        </w:rPr>
        <w:t xml:space="preserve">between ideological distance and issue </w:t>
      </w:r>
      <w:r w:rsidRPr="00A77C5C">
        <w:rPr>
          <w:highlight w:val="yellow"/>
        </w:rPr>
        <w:t>salience</w:t>
      </w:r>
      <w:bookmarkEnd w:id="11"/>
    </w:p>
    <w:p w14:paraId="73E26022" w14:textId="20452FAA" w:rsidR="009F1EA1" w:rsidRDefault="009F1EA1" w:rsidP="009F1EA1">
      <w:pPr>
        <w:spacing w:line="360" w:lineRule="auto"/>
        <w:jc w:val="both"/>
        <w:rPr>
          <w:highlight w:val="yellow"/>
          <w:lang w:val="en-US"/>
        </w:rPr>
      </w:pPr>
      <w:r w:rsidRPr="00A77C5C">
        <w:rPr>
          <w:highlight w:val="yellow"/>
          <w:lang w:val="en-US"/>
        </w:rPr>
        <w:t xml:space="preserve">The analysis in the main paper focuses on the effects of ideological distance and issue salience as possible drivers for intra-coalition control behavior. The results show that both are device factors explaining the number of PQs a coalition party addresses to a portfolio held by a coalition partner. In this section, I </w:t>
      </w:r>
      <w:r w:rsidR="0052630A" w:rsidRPr="00A77C5C">
        <w:rPr>
          <w:highlight w:val="yellow"/>
          <w:lang w:val="en-US"/>
        </w:rPr>
        <w:t>use</w:t>
      </w:r>
      <w:r w:rsidRPr="00A77C5C">
        <w:rPr>
          <w:highlight w:val="yellow"/>
          <w:lang w:val="en-US"/>
        </w:rPr>
        <w:t xml:space="preserve"> </w:t>
      </w:r>
      <w:r w:rsidR="00A77C5C">
        <w:rPr>
          <w:highlight w:val="yellow"/>
          <w:lang w:val="en-US"/>
        </w:rPr>
        <w:t>an</w:t>
      </w:r>
      <w:r w:rsidRPr="00A77C5C">
        <w:rPr>
          <w:highlight w:val="yellow"/>
          <w:lang w:val="en-US"/>
        </w:rPr>
        <w:t xml:space="preserve"> interaction effect of both variables to test whether the coalition partners control especially the portfolios that are highly salient for them and where they are ideologically far apart from the coalition partner holding the portfolio</w:t>
      </w:r>
      <w:r w:rsidR="00A77C5C">
        <w:rPr>
          <w:highlight w:val="yellow"/>
          <w:lang w:val="en-US"/>
        </w:rPr>
        <w:t>,</w:t>
      </w:r>
      <w:r w:rsidR="0052630A" w:rsidRPr="00A77C5C">
        <w:rPr>
          <w:highlight w:val="yellow"/>
          <w:lang w:val="en-US"/>
        </w:rPr>
        <w:t xml:space="preserve"> as found by </w:t>
      </w:r>
      <w:proofErr w:type="spellStart"/>
      <w:r w:rsidR="0052630A" w:rsidRPr="00A77C5C">
        <w:rPr>
          <w:highlight w:val="yellow"/>
          <w:lang w:val="en-US"/>
        </w:rPr>
        <w:t>Höhmann</w:t>
      </w:r>
      <w:proofErr w:type="spellEnd"/>
      <w:r w:rsidR="0052630A" w:rsidRPr="00A77C5C">
        <w:rPr>
          <w:highlight w:val="yellow"/>
          <w:lang w:val="en-US"/>
        </w:rPr>
        <w:t xml:space="preserve"> and </w:t>
      </w:r>
      <w:proofErr w:type="spellStart"/>
      <w:r w:rsidR="0052630A" w:rsidRPr="00A77C5C">
        <w:rPr>
          <w:highlight w:val="yellow"/>
          <w:lang w:val="en-US"/>
        </w:rPr>
        <w:t>Sieberer</w:t>
      </w:r>
      <w:proofErr w:type="spellEnd"/>
      <w:r w:rsidR="0052630A" w:rsidRPr="00A77C5C">
        <w:rPr>
          <w:highlight w:val="yellow"/>
          <w:lang w:val="en-US"/>
        </w:rPr>
        <w:t xml:space="preserve"> </w:t>
      </w:r>
      <w:r w:rsidR="0052630A" w:rsidRPr="00A77C5C">
        <w:rPr>
          <w:highlight w:val="yellow"/>
          <w:lang w:val="en-US"/>
        </w:rPr>
        <w:fldChar w:fldCharType="begin"/>
      </w:r>
      <w:r w:rsidR="0052630A" w:rsidRPr="00A77C5C">
        <w:rPr>
          <w:highlight w:val="yellow"/>
          <w:lang w:val="en-US"/>
        </w:rPr>
        <w:instrText xml:space="preserve"> ADDIN ZOTERO_ITEM CSL_CITATION {"citationID":"CcIyOCeI","properties":{"formattedCitation":"(2020)","plainCitation":"(2020)","noteIndex":0},"citationItems":[{"id":503,"uris":["http://zotero.org/users/6281228/items/MZ73TP8A"],"itemData":{"id":503,"type":"article-journal","abstract":"This article argues that government parties can use parliamentary questions to monitor coalition partners in order to reduce agency loss through ministerial drift. According to this control logic, government parties have particular incentives to question ministers whose jurisdictions display high policy conflict and high electoral salience and thus hold the prospect of electorally damaging ministerial drift. Multivariate regression analysis of all parliamentary questions in the German Bundestag between 1980 and 2017 supports this hypothesis, showing that cabinet parties address substantially and significantly more questions to ministries held by coalition partners on salient and ideologically divisive issues. This interactive effect does not occur for opposition parties or questions posed to own-party ministers. These findings, as well as the temporal patterns of questioning over the electoral cycle, indicate that control within coalitions is a distinct motivation for questioning ministers that cannot be reduced to existing explanations such as electorally motivated issue competition.","container-title":"West European Politics","ISSN":"0140-2382, 1743-9655","issue":"1","journalAbbreviation":"West European Politics","language":"en","page":"225-249","source":"DOI.org (Crossref)","title":"Parliamentary questions as a control mechanism in coalition governments","volume":"43","author":[{"family":"Höhmann","given":"Daniel"},{"family":"Sieberer","given":"Ulrich"}],"issued":{"date-parts":[["2020",1,2]]}},"label":"page","suppress-author":true}],"schema":"https://github.com/citation-style-language/schema/raw/master/csl-citation.json"} </w:instrText>
      </w:r>
      <w:r w:rsidR="0052630A" w:rsidRPr="00A77C5C">
        <w:rPr>
          <w:highlight w:val="yellow"/>
          <w:lang w:val="en-US"/>
        </w:rPr>
        <w:fldChar w:fldCharType="separate"/>
      </w:r>
      <w:r w:rsidR="00B36325">
        <w:rPr>
          <w:noProof/>
          <w:highlight w:val="yellow"/>
          <w:lang w:val="en-US"/>
        </w:rPr>
        <w:t>(2020)</w:t>
      </w:r>
      <w:r w:rsidR="0052630A" w:rsidRPr="00A77C5C">
        <w:rPr>
          <w:highlight w:val="yellow"/>
          <w:lang w:val="en-US"/>
        </w:rPr>
        <w:fldChar w:fldCharType="end"/>
      </w:r>
      <w:r w:rsidR="0052630A" w:rsidRPr="00A77C5C">
        <w:rPr>
          <w:highlight w:val="yellow"/>
          <w:lang w:val="en-US"/>
        </w:rPr>
        <w:t>.</w:t>
      </w:r>
      <w:r w:rsidRPr="00A77C5C">
        <w:rPr>
          <w:highlight w:val="yellow"/>
          <w:lang w:val="en-US"/>
        </w:rPr>
        <w:t xml:space="preserve">  </w:t>
      </w:r>
    </w:p>
    <w:p w14:paraId="0A827B11" w14:textId="77777777" w:rsidR="00141CFA" w:rsidRPr="00A77C5C" w:rsidRDefault="00141CFA" w:rsidP="009F1EA1">
      <w:pPr>
        <w:spacing w:line="360" w:lineRule="auto"/>
        <w:jc w:val="both"/>
        <w:rPr>
          <w:color w:val="000000" w:themeColor="text1"/>
          <w:sz w:val="20"/>
          <w:szCs w:val="20"/>
          <w:highlight w:val="yellow"/>
          <w:lang w:val="en-US"/>
        </w:rPr>
      </w:pPr>
    </w:p>
    <w:p w14:paraId="4E8EE2D3" w14:textId="77777777" w:rsidR="004F335C" w:rsidRPr="00A77C5C" w:rsidRDefault="004F335C" w:rsidP="004F335C">
      <w:pPr>
        <w:rPr>
          <w:highlight w:val="yellow"/>
          <w:lang w:val="en-US"/>
        </w:rPr>
      </w:pPr>
      <w:r w:rsidRPr="00A77C5C">
        <w:rPr>
          <w:color w:val="000000" w:themeColor="text1"/>
          <w:sz w:val="20"/>
          <w:szCs w:val="20"/>
          <w:highlight w:val="yellow"/>
          <w:lang w:val="en-US"/>
        </w:rPr>
        <w:t xml:space="preserve">Explaining the number and share of PQs used to control the coalition partner (including </w:t>
      </w:r>
      <w:r w:rsidR="00424E86" w:rsidRPr="00A77C5C">
        <w:rPr>
          <w:color w:val="000000" w:themeColor="text1"/>
          <w:sz w:val="20"/>
          <w:szCs w:val="20"/>
          <w:highlight w:val="yellow"/>
          <w:lang w:val="en-US"/>
        </w:rPr>
        <w:t>the interaction term between ideological distance and issue salience</w:t>
      </w:r>
      <w:r w:rsidRPr="00A77C5C">
        <w:rPr>
          <w:color w:val="000000" w:themeColor="text1"/>
          <w:sz w:val="20"/>
          <w:szCs w:val="20"/>
          <w:highlight w:val="yellow"/>
          <w:lang w:val="en-US"/>
        </w:rPr>
        <w:t>).</w:t>
      </w:r>
    </w:p>
    <w:tbl>
      <w:tblPr>
        <w:tblStyle w:val="Tabellenraster"/>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275"/>
        <w:gridCol w:w="1276"/>
        <w:gridCol w:w="1276"/>
        <w:gridCol w:w="1276"/>
      </w:tblGrid>
      <w:tr w:rsidR="004F335C" w:rsidRPr="00A77C5C" w14:paraId="72E6B3D2" w14:textId="77777777" w:rsidTr="00B62B8A">
        <w:tc>
          <w:tcPr>
            <w:tcW w:w="3969" w:type="dxa"/>
            <w:vMerge w:val="restart"/>
            <w:tcBorders>
              <w:top w:val="single" w:sz="4" w:space="0" w:color="auto"/>
            </w:tcBorders>
          </w:tcPr>
          <w:p w14:paraId="5AA096D6" w14:textId="77777777" w:rsidR="004F335C" w:rsidRPr="00A77C5C" w:rsidRDefault="004F335C" w:rsidP="00B62B8A">
            <w:pPr>
              <w:rPr>
                <w:iCs/>
                <w:sz w:val="20"/>
                <w:szCs w:val="20"/>
                <w:highlight w:val="yellow"/>
                <w:lang w:val="en-US"/>
              </w:rPr>
            </w:pPr>
            <w:r w:rsidRPr="00A77C5C">
              <w:rPr>
                <w:iCs/>
                <w:sz w:val="20"/>
                <w:szCs w:val="20"/>
                <w:highlight w:val="yellow"/>
                <w:lang w:val="en-US"/>
              </w:rPr>
              <w:t>Variables</w:t>
            </w:r>
          </w:p>
        </w:tc>
        <w:tc>
          <w:tcPr>
            <w:tcW w:w="2551" w:type="dxa"/>
            <w:gridSpan w:val="2"/>
            <w:tcBorders>
              <w:top w:val="single" w:sz="4" w:space="0" w:color="auto"/>
              <w:bottom w:val="nil"/>
            </w:tcBorders>
          </w:tcPr>
          <w:p w14:paraId="5DC775F1" w14:textId="77777777" w:rsidR="004F335C" w:rsidRPr="00A77C5C" w:rsidRDefault="004F335C" w:rsidP="00B62B8A">
            <w:pPr>
              <w:jc w:val="center"/>
              <w:rPr>
                <w:iCs/>
                <w:sz w:val="20"/>
                <w:szCs w:val="20"/>
                <w:highlight w:val="yellow"/>
                <w:lang w:val="en-US"/>
              </w:rPr>
            </w:pPr>
            <w:r w:rsidRPr="00A77C5C">
              <w:rPr>
                <w:iCs/>
                <w:sz w:val="20"/>
                <w:szCs w:val="20"/>
                <w:highlight w:val="yellow"/>
                <w:lang w:val="en-US"/>
              </w:rPr>
              <w:t>Model</w:t>
            </w:r>
            <w:r w:rsidR="00424E86" w:rsidRPr="00A77C5C">
              <w:rPr>
                <w:iCs/>
                <w:sz w:val="20"/>
                <w:szCs w:val="20"/>
                <w:highlight w:val="yellow"/>
                <w:lang w:val="en-US"/>
              </w:rPr>
              <w:t xml:space="preserve"> </w:t>
            </w:r>
            <w:r w:rsidR="00E813B1" w:rsidRPr="00A77C5C">
              <w:rPr>
                <w:iCs/>
                <w:sz w:val="20"/>
                <w:szCs w:val="20"/>
                <w:highlight w:val="yellow"/>
                <w:lang w:val="en-US"/>
              </w:rPr>
              <w:t>A</w:t>
            </w:r>
            <w:r w:rsidR="00504E23" w:rsidRPr="00A77C5C">
              <w:rPr>
                <w:iCs/>
                <w:sz w:val="20"/>
                <w:szCs w:val="20"/>
                <w:highlight w:val="yellow"/>
                <w:lang w:val="en-US"/>
              </w:rPr>
              <w:t xml:space="preserve"> </w:t>
            </w:r>
            <w:r w:rsidR="00424E86" w:rsidRPr="00A77C5C">
              <w:rPr>
                <w:iCs/>
                <w:sz w:val="20"/>
                <w:szCs w:val="20"/>
                <w:highlight w:val="yellow"/>
                <w:lang w:val="en-US"/>
              </w:rPr>
              <w:t>(without Mayor)</w:t>
            </w:r>
          </w:p>
        </w:tc>
        <w:tc>
          <w:tcPr>
            <w:tcW w:w="2552" w:type="dxa"/>
            <w:gridSpan w:val="2"/>
            <w:tcBorders>
              <w:top w:val="single" w:sz="4" w:space="0" w:color="auto"/>
              <w:bottom w:val="nil"/>
            </w:tcBorders>
          </w:tcPr>
          <w:p w14:paraId="48049576" w14:textId="77777777" w:rsidR="004F335C" w:rsidRPr="00A77C5C" w:rsidRDefault="00424E86" w:rsidP="00B62B8A">
            <w:pPr>
              <w:jc w:val="center"/>
              <w:rPr>
                <w:iCs/>
                <w:sz w:val="20"/>
                <w:szCs w:val="20"/>
                <w:highlight w:val="yellow"/>
                <w:lang w:val="en-US"/>
              </w:rPr>
            </w:pPr>
            <w:r w:rsidRPr="00A77C5C">
              <w:rPr>
                <w:iCs/>
                <w:sz w:val="20"/>
                <w:szCs w:val="20"/>
                <w:highlight w:val="yellow"/>
                <w:lang w:val="en-US"/>
              </w:rPr>
              <w:t>Model</w:t>
            </w:r>
            <w:r w:rsidR="00504E23" w:rsidRPr="00A77C5C">
              <w:rPr>
                <w:iCs/>
                <w:sz w:val="20"/>
                <w:szCs w:val="20"/>
                <w:highlight w:val="yellow"/>
                <w:lang w:val="en-US"/>
              </w:rPr>
              <w:t xml:space="preserve"> </w:t>
            </w:r>
            <w:r w:rsidR="00E813B1" w:rsidRPr="00A77C5C">
              <w:rPr>
                <w:iCs/>
                <w:sz w:val="20"/>
                <w:szCs w:val="20"/>
                <w:highlight w:val="yellow"/>
                <w:lang w:val="en-US"/>
              </w:rPr>
              <w:t>B</w:t>
            </w:r>
            <w:r w:rsidRPr="00A77C5C">
              <w:rPr>
                <w:iCs/>
                <w:sz w:val="20"/>
                <w:szCs w:val="20"/>
                <w:highlight w:val="yellow"/>
                <w:lang w:val="en-US"/>
              </w:rPr>
              <w:t xml:space="preserve"> (with Mayor)</w:t>
            </w:r>
          </w:p>
        </w:tc>
      </w:tr>
      <w:tr w:rsidR="00424E86" w:rsidRPr="00A77C5C" w14:paraId="23D7D725" w14:textId="77777777" w:rsidTr="00B62B8A">
        <w:tc>
          <w:tcPr>
            <w:tcW w:w="3969" w:type="dxa"/>
            <w:vMerge/>
            <w:tcBorders>
              <w:bottom w:val="single" w:sz="4" w:space="0" w:color="auto"/>
            </w:tcBorders>
          </w:tcPr>
          <w:p w14:paraId="178D64F8" w14:textId="77777777" w:rsidR="00424E86" w:rsidRPr="00A77C5C" w:rsidRDefault="00424E86" w:rsidP="00424E86">
            <w:pPr>
              <w:rPr>
                <w:iCs/>
                <w:sz w:val="20"/>
                <w:szCs w:val="20"/>
                <w:highlight w:val="yellow"/>
                <w:lang w:val="en-US"/>
              </w:rPr>
            </w:pPr>
          </w:p>
        </w:tc>
        <w:tc>
          <w:tcPr>
            <w:tcW w:w="1275" w:type="dxa"/>
            <w:tcBorders>
              <w:top w:val="nil"/>
              <w:bottom w:val="single" w:sz="4" w:space="0" w:color="auto"/>
            </w:tcBorders>
          </w:tcPr>
          <w:p w14:paraId="2667444E"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Log-Mean</w:t>
            </w:r>
          </w:p>
        </w:tc>
        <w:tc>
          <w:tcPr>
            <w:tcW w:w="1276" w:type="dxa"/>
            <w:tcBorders>
              <w:top w:val="nil"/>
              <w:bottom w:val="single" w:sz="4" w:space="0" w:color="auto"/>
            </w:tcBorders>
          </w:tcPr>
          <w:p w14:paraId="62B41F61"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IRR</w:t>
            </w:r>
          </w:p>
        </w:tc>
        <w:tc>
          <w:tcPr>
            <w:tcW w:w="1276" w:type="dxa"/>
            <w:tcBorders>
              <w:top w:val="nil"/>
              <w:bottom w:val="single" w:sz="4" w:space="0" w:color="auto"/>
            </w:tcBorders>
          </w:tcPr>
          <w:p w14:paraId="3324AB2C"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Log-Mean</w:t>
            </w:r>
          </w:p>
        </w:tc>
        <w:tc>
          <w:tcPr>
            <w:tcW w:w="1276" w:type="dxa"/>
            <w:tcBorders>
              <w:top w:val="nil"/>
              <w:bottom w:val="single" w:sz="4" w:space="0" w:color="auto"/>
            </w:tcBorders>
          </w:tcPr>
          <w:p w14:paraId="20C79625"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IRR</w:t>
            </w:r>
          </w:p>
        </w:tc>
      </w:tr>
      <w:tr w:rsidR="00424E86" w:rsidRPr="00A77C5C" w14:paraId="15DD9CC6" w14:textId="77777777" w:rsidTr="00B62B8A">
        <w:tc>
          <w:tcPr>
            <w:tcW w:w="3969" w:type="dxa"/>
            <w:tcBorders>
              <w:top w:val="nil"/>
              <w:bottom w:val="nil"/>
            </w:tcBorders>
          </w:tcPr>
          <w:p w14:paraId="2A6567C8" w14:textId="77777777" w:rsidR="00424E86" w:rsidRPr="00A77C5C" w:rsidRDefault="00424E86" w:rsidP="00424E86">
            <w:pPr>
              <w:rPr>
                <w:i/>
                <w:sz w:val="20"/>
                <w:szCs w:val="20"/>
                <w:highlight w:val="yellow"/>
                <w:lang w:val="en-US"/>
              </w:rPr>
            </w:pPr>
            <w:r w:rsidRPr="00A77C5C">
              <w:rPr>
                <w:i/>
                <w:sz w:val="20"/>
                <w:szCs w:val="20"/>
                <w:highlight w:val="yellow"/>
                <w:lang w:val="en-US"/>
              </w:rPr>
              <w:t>Hypothesis 1:</w:t>
            </w:r>
          </w:p>
          <w:p w14:paraId="0F4B261F" w14:textId="77777777" w:rsidR="00424E86" w:rsidRPr="00A77C5C" w:rsidRDefault="00424E86" w:rsidP="00424E86">
            <w:pPr>
              <w:rPr>
                <w:iCs/>
                <w:sz w:val="13"/>
                <w:szCs w:val="13"/>
                <w:highlight w:val="yellow"/>
                <w:lang w:val="en-US"/>
              </w:rPr>
            </w:pPr>
          </w:p>
        </w:tc>
        <w:tc>
          <w:tcPr>
            <w:tcW w:w="1275" w:type="dxa"/>
            <w:tcBorders>
              <w:top w:val="nil"/>
              <w:bottom w:val="nil"/>
            </w:tcBorders>
          </w:tcPr>
          <w:p w14:paraId="51022B28" w14:textId="77777777" w:rsidR="00424E86" w:rsidRPr="00A77C5C" w:rsidRDefault="00424E86" w:rsidP="00424E86">
            <w:pPr>
              <w:jc w:val="center"/>
              <w:rPr>
                <w:iCs/>
                <w:sz w:val="20"/>
                <w:szCs w:val="20"/>
                <w:highlight w:val="yellow"/>
                <w:lang w:val="en-US"/>
              </w:rPr>
            </w:pPr>
          </w:p>
        </w:tc>
        <w:tc>
          <w:tcPr>
            <w:tcW w:w="1276" w:type="dxa"/>
            <w:tcBorders>
              <w:top w:val="nil"/>
              <w:bottom w:val="nil"/>
            </w:tcBorders>
          </w:tcPr>
          <w:p w14:paraId="5B3E8AB3" w14:textId="77777777" w:rsidR="00424E86" w:rsidRPr="00A77C5C" w:rsidRDefault="00424E86" w:rsidP="00424E86">
            <w:pPr>
              <w:jc w:val="center"/>
              <w:rPr>
                <w:iCs/>
                <w:sz w:val="20"/>
                <w:szCs w:val="20"/>
                <w:highlight w:val="yellow"/>
                <w:lang w:val="en-US"/>
              </w:rPr>
            </w:pPr>
          </w:p>
        </w:tc>
        <w:tc>
          <w:tcPr>
            <w:tcW w:w="1276" w:type="dxa"/>
            <w:tcBorders>
              <w:top w:val="nil"/>
              <w:bottom w:val="nil"/>
            </w:tcBorders>
          </w:tcPr>
          <w:p w14:paraId="095BE7D2" w14:textId="77777777" w:rsidR="00424E86" w:rsidRPr="00A77C5C" w:rsidRDefault="00424E86" w:rsidP="00424E86">
            <w:pPr>
              <w:jc w:val="center"/>
              <w:rPr>
                <w:iCs/>
                <w:sz w:val="20"/>
                <w:szCs w:val="20"/>
                <w:highlight w:val="yellow"/>
                <w:lang w:val="en-US"/>
              </w:rPr>
            </w:pPr>
          </w:p>
        </w:tc>
        <w:tc>
          <w:tcPr>
            <w:tcW w:w="1276" w:type="dxa"/>
            <w:tcBorders>
              <w:top w:val="nil"/>
              <w:bottom w:val="nil"/>
            </w:tcBorders>
            <w:shd w:val="clear" w:color="auto" w:fill="auto"/>
          </w:tcPr>
          <w:p w14:paraId="25D92142" w14:textId="77777777" w:rsidR="00424E86" w:rsidRPr="00A77C5C" w:rsidRDefault="00424E86" w:rsidP="00424E86">
            <w:pPr>
              <w:jc w:val="center"/>
              <w:rPr>
                <w:iCs/>
                <w:sz w:val="20"/>
                <w:szCs w:val="20"/>
                <w:highlight w:val="yellow"/>
                <w:lang w:val="en-US"/>
              </w:rPr>
            </w:pPr>
          </w:p>
        </w:tc>
      </w:tr>
      <w:tr w:rsidR="00424E86" w:rsidRPr="00A77C5C" w14:paraId="339E829C" w14:textId="77777777" w:rsidTr="00B62B8A">
        <w:tc>
          <w:tcPr>
            <w:tcW w:w="3969" w:type="dxa"/>
            <w:tcBorders>
              <w:top w:val="nil"/>
              <w:bottom w:val="nil"/>
            </w:tcBorders>
          </w:tcPr>
          <w:p w14:paraId="71D40974" w14:textId="77777777" w:rsidR="00424E86" w:rsidRPr="00A77C5C" w:rsidRDefault="00424E86" w:rsidP="00424E86">
            <w:pPr>
              <w:rPr>
                <w:iCs/>
                <w:sz w:val="20"/>
                <w:szCs w:val="20"/>
                <w:highlight w:val="yellow"/>
                <w:lang w:val="en-US"/>
              </w:rPr>
            </w:pPr>
            <w:r w:rsidRPr="00A77C5C">
              <w:rPr>
                <w:iCs/>
                <w:sz w:val="20"/>
                <w:szCs w:val="20"/>
                <w:highlight w:val="yellow"/>
                <w:lang w:val="en-US"/>
              </w:rPr>
              <w:t>Ideological distance</w:t>
            </w:r>
          </w:p>
        </w:tc>
        <w:tc>
          <w:tcPr>
            <w:tcW w:w="1275" w:type="dxa"/>
            <w:tcBorders>
              <w:top w:val="nil"/>
              <w:bottom w:val="nil"/>
            </w:tcBorders>
          </w:tcPr>
          <w:p w14:paraId="6E7BA9D0"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0.508**</w:t>
            </w:r>
          </w:p>
        </w:tc>
        <w:tc>
          <w:tcPr>
            <w:tcW w:w="1276" w:type="dxa"/>
            <w:tcBorders>
              <w:top w:val="nil"/>
              <w:bottom w:val="nil"/>
            </w:tcBorders>
          </w:tcPr>
          <w:p w14:paraId="192E8860" w14:textId="77777777" w:rsidR="00424E86" w:rsidRPr="00A77C5C" w:rsidRDefault="00424E86" w:rsidP="00424E86">
            <w:pPr>
              <w:jc w:val="center"/>
              <w:rPr>
                <w:iCs/>
                <w:sz w:val="20"/>
                <w:szCs w:val="20"/>
                <w:highlight w:val="yellow"/>
                <w:lang w:val="en-US"/>
              </w:rPr>
            </w:pPr>
            <w:r w:rsidRPr="00A77C5C">
              <w:rPr>
                <w:iCs/>
                <w:sz w:val="20"/>
                <w:szCs w:val="20"/>
                <w:highlight w:val="yellow"/>
                <w:lang w:val="en-US"/>
              </w:rPr>
              <w:t>1.66</w:t>
            </w:r>
          </w:p>
        </w:tc>
        <w:tc>
          <w:tcPr>
            <w:tcW w:w="1276" w:type="dxa"/>
            <w:tcBorders>
              <w:top w:val="nil"/>
              <w:bottom w:val="nil"/>
            </w:tcBorders>
          </w:tcPr>
          <w:p w14:paraId="29328F70" w14:textId="77777777" w:rsidR="00424E86" w:rsidRPr="00A77C5C" w:rsidRDefault="00E24E71" w:rsidP="00424E86">
            <w:pPr>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401</w:t>
            </w:r>
            <w:r w:rsidRPr="00A77C5C">
              <w:rPr>
                <w:iCs/>
                <w:sz w:val="20"/>
                <w:szCs w:val="20"/>
                <w:highlight w:val="yellow"/>
                <w:lang w:val="en-US"/>
              </w:rPr>
              <w:t>*</w:t>
            </w:r>
          </w:p>
        </w:tc>
        <w:tc>
          <w:tcPr>
            <w:tcW w:w="1276" w:type="dxa"/>
            <w:tcBorders>
              <w:top w:val="nil"/>
              <w:bottom w:val="nil"/>
            </w:tcBorders>
            <w:shd w:val="clear" w:color="auto" w:fill="auto"/>
          </w:tcPr>
          <w:p w14:paraId="13B576E2" w14:textId="77777777" w:rsidR="00424E86" w:rsidRPr="00A77C5C" w:rsidRDefault="00E07114" w:rsidP="00424E86">
            <w:pPr>
              <w:jc w:val="center"/>
              <w:rPr>
                <w:iCs/>
                <w:sz w:val="20"/>
                <w:szCs w:val="20"/>
                <w:highlight w:val="yellow"/>
                <w:lang w:val="en-US"/>
              </w:rPr>
            </w:pPr>
            <w:r w:rsidRPr="00A77C5C">
              <w:rPr>
                <w:iCs/>
                <w:sz w:val="20"/>
                <w:szCs w:val="20"/>
                <w:highlight w:val="yellow"/>
                <w:lang w:val="en-US"/>
              </w:rPr>
              <w:t>1.5</w:t>
            </w:r>
          </w:p>
        </w:tc>
      </w:tr>
      <w:tr w:rsidR="00424E86" w:rsidRPr="00A77C5C" w14:paraId="776ED4ED" w14:textId="77777777" w:rsidTr="00B62B8A">
        <w:tc>
          <w:tcPr>
            <w:tcW w:w="3969" w:type="dxa"/>
            <w:tcBorders>
              <w:top w:val="nil"/>
              <w:bottom w:val="nil"/>
            </w:tcBorders>
          </w:tcPr>
          <w:p w14:paraId="63057196" w14:textId="77777777" w:rsidR="00424E86" w:rsidRPr="00A77C5C" w:rsidRDefault="00424E86" w:rsidP="00424E86">
            <w:pPr>
              <w:spacing w:after="120"/>
              <w:rPr>
                <w:iCs/>
                <w:sz w:val="20"/>
                <w:szCs w:val="20"/>
                <w:highlight w:val="yellow"/>
                <w:lang w:val="en-US"/>
              </w:rPr>
            </w:pPr>
          </w:p>
        </w:tc>
        <w:tc>
          <w:tcPr>
            <w:tcW w:w="1275" w:type="dxa"/>
            <w:tcBorders>
              <w:top w:val="nil"/>
              <w:bottom w:val="nil"/>
            </w:tcBorders>
          </w:tcPr>
          <w:p w14:paraId="62E37C4E" w14:textId="77777777" w:rsidR="00424E86" w:rsidRPr="00A77C5C" w:rsidRDefault="00424E86" w:rsidP="00424E86">
            <w:pPr>
              <w:spacing w:after="120"/>
              <w:jc w:val="center"/>
              <w:rPr>
                <w:iCs/>
                <w:sz w:val="20"/>
                <w:szCs w:val="20"/>
                <w:highlight w:val="yellow"/>
                <w:lang w:val="en-US"/>
              </w:rPr>
            </w:pPr>
            <w:r w:rsidRPr="00A77C5C">
              <w:rPr>
                <w:iCs/>
                <w:sz w:val="20"/>
                <w:szCs w:val="20"/>
                <w:highlight w:val="yellow"/>
                <w:lang w:val="en-US"/>
              </w:rPr>
              <w:t>(0.19)</w:t>
            </w:r>
          </w:p>
        </w:tc>
        <w:tc>
          <w:tcPr>
            <w:tcW w:w="1276" w:type="dxa"/>
            <w:tcBorders>
              <w:top w:val="nil"/>
              <w:bottom w:val="nil"/>
            </w:tcBorders>
          </w:tcPr>
          <w:p w14:paraId="4C249CFE" w14:textId="77777777" w:rsidR="00424E86" w:rsidRPr="00A77C5C" w:rsidRDefault="00424E86" w:rsidP="00424E86">
            <w:pPr>
              <w:spacing w:after="120"/>
              <w:jc w:val="center"/>
              <w:rPr>
                <w:iCs/>
                <w:sz w:val="20"/>
                <w:szCs w:val="20"/>
                <w:highlight w:val="yellow"/>
                <w:lang w:val="en-US"/>
              </w:rPr>
            </w:pPr>
          </w:p>
        </w:tc>
        <w:tc>
          <w:tcPr>
            <w:tcW w:w="1276" w:type="dxa"/>
            <w:tcBorders>
              <w:top w:val="nil"/>
              <w:bottom w:val="nil"/>
            </w:tcBorders>
          </w:tcPr>
          <w:p w14:paraId="33A7A240" w14:textId="77777777" w:rsidR="00424E86" w:rsidRPr="00A77C5C" w:rsidRDefault="00E24E71" w:rsidP="00424E86">
            <w:pPr>
              <w:spacing w:after="120"/>
              <w:jc w:val="center"/>
              <w:rPr>
                <w:iCs/>
                <w:sz w:val="20"/>
                <w:szCs w:val="20"/>
                <w:highlight w:val="yellow"/>
                <w:lang w:val="en-US"/>
              </w:rPr>
            </w:pPr>
            <w:r w:rsidRPr="00A77C5C">
              <w:rPr>
                <w:iCs/>
                <w:sz w:val="20"/>
                <w:szCs w:val="20"/>
                <w:highlight w:val="yellow"/>
                <w:lang w:val="en-US"/>
              </w:rPr>
              <w:t>(0.</w:t>
            </w:r>
            <w:r w:rsidR="00E07114" w:rsidRPr="00A77C5C">
              <w:rPr>
                <w:iCs/>
                <w:sz w:val="20"/>
                <w:szCs w:val="20"/>
                <w:highlight w:val="yellow"/>
                <w:lang w:val="en-US"/>
              </w:rPr>
              <w:t>1</w:t>
            </w:r>
            <w:r w:rsidR="00B426D5" w:rsidRPr="00A77C5C">
              <w:rPr>
                <w:iCs/>
                <w:sz w:val="20"/>
                <w:szCs w:val="20"/>
                <w:highlight w:val="yellow"/>
                <w:lang w:val="en-US"/>
              </w:rPr>
              <w:t>9</w:t>
            </w:r>
            <w:r w:rsidRPr="00A77C5C">
              <w:rPr>
                <w:iCs/>
                <w:sz w:val="20"/>
                <w:szCs w:val="20"/>
                <w:highlight w:val="yellow"/>
                <w:lang w:val="en-US"/>
              </w:rPr>
              <w:t>)</w:t>
            </w:r>
          </w:p>
        </w:tc>
        <w:tc>
          <w:tcPr>
            <w:tcW w:w="1276" w:type="dxa"/>
            <w:tcBorders>
              <w:top w:val="nil"/>
              <w:bottom w:val="nil"/>
            </w:tcBorders>
          </w:tcPr>
          <w:p w14:paraId="41085342" w14:textId="77777777" w:rsidR="00424E86" w:rsidRPr="00A77C5C" w:rsidRDefault="00424E86" w:rsidP="00424E86">
            <w:pPr>
              <w:spacing w:after="120"/>
              <w:jc w:val="center"/>
              <w:rPr>
                <w:iCs/>
                <w:sz w:val="20"/>
                <w:szCs w:val="20"/>
                <w:highlight w:val="yellow"/>
                <w:lang w:val="en-US"/>
              </w:rPr>
            </w:pPr>
          </w:p>
        </w:tc>
      </w:tr>
      <w:tr w:rsidR="00E813B1" w:rsidRPr="00A77C5C" w14:paraId="608CA9E0" w14:textId="77777777" w:rsidTr="00B62B8A">
        <w:tc>
          <w:tcPr>
            <w:tcW w:w="3969" w:type="dxa"/>
            <w:tcBorders>
              <w:top w:val="nil"/>
              <w:bottom w:val="nil"/>
            </w:tcBorders>
          </w:tcPr>
          <w:p w14:paraId="71EB9303" w14:textId="77777777" w:rsidR="00E813B1" w:rsidRPr="00A77C5C" w:rsidRDefault="00E813B1" w:rsidP="00E813B1">
            <w:pPr>
              <w:rPr>
                <w:i/>
                <w:sz w:val="20"/>
                <w:szCs w:val="20"/>
                <w:highlight w:val="yellow"/>
                <w:lang w:val="en-US"/>
              </w:rPr>
            </w:pPr>
            <w:r w:rsidRPr="00A77C5C">
              <w:rPr>
                <w:i/>
                <w:sz w:val="20"/>
                <w:szCs w:val="20"/>
                <w:highlight w:val="yellow"/>
                <w:lang w:val="en-US"/>
              </w:rPr>
              <w:t>Hypothesis 2:</w:t>
            </w:r>
          </w:p>
        </w:tc>
        <w:tc>
          <w:tcPr>
            <w:tcW w:w="1275" w:type="dxa"/>
            <w:tcBorders>
              <w:top w:val="nil"/>
              <w:bottom w:val="nil"/>
            </w:tcBorders>
          </w:tcPr>
          <w:p w14:paraId="7573D126"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772B90C5"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5D5DBA0B"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6FB72829" w14:textId="77777777" w:rsidR="00E813B1" w:rsidRPr="00A77C5C" w:rsidRDefault="00E813B1" w:rsidP="00E813B1">
            <w:pPr>
              <w:spacing w:after="120"/>
              <w:jc w:val="center"/>
              <w:rPr>
                <w:iCs/>
                <w:sz w:val="20"/>
                <w:szCs w:val="20"/>
                <w:highlight w:val="yellow"/>
                <w:lang w:val="en-US"/>
              </w:rPr>
            </w:pPr>
          </w:p>
        </w:tc>
      </w:tr>
      <w:tr w:rsidR="00E813B1" w:rsidRPr="00A77C5C" w14:paraId="13B4F920" w14:textId="77777777" w:rsidTr="00B62B8A">
        <w:tc>
          <w:tcPr>
            <w:tcW w:w="3969" w:type="dxa"/>
            <w:tcBorders>
              <w:top w:val="nil"/>
              <w:bottom w:val="nil"/>
            </w:tcBorders>
          </w:tcPr>
          <w:p w14:paraId="0F5DCF51" w14:textId="77777777" w:rsidR="00E813B1" w:rsidRPr="00A77C5C" w:rsidRDefault="00E813B1" w:rsidP="00E813B1">
            <w:pPr>
              <w:spacing w:after="120"/>
              <w:rPr>
                <w:iCs/>
                <w:sz w:val="20"/>
                <w:szCs w:val="20"/>
                <w:highlight w:val="yellow"/>
                <w:lang w:val="en-US"/>
              </w:rPr>
            </w:pPr>
            <w:r w:rsidRPr="00A77C5C">
              <w:rPr>
                <w:iCs/>
                <w:sz w:val="20"/>
                <w:szCs w:val="20"/>
                <w:highlight w:val="yellow"/>
                <w:lang w:val="en-US"/>
              </w:rPr>
              <w:t>Issue salience</w:t>
            </w:r>
          </w:p>
        </w:tc>
        <w:tc>
          <w:tcPr>
            <w:tcW w:w="1275" w:type="dxa"/>
            <w:tcBorders>
              <w:top w:val="nil"/>
              <w:bottom w:val="nil"/>
            </w:tcBorders>
          </w:tcPr>
          <w:p w14:paraId="1CE72135"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0.218</w:t>
            </w:r>
          </w:p>
        </w:tc>
        <w:tc>
          <w:tcPr>
            <w:tcW w:w="1276" w:type="dxa"/>
            <w:tcBorders>
              <w:top w:val="nil"/>
              <w:bottom w:val="nil"/>
            </w:tcBorders>
          </w:tcPr>
          <w:p w14:paraId="69F1AC5E"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1.24</w:t>
            </w:r>
          </w:p>
        </w:tc>
        <w:tc>
          <w:tcPr>
            <w:tcW w:w="1276" w:type="dxa"/>
            <w:tcBorders>
              <w:top w:val="nil"/>
              <w:bottom w:val="nil"/>
            </w:tcBorders>
          </w:tcPr>
          <w:p w14:paraId="776E823D"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w:t>
            </w:r>
            <w:r w:rsidR="00B426D5" w:rsidRPr="00A77C5C">
              <w:rPr>
                <w:iCs/>
                <w:sz w:val="20"/>
                <w:szCs w:val="20"/>
                <w:highlight w:val="yellow"/>
                <w:lang w:val="en-US"/>
              </w:rPr>
              <w:t>55</w:t>
            </w:r>
          </w:p>
        </w:tc>
        <w:tc>
          <w:tcPr>
            <w:tcW w:w="1276" w:type="dxa"/>
            <w:tcBorders>
              <w:top w:val="nil"/>
              <w:bottom w:val="nil"/>
            </w:tcBorders>
          </w:tcPr>
          <w:p w14:paraId="6587542C"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w:t>
            </w:r>
            <w:r w:rsidR="00B426D5" w:rsidRPr="00A77C5C">
              <w:rPr>
                <w:iCs/>
                <w:sz w:val="20"/>
                <w:szCs w:val="20"/>
                <w:highlight w:val="yellow"/>
                <w:lang w:val="en-US"/>
              </w:rPr>
              <w:t>17</w:t>
            </w:r>
          </w:p>
        </w:tc>
      </w:tr>
      <w:tr w:rsidR="00E813B1" w:rsidRPr="00A77C5C" w14:paraId="226A80A6" w14:textId="77777777" w:rsidTr="00B62B8A">
        <w:tc>
          <w:tcPr>
            <w:tcW w:w="3969" w:type="dxa"/>
            <w:tcBorders>
              <w:top w:val="nil"/>
              <w:bottom w:val="nil"/>
            </w:tcBorders>
          </w:tcPr>
          <w:p w14:paraId="20C5EBA3" w14:textId="77777777" w:rsidR="00E813B1" w:rsidRPr="00A77C5C" w:rsidRDefault="00E813B1" w:rsidP="00E813B1">
            <w:pPr>
              <w:spacing w:after="120"/>
              <w:rPr>
                <w:iCs/>
                <w:sz w:val="20"/>
                <w:szCs w:val="20"/>
                <w:highlight w:val="yellow"/>
                <w:lang w:val="en-US"/>
              </w:rPr>
            </w:pPr>
          </w:p>
        </w:tc>
        <w:tc>
          <w:tcPr>
            <w:tcW w:w="1275" w:type="dxa"/>
            <w:tcBorders>
              <w:top w:val="nil"/>
              <w:bottom w:val="nil"/>
            </w:tcBorders>
          </w:tcPr>
          <w:p w14:paraId="63ED89BB"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(0.14)</w:t>
            </w:r>
          </w:p>
        </w:tc>
        <w:tc>
          <w:tcPr>
            <w:tcW w:w="1276" w:type="dxa"/>
            <w:tcBorders>
              <w:top w:val="nil"/>
              <w:bottom w:val="nil"/>
            </w:tcBorders>
          </w:tcPr>
          <w:p w14:paraId="2AC9A9A5" w14:textId="77777777" w:rsidR="00E813B1" w:rsidRPr="00A77C5C" w:rsidRDefault="00E813B1" w:rsidP="00E813B1">
            <w:pPr>
              <w:jc w:val="center"/>
              <w:rPr>
                <w:iCs/>
                <w:sz w:val="20"/>
                <w:szCs w:val="20"/>
                <w:highlight w:val="yellow"/>
                <w:lang w:val="en-US"/>
              </w:rPr>
            </w:pPr>
          </w:p>
        </w:tc>
        <w:tc>
          <w:tcPr>
            <w:tcW w:w="1276" w:type="dxa"/>
            <w:tcBorders>
              <w:top w:val="nil"/>
              <w:bottom w:val="nil"/>
            </w:tcBorders>
          </w:tcPr>
          <w:p w14:paraId="157DE933"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w:t>
            </w:r>
            <w:r w:rsidR="00B426D5" w:rsidRPr="00A77C5C">
              <w:rPr>
                <w:iCs/>
                <w:sz w:val="20"/>
                <w:szCs w:val="20"/>
                <w:highlight w:val="yellow"/>
                <w:lang w:val="en-US"/>
              </w:rPr>
              <w:t>5</w:t>
            </w:r>
            <w:r w:rsidRPr="00A77C5C">
              <w:rPr>
                <w:iCs/>
                <w:sz w:val="20"/>
                <w:szCs w:val="20"/>
                <w:highlight w:val="yellow"/>
                <w:lang w:val="en-US"/>
              </w:rPr>
              <w:t>)</w:t>
            </w:r>
          </w:p>
        </w:tc>
        <w:tc>
          <w:tcPr>
            <w:tcW w:w="1276" w:type="dxa"/>
            <w:tcBorders>
              <w:top w:val="nil"/>
              <w:bottom w:val="nil"/>
            </w:tcBorders>
          </w:tcPr>
          <w:p w14:paraId="1A67FD3B" w14:textId="77777777" w:rsidR="00E813B1" w:rsidRPr="00A77C5C" w:rsidRDefault="00E813B1" w:rsidP="00E813B1">
            <w:pPr>
              <w:jc w:val="center"/>
              <w:rPr>
                <w:iCs/>
                <w:sz w:val="20"/>
                <w:szCs w:val="20"/>
                <w:highlight w:val="yellow"/>
                <w:lang w:val="en-US"/>
              </w:rPr>
            </w:pPr>
          </w:p>
        </w:tc>
      </w:tr>
      <w:tr w:rsidR="00E813B1" w:rsidRPr="00A77C5C" w14:paraId="29869476" w14:textId="77777777" w:rsidTr="00B62B8A">
        <w:tc>
          <w:tcPr>
            <w:tcW w:w="3969" w:type="dxa"/>
            <w:tcBorders>
              <w:top w:val="nil"/>
              <w:bottom w:val="nil"/>
            </w:tcBorders>
          </w:tcPr>
          <w:p w14:paraId="6AD62D54" w14:textId="77777777" w:rsidR="00E813B1" w:rsidRPr="00A77C5C" w:rsidRDefault="00E813B1" w:rsidP="00E813B1">
            <w:pPr>
              <w:spacing w:after="120"/>
              <w:rPr>
                <w:iCs/>
                <w:sz w:val="20"/>
                <w:szCs w:val="20"/>
                <w:highlight w:val="yellow"/>
                <w:lang w:val="en-US"/>
              </w:rPr>
            </w:pPr>
            <w:r w:rsidRPr="00A77C5C">
              <w:rPr>
                <w:i/>
                <w:sz w:val="20"/>
                <w:szCs w:val="20"/>
                <w:highlight w:val="yellow"/>
                <w:lang w:val="en-US"/>
              </w:rPr>
              <w:t>Hypothesis 3:</w:t>
            </w:r>
          </w:p>
        </w:tc>
        <w:tc>
          <w:tcPr>
            <w:tcW w:w="1275" w:type="dxa"/>
            <w:tcBorders>
              <w:top w:val="nil"/>
              <w:bottom w:val="nil"/>
            </w:tcBorders>
          </w:tcPr>
          <w:p w14:paraId="3595E53B"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5287C9B2"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3E519385"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5A9537B2" w14:textId="77777777" w:rsidR="00E813B1" w:rsidRPr="00A77C5C" w:rsidRDefault="00E813B1" w:rsidP="00E813B1">
            <w:pPr>
              <w:spacing w:after="120"/>
              <w:jc w:val="center"/>
              <w:rPr>
                <w:iCs/>
                <w:sz w:val="20"/>
                <w:szCs w:val="20"/>
                <w:highlight w:val="yellow"/>
                <w:lang w:val="en-US"/>
              </w:rPr>
            </w:pPr>
          </w:p>
        </w:tc>
      </w:tr>
      <w:tr w:rsidR="00E813B1" w:rsidRPr="00A77C5C" w14:paraId="3AB564EC" w14:textId="77777777" w:rsidTr="00B62B8A">
        <w:tc>
          <w:tcPr>
            <w:tcW w:w="3969" w:type="dxa"/>
            <w:tcBorders>
              <w:top w:val="nil"/>
              <w:bottom w:val="nil"/>
            </w:tcBorders>
          </w:tcPr>
          <w:p w14:paraId="2AFA42D1" w14:textId="77777777" w:rsidR="00E813B1" w:rsidRPr="00A77C5C" w:rsidRDefault="00E813B1" w:rsidP="00E813B1">
            <w:pPr>
              <w:spacing w:after="120"/>
              <w:rPr>
                <w:iCs/>
                <w:sz w:val="20"/>
                <w:szCs w:val="20"/>
                <w:highlight w:val="yellow"/>
                <w:lang w:val="en-US"/>
              </w:rPr>
            </w:pPr>
            <w:r w:rsidRPr="00A77C5C">
              <w:rPr>
                <w:iCs/>
                <w:sz w:val="20"/>
                <w:szCs w:val="20"/>
                <w:highlight w:val="yellow"/>
                <w:lang w:val="en-US"/>
              </w:rPr>
              <w:t>Mayor from asked portfolio party</w:t>
            </w:r>
          </w:p>
        </w:tc>
        <w:tc>
          <w:tcPr>
            <w:tcW w:w="1275" w:type="dxa"/>
            <w:tcBorders>
              <w:top w:val="nil"/>
              <w:bottom w:val="nil"/>
            </w:tcBorders>
          </w:tcPr>
          <w:p w14:paraId="5DE21E7F"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46B8CE6B"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3AD3C85F" w14:textId="77777777" w:rsidR="00E813B1" w:rsidRPr="00A77C5C" w:rsidRDefault="00B426D5" w:rsidP="00E813B1">
            <w:pPr>
              <w:spacing w:after="120"/>
              <w:jc w:val="center"/>
              <w:rPr>
                <w:iCs/>
                <w:sz w:val="20"/>
                <w:szCs w:val="20"/>
                <w:highlight w:val="yellow"/>
                <w:lang w:val="en-US"/>
              </w:rPr>
            </w:pPr>
            <w:r w:rsidRPr="00A77C5C">
              <w:rPr>
                <w:iCs/>
                <w:sz w:val="20"/>
                <w:szCs w:val="20"/>
                <w:highlight w:val="yellow"/>
                <w:lang w:val="en-US"/>
              </w:rPr>
              <w:t>0.504</w:t>
            </w:r>
            <w:r w:rsidR="00E813B1" w:rsidRPr="00A77C5C">
              <w:rPr>
                <w:iCs/>
                <w:sz w:val="20"/>
                <w:szCs w:val="20"/>
                <w:highlight w:val="yellow"/>
                <w:lang w:val="en-US"/>
              </w:rPr>
              <w:t>*</w:t>
            </w:r>
          </w:p>
        </w:tc>
        <w:tc>
          <w:tcPr>
            <w:tcW w:w="1276" w:type="dxa"/>
            <w:tcBorders>
              <w:top w:val="nil"/>
              <w:bottom w:val="nil"/>
            </w:tcBorders>
          </w:tcPr>
          <w:p w14:paraId="69BAB4C2" w14:textId="77777777" w:rsidR="00E813B1" w:rsidRPr="00A77C5C" w:rsidRDefault="00B426D5" w:rsidP="00E813B1">
            <w:pPr>
              <w:spacing w:after="120"/>
              <w:jc w:val="center"/>
              <w:rPr>
                <w:iCs/>
                <w:sz w:val="20"/>
                <w:szCs w:val="20"/>
                <w:highlight w:val="yellow"/>
                <w:lang w:val="en-US"/>
              </w:rPr>
            </w:pPr>
            <w:r w:rsidRPr="00A77C5C">
              <w:rPr>
                <w:iCs/>
                <w:sz w:val="20"/>
                <w:szCs w:val="20"/>
                <w:highlight w:val="yellow"/>
                <w:lang w:val="en-US"/>
              </w:rPr>
              <w:t>1.66</w:t>
            </w:r>
          </w:p>
        </w:tc>
      </w:tr>
      <w:tr w:rsidR="00E813B1" w:rsidRPr="00A77C5C" w14:paraId="36291AB5" w14:textId="77777777" w:rsidTr="00B62B8A">
        <w:tc>
          <w:tcPr>
            <w:tcW w:w="3969" w:type="dxa"/>
            <w:tcBorders>
              <w:top w:val="nil"/>
              <w:bottom w:val="nil"/>
            </w:tcBorders>
          </w:tcPr>
          <w:p w14:paraId="5BED8188" w14:textId="77777777" w:rsidR="00E813B1" w:rsidRPr="00A77C5C" w:rsidRDefault="00E813B1" w:rsidP="00E813B1">
            <w:pPr>
              <w:spacing w:after="120"/>
              <w:rPr>
                <w:iCs/>
                <w:sz w:val="20"/>
                <w:szCs w:val="20"/>
                <w:highlight w:val="yellow"/>
                <w:lang w:val="en-US"/>
              </w:rPr>
            </w:pPr>
          </w:p>
        </w:tc>
        <w:tc>
          <w:tcPr>
            <w:tcW w:w="1275" w:type="dxa"/>
            <w:tcBorders>
              <w:top w:val="nil"/>
              <w:bottom w:val="nil"/>
            </w:tcBorders>
          </w:tcPr>
          <w:p w14:paraId="418F2967"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2C343CF2"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6B12D24C"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25</w:t>
            </w:r>
            <w:r w:rsidRPr="00A77C5C">
              <w:rPr>
                <w:iCs/>
                <w:sz w:val="20"/>
                <w:szCs w:val="20"/>
                <w:highlight w:val="yellow"/>
                <w:lang w:val="en-US"/>
              </w:rPr>
              <w:t>)</w:t>
            </w:r>
          </w:p>
        </w:tc>
        <w:tc>
          <w:tcPr>
            <w:tcW w:w="1276" w:type="dxa"/>
            <w:tcBorders>
              <w:top w:val="nil"/>
              <w:bottom w:val="nil"/>
            </w:tcBorders>
          </w:tcPr>
          <w:p w14:paraId="4C1AAB44" w14:textId="77777777" w:rsidR="00E813B1" w:rsidRPr="00A77C5C" w:rsidRDefault="00E813B1" w:rsidP="00E813B1">
            <w:pPr>
              <w:spacing w:after="120"/>
              <w:jc w:val="center"/>
              <w:rPr>
                <w:iCs/>
                <w:sz w:val="20"/>
                <w:szCs w:val="20"/>
                <w:highlight w:val="yellow"/>
                <w:lang w:val="en-US"/>
              </w:rPr>
            </w:pPr>
          </w:p>
        </w:tc>
      </w:tr>
      <w:tr w:rsidR="00B80655" w:rsidRPr="00A77C5C" w14:paraId="0EC3683E" w14:textId="77777777" w:rsidTr="00B62B8A">
        <w:tc>
          <w:tcPr>
            <w:tcW w:w="3969" w:type="dxa"/>
            <w:tcBorders>
              <w:top w:val="nil"/>
              <w:bottom w:val="nil"/>
            </w:tcBorders>
          </w:tcPr>
          <w:p w14:paraId="61F264C6" w14:textId="77777777" w:rsidR="00B80655" w:rsidRPr="00A77C5C" w:rsidRDefault="00B80655" w:rsidP="00E813B1">
            <w:pPr>
              <w:spacing w:after="120"/>
              <w:rPr>
                <w:iCs/>
                <w:sz w:val="20"/>
                <w:szCs w:val="20"/>
                <w:highlight w:val="yellow"/>
                <w:lang w:val="en-US"/>
              </w:rPr>
            </w:pPr>
            <w:r w:rsidRPr="00A77C5C">
              <w:rPr>
                <w:i/>
                <w:sz w:val="20"/>
                <w:szCs w:val="20"/>
                <w:highlight w:val="yellow"/>
                <w:lang w:val="en-US"/>
              </w:rPr>
              <w:t>Robustness check variable:</w:t>
            </w:r>
          </w:p>
        </w:tc>
        <w:tc>
          <w:tcPr>
            <w:tcW w:w="1275" w:type="dxa"/>
            <w:tcBorders>
              <w:top w:val="nil"/>
              <w:bottom w:val="nil"/>
            </w:tcBorders>
          </w:tcPr>
          <w:p w14:paraId="2B10E3A9" w14:textId="77777777" w:rsidR="00B80655" w:rsidRPr="00A77C5C" w:rsidRDefault="00B80655" w:rsidP="00E813B1">
            <w:pPr>
              <w:spacing w:after="120"/>
              <w:jc w:val="center"/>
              <w:rPr>
                <w:iCs/>
                <w:sz w:val="20"/>
                <w:szCs w:val="20"/>
                <w:highlight w:val="yellow"/>
                <w:lang w:val="en-US"/>
              </w:rPr>
            </w:pPr>
          </w:p>
        </w:tc>
        <w:tc>
          <w:tcPr>
            <w:tcW w:w="1276" w:type="dxa"/>
            <w:tcBorders>
              <w:top w:val="nil"/>
              <w:bottom w:val="nil"/>
            </w:tcBorders>
          </w:tcPr>
          <w:p w14:paraId="41FA9B2B" w14:textId="77777777" w:rsidR="00B80655" w:rsidRPr="00A77C5C" w:rsidRDefault="00B80655" w:rsidP="00E813B1">
            <w:pPr>
              <w:spacing w:after="120"/>
              <w:jc w:val="center"/>
              <w:rPr>
                <w:iCs/>
                <w:sz w:val="20"/>
                <w:szCs w:val="20"/>
                <w:highlight w:val="yellow"/>
                <w:lang w:val="en-US"/>
              </w:rPr>
            </w:pPr>
          </w:p>
        </w:tc>
        <w:tc>
          <w:tcPr>
            <w:tcW w:w="1276" w:type="dxa"/>
            <w:tcBorders>
              <w:top w:val="nil"/>
              <w:bottom w:val="nil"/>
            </w:tcBorders>
          </w:tcPr>
          <w:p w14:paraId="461F931E" w14:textId="77777777" w:rsidR="00B80655" w:rsidRPr="00A77C5C" w:rsidRDefault="00B80655" w:rsidP="00E813B1">
            <w:pPr>
              <w:spacing w:after="120"/>
              <w:jc w:val="center"/>
              <w:rPr>
                <w:iCs/>
                <w:sz w:val="20"/>
                <w:szCs w:val="20"/>
                <w:highlight w:val="yellow"/>
                <w:lang w:val="en-US"/>
              </w:rPr>
            </w:pPr>
          </w:p>
        </w:tc>
        <w:tc>
          <w:tcPr>
            <w:tcW w:w="1276" w:type="dxa"/>
            <w:tcBorders>
              <w:top w:val="nil"/>
              <w:bottom w:val="nil"/>
            </w:tcBorders>
          </w:tcPr>
          <w:p w14:paraId="445BBF37" w14:textId="77777777" w:rsidR="00B80655" w:rsidRPr="00A77C5C" w:rsidRDefault="00B80655" w:rsidP="00E813B1">
            <w:pPr>
              <w:spacing w:after="120"/>
              <w:jc w:val="center"/>
              <w:rPr>
                <w:iCs/>
                <w:sz w:val="20"/>
                <w:szCs w:val="20"/>
                <w:highlight w:val="yellow"/>
                <w:lang w:val="en-US"/>
              </w:rPr>
            </w:pPr>
          </w:p>
        </w:tc>
      </w:tr>
      <w:tr w:rsidR="00E813B1" w:rsidRPr="00A77C5C" w14:paraId="5F00D0A6" w14:textId="77777777" w:rsidTr="00B62B8A">
        <w:tc>
          <w:tcPr>
            <w:tcW w:w="3969" w:type="dxa"/>
            <w:tcBorders>
              <w:top w:val="nil"/>
              <w:bottom w:val="nil"/>
            </w:tcBorders>
          </w:tcPr>
          <w:p w14:paraId="7982BC08" w14:textId="77777777" w:rsidR="00E813B1" w:rsidRPr="00A77C5C" w:rsidRDefault="00E813B1" w:rsidP="00E813B1">
            <w:pPr>
              <w:spacing w:after="120"/>
              <w:rPr>
                <w:iCs/>
                <w:sz w:val="20"/>
                <w:szCs w:val="20"/>
                <w:highlight w:val="yellow"/>
                <w:lang w:val="en-US"/>
              </w:rPr>
            </w:pPr>
            <w:r w:rsidRPr="00A77C5C">
              <w:rPr>
                <w:iCs/>
                <w:sz w:val="20"/>
                <w:szCs w:val="20"/>
                <w:highlight w:val="yellow"/>
                <w:lang w:val="en-US"/>
              </w:rPr>
              <w:t>Ideological distance * Issue salience</w:t>
            </w:r>
          </w:p>
        </w:tc>
        <w:tc>
          <w:tcPr>
            <w:tcW w:w="1275" w:type="dxa"/>
            <w:tcBorders>
              <w:top w:val="nil"/>
              <w:bottom w:val="nil"/>
            </w:tcBorders>
          </w:tcPr>
          <w:p w14:paraId="277470E0"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-0.03</w:t>
            </w:r>
          </w:p>
        </w:tc>
        <w:tc>
          <w:tcPr>
            <w:tcW w:w="1276" w:type="dxa"/>
            <w:tcBorders>
              <w:top w:val="nil"/>
              <w:bottom w:val="nil"/>
            </w:tcBorders>
          </w:tcPr>
          <w:p w14:paraId="391AFF7E"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0.97</w:t>
            </w:r>
          </w:p>
        </w:tc>
        <w:tc>
          <w:tcPr>
            <w:tcW w:w="1276" w:type="dxa"/>
            <w:tcBorders>
              <w:top w:val="nil"/>
              <w:bottom w:val="nil"/>
            </w:tcBorders>
          </w:tcPr>
          <w:p w14:paraId="5BC84E80"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0.0</w:t>
            </w:r>
            <w:r w:rsidR="00B426D5" w:rsidRPr="00A77C5C">
              <w:rPr>
                <w:iCs/>
                <w:sz w:val="20"/>
                <w:szCs w:val="20"/>
                <w:highlight w:val="yellow"/>
                <w:lang w:val="en-US"/>
              </w:rPr>
              <w:t>14</w:t>
            </w:r>
          </w:p>
        </w:tc>
        <w:tc>
          <w:tcPr>
            <w:tcW w:w="1276" w:type="dxa"/>
            <w:tcBorders>
              <w:top w:val="nil"/>
              <w:bottom w:val="nil"/>
            </w:tcBorders>
          </w:tcPr>
          <w:p w14:paraId="2E787A83" w14:textId="77777777" w:rsidR="00E813B1" w:rsidRPr="00A77C5C" w:rsidRDefault="00B426D5" w:rsidP="00E813B1">
            <w:pPr>
              <w:spacing w:after="120"/>
              <w:jc w:val="center"/>
              <w:rPr>
                <w:iCs/>
                <w:sz w:val="20"/>
                <w:szCs w:val="20"/>
                <w:highlight w:val="yellow"/>
                <w:lang w:val="en-US"/>
              </w:rPr>
            </w:pPr>
            <w:r w:rsidRPr="00A77C5C">
              <w:rPr>
                <w:iCs/>
                <w:sz w:val="20"/>
                <w:szCs w:val="20"/>
                <w:highlight w:val="yellow"/>
                <w:lang w:val="en-US"/>
              </w:rPr>
              <w:t>1.01</w:t>
            </w:r>
          </w:p>
        </w:tc>
      </w:tr>
      <w:tr w:rsidR="00E813B1" w:rsidRPr="00A77C5C" w14:paraId="16B92886" w14:textId="77777777" w:rsidTr="00B62B8A">
        <w:tc>
          <w:tcPr>
            <w:tcW w:w="3969" w:type="dxa"/>
            <w:tcBorders>
              <w:top w:val="nil"/>
              <w:bottom w:val="nil"/>
            </w:tcBorders>
          </w:tcPr>
          <w:p w14:paraId="3D516112" w14:textId="77777777" w:rsidR="00E813B1" w:rsidRPr="00A77C5C" w:rsidRDefault="00E813B1" w:rsidP="00E813B1">
            <w:pPr>
              <w:spacing w:after="120"/>
              <w:rPr>
                <w:iCs/>
                <w:sz w:val="20"/>
                <w:szCs w:val="20"/>
                <w:highlight w:val="yellow"/>
                <w:lang w:val="en-US"/>
              </w:rPr>
            </w:pPr>
          </w:p>
        </w:tc>
        <w:tc>
          <w:tcPr>
            <w:tcW w:w="1275" w:type="dxa"/>
            <w:tcBorders>
              <w:top w:val="nil"/>
              <w:bottom w:val="nil"/>
            </w:tcBorders>
          </w:tcPr>
          <w:p w14:paraId="7605D789"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(0.14)</w:t>
            </w:r>
          </w:p>
        </w:tc>
        <w:tc>
          <w:tcPr>
            <w:tcW w:w="1276" w:type="dxa"/>
            <w:tcBorders>
              <w:top w:val="nil"/>
              <w:bottom w:val="nil"/>
            </w:tcBorders>
          </w:tcPr>
          <w:p w14:paraId="592AA777" w14:textId="77777777" w:rsidR="00E813B1" w:rsidRPr="00A77C5C" w:rsidRDefault="00E813B1" w:rsidP="00E813B1">
            <w:pPr>
              <w:spacing w:after="120"/>
              <w:jc w:val="center"/>
              <w:rPr>
                <w:iCs/>
                <w:sz w:val="20"/>
                <w:szCs w:val="20"/>
                <w:highlight w:val="yellow"/>
                <w:lang w:val="en-US"/>
              </w:rPr>
            </w:pPr>
          </w:p>
        </w:tc>
        <w:tc>
          <w:tcPr>
            <w:tcW w:w="1276" w:type="dxa"/>
            <w:tcBorders>
              <w:top w:val="nil"/>
              <w:bottom w:val="nil"/>
            </w:tcBorders>
          </w:tcPr>
          <w:p w14:paraId="54677471" w14:textId="77777777" w:rsidR="00E813B1" w:rsidRPr="00A77C5C" w:rsidRDefault="00E813B1" w:rsidP="00E813B1">
            <w:pPr>
              <w:spacing w:after="120"/>
              <w:jc w:val="center"/>
              <w:rPr>
                <w:iCs/>
                <w:sz w:val="20"/>
                <w:szCs w:val="20"/>
                <w:highlight w:val="yellow"/>
                <w:lang w:val="en-US"/>
              </w:rPr>
            </w:pPr>
            <w:r w:rsidRPr="00A77C5C">
              <w:rPr>
                <w:iCs/>
                <w:sz w:val="20"/>
                <w:szCs w:val="20"/>
                <w:highlight w:val="yellow"/>
                <w:lang w:val="en-US"/>
              </w:rPr>
              <w:t>(0.1</w:t>
            </w:r>
            <w:r w:rsidR="00B426D5" w:rsidRPr="00A77C5C">
              <w:rPr>
                <w:iCs/>
                <w:sz w:val="20"/>
                <w:szCs w:val="20"/>
                <w:highlight w:val="yellow"/>
                <w:lang w:val="en-US"/>
              </w:rPr>
              <w:t>5</w:t>
            </w:r>
            <w:r w:rsidRPr="00A77C5C">
              <w:rPr>
                <w:iCs/>
                <w:sz w:val="20"/>
                <w:szCs w:val="20"/>
                <w:highlight w:val="yellow"/>
                <w:lang w:val="en-US"/>
              </w:rPr>
              <w:t>)</w:t>
            </w:r>
          </w:p>
        </w:tc>
        <w:tc>
          <w:tcPr>
            <w:tcW w:w="1276" w:type="dxa"/>
            <w:tcBorders>
              <w:top w:val="nil"/>
              <w:bottom w:val="nil"/>
            </w:tcBorders>
          </w:tcPr>
          <w:p w14:paraId="1FEB08B1" w14:textId="77777777" w:rsidR="00E813B1" w:rsidRPr="00A77C5C" w:rsidRDefault="00E813B1" w:rsidP="00E813B1">
            <w:pPr>
              <w:spacing w:after="120"/>
              <w:jc w:val="center"/>
              <w:rPr>
                <w:iCs/>
                <w:sz w:val="20"/>
                <w:szCs w:val="20"/>
                <w:highlight w:val="yellow"/>
                <w:lang w:val="en-US"/>
              </w:rPr>
            </w:pPr>
          </w:p>
        </w:tc>
      </w:tr>
      <w:tr w:rsidR="00E813B1" w:rsidRPr="00A77C5C" w14:paraId="35079295" w14:textId="77777777" w:rsidTr="00B62B8A">
        <w:tc>
          <w:tcPr>
            <w:tcW w:w="3969" w:type="dxa"/>
            <w:tcBorders>
              <w:top w:val="nil"/>
              <w:bottom w:val="nil"/>
            </w:tcBorders>
          </w:tcPr>
          <w:p w14:paraId="58545553" w14:textId="77777777" w:rsidR="00E813B1" w:rsidRPr="00A77C5C" w:rsidRDefault="00E813B1" w:rsidP="00E813B1">
            <w:pPr>
              <w:spacing w:before="120" w:after="120"/>
              <w:rPr>
                <w:i/>
                <w:iCs/>
                <w:sz w:val="20"/>
                <w:szCs w:val="20"/>
                <w:highlight w:val="yellow"/>
                <w:lang w:val="en-US"/>
              </w:rPr>
            </w:pPr>
            <w:r w:rsidRPr="00A77C5C">
              <w:rPr>
                <w:i/>
                <w:iCs/>
                <w:sz w:val="20"/>
                <w:szCs w:val="20"/>
                <w:highlight w:val="yellow"/>
                <w:lang w:val="en-US"/>
              </w:rPr>
              <w:t>Controls:</w:t>
            </w:r>
          </w:p>
        </w:tc>
        <w:tc>
          <w:tcPr>
            <w:tcW w:w="1275" w:type="dxa"/>
            <w:tcBorders>
              <w:top w:val="nil"/>
              <w:bottom w:val="nil"/>
            </w:tcBorders>
          </w:tcPr>
          <w:p w14:paraId="365A3748" w14:textId="77777777" w:rsidR="00E813B1" w:rsidRPr="00A77C5C" w:rsidRDefault="00E813B1" w:rsidP="00E813B1">
            <w:pPr>
              <w:spacing w:before="120" w:after="120"/>
              <w:jc w:val="center"/>
              <w:rPr>
                <w:iCs/>
                <w:sz w:val="20"/>
                <w:szCs w:val="20"/>
                <w:highlight w:val="yellow"/>
                <w:lang w:val="en-US"/>
              </w:rPr>
            </w:pPr>
          </w:p>
        </w:tc>
        <w:tc>
          <w:tcPr>
            <w:tcW w:w="1276" w:type="dxa"/>
            <w:tcBorders>
              <w:top w:val="nil"/>
              <w:bottom w:val="nil"/>
            </w:tcBorders>
          </w:tcPr>
          <w:p w14:paraId="3E078EBC" w14:textId="77777777" w:rsidR="00E813B1" w:rsidRPr="00A77C5C" w:rsidRDefault="00E813B1" w:rsidP="00E813B1">
            <w:pPr>
              <w:spacing w:before="120" w:after="120"/>
              <w:jc w:val="center"/>
              <w:rPr>
                <w:iCs/>
                <w:sz w:val="20"/>
                <w:szCs w:val="20"/>
                <w:highlight w:val="yellow"/>
                <w:lang w:val="en-US"/>
              </w:rPr>
            </w:pPr>
          </w:p>
        </w:tc>
        <w:tc>
          <w:tcPr>
            <w:tcW w:w="1276" w:type="dxa"/>
            <w:tcBorders>
              <w:top w:val="nil"/>
              <w:bottom w:val="nil"/>
            </w:tcBorders>
          </w:tcPr>
          <w:p w14:paraId="42FBAA5F" w14:textId="77777777" w:rsidR="00E813B1" w:rsidRPr="00A77C5C" w:rsidRDefault="00E813B1" w:rsidP="00E813B1">
            <w:pPr>
              <w:spacing w:before="120" w:after="120"/>
              <w:jc w:val="center"/>
              <w:rPr>
                <w:iCs/>
                <w:sz w:val="20"/>
                <w:szCs w:val="20"/>
                <w:highlight w:val="yellow"/>
                <w:lang w:val="en-US"/>
              </w:rPr>
            </w:pPr>
          </w:p>
        </w:tc>
        <w:tc>
          <w:tcPr>
            <w:tcW w:w="1276" w:type="dxa"/>
            <w:tcBorders>
              <w:top w:val="nil"/>
              <w:bottom w:val="nil"/>
            </w:tcBorders>
          </w:tcPr>
          <w:p w14:paraId="4BC3E3D0" w14:textId="77777777" w:rsidR="00E813B1" w:rsidRPr="00A77C5C" w:rsidRDefault="00E813B1" w:rsidP="00E813B1">
            <w:pPr>
              <w:spacing w:before="120" w:after="120"/>
              <w:jc w:val="center"/>
              <w:rPr>
                <w:iCs/>
                <w:sz w:val="20"/>
                <w:szCs w:val="20"/>
                <w:highlight w:val="yellow"/>
                <w:lang w:val="en-US"/>
              </w:rPr>
            </w:pPr>
          </w:p>
        </w:tc>
      </w:tr>
      <w:tr w:rsidR="00E813B1" w:rsidRPr="00A77C5C" w14:paraId="776F5C39" w14:textId="77777777" w:rsidTr="00B62B8A">
        <w:tc>
          <w:tcPr>
            <w:tcW w:w="3969" w:type="dxa"/>
          </w:tcPr>
          <w:p w14:paraId="7E8F26CE" w14:textId="77777777" w:rsidR="00E813B1" w:rsidRPr="00A77C5C" w:rsidRDefault="00E813B1" w:rsidP="00E813B1">
            <w:pPr>
              <w:rPr>
                <w:iCs/>
                <w:sz w:val="20"/>
                <w:szCs w:val="20"/>
                <w:highlight w:val="yellow"/>
                <w:lang w:val="en-US"/>
              </w:rPr>
            </w:pPr>
            <w:r w:rsidRPr="00A77C5C">
              <w:rPr>
                <w:iCs/>
                <w:sz w:val="20"/>
                <w:szCs w:val="20"/>
                <w:highlight w:val="yellow"/>
                <w:lang w:val="en-US"/>
              </w:rPr>
              <w:t>Issue salience</w:t>
            </w:r>
          </w:p>
        </w:tc>
        <w:tc>
          <w:tcPr>
            <w:tcW w:w="1275" w:type="dxa"/>
          </w:tcPr>
          <w:p w14:paraId="54D0B461" w14:textId="77777777" w:rsidR="00E813B1" w:rsidRPr="00A77C5C" w:rsidRDefault="00E813B1" w:rsidP="00E813B1">
            <w:pPr>
              <w:jc w:val="center"/>
              <w:rPr>
                <w:iCs/>
                <w:sz w:val="20"/>
                <w:szCs w:val="20"/>
                <w:highlight w:val="yellow"/>
                <w:lang w:val="en-US"/>
              </w:rPr>
            </w:pPr>
          </w:p>
        </w:tc>
        <w:tc>
          <w:tcPr>
            <w:tcW w:w="1276" w:type="dxa"/>
          </w:tcPr>
          <w:p w14:paraId="65A4DDB4" w14:textId="77777777" w:rsidR="00E813B1" w:rsidRPr="00A77C5C" w:rsidRDefault="00E813B1" w:rsidP="00E813B1">
            <w:pPr>
              <w:jc w:val="center"/>
              <w:rPr>
                <w:iCs/>
                <w:sz w:val="20"/>
                <w:szCs w:val="20"/>
                <w:highlight w:val="yellow"/>
                <w:lang w:val="en-US"/>
              </w:rPr>
            </w:pPr>
          </w:p>
        </w:tc>
        <w:tc>
          <w:tcPr>
            <w:tcW w:w="1276" w:type="dxa"/>
          </w:tcPr>
          <w:p w14:paraId="00DA34E3" w14:textId="77777777" w:rsidR="00E813B1" w:rsidRPr="00A77C5C" w:rsidRDefault="00E813B1" w:rsidP="00E813B1">
            <w:pPr>
              <w:jc w:val="center"/>
              <w:rPr>
                <w:iCs/>
                <w:sz w:val="20"/>
                <w:szCs w:val="20"/>
                <w:highlight w:val="yellow"/>
                <w:lang w:val="en-US"/>
              </w:rPr>
            </w:pPr>
          </w:p>
        </w:tc>
        <w:tc>
          <w:tcPr>
            <w:tcW w:w="1276" w:type="dxa"/>
          </w:tcPr>
          <w:p w14:paraId="4E2B8A8F" w14:textId="77777777" w:rsidR="00E813B1" w:rsidRPr="00A77C5C" w:rsidRDefault="00E813B1" w:rsidP="00E813B1">
            <w:pPr>
              <w:jc w:val="center"/>
              <w:rPr>
                <w:iCs/>
                <w:sz w:val="20"/>
                <w:szCs w:val="20"/>
                <w:highlight w:val="yellow"/>
                <w:lang w:val="en-US"/>
              </w:rPr>
            </w:pPr>
          </w:p>
        </w:tc>
      </w:tr>
      <w:tr w:rsidR="00E813B1" w:rsidRPr="00A77C5C" w14:paraId="090F7D93" w14:textId="77777777" w:rsidTr="00B62B8A">
        <w:tc>
          <w:tcPr>
            <w:tcW w:w="3969" w:type="dxa"/>
          </w:tcPr>
          <w:p w14:paraId="0631FEEE" w14:textId="77777777" w:rsidR="00E813B1" w:rsidRPr="00A77C5C" w:rsidRDefault="00E813B1" w:rsidP="00E813B1">
            <w:pPr>
              <w:ind w:left="284" w:hanging="284"/>
              <w:rPr>
                <w:iCs/>
                <w:sz w:val="20"/>
                <w:szCs w:val="20"/>
                <w:highlight w:val="yellow"/>
                <w:lang w:val="en-US"/>
              </w:rPr>
            </w:pPr>
          </w:p>
        </w:tc>
        <w:tc>
          <w:tcPr>
            <w:tcW w:w="1275" w:type="dxa"/>
          </w:tcPr>
          <w:p w14:paraId="470DAC7A" w14:textId="77777777" w:rsidR="00E813B1" w:rsidRPr="00A77C5C" w:rsidRDefault="00E813B1" w:rsidP="00E813B1">
            <w:pPr>
              <w:jc w:val="center"/>
              <w:rPr>
                <w:iCs/>
                <w:sz w:val="20"/>
                <w:szCs w:val="20"/>
                <w:highlight w:val="yellow"/>
                <w:lang w:val="en-US"/>
              </w:rPr>
            </w:pPr>
          </w:p>
        </w:tc>
        <w:tc>
          <w:tcPr>
            <w:tcW w:w="1276" w:type="dxa"/>
          </w:tcPr>
          <w:p w14:paraId="729EB11D" w14:textId="77777777" w:rsidR="00E813B1" w:rsidRPr="00A77C5C" w:rsidRDefault="00E813B1" w:rsidP="00E813B1">
            <w:pPr>
              <w:jc w:val="center"/>
              <w:rPr>
                <w:iCs/>
                <w:sz w:val="20"/>
                <w:szCs w:val="20"/>
                <w:highlight w:val="yellow"/>
                <w:lang w:val="en-US"/>
              </w:rPr>
            </w:pPr>
          </w:p>
        </w:tc>
        <w:tc>
          <w:tcPr>
            <w:tcW w:w="1276" w:type="dxa"/>
          </w:tcPr>
          <w:p w14:paraId="4CFD9BD9" w14:textId="77777777" w:rsidR="00E813B1" w:rsidRPr="00A77C5C" w:rsidRDefault="00E813B1" w:rsidP="00E813B1">
            <w:pPr>
              <w:jc w:val="center"/>
              <w:rPr>
                <w:iCs/>
                <w:sz w:val="20"/>
                <w:szCs w:val="20"/>
                <w:highlight w:val="yellow"/>
                <w:lang w:val="en-US"/>
              </w:rPr>
            </w:pPr>
          </w:p>
        </w:tc>
        <w:tc>
          <w:tcPr>
            <w:tcW w:w="1276" w:type="dxa"/>
          </w:tcPr>
          <w:p w14:paraId="3850A67B" w14:textId="77777777" w:rsidR="00E813B1" w:rsidRPr="00A77C5C" w:rsidRDefault="00E813B1" w:rsidP="00E813B1">
            <w:pPr>
              <w:jc w:val="center"/>
              <w:rPr>
                <w:iCs/>
                <w:sz w:val="20"/>
                <w:szCs w:val="20"/>
                <w:highlight w:val="yellow"/>
                <w:lang w:val="en-US"/>
              </w:rPr>
            </w:pPr>
          </w:p>
        </w:tc>
      </w:tr>
      <w:tr w:rsidR="00E813B1" w:rsidRPr="00A77C5C" w14:paraId="088C11CB" w14:textId="77777777" w:rsidTr="00B62B8A">
        <w:tc>
          <w:tcPr>
            <w:tcW w:w="3969" w:type="dxa"/>
          </w:tcPr>
          <w:p w14:paraId="32512F6B"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Seats in council (log)</w:t>
            </w:r>
          </w:p>
        </w:tc>
        <w:tc>
          <w:tcPr>
            <w:tcW w:w="1275" w:type="dxa"/>
          </w:tcPr>
          <w:p w14:paraId="6F94EC7E"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0.481</w:t>
            </w:r>
          </w:p>
        </w:tc>
        <w:tc>
          <w:tcPr>
            <w:tcW w:w="1276" w:type="dxa"/>
          </w:tcPr>
          <w:p w14:paraId="3F4188B2"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1.62</w:t>
            </w:r>
          </w:p>
        </w:tc>
        <w:tc>
          <w:tcPr>
            <w:tcW w:w="1276" w:type="dxa"/>
          </w:tcPr>
          <w:p w14:paraId="5025F64C" w14:textId="77777777" w:rsidR="00E813B1" w:rsidRPr="00A77C5C" w:rsidRDefault="00B426D5" w:rsidP="00E813B1">
            <w:pPr>
              <w:jc w:val="center"/>
              <w:rPr>
                <w:iCs/>
                <w:sz w:val="20"/>
                <w:szCs w:val="20"/>
                <w:highlight w:val="yellow"/>
                <w:lang w:val="en-US"/>
              </w:rPr>
            </w:pPr>
            <w:r w:rsidRPr="00A77C5C">
              <w:rPr>
                <w:iCs/>
                <w:sz w:val="20"/>
                <w:szCs w:val="20"/>
                <w:highlight w:val="yellow"/>
                <w:lang w:val="en-US"/>
              </w:rPr>
              <w:t>0.636</w:t>
            </w:r>
            <w:r w:rsidR="00E813B1" w:rsidRPr="00A77C5C">
              <w:rPr>
                <w:iCs/>
                <w:sz w:val="20"/>
                <w:szCs w:val="20"/>
                <w:highlight w:val="yellow"/>
                <w:lang w:val="en-US"/>
              </w:rPr>
              <w:t>*</w:t>
            </w:r>
          </w:p>
        </w:tc>
        <w:tc>
          <w:tcPr>
            <w:tcW w:w="1276" w:type="dxa"/>
          </w:tcPr>
          <w:p w14:paraId="5B668F15" w14:textId="77777777" w:rsidR="00E813B1" w:rsidRPr="00A77C5C" w:rsidRDefault="00B426D5" w:rsidP="00E813B1">
            <w:pPr>
              <w:jc w:val="center"/>
              <w:rPr>
                <w:iCs/>
                <w:sz w:val="20"/>
                <w:szCs w:val="20"/>
                <w:highlight w:val="yellow"/>
                <w:lang w:val="en-US"/>
              </w:rPr>
            </w:pPr>
            <w:r w:rsidRPr="00A77C5C">
              <w:rPr>
                <w:iCs/>
                <w:sz w:val="20"/>
                <w:szCs w:val="20"/>
                <w:highlight w:val="yellow"/>
                <w:lang w:val="en-US"/>
              </w:rPr>
              <w:t>1.89</w:t>
            </w:r>
          </w:p>
        </w:tc>
      </w:tr>
      <w:tr w:rsidR="00E813B1" w:rsidRPr="00A77C5C" w14:paraId="65F174BE" w14:textId="77777777" w:rsidTr="00B62B8A">
        <w:tc>
          <w:tcPr>
            <w:tcW w:w="3969" w:type="dxa"/>
          </w:tcPr>
          <w:p w14:paraId="00934136" w14:textId="77777777" w:rsidR="00E813B1" w:rsidRPr="00A77C5C" w:rsidRDefault="00E813B1" w:rsidP="00E813B1">
            <w:pPr>
              <w:ind w:left="284" w:hanging="284"/>
              <w:rPr>
                <w:iCs/>
                <w:sz w:val="20"/>
                <w:szCs w:val="20"/>
                <w:highlight w:val="yellow"/>
                <w:lang w:val="en-US"/>
              </w:rPr>
            </w:pPr>
          </w:p>
        </w:tc>
        <w:tc>
          <w:tcPr>
            <w:tcW w:w="1275" w:type="dxa"/>
          </w:tcPr>
          <w:p w14:paraId="2C396B64"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(0.27)</w:t>
            </w:r>
          </w:p>
        </w:tc>
        <w:tc>
          <w:tcPr>
            <w:tcW w:w="1276" w:type="dxa"/>
          </w:tcPr>
          <w:p w14:paraId="31D9ACB4" w14:textId="77777777" w:rsidR="00E813B1" w:rsidRPr="00A77C5C" w:rsidRDefault="00E813B1" w:rsidP="00E813B1">
            <w:pPr>
              <w:jc w:val="center"/>
              <w:rPr>
                <w:iCs/>
                <w:sz w:val="20"/>
                <w:szCs w:val="20"/>
                <w:highlight w:val="yellow"/>
                <w:lang w:val="en-US"/>
              </w:rPr>
            </w:pPr>
          </w:p>
        </w:tc>
        <w:tc>
          <w:tcPr>
            <w:tcW w:w="1276" w:type="dxa"/>
          </w:tcPr>
          <w:p w14:paraId="06C33E69"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(0.26)</w:t>
            </w:r>
          </w:p>
        </w:tc>
        <w:tc>
          <w:tcPr>
            <w:tcW w:w="1276" w:type="dxa"/>
          </w:tcPr>
          <w:p w14:paraId="0B3E0925" w14:textId="77777777" w:rsidR="00E813B1" w:rsidRPr="00A77C5C" w:rsidRDefault="00E813B1" w:rsidP="00E813B1">
            <w:pPr>
              <w:jc w:val="center"/>
              <w:rPr>
                <w:iCs/>
                <w:sz w:val="20"/>
                <w:szCs w:val="20"/>
                <w:highlight w:val="yellow"/>
                <w:lang w:val="en-US"/>
              </w:rPr>
            </w:pPr>
          </w:p>
        </w:tc>
      </w:tr>
      <w:tr w:rsidR="00E813B1" w:rsidRPr="00A77C5C" w14:paraId="41A800B2" w14:textId="77777777" w:rsidTr="00B62B8A">
        <w:tc>
          <w:tcPr>
            <w:tcW w:w="3969" w:type="dxa"/>
          </w:tcPr>
          <w:p w14:paraId="7B188A3A"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Total no. of PQs to portfolio (in 100)</w:t>
            </w:r>
          </w:p>
        </w:tc>
        <w:tc>
          <w:tcPr>
            <w:tcW w:w="1275" w:type="dxa"/>
          </w:tcPr>
          <w:p w14:paraId="777BDC90"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0.837***</w:t>
            </w:r>
          </w:p>
        </w:tc>
        <w:tc>
          <w:tcPr>
            <w:tcW w:w="1276" w:type="dxa"/>
          </w:tcPr>
          <w:p w14:paraId="65C96623"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2.31</w:t>
            </w:r>
          </w:p>
        </w:tc>
        <w:tc>
          <w:tcPr>
            <w:tcW w:w="1276" w:type="dxa"/>
          </w:tcPr>
          <w:p w14:paraId="7A60473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0.8</w:t>
            </w:r>
            <w:r w:rsidR="00B426D5" w:rsidRPr="00A77C5C">
              <w:rPr>
                <w:iCs/>
                <w:sz w:val="20"/>
                <w:szCs w:val="20"/>
                <w:highlight w:val="yellow"/>
                <w:lang w:val="en-US"/>
              </w:rPr>
              <w:t>89**</w:t>
            </w:r>
            <w:r w:rsidRPr="00A77C5C">
              <w:rPr>
                <w:iCs/>
                <w:sz w:val="20"/>
                <w:szCs w:val="20"/>
                <w:highlight w:val="yellow"/>
                <w:lang w:val="en-US"/>
              </w:rPr>
              <w:t>*</w:t>
            </w:r>
          </w:p>
        </w:tc>
        <w:tc>
          <w:tcPr>
            <w:tcW w:w="1276" w:type="dxa"/>
          </w:tcPr>
          <w:p w14:paraId="5A992EDF"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w:t>
            </w:r>
            <w:r w:rsidR="00B426D5" w:rsidRPr="00A77C5C">
              <w:rPr>
                <w:iCs/>
                <w:sz w:val="20"/>
                <w:szCs w:val="20"/>
                <w:highlight w:val="yellow"/>
                <w:lang w:val="en-US"/>
              </w:rPr>
              <w:t>44</w:t>
            </w:r>
          </w:p>
        </w:tc>
      </w:tr>
      <w:tr w:rsidR="00E813B1" w:rsidRPr="00A77C5C" w14:paraId="1CA03396" w14:textId="77777777" w:rsidTr="00B62B8A">
        <w:tc>
          <w:tcPr>
            <w:tcW w:w="3969" w:type="dxa"/>
          </w:tcPr>
          <w:p w14:paraId="652F84C7" w14:textId="77777777" w:rsidR="00E813B1" w:rsidRPr="00A77C5C" w:rsidRDefault="00E813B1" w:rsidP="00E813B1">
            <w:pPr>
              <w:ind w:left="284" w:hanging="284"/>
              <w:rPr>
                <w:iCs/>
                <w:sz w:val="20"/>
                <w:szCs w:val="20"/>
                <w:highlight w:val="yellow"/>
                <w:lang w:val="en-US"/>
              </w:rPr>
            </w:pPr>
          </w:p>
        </w:tc>
        <w:tc>
          <w:tcPr>
            <w:tcW w:w="1275" w:type="dxa"/>
          </w:tcPr>
          <w:p w14:paraId="6B05B782"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w:t>
            </w:r>
          </w:p>
        </w:tc>
        <w:tc>
          <w:tcPr>
            <w:tcW w:w="1276" w:type="dxa"/>
          </w:tcPr>
          <w:p w14:paraId="555DE1AC" w14:textId="77777777" w:rsidR="00E813B1" w:rsidRPr="00A77C5C" w:rsidRDefault="00E813B1" w:rsidP="00E813B1">
            <w:pPr>
              <w:jc w:val="center"/>
              <w:rPr>
                <w:iCs/>
                <w:sz w:val="20"/>
                <w:szCs w:val="20"/>
                <w:highlight w:val="yellow"/>
                <w:lang w:val="en-US"/>
              </w:rPr>
            </w:pPr>
          </w:p>
        </w:tc>
        <w:tc>
          <w:tcPr>
            <w:tcW w:w="1276" w:type="dxa"/>
          </w:tcPr>
          <w:p w14:paraId="0DA76F76"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w:t>
            </w:r>
            <w:r w:rsidR="00B426D5" w:rsidRPr="00A77C5C">
              <w:rPr>
                <w:iCs/>
                <w:sz w:val="20"/>
                <w:szCs w:val="20"/>
                <w:highlight w:val="yellow"/>
                <w:lang w:val="en-US"/>
              </w:rPr>
              <w:t>1</w:t>
            </w:r>
            <w:r w:rsidRPr="00A77C5C">
              <w:rPr>
                <w:iCs/>
                <w:sz w:val="20"/>
                <w:szCs w:val="20"/>
                <w:highlight w:val="yellow"/>
                <w:lang w:val="en-US"/>
              </w:rPr>
              <w:t>)</w:t>
            </w:r>
          </w:p>
        </w:tc>
        <w:tc>
          <w:tcPr>
            <w:tcW w:w="1276" w:type="dxa"/>
          </w:tcPr>
          <w:p w14:paraId="6B6BAB86" w14:textId="77777777" w:rsidR="00E813B1" w:rsidRPr="00A77C5C" w:rsidRDefault="00E813B1" w:rsidP="00E813B1">
            <w:pPr>
              <w:jc w:val="center"/>
              <w:rPr>
                <w:iCs/>
                <w:sz w:val="20"/>
                <w:szCs w:val="20"/>
                <w:highlight w:val="yellow"/>
                <w:lang w:val="en-US"/>
              </w:rPr>
            </w:pPr>
          </w:p>
        </w:tc>
      </w:tr>
      <w:tr w:rsidR="00E813B1" w:rsidRPr="00A77C5C" w14:paraId="7863657E" w14:textId="77777777" w:rsidTr="005A0EC1">
        <w:trPr>
          <w:trHeight w:val="93"/>
        </w:trPr>
        <w:tc>
          <w:tcPr>
            <w:tcW w:w="3969" w:type="dxa"/>
          </w:tcPr>
          <w:p w14:paraId="48E7B75E"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Multiparty</w:t>
            </w:r>
          </w:p>
        </w:tc>
        <w:tc>
          <w:tcPr>
            <w:tcW w:w="1275" w:type="dxa"/>
          </w:tcPr>
          <w:p w14:paraId="7C725BA0"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0.475</w:t>
            </w:r>
          </w:p>
        </w:tc>
        <w:tc>
          <w:tcPr>
            <w:tcW w:w="1276" w:type="dxa"/>
          </w:tcPr>
          <w:p w14:paraId="4A31F81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1.61</w:t>
            </w:r>
          </w:p>
        </w:tc>
        <w:tc>
          <w:tcPr>
            <w:tcW w:w="1276" w:type="dxa"/>
          </w:tcPr>
          <w:p w14:paraId="7A078B01"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589</w:t>
            </w:r>
          </w:p>
        </w:tc>
        <w:tc>
          <w:tcPr>
            <w:tcW w:w="1276" w:type="dxa"/>
          </w:tcPr>
          <w:p w14:paraId="0E6CA0D9"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w:t>
            </w:r>
            <w:r w:rsidR="00B426D5" w:rsidRPr="00A77C5C">
              <w:rPr>
                <w:iCs/>
                <w:sz w:val="20"/>
                <w:szCs w:val="20"/>
                <w:highlight w:val="yellow"/>
                <w:lang w:val="en-US"/>
              </w:rPr>
              <w:t>8</w:t>
            </w:r>
          </w:p>
        </w:tc>
      </w:tr>
      <w:tr w:rsidR="00E813B1" w:rsidRPr="00A77C5C" w14:paraId="1895F326" w14:textId="77777777" w:rsidTr="00B62B8A">
        <w:tc>
          <w:tcPr>
            <w:tcW w:w="3969" w:type="dxa"/>
          </w:tcPr>
          <w:p w14:paraId="1839899D" w14:textId="77777777" w:rsidR="00E813B1" w:rsidRPr="00A77C5C" w:rsidRDefault="00E813B1" w:rsidP="00E813B1">
            <w:pPr>
              <w:ind w:left="284" w:hanging="284"/>
              <w:rPr>
                <w:iCs/>
                <w:sz w:val="20"/>
                <w:szCs w:val="20"/>
                <w:highlight w:val="yellow"/>
                <w:lang w:val="en-US"/>
              </w:rPr>
            </w:pPr>
          </w:p>
        </w:tc>
        <w:tc>
          <w:tcPr>
            <w:tcW w:w="1275" w:type="dxa"/>
          </w:tcPr>
          <w:p w14:paraId="726102A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(0.45)</w:t>
            </w:r>
          </w:p>
        </w:tc>
        <w:tc>
          <w:tcPr>
            <w:tcW w:w="1276" w:type="dxa"/>
          </w:tcPr>
          <w:p w14:paraId="0EAFD0D5" w14:textId="77777777" w:rsidR="00E813B1" w:rsidRPr="00A77C5C" w:rsidRDefault="00E813B1" w:rsidP="00E813B1">
            <w:pPr>
              <w:jc w:val="center"/>
              <w:rPr>
                <w:iCs/>
                <w:sz w:val="20"/>
                <w:szCs w:val="20"/>
                <w:highlight w:val="yellow"/>
                <w:lang w:val="en-US"/>
              </w:rPr>
            </w:pPr>
          </w:p>
        </w:tc>
        <w:tc>
          <w:tcPr>
            <w:tcW w:w="1276" w:type="dxa"/>
          </w:tcPr>
          <w:p w14:paraId="09EB4124"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(0.44)</w:t>
            </w:r>
          </w:p>
        </w:tc>
        <w:tc>
          <w:tcPr>
            <w:tcW w:w="1276" w:type="dxa"/>
          </w:tcPr>
          <w:p w14:paraId="212EB9AD" w14:textId="77777777" w:rsidR="00E813B1" w:rsidRPr="00A77C5C" w:rsidRDefault="00E813B1" w:rsidP="00E813B1">
            <w:pPr>
              <w:jc w:val="center"/>
              <w:rPr>
                <w:iCs/>
                <w:sz w:val="20"/>
                <w:szCs w:val="20"/>
                <w:highlight w:val="yellow"/>
                <w:lang w:val="en-US"/>
              </w:rPr>
            </w:pPr>
          </w:p>
        </w:tc>
      </w:tr>
      <w:tr w:rsidR="00E813B1" w:rsidRPr="00A77C5C" w14:paraId="222A0AD4" w14:textId="77777777" w:rsidTr="00B62B8A">
        <w:tc>
          <w:tcPr>
            <w:tcW w:w="3969" w:type="dxa"/>
          </w:tcPr>
          <w:p w14:paraId="4B9DAF5A"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Same coalition partner</w:t>
            </w:r>
          </w:p>
        </w:tc>
        <w:tc>
          <w:tcPr>
            <w:tcW w:w="1275" w:type="dxa"/>
          </w:tcPr>
          <w:p w14:paraId="7B5CF286"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0.188</w:t>
            </w:r>
          </w:p>
        </w:tc>
        <w:tc>
          <w:tcPr>
            <w:tcW w:w="1276" w:type="dxa"/>
          </w:tcPr>
          <w:p w14:paraId="37D0EEEC"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1.21</w:t>
            </w:r>
          </w:p>
        </w:tc>
        <w:tc>
          <w:tcPr>
            <w:tcW w:w="1276" w:type="dxa"/>
          </w:tcPr>
          <w:p w14:paraId="656AB151"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098</w:t>
            </w:r>
          </w:p>
        </w:tc>
        <w:tc>
          <w:tcPr>
            <w:tcW w:w="1276" w:type="dxa"/>
          </w:tcPr>
          <w:p w14:paraId="49216B9C"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w:t>
            </w:r>
            <w:r w:rsidR="00B426D5" w:rsidRPr="00A77C5C">
              <w:rPr>
                <w:iCs/>
                <w:sz w:val="20"/>
                <w:szCs w:val="20"/>
                <w:highlight w:val="yellow"/>
                <w:lang w:val="en-US"/>
              </w:rPr>
              <w:t>1</w:t>
            </w:r>
          </w:p>
        </w:tc>
      </w:tr>
      <w:tr w:rsidR="00E813B1" w:rsidRPr="00A77C5C" w14:paraId="1FD5D7C4" w14:textId="77777777" w:rsidTr="00B62B8A">
        <w:tc>
          <w:tcPr>
            <w:tcW w:w="3969" w:type="dxa"/>
          </w:tcPr>
          <w:p w14:paraId="41EE219C" w14:textId="77777777" w:rsidR="00E813B1" w:rsidRPr="00A77C5C" w:rsidRDefault="00E813B1" w:rsidP="00E813B1">
            <w:pPr>
              <w:ind w:left="284" w:hanging="284"/>
              <w:rPr>
                <w:iCs/>
                <w:sz w:val="20"/>
                <w:szCs w:val="20"/>
                <w:highlight w:val="yellow"/>
                <w:lang w:val="en-US"/>
              </w:rPr>
            </w:pPr>
          </w:p>
        </w:tc>
        <w:tc>
          <w:tcPr>
            <w:tcW w:w="1275" w:type="dxa"/>
          </w:tcPr>
          <w:p w14:paraId="678C392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(0.36)</w:t>
            </w:r>
          </w:p>
        </w:tc>
        <w:tc>
          <w:tcPr>
            <w:tcW w:w="1276" w:type="dxa"/>
          </w:tcPr>
          <w:p w14:paraId="0979AB6C" w14:textId="77777777" w:rsidR="00E813B1" w:rsidRPr="00A77C5C" w:rsidRDefault="00E813B1" w:rsidP="00E813B1">
            <w:pPr>
              <w:jc w:val="center"/>
              <w:rPr>
                <w:iCs/>
                <w:sz w:val="20"/>
                <w:szCs w:val="20"/>
                <w:highlight w:val="yellow"/>
                <w:lang w:val="en-US"/>
              </w:rPr>
            </w:pPr>
          </w:p>
        </w:tc>
        <w:tc>
          <w:tcPr>
            <w:tcW w:w="1276" w:type="dxa"/>
          </w:tcPr>
          <w:p w14:paraId="1BB1F354"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(0.3</w:t>
            </w:r>
            <w:r w:rsidR="00B426D5" w:rsidRPr="00A77C5C">
              <w:rPr>
                <w:iCs/>
                <w:sz w:val="20"/>
                <w:szCs w:val="20"/>
                <w:highlight w:val="yellow"/>
                <w:lang w:val="en-US"/>
              </w:rPr>
              <w:t>5</w:t>
            </w:r>
            <w:r w:rsidRPr="00A77C5C">
              <w:rPr>
                <w:iCs/>
                <w:sz w:val="20"/>
                <w:szCs w:val="20"/>
                <w:highlight w:val="yellow"/>
                <w:lang w:val="en-US"/>
              </w:rPr>
              <w:t>)</w:t>
            </w:r>
          </w:p>
        </w:tc>
        <w:tc>
          <w:tcPr>
            <w:tcW w:w="1276" w:type="dxa"/>
          </w:tcPr>
          <w:p w14:paraId="14D08D9F" w14:textId="77777777" w:rsidR="00E813B1" w:rsidRPr="00A77C5C" w:rsidRDefault="00E813B1" w:rsidP="00E813B1">
            <w:pPr>
              <w:jc w:val="center"/>
              <w:rPr>
                <w:iCs/>
                <w:sz w:val="20"/>
                <w:szCs w:val="20"/>
                <w:highlight w:val="yellow"/>
                <w:lang w:val="en-US"/>
              </w:rPr>
            </w:pPr>
          </w:p>
        </w:tc>
      </w:tr>
      <w:tr w:rsidR="00E813B1" w:rsidRPr="00A77C5C" w14:paraId="67090EB3" w14:textId="77777777" w:rsidTr="00B62B8A">
        <w:tc>
          <w:tcPr>
            <w:tcW w:w="3969" w:type="dxa"/>
          </w:tcPr>
          <w:p w14:paraId="69C34D39"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Duration portfolio (in 100)</w:t>
            </w:r>
          </w:p>
        </w:tc>
        <w:tc>
          <w:tcPr>
            <w:tcW w:w="1275" w:type="dxa"/>
          </w:tcPr>
          <w:p w14:paraId="04766771"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0.003</w:t>
            </w:r>
          </w:p>
        </w:tc>
        <w:tc>
          <w:tcPr>
            <w:tcW w:w="1276" w:type="dxa"/>
          </w:tcPr>
          <w:p w14:paraId="4D6B0476"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w:t>
            </w:r>
          </w:p>
        </w:tc>
        <w:tc>
          <w:tcPr>
            <w:tcW w:w="1276" w:type="dxa"/>
          </w:tcPr>
          <w:p w14:paraId="1D96F55E"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0.00</w:t>
            </w:r>
            <w:r w:rsidR="00B426D5" w:rsidRPr="00A77C5C">
              <w:rPr>
                <w:iCs/>
                <w:sz w:val="20"/>
                <w:szCs w:val="20"/>
                <w:highlight w:val="yellow"/>
                <w:lang w:val="en-US"/>
              </w:rPr>
              <w:t>3</w:t>
            </w:r>
          </w:p>
        </w:tc>
        <w:tc>
          <w:tcPr>
            <w:tcW w:w="1276" w:type="dxa"/>
          </w:tcPr>
          <w:p w14:paraId="434FCA1A"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w:t>
            </w:r>
          </w:p>
        </w:tc>
      </w:tr>
      <w:tr w:rsidR="00E813B1" w:rsidRPr="00A77C5C" w14:paraId="61957211" w14:textId="77777777" w:rsidTr="00B62B8A">
        <w:tc>
          <w:tcPr>
            <w:tcW w:w="3969" w:type="dxa"/>
          </w:tcPr>
          <w:p w14:paraId="6185DF43" w14:textId="77777777" w:rsidR="00E813B1" w:rsidRPr="00A77C5C" w:rsidRDefault="00E813B1" w:rsidP="00E813B1">
            <w:pPr>
              <w:ind w:left="284" w:hanging="284"/>
              <w:rPr>
                <w:iCs/>
                <w:sz w:val="20"/>
                <w:szCs w:val="20"/>
                <w:highlight w:val="yellow"/>
                <w:lang w:val="en-US"/>
              </w:rPr>
            </w:pPr>
          </w:p>
        </w:tc>
        <w:tc>
          <w:tcPr>
            <w:tcW w:w="1275" w:type="dxa"/>
          </w:tcPr>
          <w:p w14:paraId="67D2FF4E"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(0.02)</w:t>
            </w:r>
          </w:p>
        </w:tc>
        <w:tc>
          <w:tcPr>
            <w:tcW w:w="1276" w:type="dxa"/>
          </w:tcPr>
          <w:p w14:paraId="249937BE" w14:textId="77777777" w:rsidR="00E813B1" w:rsidRPr="00A77C5C" w:rsidRDefault="00E813B1" w:rsidP="00E813B1">
            <w:pPr>
              <w:jc w:val="center"/>
              <w:rPr>
                <w:iCs/>
                <w:sz w:val="20"/>
                <w:szCs w:val="20"/>
                <w:highlight w:val="yellow"/>
                <w:lang w:val="en-US"/>
              </w:rPr>
            </w:pPr>
          </w:p>
        </w:tc>
        <w:tc>
          <w:tcPr>
            <w:tcW w:w="1276" w:type="dxa"/>
          </w:tcPr>
          <w:p w14:paraId="24FC36C9"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(0.02)</w:t>
            </w:r>
          </w:p>
        </w:tc>
        <w:tc>
          <w:tcPr>
            <w:tcW w:w="1276" w:type="dxa"/>
          </w:tcPr>
          <w:p w14:paraId="7ACE90C9" w14:textId="77777777" w:rsidR="00E813B1" w:rsidRPr="00A77C5C" w:rsidRDefault="00E813B1" w:rsidP="00E813B1">
            <w:pPr>
              <w:jc w:val="center"/>
              <w:rPr>
                <w:iCs/>
                <w:sz w:val="20"/>
                <w:szCs w:val="20"/>
                <w:highlight w:val="yellow"/>
                <w:lang w:val="en-US"/>
              </w:rPr>
            </w:pPr>
          </w:p>
        </w:tc>
      </w:tr>
      <w:tr w:rsidR="00E813B1" w:rsidRPr="00A77C5C" w14:paraId="5FE0FD96" w14:textId="77777777" w:rsidTr="00B62B8A">
        <w:tc>
          <w:tcPr>
            <w:tcW w:w="3969" w:type="dxa"/>
            <w:tcBorders>
              <w:bottom w:val="nil"/>
            </w:tcBorders>
          </w:tcPr>
          <w:p w14:paraId="3D45EA8A"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Intercept</w:t>
            </w:r>
          </w:p>
        </w:tc>
        <w:tc>
          <w:tcPr>
            <w:tcW w:w="1275" w:type="dxa"/>
            <w:tcBorders>
              <w:bottom w:val="nil"/>
            </w:tcBorders>
          </w:tcPr>
          <w:p w14:paraId="3E438D5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-1.753</w:t>
            </w:r>
          </w:p>
        </w:tc>
        <w:tc>
          <w:tcPr>
            <w:tcW w:w="1276" w:type="dxa"/>
            <w:tcBorders>
              <w:bottom w:val="nil"/>
            </w:tcBorders>
          </w:tcPr>
          <w:p w14:paraId="4092414F"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0.17</w:t>
            </w:r>
          </w:p>
        </w:tc>
        <w:tc>
          <w:tcPr>
            <w:tcW w:w="1276" w:type="dxa"/>
            <w:tcBorders>
              <w:bottom w:val="nil"/>
            </w:tcBorders>
          </w:tcPr>
          <w:p w14:paraId="45E05375"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w:t>
            </w:r>
            <w:r w:rsidR="00B426D5" w:rsidRPr="00A77C5C">
              <w:rPr>
                <w:iCs/>
                <w:sz w:val="20"/>
                <w:szCs w:val="20"/>
                <w:highlight w:val="yellow"/>
                <w:lang w:val="en-US"/>
              </w:rPr>
              <w:t>2</w:t>
            </w:r>
            <w:r w:rsidRPr="00A77C5C">
              <w:rPr>
                <w:iCs/>
                <w:sz w:val="20"/>
                <w:szCs w:val="20"/>
                <w:highlight w:val="yellow"/>
                <w:lang w:val="en-US"/>
              </w:rPr>
              <w:t>.</w:t>
            </w:r>
            <w:r w:rsidR="00B426D5" w:rsidRPr="00A77C5C">
              <w:rPr>
                <w:iCs/>
                <w:sz w:val="20"/>
                <w:szCs w:val="20"/>
                <w:highlight w:val="yellow"/>
                <w:lang w:val="en-US"/>
              </w:rPr>
              <w:t>322</w:t>
            </w:r>
            <w:r w:rsidRPr="00A77C5C">
              <w:rPr>
                <w:iCs/>
                <w:sz w:val="20"/>
                <w:szCs w:val="20"/>
                <w:highlight w:val="yellow"/>
                <w:lang w:val="en-US"/>
              </w:rPr>
              <w:t>**</w:t>
            </w:r>
          </w:p>
        </w:tc>
        <w:tc>
          <w:tcPr>
            <w:tcW w:w="1276" w:type="dxa"/>
            <w:tcBorders>
              <w:bottom w:val="nil"/>
            </w:tcBorders>
          </w:tcPr>
          <w:p w14:paraId="49EE8E96"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1</w:t>
            </w:r>
          </w:p>
        </w:tc>
      </w:tr>
      <w:tr w:rsidR="00E813B1" w:rsidRPr="00A77C5C" w14:paraId="512CE251" w14:textId="77777777" w:rsidTr="00B62B8A">
        <w:tc>
          <w:tcPr>
            <w:tcW w:w="3969" w:type="dxa"/>
            <w:tcBorders>
              <w:top w:val="nil"/>
              <w:bottom w:val="single" w:sz="4" w:space="0" w:color="auto"/>
            </w:tcBorders>
          </w:tcPr>
          <w:p w14:paraId="556D4F50" w14:textId="77777777" w:rsidR="00E813B1" w:rsidRPr="00A77C5C" w:rsidRDefault="00E813B1" w:rsidP="00E813B1">
            <w:pPr>
              <w:ind w:left="284" w:hanging="284"/>
              <w:rPr>
                <w:iCs/>
                <w:sz w:val="20"/>
                <w:szCs w:val="20"/>
                <w:highlight w:val="yellow"/>
                <w:lang w:val="en-US"/>
              </w:rPr>
            </w:pPr>
          </w:p>
        </w:tc>
        <w:tc>
          <w:tcPr>
            <w:tcW w:w="1275" w:type="dxa"/>
            <w:tcBorders>
              <w:top w:val="nil"/>
              <w:bottom w:val="single" w:sz="4" w:space="0" w:color="auto"/>
            </w:tcBorders>
          </w:tcPr>
          <w:p w14:paraId="5D889883"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(0.91)</w:t>
            </w:r>
          </w:p>
        </w:tc>
        <w:tc>
          <w:tcPr>
            <w:tcW w:w="1276" w:type="dxa"/>
            <w:tcBorders>
              <w:top w:val="nil"/>
              <w:bottom w:val="single" w:sz="4" w:space="0" w:color="auto"/>
            </w:tcBorders>
          </w:tcPr>
          <w:p w14:paraId="5C4FBB5F" w14:textId="77777777" w:rsidR="00E813B1" w:rsidRPr="00A77C5C" w:rsidRDefault="00E813B1" w:rsidP="00E813B1">
            <w:pPr>
              <w:jc w:val="center"/>
              <w:rPr>
                <w:iCs/>
                <w:sz w:val="20"/>
                <w:szCs w:val="20"/>
                <w:highlight w:val="yellow"/>
                <w:lang w:val="en-US"/>
              </w:rPr>
            </w:pPr>
          </w:p>
        </w:tc>
        <w:tc>
          <w:tcPr>
            <w:tcW w:w="1276" w:type="dxa"/>
            <w:tcBorders>
              <w:top w:val="nil"/>
              <w:bottom w:val="single" w:sz="4" w:space="0" w:color="auto"/>
            </w:tcBorders>
          </w:tcPr>
          <w:p w14:paraId="79D406EC"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(0.</w:t>
            </w:r>
            <w:r w:rsidR="00B426D5" w:rsidRPr="00A77C5C">
              <w:rPr>
                <w:iCs/>
                <w:sz w:val="20"/>
                <w:szCs w:val="20"/>
                <w:highlight w:val="yellow"/>
                <w:lang w:val="en-US"/>
              </w:rPr>
              <w:t>87</w:t>
            </w:r>
            <w:r w:rsidRPr="00A77C5C">
              <w:rPr>
                <w:iCs/>
                <w:sz w:val="20"/>
                <w:szCs w:val="20"/>
                <w:highlight w:val="yellow"/>
                <w:lang w:val="en-US"/>
              </w:rPr>
              <w:t>)</w:t>
            </w:r>
          </w:p>
        </w:tc>
        <w:tc>
          <w:tcPr>
            <w:tcW w:w="1276" w:type="dxa"/>
            <w:tcBorders>
              <w:top w:val="nil"/>
              <w:bottom w:val="single" w:sz="4" w:space="0" w:color="auto"/>
            </w:tcBorders>
          </w:tcPr>
          <w:p w14:paraId="561A7CA6" w14:textId="77777777" w:rsidR="00E813B1" w:rsidRPr="00A77C5C" w:rsidRDefault="00E813B1" w:rsidP="00E813B1">
            <w:pPr>
              <w:jc w:val="center"/>
              <w:rPr>
                <w:iCs/>
                <w:sz w:val="20"/>
                <w:szCs w:val="20"/>
                <w:highlight w:val="yellow"/>
                <w:lang w:val="en-US"/>
              </w:rPr>
            </w:pPr>
          </w:p>
        </w:tc>
      </w:tr>
      <w:tr w:rsidR="00E813B1" w:rsidRPr="00A77C5C" w14:paraId="2DE3ABF0" w14:textId="77777777" w:rsidTr="00B62B8A">
        <w:tc>
          <w:tcPr>
            <w:tcW w:w="3969" w:type="dxa"/>
            <w:tcBorders>
              <w:top w:val="single" w:sz="4" w:space="0" w:color="auto"/>
            </w:tcBorders>
          </w:tcPr>
          <w:p w14:paraId="41F31A7D" w14:textId="77777777" w:rsidR="00E813B1" w:rsidRPr="00A77C5C" w:rsidRDefault="00E813B1" w:rsidP="00E813B1">
            <w:pPr>
              <w:ind w:left="284" w:hanging="284"/>
              <w:rPr>
                <w:iCs/>
                <w:sz w:val="20"/>
                <w:szCs w:val="20"/>
                <w:highlight w:val="yellow"/>
                <w:lang w:val="en-US"/>
              </w:rPr>
            </w:pPr>
            <w:r w:rsidRPr="00A77C5C">
              <w:rPr>
                <w:iCs/>
                <w:sz w:val="20"/>
                <w:szCs w:val="20"/>
                <w:highlight w:val="yellow"/>
                <w:lang w:val="en-US"/>
              </w:rPr>
              <w:t>Observations</w:t>
            </w:r>
          </w:p>
        </w:tc>
        <w:tc>
          <w:tcPr>
            <w:tcW w:w="1275" w:type="dxa"/>
            <w:tcBorders>
              <w:top w:val="single" w:sz="4" w:space="0" w:color="auto"/>
            </w:tcBorders>
          </w:tcPr>
          <w:p w14:paraId="264BF7D1"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165</w:t>
            </w:r>
          </w:p>
        </w:tc>
        <w:tc>
          <w:tcPr>
            <w:tcW w:w="1276" w:type="dxa"/>
            <w:tcBorders>
              <w:top w:val="single" w:sz="4" w:space="0" w:color="auto"/>
            </w:tcBorders>
          </w:tcPr>
          <w:p w14:paraId="4B6ECE90" w14:textId="77777777" w:rsidR="00E813B1" w:rsidRPr="00A77C5C" w:rsidRDefault="00E813B1" w:rsidP="00E813B1">
            <w:pPr>
              <w:jc w:val="center"/>
              <w:rPr>
                <w:iCs/>
                <w:sz w:val="20"/>
                <w:szCs w:val="20"/>
                <w:highlight w:val="yellow"/>
                <w:lang w:val="en-US"/>
              </w:rPr>
            </w:pPr>
          </w:p>
        </w:tc>
        <w:tc>
          <w:tcPr>
            <w:tcW w:w="1276" w:type="dxa"/>
            <w:tcBorders>
              <w:top w:val="single" w:sz="4" w:space="0" w:color="auto"/>
            </w:tcBorders>
          </w:tcPr>
          <w:p w14:paraId="74F748A5"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165</w:t>
            </w:r>
          </w:p>
        </w:tc>
        <w:tc>
          <w:tcPr>
            <w:tcW w:w="1276" w:type="dxa"/>
            <w:tcBorders>
              <w:top w:val="single" w:sz="4" w:space="0" w:color="auto"/>
            </w:tcBorders>
          </w:tcPr>
          <w:p w14:paraId="4DAAD614" w14:textId="77777777" w:rsidR="00E813B1" w:rsidRPr="00A77C5C" w:rsidRDefault="00E813B1" w:rsidP="00E813B1">
            <w:pPr>
              <w:jc w:val="center"/>
              <w:rPr>
                <w:iCs/>
                <w:sz w:val="20"/>
                <w:szCs w:val="20"/>
                <w:highlight w:val="yellow"/>
                <w:lang w:val="en-US"/>
              </w:rPr>
            </w:pPr>
          </w:p>
        </w:tc>
      </w:tr>
      <w:tr w:rsidR="00E813B1" w:rsidRPr="00A77C5C" w14:paraId="3F6544B1" w14:textId="77777777" w:rsidTr="00B62B8A">
        <w:tc>
          <w:tcPr>
            <w:tcW w:w="3969" w:type="dxa"/>
          </w:tcPr>
          <w:p w14:paraId="1247D488" w14:textId="77777777" w:rsidR="00E813B1" w:rsidRPr="00A77C5C" w:rsidRDefault="00E813B1" w:rsidP="00E813B1">
            <w:pPr>
              <w:rPr>
                <w:iCs/>
                <w:sz w:val="20"/>
                <w:szCs w:val="20"/>
                <w:highlight w:val="yellow"/>
                <w:lang w:val="en-US"/>
              </w:rPr>
            </w:pPr>
            <w:proofErr w:type="spellStart"/>
            <w:r w:rsidRPr="00A77C5C">
              <w:rPr>
                <w:iCs/>
                <w:sz w:val="20"/>
                <w:szCs w:val="20"/>
                <w:highlight w:val="yellow"/>
                <w:lang w:val="en-US"/>
              </w:rPr>
              <w:t>N</w:t>
            </w:r>
            <w:r w:rsidRPr="00A77C5C">
              <w:rPr>
                <w:iCs/>
                <w:sz w:val="20"/>
                <w:szCs w:val="20"/>
                <w:highlight w:val="yellow"/>
                <w:vertAlign w:val="subscript"/>
                <w:lang w:val="en-US"/>
              </w:rPr>
              <w:t>city</w:t>
            </w:r>
            <w:proofErr w:type="spellEnd"/>
          </w:p>
        </w:tc>
        <w:tc>
          <w:tcPr>
            <w:tcW w:w="1275" w:type="dxa"/>
          </w:tcPr>
          <w:p w14:paraId="68B11DAD"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21</w:t>
            </w:r>
          </w:p>
        </w:tc>
        <w:tc>
          <w:tcPr>
            <w:tcW w:w="1276" w:type="dxa"/>
          </w:tcPr>
          <w:p w14:paraId="6DCC5F7E" w14:textId="77777777" w:rsidR="00E813B1" w:rsidRPr="00A77C5C" w:rsidRDefault="00E813B1" w:rsidP="00E813B1">
            <w:pPr>
              <w:jc w:val="center"/>
              <w:rPr>
                <w:iCs/>
                <w:sz w:val="20"/>
                <w:szCs w:val="20"/>
                <w:highlight w:val="yellow"/>
                <w:lang w:val="en-US"/>
              </w:rPr>
            </w:pPr>
          </w:p>
        </w:tc>
        <w:tc>
          <w:tcPr>
            <w:tcW w:w="1276" w:type="dxa"/>
          </w:tcPr>
          <w:p w14:paraId="54786952"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21</w:t>
            </w:r>
          </w:p>
        </w:tc>
        <w:tc>
          <w:tcPr>
            <w:tcW w:w="1276" w:type="dxa"/>
          </w:tcPr>
          <w:p w14:paraId="2A6D5511" w14:textId="77777777" w:rsidR="00E813B1" w:rsidRPr="00A77C5C" w:rsidRDefault="00E813B1" w:rsidP="00E813B1">
            <w:pPr>
              <w:jc w:val="center"/>
              <w:rPr>
                <w:iCs/>
                <w:sz w:val="20"/>
                <w:szCs w:val="20"/>
                <w:highlight w:val="yellow"/>
                <w:lang w:val="en-US"/>
              </w:rPr>
            </w:pPr>
          </w:p>
        </w:tc>
      </w:tr>
      <w:tr w:rsidR="00E813B1" w:rsidRPr="00A77C5C" w14:paraId="53FAF2D9" w14:textId="77777777" w:rsidTr="00B62B8A">
        <w:tc>
          <w:tcPr>
            <w:tcW w:w="3969" w:type="dxa"/>
          </w:tcPr>
          <w:p w14:paraId="2B091A23" w14:textId="77777777" w:rsidR="00E813B1" w:rsidRPr="00A77C5C" w:rsidRDefault="00E813B1" w:rsidP="00E813B1">
            <w:pPr>
              <w:rPr>
                <w:iCs/>
                <w:sz w:val="20"/>
                <w:szCs w:val="20"/>
                <w:highlight w:val="yellow"/>
                <w:lang w:val="en-US"/>
              </w:rPr>
            </w:pPr>
            <w:proofErr w:type="spellStart"/>
            <w:proofErr w:type="gramStart"/>
            <w:r w:rsidRPr="00A77C5C">
              <w:rPr>
                <w:iCs/>
                <w:sz w:val="20"/>
                <w:szCs w:val="20"/>
                <w:highlight w:val="yellow"/>
                <w:lang w:val="en-US"/>
              </w:rPr>
              <w:t>N</w:t>
            </w:r>
            <w:r w:rsidRPr="00A77C5C">
              <w:rPr>
                <w:iCs/>
                <w:sz w:val="20"/>
                <w:szCs w:val="20"/>
                <w:highlight w:val="yellow"/>
                <w:vertAlign w:val="subscript"/>
                <w:lang w:val="en-US"/>
              </w:rPr>
              <w:t>party:City</w:t>
            </w:r>
            <w:proofErr w:type="spellEnd"/>
            <w:proofErr w:type="gramEnd"/>
          </w:p>
        </w:tc>
        <w:tc>
          <w:tcPr>
            <w:tcW w:w="1275" w:type="dxa"/>
          </w:tcPr>
          <w:p w14:paraId="173C7068"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53</w:t>
            </w:r>
          </w:p>
        </w:tc>
        <w:tc>
          <w:tcPr>
            <w:tcW w:w="1276" w:type="dxa"/>
          </w:tcPr>
          <w:p w14:paraId="04B10865" w14:textId="77777777" w:rsidR="00E813B1" w:rsidRPr="00A77C5C" w:rsidRDefault="00E813B1" w:rsidP="00E813B1">
            <w:pPr>
              <w:jc w:val="center"/>
              <w:rPr>
                <w:iCs/>
                <w:sz w:val="20"/>
                <w:szCs w:val="20"/>
                <w:highlight w:val="yellow"/>
                <w:lang w:val="en-US"/>
              </w:rPr>
            </w:pPr>
          </w:p>
        </w:tc>
        <w:tc>
          <w:tcPr>
            <w:tcW w:w="1276" w:type="dxa"/>
          </w:tcPr>
          <w:p w14:paraId="169BD087"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53</w:t>
            </w:r>
          </w:p>
        </w:tc>
        <w:tc>
          <w:tcPr>
            <w:tcW w:w="1276" w:type="dxa"/>
          </w:tcPr>
          <w:p w14:paraId="729B899B" w14:textId="77777777" w:rsidR="00E813B1" w:rsidRPr="00A77C5C" w:rsidRDefault="00E813B1" w:rsidP="00E813B1">
            <w:pPr>
              <w:jc w:val="center"/>
              <w:rPr>
                <w:iCs/>
                <w:sz w:val="20"/>
                <w:szCs w:val="20"/>
                <w:highlight w:val="yellow"/>
                <w:lang w:val="en-US"/>
              </w:rPr>
            </w:pPr>
          </w:p>
        </w:tc>
      </w:tr>
      <w:tr w:rsidR="00E813B1" w:rsidRPr="00A77C5C" w14:paraId="1F92FBD4" w14:textId="77777777" w:rsidTr="005A0EC1">
        <w:trPr>
          <w:trHeight w:val="93"/>
        </w:trPr>
        <w:tc>
          <w:tcPr>
            <w:tcW w:w="3969" w:type="dxa"/>
            <w:tcBorders>
              <w:bottom w:val="nil"/>
            </w:tcBorders>
          </w:tcPr>
          <w:p w14:paraId="5D434C1E" w14:textId="77777777" w:rsidR="00E813B1" w:rsidRPr="00A77C5C" w:rsidRDefault="00E813B1" w:rsidP="00E813B1">
            <w:pPr>
              <w:rPr>
                <w:iCs/>
                <w:sz w:val="20"/>
                <w:szCs w:val="20"/>
                <w:highlight w:val="yellow"/>
                <w:lang w:val="en-US"/>
              </w:rPr>
            </w:pPr>
            <w:r w:rsidRPr="00A77C5C">
              <w:rPr>
                <w:iCs/>
                <w:sz w:val="20"/>
                <w:szCs w:val="20"/>
                <w:highlight w:val="yellow"/>
                <w:lang w:val="en-US"/>
              </w:rPr>
              <w:t>Dispersion parameter</w:t>
            </w:r>
          </w:p>
        </w:tc>
        <w:tc>
          <w:tcPr>
            <w:tcW w:w="1275" w:type="dxa"/>
            <w:tcBorders>
              <w:bottom w:val="nil"/>
            </w:tcBorders>
          </w:tcPr>
          <w:p w14:paraId="79CBFA34"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2.53</w:t>
            </w:r>
          </w:p>
        </w:tc>
        <w:tc>
          <w:tcPr>
            <w:tcW w:w="1276" w:type="dxa"/>
            <w:tcBorders>
              <w:bottom w:val="nil"/>
            </w:tcBorders>
          </w:tcPr>
          <w:p w14:paraId="214A9EE5" w14:textId="77777777" w:rsidR="00E813B1" w:rsidRPr="00A77C5C" w:rsidRDefault="00E813B1" w:rsidP="00E813B1">
            <w:pPr>
              <w:jc w:val="center"/>
              <w:rPr>
                <w:iCs/>
                <w:sz w:val="20"/>
                <w:szCs w:val="20"/>
                <w:highlight w:val="yellow"/>
                <w:lang w:val="en-US"/>
              </w:rPr>
            </w:pPr>
          </w:p>
        </w:tc>
        <w:tc>
          <w:tcPr>
            <w:tcW w:w="1276" w:type="dxa"/>
            <w:tcBorders>
              <w:bottom w:val="nil"/>
            </w:tcBorders>
          </w:tcPr>
          <w:p w14:paraId="46BE705D"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2.</w:t>
            </w:r>
            <w:r w:rsidR="00B426D5" w:rsidRPr="00A77C5C">
              <w:rPr>
                <w:iCs/>
                <w:sz w:val="20"/>
                <w:szCs w:val="20"/>
                <w:highlight w:val="yellow"/>
                <w:lang w:val="en-US"/>
              </w:rPr>
              <w:t>17</w:t>
            </w:r>
          </w:p>
        </w:tc>
        <w:tc>
          <w:tcPr>
            <w:tcW w:w="1276" w:type="dxa"/>
            <w:tcBorders>
              <w:bottom w:val="nil"/>
            </w:tcBorders>
          </w:tcPr>
          <w:p w14:paraId="12E969F8" w14:textId="77777777" w:rsidR="00E813B1" w:rsidRPr="00A77C5C" w:rsidRDefault="00E813B1" w:rsidP="00E813B1">
            <w:pPr>
              <w:jc w:val="center"/>
              <w:rPr>
                <w:iCs/>
                <w:sz w:val="20"/>
                <w:szCs w:val="20"/>
                <w:highlight w:val="yellow"/>
                <w:lang w:val="en-US"/>
              </w:rPr>
            </w:pPr>
          </w:p>
        </w:tc>
      </w:tr>
      <w:tr w:rsidR="00E813B1" w:rsidRPr="00A77C5C" w14:paraId="1BD35A9B" w14:textId="77777777" w:rsidTr="00B62B8A">
        <w:tc>
          <w:tcPr>
            <w:tcW w:w="3969" w:type="dxa"/>
            <w:tcBorders>
              <w:top w:val="nil"/>
              <w:bottom w:val="single" w:sz="4" w:space="0" w:color="auto"/>
            </w:tcBorders>
          </w:tcPr>
          <w:p w14:paraId="64D3B859" w14:textId="77777777" w:rsidR="00E813B1" w:rsidRPr="00A77C5C" w:rsidRDefault="00E813B1" w:rsidP="00E813B1">
            <w:pPr>
              <w:rPr>
                <w:iCs/>
                <w:sz w:val="20"/>
                <w:szCs w:val="20"/>
                <w:highlight w:val="yellow"/>
                <w:lang w:val="en-US"/>
              </w:rPr>
            </w:pPr>
            <w:r w:rsidRPr="00A77C5C">
              <w:rPr>
                <w:iCs/>
                <w:sz w:val="20"/>
                <w:szCs w:val="20"/>
                <w:highlight w:val="yellow"/>
                <w:lang w:val="en-US"/>
              </w:rPr>
              <w:t>Log Likelihood</w:t>
            </w:r>
          </w:p>
        </w:tc>
        <w:tc>
          <w:tcPr>
            <w:tcW w:w="1275" w:type="dxa"/>
            <w:tcBorders>
              <w:top w:val="nil"/>
              <w:bottom w:val="single" w:sz="4" w:space="0" w:color="auto"/>
            </w:tcBorders>
          </w:tcPr>
          <w:p w14:paraId="29542159"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-394</w:t>
            </w:r>
          </w:p>
        </w:tc>
        <w:tc>
          <w:tcPr>
            <w:tcW w:w="1276" w:type="dxa"/>
            <w:tcBorders>
              <w:top w:val="nil"/>
              <w:bottom w:val="single" w:sz="4" w:space="0" w:color="auto"/>
            </w:tcBorders>
          </w:tcPr>
          <w:p w14:paraId="1B902635" w14:textId="77777777" w:rsidR="00E813B1" w:rsidRPr="00A77C5C" w:rsidRDefault="00E813B1" w:rsidP="00E813B1">
            <w:pPr>
              <w:jc w:val="center"/>
              <w:rPr>
                <w:iCs/>
                <w:sz w:val="20"/>
                <w:szCs w:val="20"/>
                <w:highlight w:val="yellow"/>
                <w:lang w:val="en-US"/>
              </w:rPr>
            </w:pPr>
          </w:p>
        </w:tc>
        <w:tc>
          <w:tcPr>
            <w:tcW w:w="1276" w:type="dxa"/>
            <w:tcBorders>
              <w:top w:val="nil"/>
              <w:bottom w:val="single" w:sz="4" w:space="0" w:color="auto"/>
            </w:tcBorders>
          </w:tcPr>
          <w:p w14:paraId="04166EB0" w14:textId="77777777" w:rsidR="00E813B1" w:rsidRPr="00A77C5C" w:rsidRDefault="00E813B1" w:rsidP="00E813B1">
            <w:pPr>
              <w:jc w:val="center"/>
              <w:rPr>
                <w:iCs/>
                <w:sz w:val="20"/>
                <w:szCs w:val="20"/>
                <w:highlight w:val="yellow"/>
                <w:lang w:val="en-US"/>
              </w:rPr>
            </w:pPr>
            <w:r w:rsidRPr="00A77C5C">
              <w:rPr>
                <w:iCs/>
                <w:sz w:val="20"/>
                <w:szCs w:val="20"/>
                <w:highlight w:val="yellow"/>
                <w:lang w:val="en-US"/>
              </w:rPr>
              <w:t>-3</w:t>
            </w:r>
            <w:r w:rsidR="00B426D5" w:rsidRPr="00A77C5C">
              <w:rPr>
                <w:iCs/>
                <w:sz w:val="20"/>
                <w:szCs w:val="20"/>
                <w:highlight w:val="yellow"/>
                <w:lang w:val="en-US"/>
              </w:rPr>
              <w:t>92</w:t>
            </w:r>
          </w:p>
        </w:tc>
        <w:tc>
          <w:tcPr>
            <w:tcW w:w="1276" w:type="dxa"/>
            <w:tcBorders>
              <w:top w:val="nil"/>
              <w:bottom w:val="single" w:sz="4" w:space="0" w:color="auto"/>
            </w:tcBorders>
          </w:tcPr>
          <w:p w14:paraId="6BA10896" w14:textId="77777777" w:rsidR="00E813B1" w:rsidRPr="00A77C5C" w:rsidRDefault="00E813B1" w:rsidP="00E813B1">
            <w:pPr>
              <w:jc w:val="center"/>
              <w:rPr>
                <w:iCs/>
                <w:sz w:val="20"/>
                <w:szCs w:val="20"/>
                <w:highlight w:val="yellow"/>
                <w:lang w:val="en-US"/>
              </w:rPr>
            </w:pPr>
          </w:p>
        </w:tc>
      </w:tr>
      <w:tr w:rsidR="00E813B1" w:rsidRPr="00A77C5C" w14:paraId="4133CD12" w14:textId="77777777" w:rsidTr="00B62B8A">
        <w:tc>
          <w:tcPr>
            <w:tcW w:w="9072" w:type="dxa"/>
            <w:gridSpan w:val="5"/>
            <w:tcBorders>
              <w:top w:val="single" w:sz="4" w:space="0" w:color="auto"/>
              <w:bottom w:val="nil"/>
            </w:tcBorders>
          </w:tcPr>
          <w:p w14:paraId="1647A662" w14:textId="77777777" w:rsidR="00E813B1" w:rsidRPr="00A77C5C" w:rsidRDefault="00E813B1" w:rsidP="00E813B1">
            <w:pPr>
              <w:jc w:val="both"/>
              <w:rPr>
                <w:sz w:val="20"/>
                <w:szCs w:val="20"/>
                <w:highlight w:val="yellow"/>
                <w:lang w:val="en-US"/>
              </w:rPr>
            </w:pPr>
            <w:r w:rsidRPr="00A77C5C">
              <w:rPr>
                <w:i/>
                <w:sz w:val="20"/>
                <w:szCs w:val="20"/>
                <w:highlight w:val="yellow"/>
                <w:lang w:val="en-US"/>
              </w:rPr>
              <w:t>Notes:</w:t>
            </w:r>
            <w:r w:rsidRPr="00A77C5C">
              <w:rPr>
                <w:sz w:val="20"/>
                <w:szCs w:val="20"/>
                <w:highlight w:val="yellow"/>
                <w:lang w:val="en-US"/>
              </w:rPr>
              <w:t xml:space="preserve"> Multi-level negative binomial regression models with nested random intercepts (parties are nested in cities). Dependent variable: total number of PQs per portfolio asked by a coalition party in local city councils. Standard errors of Log-Mean coefficients are in parentheses. IRR = Incidence Rate Ratio. Total no. of PQs to a portfolio and the duration of a portfolio are measured in increments of 100. Significance levels: *</w:t>
            </w:r>
            <w:r w:rsidRPr="00A77C5C">
              <w:rPr>
                <w:i/>
                <w:sz w:val="20"/>
                <w:szCs w:val="20"/>
                <w:highlight w:val="yellow"/>
                <w:lang w:val="en-US"/>
              </w:rPr>
              <w:t>p</w:t>
            </w:r>
            <w:r w:rsidRPr="00A77C5C">
              <w:rPr>
                <w:sz w:val="20"/>
                <w:szCs w:val="20"/>
                <w:highlight w:val="yellow"/>
                <w:lang w:val="en-US"/>
              </w:rPr>
              <w:t>&lt;0.05; **</w:t>
            </w:r>
            <w:r w:rsidRPr="00A77C5C">
              <w:rPr>
                <w:i/>
                <w:sz w:val="20"/>
                <w:szCs w:val="20"/>
                <w:highlight w:val="yellow"/>
                <w:lang w:val="en-US"/>
              </w:rPr>
              <w:t>p</w:t>
            </w:r>
            <w:r w:rsidRPr="00A77C5C">
              <w:rPr>
                <w:sz w:val="20"/>
                <w:szCs w:val="20"/>
                <w:highlight w:val="yellow"/>
                <w:lang w:val="en-US"/>
              </w:rPr>
              <w:t>&lt;0.01; ***</w:t>
            </w:r>
            <w:r w:rsidRPr="00A77C5C">
              <w:rPr>
                <w:i/>
                <w:sz w:val="20"/>
                <w:szCs w:val="20"/>
                <w:highlight w:val="yellow"/>
                <w:lang w:val="en-US"/>
              </w:rPr>
              <w:t>p</w:t>
            </w:r>
            <w:r w:rsidRPr="00A77C5C">
              <w:rPr>
                <w:sz w:val="20"/>
                <w:szCs w:val="20"/>
                <w:highlight w:val="yellow"/>
                <w:lang w:val="en-US"/>
              </w:rPr>
              <w:t>&lt;0.001.</w:t>
            </w:r>
          </w:p>
          <w:p w14:paraId="55C6A84F" w14:textId="77777777" w:rsidR="00E813B1" w:rsidRPr="00A77C5C" w:rsidRDefault="00E813B1" w:rsidP="00E813B1">
            <w:pPr>
              <w:jc w:val="center"/>
              <w:rPr>
                <w:iCs/>
                <w:sz w:val="20"/>
                <w:szCs w:val="20"/>
                <w:highlight w:val="yellow"/>
                <w:lang w:val="en-US"/>
              </w:rPr>
            </w:pPr>
          </w:p>
        </w:tc>
      </w:tr>
    </w:tbl>
    <w:p w14:paraId="7B4EF45E" w14:textId="77777777" w:rsidR="00A77C5C" w:rsidRDefault="0052630A" w:rsidP="00504E23">
      <w:pPr>
        <w:spacing w:line="480" w:lineRule="auto"/>
        <w:rPr>
          <w:highlight w:val="yellow"/>
          <w:lang w:val="en-US"/>
        </w:rPr>
      </w:pPr>
      <w:r w:rsidRPr="00A77C5C">
        <w:rPr>
          <w:highlight w:val="yellow"/>
          <w:lang w:val="en-US"/>
        </w:rPr>
        <w:t xml:space="preserve">The results </w:t>
      </w:r>
      <w:r w:rsidR="00A77C5C">
        <w:rPr>
          <w:highlight w:val="yellow"/>
          <w:lang w:val="en-US"/>
        </w:rPr>
        <w:t>for the models including an interaction effect between ideological distance and issue salience show no significant effect for the interaction term. Thus, I find no empirical support that parties are more incentivized to control a coalition party’s portfolio if the ideological positions of both parties are further apart and the policy area under the jurisdiction of a portfolio is highly relevant for the controlling party.</w:t>
      </w:r>
    </w:p>
    <w:p w14:paraId="1F01A945" w14:textId="77777777" w:rsidR="00A77C5C" w:rsidRDefault="00A77C5C" w:rsidP="00504E23">
      <w:pPr>
        <w:spacing w:line="480" w:lineRule="auto"/>
        <w:rPr>
          <w:highlight w:val="yellow"/>
          <w:lang w:val="en-US"/>
        </w:rPr>
      </w:pPr>
    </w:p>
    <w:p w14:paraId="1DC77DEE" w14:textId="77777777" w:rsidR="00504E23" w:rsidRPr="00A77C5C" w:rsidRDefault="00504E23" w:rsidP="00B35CBA">
      <w:pPr>
        <w:pStyle w:val="berschrift2"/>
      </w:pPr>
      <w:bookmarkStart w:id="12" w:name="_Toc146010372"/>
      <w:r w:rsidRPr="00A77C5C">
        <w:rPr>
          <w:highlight w:val="yellow"/>
        </w:rPr>
        <w:lastRenderedPageBreak/>
        <w:t>Appendix C-3</w:t>
      </w:r>
      <w:bookmarkEnd w:id="12"/>
    </w:p>
    <w:p w14:paraId="7A3CFE85" w14:textId="3236EC24" w:rsidR="00141CFA" w:rsidRDefault="00504E23" w:rsidP="00B35CBA">
      <w:pPr>
        <w:pStyle w:val="berschrift2"/>
        <w:rPr>
          <w:highlight w:val="yellow"/>
        </w:rPr>
      </w:pPr>
      <w:bookmarkStart w:id="13" w:name="_Toc146010373"/>
      <w:r w:rsidRPr="00A77C5C">
        <w:rPr>
          <w:highlight w:val="yellow"/>
        </w:rPr>
        <w:t xml:space="preserve">Robustness check: Interaction-effect between ideological distance and </w:t>
      </w:r>
      <w:r w:rsidR="00DB5019">
        <w:rPr>
          <w:highlight w:val="yellow"/>
        </w:rPr>
        <w:t xml:space="preserve">the </w:t>
      </w:r>
      <w:r w:rsidR="00794E18" w:rsidRPr="00A77C5C">
        <w:rPr>
          <w:highlight w:val="yellow"/>
        </w:rPr>
        <w:t>mayor’s party hold</w:t>
      </w:r>
      <w:r w:rsidR="00F7531B">
        <w:rPr>
          <w:highlight w:val="yellow"/>
        </w:rPr>
        <w:t>ing the</w:t>
      </w:r>
      <w:r w:rsidR="00794E18" w:rsidRPr="00A77C5C">
        <w:rPr>
          <w:highlight w:val="yellow"/>
        </w:rPr>
        <w:t xml:space="preserve"> portfolio</w:t>
      </w:r>
      <w:bookmarkEnd w:id="13"/>
      <w:r w:rsidR="00794E18" w:rsidRPr="00A77C5C">
        <w:rPr>
          <w:highlight w:val="yellow"/>
        </w:rPr>
        <w:t xml:space="preserve"> </w:t>
      </w:r>
    </w:p>
    <w:p w14:paraId="19492B05" w14:textId="77777777" w:rsidR="00F7531B" w:rsidRDefault="00C33850" w:rsidP="00C33850">
      <w:pPr>
        <w:spacing w:line="480" w:lineRule="auto"/>
        <w:jc w:val="both"/>
        <w:rPr>
          <w:highlight w:val="yellow"/>
          <w:lang w:val="en-US"/>
        </w:rPr>
      </w:pPr>
      <w:r>
        <w:rPr>
          <w:highlight w:val="yellow"/>
          <w:lang w:val="en-US"/>
        </w:rPr>
        <w:t xml:space="preserve">In my </w:t>
      </w:r>
      <w:r w:rsidR="00F7531B">
        <w:rPr>
          <w:highlight w:val="yellow"/>
          <w:lang w:val="en-US"/>
        </w:rPr>
        <w:t>third hypothesis</w:t>
      </w:r>
      <w:r>
        <w:rPr>
          <w:highlight w:val="yellow"/>
          <w:lang w:val="en-US"/>
        </w:rPr>
        <w:t>,</w:t>
      </w:r>
      <w:r w:rsidR="00F7531B">
        <w:rPr>
          <w:highlight w:val="yellow"/>
          <w:lang w:val="en-US"/>
        </w:rPr>
        <w:t xml:space="preserve"> I argue that all portfolios held by the party affiliated with the mayor receive more control PQs. </w:t>
      </w:r>
      <w:r>
        <w:rPr>
          <w:highlight w:val="yellow"/>
          <w:lang w:val="en-US"/>
        </w:rPr>
        <w:t xml:space="preserve">In this section, I test the robustness of this hypothesis and use an interaction term between ideological distance and the mayor from asked portfolio variables to test whether a coalition party not affiliated with the mayor is more incentivized to control a portfolio held by the party affiliated with the mayor when the policy positions of the two parties in the policy areas under the </w:t>
      </w:r>
      <w:r w:rsidR="004F5B18">
        <w:rPr>
          <w:highlight w:val="yellow"/>
          <w:lang w:val="en-US"/>
        </w:rPr>
        <w:t>portfolio’s jurisdiction</w:t>
      </w:r>
      <w:r>
        <w:rPr>
          <w:highlight w:val="yellow"/>
          <w:lang w:val="en-US"/>
        </w:rPr>
        <w:t xml:space="preserve"> are more distant from each other. </w:t>
      </w:r>
      <w:r w:rsidR="004F5B18">
        <w:rPr>
          <w:highlight w:val="yellow"/>
          <w:lang w:val="en-US"/>
        </w:rPr>
        <w:t>Thus</w:t>
      </w:r>
      <w:r>
        <w:rPr>
          <w:highlight w:val="yellow"/>
          <w:lang w:val="en-US"/>
        </w:rPr>
        <w:t xml:space="preserve">, coalition parties should have high incentives to control the portfolios of the party affiliated with the mayor more strictly due </w:t>
      </w:r>
      <w:r w:rsidR="004F5B18">
        <w:rPr>
          <w:highlight w:val="yellow"/>
          <w:lang w:val="en-US"/>
        </w:rPr>
        <w:t>to information asymmetries</w:t>
      </w:r>
      <w:r>
        <w:rPr>
          <w:highlight w:val="yellow"/>
          <w:lang w:val="en-US"/>
        </w:rPr>
        <w:t xml:space="preserve"> </w:t>
      </w:r>
      <w:r w:rsidR="004F5B18">
        <w:rPr>
          <w:highlight w:val="yellow"/>
          <w:lang w:val="en-US"/>
        </w:rPr>
        <w:t>resulting from</w:t>
      </w:r>
      <w:r>
        <w:rPr>
          <w:highlight w:val="yellow"/>
          <w:lang w:val="en-US"/>
        </w:rPr>
        <w:t xml:space="preserve"> the fact that the mayor</w:t>
      </w:r>
      <w:r w:rsidR="004F5B18">
        <w:rPr>
          <w:highlight w:val="yellow"/>
          <w:lang w:val="en-US"/>
        </w:rPr>
        <w:t>’s</w:t>
      </w:r>
      <w:r>
        <w:rPr>
          <w:highlight w:val="yellow"/>
          <w:lang w:val="en-US"/>
        </w:rPr>
        <w:t xml:space="preserve"> party has more information and the costs of potential policy drift due to the large policy distance </w:t>
      </w:r>
      <w:r w:rsidR="004F5B18">
        <w:rPr>
          <w:highlight w:val="yellow"/>
          <w:lang w:val="en-US"/>
        </w:rPr>
        <w:t>between</w:t>
      </w:r>
      <w:r>
        <w:rPr>
          <w:highlight w:val="yellow"/>
          <w:lang w:val="en-US"/>
        </w:rPr>
        <w:t xml:space="preserve"> the two parties. </w:t>
      </w:r>
    </w:p>
    <w:p w14:paraId="2FE7A302" w14:textId="77777777" w:rsidR="00141CFA" w:rsidRPr="00F7531B" w:rsidRDefault="00141CFA" w:rsidP="00C33850">
      <w:pPr>
        <w:spacing w:line="480" w:lineRule="auto"/>
        <w:jc w:val="both"/>
        <w:rPr>
          <w:highlight w:val="yellow"/>
          <w:lang w:val="en-US"/>
        </w:rPr>
      </w:pPr>
    </w:p>
    <w:p w14:paraId="2704283F" w14:textId="77777777" w:rsidR="00504E23" w:rsidRPr="00A77C5C" w:rsidRDefault="00504E23" w:rsidP="00504E23">
      <w:pPr>
        <w:rPr>
          <w:highlight w:val="yellow"/>
          <w:lang w:val="en-US"/>
        </w:rPr>
      </w:pPr>
      <w:r w:rsidRPr="00A77C5C">
        <w:rPr>
          <w:color w:val="000000" w:themeColor="text1"/>
          <w:sz w:val="20"/>
          <w:szCs w:val="20"/>
          <w:highlight w:val="yellow"/>
          <w:lang w:val="en-US"/>
        </w:rPr>
        <w:t xml:space="preserve">Explaining the number and share of PQs used to control the coalition partner (including the interaction term between ideological distance and </w:t>
      </w:r>
      <w:r w:rsidR="00573678" w:rsidRPr="00A77C5C">
        <w:rPr>
          <w:color w:val="000000" w:themeColor="text1"/>
          <w:sz w:val="20"/>
          <w:szCs w:val="20"/>
          <w:highlight w:val="yellow"/>
          <w:lang w:val="en-US"/>
        </w:rPr>
        <w:t>mayor from asked portfolio</w:t>
      </w:r>
      <w:r w:rsidRPr="00A77C5C">
        <w:rPr>
          <w:color w:val="000000" w:themeColor="text1"/>
          <w:sz w:val="20"/>
          <w:szCs w:val="20"/>
          <w:highlight w:val="yellow"/>
          <w:lang w:val="en-US"/>
        </w:rPr>
        <w:t>).</w:t>
      </w:r>
    </w:p>
    <w:tbl>
      <w:tblPr>
        <w:tblStyle w:val="Tabellenraster"/>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984"/>
        <w:gridCol w:w="1701"/>
        <w:gridCol w:w="284"/>
        <w:gridCol w:w="283"/>
      </w:tblGrid>
      <w:tr w:rsidR="00504E23" w:rsidRPr="00A77C5C" w14:paraId="2AF9EA0C" w14:textId="77777777" w:rsidTr="00B80D1D">
        <w:tc>
          <w:tcPr>
            <w:tcW w:w="4820" w:type="dxa"/>
            <w:vMerge w:val="restart"/>
            <w:tcBorders>
              <w:top w:val="single" w:sz="4" w:space="0" w:color="auto"/>
            </w:tcBorders>
          </w:tcPr>
          <w:p w14:paraId="6588D306" w14:textId="77777777" w:rsidR="00504E23" w:rsidRPr="00A77C5C" w:rsidRDefault="00504E23" w:rsidP="00B62B8A">
            <w:pPr>
              <w:rPr>
                <w:iCs/>
                <w:sz w:val="20"/>
                <w:szCs w:val="20"/>
                <w:highlight w:val="yellow"/>
                <w:lang w:val="en-US"/>
              </w:rPr>
            </w:pPr>
            <w:r w:rsidRPr="00A77C5C">
              <w:rPr>
                <w:iCs/>
                <w:sz w:val="20"/>
                <w:szCs w:val="20"/>
                <w:highlight w:val="yellow"/>
                <w:lang w:val="en-US"/>
              </w:rPr>
              <w:t>Variables</w:t>
            </w:r>
          </w:p>
        </w:tc>
        <w:tc>
          <w:tcPr>
            <w:tcW w:w="3685" w:type="dxa"/>
            <w:gridSpan w:val="2"/>
            <w:tcBorders>
              <w:top w:val="single" w:sz="4" w:space="0" w:color="auto"/>
              <w:bottom w:val="nil"/>
            </w:tcBorders>
          </w:tcPr>
          <w:p w14:paraId="4D147AB9" w14:textId="77777777" w:rsidR="00504E23" w:rsidRPr="00A77C5C" w:rsidRDefault="00B80D1D" w:rsidP="00B62B8A">
            <w:pPr>
              <w:jc w:val="center"/>
              <w:rPr>
                <w:iCs/>
                <w:sz w:val="20"/>
                <w:szCs w:val="20"/>
                <w:highlight w:val="yellow"/>
                <w:lang w:val="en-US"/>
              </w:rPr>
            </w:pPr>
            <w:r w:rsidRPr="00A77C5C">
              <w:rPr>
                <w:iCs/>
                <w:sz w:val="20"/>
                <w:szCs w:val="20"/>
                <w:highlight w:val="yellow"/>
                <w:lang w:val="en-US"/>
              </w:rPr>
              <w:t xml:space="preserve">   </w:t>
            </w:r>
            <w:r w:rsidR="00504E23" w:rsidRPr="00A77C5C">
              <w:rPr>
                <w:iCs/>
                <w:sz w:val="20"/>
                <w:szCs w:val="20"/>
                <w:highlight w:val="yellow"/>
                <w:lang w:val="en-US"/>
              </w:rPr>
              <w:t xml:space="preserve">Model </w:t>
            </w:r>
            <w:r w:rsidR="00B476B3" w:rsidRPr="00A77C5C">
              <w:rPr>
                <w:iCs/>
                <w:sz w:val="20"/>
                <w:szCs w:val="20"/>
                <w:highlight w:val="yellow"/>
                <w:lang w:val="en-US"/>
              </w:rPr>
              <w:t>A</w:t>
            </w:r>
            <w:r w:rsidR="00504E23" w:rsidRPr="00A77C5C">
              <w:rPr>
                <w:iCs/>
                <w:sz w:val="20"/>
                <w:szCs w:val="20"/>
                <w:highlight w:val="yellow"/>
                <w:lang w:val="en-US"/>
              </w:rPr>
              <w:t xml:space="preserve"> (</w:t>
            </w:r>
            <w:r w:rsidR="00794E18" w:rsidRPr="00A77C5C">
              <w:rPr>
                <w:iCs/>
                <w:sz w:val="20"/>
                <w:szCs w:val="20"/>
                <w:highlight w:val="yellow"/>
                <w:lang w:val="en-US"/>
              </w:rPr>
              <w:t>with</w:t>
            </w:r>
            <w:r w:rsidR="00504E23" w:rsidRPr="00A77C5C">
              <w:rPr>
                <w:iCs/>
                <w:sz w:val="20"/>
                <w:szCs w:val="20"/>
                <w:highlight w:val="yellow"/>
                <w:lang w:val="en-US"/>
              </w:rPr>
              <w:t xml:space="preserve"> Mayor)</w:t>
            </w:r>
          </w:p>
        </w:tc>
        <w:tc>
          <w:tcPr>
            <w:tcW w:w="567" w:type="dxa"/>
            <w:gridSpan w:val="2"/>
            <w:tcBorders>
              <w:top w:val="single" w:sz="4" w:space="0" w:color="auto"/>
              <w:bottom w:val="nil"/>
            </w:tcBorders>
          </w:tcPr>
          <w:p w14:paraId="25B4FA7A" w14:textId="77777777" w:rsidR="00504E23" w:rsidRPr="00A77C5C" w:rsidRDefault="00504E23" w:rsidP="00B62B8A">
            <w:pPr>
              <w:jc w:val="center"/>
              <w:rPr>
                <w:iCs/>
                <w:sz w:val="20"/>
                <w:szCs w:val="20"/>
                <w:highlight w:val="yellow"/>
                <w:lang w:val="en-US"/>
              </w:rPr>
            </w:pPr>
          </w:p>
        </w:tc>
      </w:tr>
      <w:tr w:rsidR="00504E23" w:rsidRPr="00A77C5C" w14:paraId="003F454B" w14:textId="77777777" w:rsidTr="00B80D1D">
        <w:tc>
          <w:tcPr>
            <w:tcW w:w="4820" w:type="dxa"/>
            <w:vMerge/>
            <w:tcBorders>
              <w:bottom w:val="single" w:sz="4" w:space="0" w:color="auto"/>
            </w:tcBorders>
          </w:tcPr>
          <w:p w14:paraId="50948C06" w14:textId="77777777" w:rsidR="00504E23" w:rsidRPr="00A77C5C" w:rsidRDefault="00504E23" w:rsidP="00B62B8A">
            <w:pPr>
              <w:rPr>
                <w:iCs/>
                <w:sz w:val="20"/>
                <w:szCs w:val="20"/>
                <w:highlight w:val="yellow"/>
                <w:lang w:val="en-US"/>
              </w:rPr>
            </w:pPr>
          </w:p>
        </w:tc>
        <w:tc>
          <w:tcPr>
            <w:tcW w:w="1984" w:type="dxa"/>
            <w:tcBorders>
              <w:top w:val="nil"/>
              <w:bottom w:val="single" w:sz="4" w:space="0" w:color="auto"/>
            </w:tcBorders>
          </w:tcPr>
          <w:p w14:paraId="6DCCAED3" w14:textId="77777777" w:rsidR="00504E23" w:rsidRPr="00A77C5C" w:rsidRDefault="00504E23" w:rsidP="00B62B8A">
            <w:pPr>
              <w:jc w:val="center"/>
              <w:rPr>
                <w:iCs/>
                <w:sz w:val="20"/>
                <w:szCs w:val="20"/>
                <w:highlight w:val="yellow"/>
                <w:lang w:val="en-US"/>
              </w:rPr>
            </w:pPr>
            <w:r w:rsidRPr="00A77C5C">
              <w:rPr>
                <w:iCs/>
                <w:sz w:val="20"/>
                <w:szCs w:val="20"/>
                <w:highlight w:val="yellow"/>
                <w:lang w:val="en-US"/>
              </w:rPr>
              <w:t>Log-Mean</w:t>
            </w:r>
          </w:p>
        </w:tc>
        <w:tc>
          <w:tcPr>
            <w:tcW w:w="1701" w:type="dxa"/>
            <w:tcBorders>
              <w:top w:val="nil"/>
              <w:bottom w:val="single" w:sz="4" w:space="0" w:color="auto"/>
            </w:tcBorders>
          </w:tcPr>
          <w:p w14:paraId="605BBD07" w14:textId="77777777" w:rsidR="00504E23" w:rsidRPr="00A77C5C" w:rsidRDefault="00504E23" w:rsidP="00B62B8A">
            <w:pPr>
              <w:jc w:val="center"/>
              <w:rPr>
                <w:iCs/>
                <w:sz w:val="20"/>
                <w:szCs w:val="20"/>
                <w:highlight w:val="yellow"/>
                <w:lang w:val="en-US"/>
              </w:rPr>
            </w:pPr>
            <w:r w:rsidRPr="00A77C5C">
              <w:rPr>
                <w:iCs/>
                <w:sz w:val="20"/>
                <w:szCs w:val="20"/>
                <w:highlight w:val="yellow"/>
                <w:lang w:val="en-US"/>
              </w:rPr>
              <w:t>IRR</w:t>
            </w:r>
          </w:p>
        </w:tc>
        <w:tc>
          <w:tcPr>
            <w:tcW w:w="284" w:type="dxa"/>
            <w:tcBorders>
              <w:top w:val="nil"/>
              <w:bottom w:val="single" w:sz="4" w:space="0" w:color="auto"/>
            </w:tcBorders>
          </w:tcPr>
          <w:p w14:paraId="3A6F906F" w14:textId="77777777" w:rsidR="00504E23" w:rsidRPr="00A77C5C" w:rsidRDefault="00504E23" w:rsidP="00B62B8A">
            <w:pPr>
              <w:jc w:val="center"/>
              <w:rPr>
                <w:iCs/>
                <w:sz w:val="20"/>
                <w:szCs w:val="20"/>
                <w:highlight w:val="yellow"/>
                <w:lang w:val="en-US"/>
              </w:rPr>
            </w:pPr>
          </w:p>
        </w:tc>
        <w:tc>
          <w:tcPr>
            <w:tcW w:w="283" w:type="dxa"/>
            <w:tcBorders>
              <w:top w:val="nil"/>
              <w:bottom w:val="single" w:sz="4" w:space="0" w:color="auto"/>
            </w:tcBorders>
          </w:tcPr>
          <w:p w14:paraId="6504B276" w14:textId="77777777" w:rsidR="00504E23" w:rsidRPr="00A77C5C" w:rsidRDefault="00504E23" w:rsidP="00B62B8A">
            <w:pPr>
              <w:jc w:val="center"/>
              <w:rPr>
                <w:iCs/>
                <w:sz w:val="20"/>
                <w:szCs w:val="20"/>
                <w:highlight w:val="yellow"/>
                <w:lang w:val="en-US"/>
              </w:rPr>
            </w:pPr>
          </w:p>
        </w:tc>
      </w:tr>
      <w:tr w:rsidR="00504E23" w:rsidRPr="00A77C5C" w14:paraId="46411B3D" w14:textId="77777777" w:rsidTr="00B80D1D">
        <w:tc>
          <w:tcPr>
            <w:tcW w:w="4820" w:type="dxa"/>
            <w:tcBorders>
              <w:top w:val="nil"/>
              <w:bottom w:val="nil"/>
            </w:tcBorders>
          </w:tcPr>
          <w:p w14:paraId="1651FB5B" w14:textId="77777777" w:rsidR="00504E23" w:rsidRPr="00A77C5C" w:rsidRDefault="00504E23" w:rsidP="00B62B8A">
            <w:pPr>
              <w:rPr>
                <w:i/>
                <w:sz w:val="20"/>
                <w:szCs w:val="20"/>
                <w:highlight w:val="yellow"/>
                <w:lang w:val="en-US"/>
              </w:rPr>
            </w:pPr>
            <w:r w:rsidRPr="00A77C5C">
              <w:rPr>
                <w:i/>
                <w:sz w:val="20"/>
                <w:szCs w:val="20"/>
                <w:highlight w:val="yellow"/>
                <w:lang w:val="en-US"/>
              </w:rPr>
              <w:t>Hypothesis 1:</w:t>
            </w:r>
          </w:p>
          <w:p w14:paraId="622492DF" w14:textId="77777777" w:rsidR="00504E23" w:rsidRPr="00A77C5C" w:rsidRDefault="00504E23" w:rsidP="00B62B8A">
            <w:pPr>
              <w:rPr>
                <w:iCs/>
                <w:sz w:val="13"/>
                <w:szCs w:val="13"/>
                <w:highlight w:val="yellow"/>
                <w:lang w:val="en-US"/>
              </w:rPr>
            </w:pPr>
          </w:p>
        </w:tc>
        <w:tc>
          <w:tcPr>
            <w:tcW w:w="1984" w:type="dxa"/>
            <w:tcBorders>
              <w:top w:val="nil"/>
              <w:bottom w:val="nil"/>
            </w:tcBorders>
          </w:tcPr>
          <w:p w14:paraId="302361CA" w14:textId="77777777" w:rsidR="00504E23" w:rsidRPr="00A77C5C" w:rsidRDefault="00504E23" w:rsidP="00B62B8A">
            <w:pPr>
              <w:jc w:val="center"/>
              <w:rPr>
                <w:iCs/>
                <w:sz w:val="20"/>
                <w:szCs w:val="20"/>
                <w:highlight w:val="yellow"/>
                <w:lang w:val="en-US"/>
              </w:rPr>
            </w:pPr>
          </w:p>
        </w:tc>
        <w:tc>
          <w:tcPr>
            <w:tcW w:w="1701" w:type="dxa"/>
            <w:tcBorders>
              <w:top w:val="nil"/>
              <w:bottom w:val="nil"/>
            </w:tcBorders>
          </w:tcPr>
          <w:p w14:paraId="586B5A33" w14:textId="77777777" w:rsidR="00504E23" w:rsidRPr="00A77C5C" w:rsidRDefault="00504E23" w:rsidP="00B62B8A">
            <w:pPr>
              <w:jc w:val="center"/>
              <w:rPr>
                <w:iCs/>
                <w:sz w:val="20"/>
                <w:szCs w:val="20"/>
                <w:highlight w:val="yellow"/>
                <w:lang w:val="en-US"/>
              </w:rPr>
            </w:pPr>
          </w:p>
        </w:tc>
        <w:tc>
          <w:tcPr>
            <w:tcW w:w="284" w:type="dxa"/>
            <w:tcBorders>
              <w:top w:val="nil"/>
              <w:bottom w:val="nil"/>
            </w:tcBorders>
          </w:tcPr>
          <w:p w14:paraId="29702BDF" w14:textId="77777777" w:rsidR="00504E23" w:rsidRPr="00A77C5C" w:rsidRDefault="00504E23" w:rsidP="00B62B8A">
            <w:pPr>
              <w:jc w:val="center"/>
              <w:rPr>
                <w:iCs/>
                <w:sz w:val="20"/>
                <w:szCs w:val="20"/>
                <w:highlight w:val="yellow"/>
                <w:lang w:val="en-US"/>
              </w:rPr>
            </w:pPr>
          </w:p>
        </w:tc>
        <w:tc>
          <w:tcPr>
            <w:tcW w:w="283" w:type="dxa"/>
            <w:tcBorders>
              <w:top w:val="nil"/>
              <w:bottom w:val="nil"/>
            </w:tcBorders>
            <w:shd w:val="clear" w:color="auto" w:fill="auto"/>
          </w:tcPr>
          <w:p w14:paraId="4F4FDF94" w14:textId="77777777" w:rsidR="00504E23" w:rsidRPr="00A77C5C" w:rsidRDefault="00504E23" w:rsidP="00B62B8A">
            <w:pPr>
              <w:jc w:val="center"/>
              <w:rPr>
                <w:iCs/>
                <w:sz w:val="20"/>
                <w:szCs w:val="20"/>
                <w:highlight w:val="yellow"/>
                <w:lang w:val="en-US"/>
              </w:rPr>
            </w:pPr>
          </w:p>
        </w:tc>
      </w:tr>
      <w:tr w:rsidR="00504E23" w:rsidRPr="00A77C5C" w14:paraId="2350A3AD" w14:textId="77777777" w:rsidTr="00B80D1D">
        <w:tc>
          <w:tcPr>
            <w:tcW w:w="4820" w:type="dxa"/>
            <w:tcBorders>
              <w:top w:val="nil"/>
              <w:bottom w:val="nil"/>
            </w:tcBorders>
          </w:tcPr>
          <w:p w14:paraId="4ABED145" w14:textId="77777777" w:rsidR="00504E23" w:rsidRPr="00A77C5C" w:rsidRDefault="00504E23" w:rsidP="00B62B8A">
            <w:pPr>
              <w:rPr>
                <w:iCs/>
                <w:sz w:val="20"/>
                <w:szCs w:val="20"/>
                <w:highlight w:val="yellow"/>
                <w:lang w:val="en-US"/>
              </w:rPr>
            </w:pPr>
            <w:r w:rsidRPr="00A77C5C">
              <w:rPr>
                <w:iCs/>
                <w:sz w:val="20"/>
                <w:szCs w:val="20"/>
                <w:highlight w:val="yellow"/>
                <w:lang w:val="en-US"/>
              </w:rPr>
              <w:t>Ideological distance</w:t>
            </w:r>
          </w:p>
        </w:tc>
        <w:tc>
          <w:tcPr>
            <w:tcW w:w="1984" w:type="dxa"/>
            <w:tcBorders>
              <w:top w:val="nil"/>
              <w:bottom w:val="nil"/>
            </w:tcBorders>
          </w:tcPr>
          <w:p w14:paraId="156F234E" w14:textId="77777777" w:rsidR="00504E23" w:rsidRPr="00A77C5C" w:rsidRDefault="00E8717B" w:rsidP="00B62B8A">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409</w:t>
            </w:r>
          </w:p>
        </w:tc>
        <w:tc>
          <w:tcPr>
            <w:tcW w:w="1701" w:type="dxa"/>
            <w:tcBorders>
              <w:top w:val="nil"/>
              <w:bottom w:val="nil"/>
            </w:tcBorders>
          </w:tcPr>
          <w:p w14:paraId="63AA15A4" w14:textId="77777777" w:rsidR="00504E23" w:rsidRPr="00A77C5C" w:rsidRDefault="00D16679" w:rsidP="00B62B8A">
            <w:pPr>
              <w:jc w:val="center"/>
              <w:rPr>
                <w:iCs/>
                <w:sz w:val="20"/>
                <w:szCs w:val="20"/>
                <w:highlight w:val="yellow"/>
                <w:lang w:val="en-US"/>
              </w:rPr>
            </w:pPr>
            <w:r w:rsidRPr="00A77C5C">
              <w:rPr>
                <w:iCs/>
                <w:sz w:val="20"/>
                <w:szCs w:val="20"/>
                <w:highlight w:val="yellow"/>
                <w:lang w:val="en-US"/>
              </w:rPr>
              <w:t>1.</w:t>
            </w:r>
            <w:r w:rsidR="00B868F7" w:rsidRPr="00A77C5C">
              <w:rPr>
                <w:iCs/>
                <w:sz w:val="20"/>
                <w:szCs w:val="20"/>
                <w:highlight w:val="yellow"/>
                <w:lang w:val="en-US"/>
              </w:rPr>
              <w:t>5</w:t>
            </w:r>
          </w:p>
        </w:tc>
        <w:tc>
          <w:tcPr>
            <w:tcW w:w="284" w:type="dxa"/>
            <w:tcBorders>
              <w:top w:val="nil"/>
              <w:bottom w:val="nil"/>
            </w:tcBorders>
          </w:tcPr>
          <w:p w14:paraId="0F0D1829" w14:textId="77777777" w:rsidR="00504E23" w:rsidRPr="00A77C5C" w:rsidRDefault="00504E23" w:rsidP="00B62B8A">
            <w:pPr>
              <w:jc w:val="center"/>
              <w:rPr>
                <w:iCs/>
                <w:sz w:val="20"/>
                <w:szCs w:val="20"/>
                <w:highlight w:val="yellow"/>
                <w:lang w:val="en-US"/>
              </w:rPr>
            </w:pPr>
          </w:p>
        </w:tc>
        <w:tc>
          <w:tcPr>
            <w:tcW w:w="283" w:type="dxa"/>
            <w:tcBorders>
              <w:top w:val="nil"/>
              <w:bottom w:val="nil"/>
            </w:tcBorders>
            <w:shd w:val="clear" w:color="auto" w:fill="auto"/>
          </w:tcPr>
          <w:p w14:paraId="04649FBC" w14:textId="77777777" w:rsidR="00504E23" w:rsidRPr="00A77C5C" w:rsidRDefault="00504E23" w:rsidP="00B62B8A">
            <w:pPr>
              <w:jc w:val="center"/>
              <w:rPr>
                <w:iCs/>
                <w:sz w:val="20"/>
                <w:szCs w:val="20"/>
                <w:highlight w:val="yellow"/>
                <w:lang w:val="en-US"/>
              </w:rPr>
            </w:pPr>
          </w:p>
        </w:tc>
      </w:tr>
      <w:tr w:rsidR="00504E23" w:rsidRPr="00A77C5C" w14:paraId="40CACF70" w14:textId="77777777" w:rsidTr="00B80D1D">
        <w:tc>
          <w:tcPr>
            <w:tcW w:w="4820" w:type="dxa"/>
            <w:tcBorders>
              <w:top w:val="nil"/>
              <w:bottom w:val="nil"/>
            </w:tcBorders>
          </w:tcPr>
          <w:p w14:paraId="67A3D60C" w14:textId="77777777" w:rsidR="00504E23" w:rsidRPr="00A77C5C" w:rsidRDefault="00504E23" w:rsidP="00B62B8A">
            <w:pPr>
              <w:spacing w:after="120"/>
              <w:rPr>
                <w:iCs/>
                <w:sz w:val="20"/>
                <w:szCs w:val="20"/>
                <w:highlight w:val="yellow"/>
                <w:lang w:val="en-US"/>
              </w:rPr>
            </w:pPr>
          </w:p>
        </w:tc>
        <w:tc>
          <w:tcPr>
            <w:tcW w:w="1984" w:type="dxa"/>
            <w:tcBorders>
              <w:top w:val="nil"/>
              <w:bottom w:val="nil"/>
            </w:tcBorders>
          </w:tcPr>
          <w:p w14:paraId="13577F07" w14:textId="77777777" w:rsidR="00504E23" w:rsidRPr="00A77C5C" w:rsidRDefault="00E8717B" w:rsidP="00B62B8A">
            <w:pPr>
              <w:spacing w:after="120"/>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252</w:t>
            </w:r>
            <w:r w:rsidRPr="00A77C5C">
              <w:rPr>
                <w:iCs/>
                <w:sz w:val="20"/>
                <w:szCs w:val="20"/>
                <w:highlight w:val="yellow"/>
                <w:lang w:val="en-US"/>
              </w:rPr>
              <w:t>)</w:t>
            </w:r>
          </w:p>
        </w:tc>
        <w:tc>
          <w:tcPr>
            <w:tcW w:w="1701" w:type="dxa"/>
            <w:tcBorders>
              <w:top w:val="nil"/>
              <w:bottom w:val="nil"/>
            </w:tcBorders>
          </w:tcPr>
          <w:p w14:paraId="1EB0DBE7" w14:textId="77777777" w:rsidR="00504E23" w:rsidRPr="00A77C5C" w:rsidRDefault="00504E23" w:rsidP="00B62B8A">
            <w:pPr>
              <w:spacing w:after="120"/>
              <w:jc w:val="center"/>
              <w:rPr>
                <w:iCs/>
                <w:sz w:val="20"/>
                <w:szCs w:val="20"/>
                <w:highlight w:val="yellow"/>
                <w:lang w:val="en-US"/>
              </w:rPr>
            </w:pPr>
          </w:p>
        </w:tc>
        <w:tc>
          <w:tcPr>
            <w:tcW w:w="284" w:type="dxa"/>
            <w:tcBorders>
              <w:top w:val="nil"/>
              <w:bottom w:val="nil"/>
            </w:tcBorders>
          </w:tcPr>
          <w:p w14:paraId="01F0F4C7" w14:textId="77777777" w:rsidR="00504E23" w:rsidRPr="00A77C5C" w:rsidRDefault="00504E23" w:rsidP="00B62B8A">
            <w:pPr>
              <w:spacing w:after="120"/>
              <w:jc w:val="center"/>
              <w:rPr>
                <w:iCs/>
                <w:sz w:val="20"/>
                <w:szCs w:val="20"/>
                <w:highlight w:val="yellow"/>
                <w:lang w:val="en-US"/>
              </w:rPr>
            </w:pPr>
          </w:p>
        </w:tc>
        <w:tc>
          <w:tcPr>
            <w:tcW w:w="283" w:type="dxa"/>
            <w:tcBorders>
              <w:top w:val="nil"/>
              <w:bottom w:val="nil"/>
            </w:tcBorders>
          </w:tcPr>
          <w:p w14:paraId="13EB3131" w14:textId="77777777" w:rsidR="00504E23" w:rsidRPr="00A77C5C" w:rsidRDefault="00504E23" w:rsidP="00B62B8A">
            <w:pPr>
              <w:spacing w:after="120"/>
              <w:jc w:val="center"/>
              <w:rPr>
                <w:iCs/>
                <w:sz w:val="20"/>
                <w:szCs w:val="20"/>
                <w:highlight w:val="yellow"/>
                <w:lang w:val="en-US"/>
              </w:rPr>
            </w:pPr>
          </w:p>
        </w:tc>
      </w:tr>
      <w:tr w:rsidR="00B80655" w:rsidRPr="00A77C5C" w14:paraId="5750813B" w14:textId="77777777" w:rsidTr="00B80D1D">
        <w:tc>
          <w:tcPr>
            <w:tcW w:w="4820" w:type="dxa"/>
            <w:tcBorders>
              <w:top w:val="nil"/>
              <w:bottom w:val="nil"/>
            </w:tcBorders>
          </w:tcPr>
          <w:p w14:paraId="3F84D3BB" w14:textId="77777777" w:rsidR="00B80655" w:rsidRPr="00A77C5C" w:rsidRDefault="00B80655" w:rsidP="00B80655">
            <w:pPr>
              <w:rPr>
                <w:i/>
                <w:sz w:val="20"/>
                <w:szCs w:val="20"/>
                <w:highlight w:val="yellow"/>
                <w:lang w:val="en-US"/>
              </w:rPr>
            </w:pPr>
            <w:r w:rsidRPr="00A77C5C">
              <w:rPr>
                <w:i/>
                <w:sz w:val="20"/>
                <w:szCs w:val="20"/>
                <w:highlight w:val="yellow"/>
                <w:lang w:val="en-US"/>
              </w:rPr>
              <w:t>Hypothesis 2:</w:t>
            </w:r>
          </w:p>
        </w:tc>
        <w:tc>
          <w:tcPr>
            <w:tcW w:w="1984" w:type="dxa"/>
            <w:tcBorders>
              <w:top w:val="nil"/>
              <w:bottom w:val="nil"/>
            </w:tcBorders>
          </w:tcPr>
          <w:p w14:paraId="65BB70D1" w14:textId="77777777" w:rsidR="00B80655" w:rsidRPr="00A77C5C" w:rsidRDefault="00B80655" w:rsidP="00B80655">
            <w:pPr>
              <w:spacing w:after="120"/>
              <w:jc w:val="center"/>
              <w:rPr>
                <w:iCs/>
                <w:sz w:val="20"/>
                <w:szCs w:val="20"/>
                <w:highlight w:val="yellow"/>
                <w:lang w:val="en-US"/>
              </w:rPr>
            </w:pPr>
          </w:p>
        </w:tc>
        <w:tc>
          <w:tcPr>
            <w:tcW w:w="1701" w:type="dxa"/>
            <w:tcBorders>
              <w:top w:val="nil"/>
              <w:bottom w:val="nil"/>
            </w:tcBorders>
          </w:tcPr>
          <w:p w14:paraId="62E3F17E" w14:textId="77777777" w:rsidR="00B80655" w:rsidRPr="00A77C5C" w:rsidRDefault="00B80655" w:rsidP="00B80655">
            <w:pPr>
              <w:spacing w:after="120"/>
              <w:jc w:val="center"/>
              <w:rPr>
                <w:iCs/>
                <w:sz w:val="20"/>
                <w:szCs w:val="20"/>
                <w:highlight w:val="yellow"/>
                <w:lang w:val="en-US"/>
              </w:rPr>
            </w:pPr>
          </w:p>
        </w:tc>
        <w:tc>
          <w:tcPr>
            <w:tcW w:w="284" w:type="dxa"/>
            <w:tcBorders>
              <w:top w:val="nil"/>
              <w:bottom w:val="nil"/>
            </w:tcBorders>
          </w:tcPr>
          <w:p w14:paraId="5DB45A5E"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6AFBC20E" w14:textId="77777777" w:rsidR="00B80655" w:rsidRPr="00A77C5C" w:rsidRDefault="00B80655" w:rsidP="00B80655">
            <w:pPr>
              <w:spacing w:after="120"/>
              <w:jc w:val="center"/>
              <w:rPr>
                <w:iCs/>
                <w:sz w:val="20"/>
                <w:szCs w:val="20"/>
                <w:highlight w:val="yellow"/>
                <w:lang w:val="en-US"/>
              </w:rPr>
            </w:pPr>
          </w:p>
        </w:tc>
      </w:tr>
      <w:tr w:rsidR="00B80655" w:rsidRPr="00A77C5C" w14:paraId="4946A53F" w14:textId="77777777" w:rsidTr="00B80D1D">
        <w:tc>
          <w:tcPr>
            <w:tcW w:w="4820" w:type="dxa"/>
            <w:tcBorders>
              <w:top w:val="nil"/>
              <w:bottom w:val="nil"/>
            </w:tcBorders>
          </w:tcPr>
          <w:p w14:paraId="467A8EB9" w14:textId="77777777" w:rsidR="00B80655" w:rsidRPr="00A77C5C" w:rsidRDefault="00B80655" w:rsidP="00B80655">
            <w:pPr>
              <w:spacing w:after="120"/>
              <w:rPr>
                <w:iCs/>
                <w:sz w:val="20"/>
                <w:szCs w:val="20"/>
                <w:highlight w:val="yellow"/>
                <w:lang w:val="en-US"/>
              </w:rPr>
            </w:pPr>
            <w:r w:rsidRPr="00A77C5C">
              <w:rPr>
                <w:iCs/>
                <w:sz w:val="20"/>
                <w:szCs w:val="20"/>
                <w:highlight w:val="yellow"/>
                <w:lang w:val="en-US"/>
              </w:rPr>
              <w:t>Issue salience</w:t>
            </w:r>
          </w:p>
        </w:tc>
        <w:tc>
          <w:tcPr>
            <w:tcW w:w="1984" w:type="dxa"/>
            <w:tcBorders>
              <w:top w:val="nil"/>
              <w:bottom w:val="nil"/>
            </w:tcBorders>
          </w:tcPr>
          <w:p w14:paraId="66C22453"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166</w:t>
            </w:r>
          </w:p>
        </w:tc>
        <w:tc>
          <w:tcPr>
            <w:tcW w:w="1701" w:type="dxa"/>
            <w:tcBorders>
              <w:top w:val="nil"/>
              <w:bottom w:val="nil"/>
            </w:tcBorders>
          </w:tcPr>
          <w:p w14:paraId="40F86B2E"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1.</w:t>
            </w:r>
            <w:r w:rsidR="00B868F7" w:rsidRPr="00A77C5C">
              <w:rPr>
                <w:iCs/>
                <w:sz w:val="20"/>
                <w:szCs w:val="20"/>
                <w:highlight w:val="yellow"/>
                <w:lang w:val="en-US"/>
              </w:rPr>
              <w:t>66</w:t>
            </w:r>
          </w:p>
        </w:tc>
        <w:tc>
          <w:tcPr>
            <w:tcW w:w="284" w:type="dxa"/>
            <w:tcBorders>
              <w:top w:val="nil"/>
              <w:bottom w:val="nil"/>
            </w:tcBorders>
          </w:tcPr>
          <w:p w14:paraId="15349430"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1D25AC10" w14:textId="77777777" w:rsidR="00B80655" w:rsidRPr="00A77C5C" w:rsidRDefault="00B80655" w:rsidP="00B80655">
            <w:pPr>
              <w:spacing w:after="120"/>
              <w:jc w:val="center"/>
              <w:rPr>
                <w:iCs/>
                <w:sz w:val="20"/>
                <w:szCs w:val="20"/>
                <w:highlight w:val="yellow"/>
                <w:lang w:val="en-US"/>
              </w:rPr>
            </w:pPr>
          </w:p>
        </w:tc>
      </w:tr>
      <w:tr w:rsidR="00B80655" w:rsidRPr="00A77C5C" w14:paraId="1CB99D60" w14:textId="77777777" w:rsidTr="00B80D1D">
        <w:tc>
          <w:tcPr>
            <w:tcW w:w="4820" w:type="dxa"/>
            <w:tcBorders>
              <w:top w:val="nil"/>
              <w:bottom w:val="nil"/>
            </w:tcBorders>
          </w:tcPr>
          <w:p w14:paraId="363E4E02" w14:textId="77777777" w:rsidR="00B80655" w:rsidRPr="00A77C5C" w:rsidRDefault="00B80655" w:rsidP="00B80655">
            <w:pPr>
              <w:spacing w:after="120"/>
              <w:rPr>
                <w:i/>
                <w:sz w:val="20"/>
                <w:szCs w:val="20"/>
                <w:highlight w:val="yellow"/>
                <w:lang w:val="en-US"/>
              </w:rPr>
            </w:pPr>
          </w:p>
        </w:tc>
        <w:tc>
          <w:tcPr>
            <w:tcW w:w="1984" w:type="dxa"/>
            <w:tcBorders>
              <w:top w:val="nil"/>
              <w:bottom w:val="nil"/>
            </w:tcBorders>
          </w:tcPr>
          <w:p w14:paraId="0F4380B1"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09</w:t>
            </w:r>
            <w:r w:rsidRPr="00A77C5C">
              <w:rPr>
                <w:iCs/>
                <w:sz w:val="20"/>
                <w:szCs w:val="20"/>
                <w:highlight w:val="yellow"/>
                <w:lang w:val="en-US"/>
              </w:rPr>
              <w:t>)</w:t>
            </w:r>
          </w:p>
        </w:tc>
        <w:tc>
          <w:tcPr>
            <w:tcW w:w="1701" w:type="dxa"/>
            <w:tcBorders>
              <w:top w:val="nil"/>
              <w:bottom w:val="nil"/>
            </w:tcBorders>
          </w:tcPr>
          <w:p w14:paraId="2BACB13C" w14:textId="77777777" w:rsidR="00B80655" w:rsidRPr="00A77C5C" w:rsidRDefault="00B80655" w:rsidP="00B80655">
            <w:pPr>
              <w:jc w:val="center"/>
              <w:rPr>
                <w:iCs/>
                <w:sz w:val="20"/>
                <w:szCs w:val="20"/>
                <w:highlight w:val="yellow"/>
                <w:lang w:val="en-US"/>
              </w:rPr>
            </w:pPr>
          </w:p>
        </w:tc>
        <w:tc>
          <w:tcPr>
            <w:tcW w:w="284" w:type="dxa"/>
            <w:tcBorders>
              <w:top w:val="nil"/>
              <w:bottom w:val="nil"/>
            </w:tcBorders>
          </w:tcPr>
          <w:p w14:paraId="1B1827B6"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08B82D97" w14:textId="77777777" w:rsidR="00B80655" w:rsidRPr="00A77C5C" w:rsidRDefault="00B80655" w:rsidP="00B80655">
            <w:pPr>
              <w:spacing w:after="120"/>
              <w:jc w:val="center"/>
              <w:rPr>
                <w:iCs/>
                <w:sz w:val="20"/>
                <w:szCs w:val="20"/>
                <w:highlight w:val="yellow"/>
                <w:lang w:val="en-US"/>
              </w:rPr>
            </w:pPr>
          </w:p>
        </w:tc>
      </w:tr>
      <w:tr w:rsidR="00B80655" w:rsidRPr="00A77C5C" w14:paraId="37AF24A6" w14:textId="77777777" w:rsidTr="00B80D1D">
        <w:tc>
          <w:tcPr>
            <w:tcW w:w="4820" w:type="dxa"/>
            <w:tcBorders>
              <w:top w:val="nil"/>
              <w:bottom w:val="nil"/>
            </w:tcBorders>
          </w:tcPr>
          <w:p w14:paraId="17D7231A" w14:textId="77777777" w:rsidR="00B80655" w:rsidRPr="00A77C5C" w:rsidRDefault="00B80655" w:rsidP="00B80655">
            <w:pPr>
              <w:spacing w:after="120"/>
              <w:rPr>
                <w:iCs/>
                <w:sz w:val="20"/>
                <w:szCs w:val="20"/>
                <w:highlight w:val="yellow"/>
                <w:lang w:val="en-US"/>
              </w:rPr>
            </w:pPr>
            <w:r w:rsidRPr="00A77C5C">
              <w:rPr>
                <w:i/>
                <w:sz w:val="20"/>
                <w:szCs w:val="20"/>
                <w:highlight w:val="yellow"/>
                <w:lang w:val="en-US"/>
              </w:rPr>
              <w:t>Hypothesis 3:</w:t>
            </w:r>
          </w:p>
        </w:tc>
        <w:tc>
          <w:tcPr>
            <w:tcW w:w="1984" w:type="dxa"/>
            <w:tcBorders>
              <w:top w:val="nil"/>
              <w:bottom w:val="nil"/>
            </w:tcBorders>
          </w:tcPr>
          <w:p w14:paraId="336A4AE7" w14:textId="77777777" w:rsidR="00B80655" w:rsidRPr="00A77C5C" w:rsidRDefault="00B80655" w:rsidP="00B80655">
            <w:pPr>
              <w:spacing w:after="120"/>
              <w:jc w:val="center"/>
              <w:rPr>
                <w:iCs/>
                <w:sz w:val="20"/>
                <w:szCs w:val="20"/>
                <w:highlight w:val="yellow"/>
                <w:lang w:val="en-US"/>
              </w:rPr>
            </w:pPr>
          </w:p>
        </w:tc>
        <w:tc>
          <w:tcPr>
            <w:tcW w:w="1701" w:type="dxa"/>
            <w:tcBorders>
              <w:top w:val="nil"/>
              <w:bottom w:val="nil"/>
            </w:tcBorders>
          </w:tcPr>
          <w:p w14:paraId="0FC84B13" w14:textId="77777777" w:rsidR="00B80655" w:rsidRPr="00A77C5C" w:rsidRDefault="00B80655" w:rsidP="00B80655">
            <w:pPr>
              <w:spacing w:after="120"/>
              <w:jc w:val="center"/>
              <w:rPr>
                <w:iCs/>
                <w:sz w:val="20"/>
                <w:szCs w:val="20"/>
                <w:highlight w:val="yellow"/>
                <w:lang w:val="en-US"/>
              </w:rPr>
            </w:pPr>
          </w:p>
        </w:tc>
        <w:tc>
          <w:tcPr>
            <w:tcW w:w="284" w:type="dxa"/>
            <w:tcBorders>
              <w:top w:val="nil"/>
              <w:bottom w:val="nil"/>
            </w:tcBorders>
          </w:tcPr>
          <w:p w14:paraId="11F4D280"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783C2D9F" w14:textId="77777777" w:rsidR="00B80655" w:rsidRPr="00A77C5C" w:rsidRDefault="00B80655" w:rsidP="00B80655">
            <w:pPr>
              <w:spacing w:after="120"/>
              <w:jc w:val="center"/>
              <w:rPr>
                <w:iCs/>
                <w:sz w:val="20"/>
                <w:szCs w:val="20"/>
                <w:highlight w:val="yellow"/>
                <w:lang w:val="en-US"/>
              </w:rPr>
            </w:pPr>
          </w:p>
        </w:tc>
      </w:tr>
      <w:tr w:rsidR="00B80655" w:rsidRPr="00A77C5C" w14:paraId="3114150F" w14:textId="77777777" w:rsidTr="00B80D1D">
        <w:tc>
          <w:tcPr>
            <w:tcW w:w="4820" w:type="dxa"/>
            <w:tcBorders>
              <w:top w:val="nil"/>
              <w:bottom w:val="nil"/>
            </w:tcBorders>
          </w:tcPr>
          <w:p w14:paraId="551DBFC2" w14:textId="77777777" w:rsidR="00B80655" w:rsidRPr="00A77C5C" w:rsidRDefault="00B80655" w:rsidP="00B80655">
            <w:pPr>
              <w:spacing w:after="120"/>
              <w:rPr>
                <w:iCs/>
                <w:sz w:val="20"/>
                <w:szCs w:val="20"/>
                <w:highlight w:val="yellow"/>
                <w:lang w:val="en-US"/>
              </w:rPr>
            </w:pPr>
            <w:r w:rsidRPr="00A77C5C">
              <w:rPr>
                <w:iCs/>
                <w:sz w:val="20"/>
                <w:szCs w:val="20"/>
                <w:highlight w:val="yellow"/>
                <w:lang w:val="en-US"/>
              </w:rPr>
              <w:t>Mayor from asked portfolio party</w:t>
            </w:r>
          </w:p>
        </w:tc>
        <w:tc>
          <w:tcPr>
            <w:tcW w:w="1984" w:type="dxa"/>
            <w:tcBorders>
              <w:top w:val="nil"/>
              <w:bottom w:val="nil"/>
            </w:tcBorders>
          </w:tcPr>
          <w:p w14:paraId="71524BF1" w14:textId="77777777" w:rsidR="00B80655" w:rsidRPr="00A77C5C" w:rsidRDefault="00B868F7" w:rsidP="00B80655">
            <w:pPr>
              <w:spacing w:after="120"/>
              <w:jc w:val="center"/>
              <w:rPr>
                <w:iCs/>
                <w:sz w:val="20"/>
                <w:szCs w:val="20"/>
                <w:highlight w:val="yellow"/>
                <w:lang w:val="en-US"/>
              </w:rPr>
            </w:pPr>
            <w:r w:rsidRPr="00A77C5C">
              <w:rPr>
                <w:iCs/>
                <w:sz w:val="20"/>
                <w:szCs w:val="20"/>
                <w:highlight w:val="yellow"/>
                <w:lang w:val="en-US"/>
              </w:rPr>
              <w:t>0.507</w:t>
            </w:r>
          </w:p>
        </w:tc>
        <w:tc>
          <w:tcPr>
            <w:tcW w:w="1701" w:type="dxa"/>
            <w:tcBorders>
              <w:top w:val="nil"/>
              <w:bottom w:val="nil"/>
            </w:tcBorders>
          </w:tcPr>
          <w:p w14:paraId="7D384DEA" w14:textId="77777777" w:rsidR="00B80655" w:rsidRPr="00A77C5C" w:rsidRDefault="00B868F7" w:rsidP="00B80655">
            <w:pPr>
              <w:spacing w:after="120"/>
              <w:jc w:val="center"/>
              <w:rPr>
                <w:iCs/>
                <w:sz w:val="20"/>
                <w:szCs w:val="20"/>
                <w:highlight w:val="yellow"/>
                <w:lang w:val="en-US"/>
              </w:rPr>
            </w:pPr>
            <w:r w:rsidRPr="00A77C5C">
              <w:rPr>
                <w:iCs/>
                <w:sz w:val="20"/>
                <w:szCs w:val="20"/>
                <w:highlight w:val="yellow"/>
                <w:lang w:val="en-US"/>
              </w:rPr>
              <w:t>1.66</w:t>
            </w:r>
          </w:p>
        </w:tc>
        <w:tc>
          <w:tcPr>
            <w:tcW w:w="284" w:type="dxa"/>
            <w:tcBorders>
              <w:top w:val="nil"/>
              <w:bottom w:val="nil"/>
            </w:tcBorders>
          </w:tcPr>
          <w:p w14:paraId="74120377"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721BD700" w14:textId="77777777" w:rsidR="00B80655" w:rsidRPr="00A77C5C" w:rsidRDefault="00B80655" w:rsidP="00B80655">
            <w:pPr>
              <w:spacing w:after="120"/>
              <w:jc w:val="center"/>
              <w:rPr>
                <w:iCs/>
                <w:sz w:val="20"/>
                <w:szCs w:val="20"/>
                <w:highlight w:val="yellow"/>
                <w:lang w:val="en-US"/>
              </w:rPr>
            </w:pPr>
          </w:p>
        </w:tc>
      </w:tr>
      <w:tr w:rsidR="00B80655" w:rsidRPr="00A77C5C" w14:paraId="3AA8A691" w14:textId="77777777" w:rsidTr="00B80D1D">
        <w:tc>
          <w:tcPr>
            <w:tcW w:w="4820" w:type="dxa"/>
            <w:tcBorders>
              <w:top w:val="nil"/>
              <w:bottom w:val="nil"/>
            </w:tcBorders>
          </w:tcPr>
          <w:p w14:paraId="6A78B63D" w14:textId="77777777" w:rsidR="00B80655" w:rsidRPr="00A77C5C" w:rsidRDefault="00B80655" w:rsidP="00B80655">
            <w:pPr>
              <w:spacing w:after="120"/>
              <w:rPr>
                <w:iCs/>
                <w:sz w:val="20"/>
                <w:szCs w:val="20"/>
                <w:highlight w:val="yellow"/>
                <w:lang w:val="en-US"/>
              </w:rPr>
            </w:pPr>
          </w:p>
        </w:tc>
        <w:tc>
          <w:tcPr>
            <w:tcW w:w="1984" w:type="dxa"/>
            <w:tcBorders>
              <w:top w:val="nil"/>
              <w:bottom w:val="nil"/>
            </w:tcBorders>
          </w:tcPr>
          <w:p w14:paraId="33F4418A" w14:textId="77777777" w:rsidR="00B80655" w:rsidRPr="00A77C5C" w:rsidRDefault="00B80655" w:rsidP="00B80655">
            <w:pPr>
              <w:spacing w:after="120"/>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5</w:t>
            </w:r>
            <w:r w:rsidRPr="00A77C5C">
              <w:rPr>
                <w:iCs/>
                <w:sz w:val="20"/>
                <w:szCs w:val="20"/>
                <w:highlight w:val="yellow"/>
                <w:lang w:val="en-US"/>
              </w:rPr>
              <w:t>)</w:t>
            </w:r>
          </w:p>
        </w:tc>
        <w:tc>
          <w:tcPr>
            <w:tcW w:w="1701" w:type="dxa"/>
            <w:tcBorders>
              <w:top w:val="nil"/>
              <w:bottom w:val="nil"/>
            </w:tcBorders>
          </w:tcPr>
          <w:p w14:paraId="3C831CE1" w14:textId="77777777" w:rsidR="00B80655" w:rsidRPr="00A77C5C" w:rsidRDefault="00B80655" w:rsidP="00B80655">
            <w:pPr>
              <w:spacing w:after="120"/>
              <w:jc w:val="center"/>
              <w:rPr>
                <w:iCs/>
                <w:sz w:val="20"/>
                <w:szCs w:val="20"/>
                <w:highlight w:val="yellow"/>
                <w:lang w:val="en-US"/>
              </w:rPr>
            </w:pPr>
          </w:p>
        </w:tc>
        <w:tc>
          <w:tcPr>
            <w:tcW w:w="284" w:type="dxa"/>
            <w:tcBorders>
              <w:top w:val="nil"/>
              <w:bottom w:val="nil"/>
            </w:tcBorders>
          </w:tcPr>
          <w:p w14:paraId="0CF7C419"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182ABD30" w14:textId="77777777" w:rsidR="00B80655" w:rsidRPr="00A77C5C" w:rsidRDefault="00B80655" w:rsidP="00B80655">
            <w:pPr>
              <w:spacing w:after="120"/>
              <w:jc w:val="center"/>
              <w:rPr>
                <w:iCs/>
                <w:sz w:val="20"/>
                <w:szCs w:val="20"/>
                <w:highlight w:val="yellow"/>
                <w:lang w:val="en-US"/>
              </w:rPr>
            </w:pPr>
          </w:p>
        </w:tc>
      </w:tr>
      <w:tr w:rsidR="00B80655" w:rsidRPr="00A77C5C" w14:paraId="3B8BC321" w14:textId="77777777" w:rsidTr="00B80D1D">
        <w:tc>
          <w:tcPr>
            <w:tcW w:w="4820" w:type="dxa"/>
            <w:tcBorders>
              <w:top w:val="nil"/>
              <w:bottom w:val="nil"/>
            </w:tcBorders>
          </w:tcPr>
          <w:p w14:paraId="730AD121" w14:textId="77777777" w:rsidR="00B80655" w:rsidRPr="00A77C5C" w:rsidRDefault="00B80655" w:rsidP="00B80655">
            <w:pPr>
              <w:spacing w:after="120"/>
              <w:rPr>
                <w:iCs/>
                <w:sz w:val="20"/>
                <w:szCs w:val="20"/>
                <w:highlight w:val="yellow"/>
                <w:lang w:val="en-US"/>
              </w:rPr>
            </w:pPr>
            <w:r w:rsidRPr="00A77C5C">
              <w:rPr>
                <w:i/>
                <w:sz w:val="20"/>
                <w:szCs w:val="20"/>
                <w:highlight w:val="yellow"/>
                <w:lang w:val="en-US"/>
              </w:rPr>
              <w:t>Robustness check variable:</w:t>
            </w:r>
          </w:p>
        </w:tc>
        <w:tc>
          <w:tcPr>
            <w:tcW w:w="1984" w:type="dxa"/>
            <w:tcBorders>
              <w:top w:val="nil"/>
              <w:bottom w:val="nil"/>
            </w:tcBorders>
          </w:tcPr>
          <w:p w14:paraId="0105D1A2" w14:textId="77777777" w:rsidR="00B80655" w:rsidRPr="00A77C5C" w:rsidRDefault="00B80655" w:rsidP="00B80655">
            <w:pPr>
              <w:spacing w:after="120"/>
              <w:jc w:val="center"/>
              <w:rPr>
                <w:iCs/>
                <w:sz w:val="20"/>
                <w:szCs w:val="20"/>
                <w:highlight w:val="yellow"/>
                <w:lang w:val="en-US"/>
              </w:rPr>
            </w:pPr>
          </w:p>
        </w:tc>
        <w:tc>
          <w:tcPr>
            <w:tcW w:w="1701" w:type="dxa"/>
            <w:tcBorders>
              <w:top w:val="nil"/>
              <w:bottom w:val="nil"/>
            </w:tcBorders>
          </w:tcPr>
          <w:p w14:paraId="5747E3E1" w14:textId="77777777" w:rsidR="00B80655" w:rsidRPr="00A77C5C" w:rsidRDefault="00B80655" w:rsidP="00B80655">
            <w:pPr>
              <w:spacing w:after="120"/>
              <w:jc w:val="center"/>
              <w:rPr>
                <w:iCs/>
                <w:sz w:val="20"/>
                <w:szCs w:val="20"/>
                <w:highlight w:val="yellow"/>
                <w:lang w:val="en-US"/>
              </w:rPr>
            </w:pPr>
          </w:p>
        </w:tc>
        <w:tc>
          <w:tcPr>
            <w:tcW w:w="284" w:type="dxa"/>
            <w:tcBorders>
              <w:top w:val="nil"/>
              <w:bottom w:val="nil"/>
            </w:tcBorders>
          </w:tcPr>
          <w:p w14:paraId="7BFE1922"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5E173652" w14:textId="77777777" w:rsidR="00B80655" w:rsidRPr="00A77C5C" w:rsidRDefault="00B80655" w:rsidP="00B80655">
            <w:pPr>
              <w:spacing w:after="120"/>
              <w:jc w:val="center"/>
              <w:rPr>
                <w:iCs/>
                <w:sz w:val="20"/>
                <w:szCs w:val="20"/>
                <w:highlight w:val="yellow"/>
                <w:lang w:val="en-US"/>
              </w:rPr>
            </w:pPr>
          </w:p>
        </w:tc>
      </w:tr>
      <w:tr w:rsidR="00B80655" w:rsidRPr="00A77C5C" w14:paraId="7DA27E26" w14:textId="77777777" w:rsidTr="00B80D1D">
        <w:tc>
          <w:tcPr>
            <w:tcW w:w="4820" w:type="dxa"/>
            <w:tcBorders>
              <w:top w:val="nil"/>
              <w:bottom w:val="nil"/>
            </w:tcBorders>
          </w:tcPr>
          <w:p w14:paraId="7BC98C92" w14:textId="77777777" w:rsidR="00B80655" w:rsidRPr="00A77C5C" w:rsidRDefault="00B80655" w:rsidP="00B80655">
            <w:pPr>
              <w:spacing w:after="120"/>
              <w:rPr>
                <w:iCs/>
                <w:sz w:val="20"/>
                <w:szCs w:val="20"/>
                <w:highlight w:val="yellow"/>
                <w:lang w:val="en-US"/>
              </w:rPr>
            </w:pPr>
            <w:r w:rsidRPr="00A77C5C">
              <w:rPr>
                <w:iCs/>
                <w:sz w:val="20"/>
                <w:szCs w:val="20"/>
                <w:highlight w:val="yellow"/>
                <w:lang w:val="en-US"/>
              </w:rPr>
              <w:t>Ideological distance * Mayor from asked portfolio party</w:t>
            </w:r>
          </w:p>
        </w:tc>
        <w:tc>
          <w:tcPr>
            <w:tcW w:w="1984" w:type="dxa"/>
            <w:tcBorders>
              <w:top w:val="nil"/>
              <w:bottom w:val="nil"/>
            </w:tcBorders>
          </w:tcPr>
          <w:p w14:paraId="7E22B718" w14:textId="77777777" w:rsidR="00B80655" w:rsidRPr="00A77C5C" w:rsidRDefault="00B868F7" w:rsidP="00B80655">
            <w:pPr>
              <w:spacing w:after="120"/>
              <w:jc w:val="center"/>
              <w:rPr>
                <w:iCs/>
                <w:sz w:val="20"/>
                <w:szCs w:val="20"/>
                <w:highlight w:val="yellow"/>
                <w:lang w:val="en-US"/>
              </w:rPr>
            </w:pPr>
            <w:r w:rsidRPr="00A77C5C">
              <w:rPr>
                <w:iCs/>
                <w:sz w:val="20"/>
                <w:szCs w:val="20"/>
                <w:highlight w:val="yellow"/>
                <w:lang w:val="en-US"/>
              </w:rPr>
              <w:t>-0.005</w:t>
            </w:r>
          </w:p>
        </w:tc>
        <w:tc>
          <w:tcPr>
            <w:tcW w:w="1701" w:type="dxa"/>
            <w:tcBorders>
              <w:top w:val="nil"/>
              <w:bottom w:val="nil"/>
            </w:tcBorders>
          </w:tcPr>
          <w:p w14:paraId="14D70FE1" w14:textId="77777777" w:rsidR="00B80655" w:rsidRPr="00A77C5C" w:rsidRDefault="00B868F7" w:rsidP="00B80655">
            <w:pPr>
              <w:spacing w:after="120"/>
              <w:jc w:val="center"/>
              <w:rPr>
                <w:iCs/>
                <w:sz w:val="20"/>
                <w:szCs w:val="20"/>
                <w:highlight w:val="yellow"/>
                <w:lang w:val="en-US"/>
              </w:rPr>
            </w:pPr>
            <w:r w:rsidRPr="00A77C5C">
              <w:rPr>
                <w:iCs/>
                <w:sz w:val="20"/>
                <w:szCs w:val="20"/>
                <w:highlight w:val="yellow"/>
                <w:lang w:val="en-US"/>
              </w:rPr>
              <w:t>0.99</w:t>
            </w:r>
          </w:p>
        </w:tc>
        <w:tc>
          <w:tcPr>
            <w:tcW w:w="284" w:type="dxa"/>
            <w:tcBorders>
              <w:top w:val="nil"/>
              <w:bottom w:val="nil"/>
            </w:tcBorders>
          </w:tcPr>
          <w:p w14:paraId="1988DD78"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32A4F6F2" w14:textId="77777777" w:rsidR="00B80655" w:rsidRPr="00A77C5C" w:rsidRDefault="00B80655" w:rsidP="00B80655">
            <w:pPr>
              <w:spacing w:after="120"/>
              <w:jc w:val="center"/>
              <w:rPr>
                <w:iCs/>
                <w:sz w:val="20"/>
                <w:szCs w:val="20"/>
                <w:highlight w:val="yellow"/>
                <w:lang w:val="en-US"/>
              </w:rPr>
            </w:pPr>
          </w:p>
        </w:tc>
      </w:tr>
      <w:tr w:rsidR="00B80655" w:rsidRPr="00A77C5C" w14:paraId="6F1AF309" w14:textId="77777777" w:rsidTr="00B80D1D">
        <w:tc>
          <w:tcPr>
            <w:tcW w:w="4820" w:type="dxa"/>
            <w:tcBorders>
              <w:top w:val="nil"/>
              <w:bottom w:val="nil"/>
            </w:tcBorders>
          </w:tcPr>
          <w:p w14:paraId="5DCE68A5" w14:textId="77777777" w:rsidR="00B80655" w:rsidRPr="00A77C5C" w:rsidRDefault="00B80655" w:rsidP="00B80655">
            <w:pPr>
              <w:spacing w:after="120"/>
              <w:rPr>
                <w:iCs/>
                <w:sz w:val="20"/>
                <w:szCs w:val="20"/>
                <w:highlight w:val="yellow"/>
                <w:lang w:val="en-US"/>
              </w:rPr>
            </w:pPr>
          </w:p>
        </w:tc>
        <w:tc>
          <w:tcPr>
            <w:tcW w:w="1984" w:type="dxa"/>
            <w:tcBorders>
              <w:top w:val="nil"/>
              <w:bottom w:val="nil"/>
            </w:tcBorders>
          </w:tcPr>
          <w:p w14:paraId="529170E9" w14:textId="77777777" w:rsidR="00B80655" w:rsidRPr="00A77C5C" w:rsidRDefault="00B80655" w:rsidP="00B80655">
            <w:pPr>
              <w:spacing w:after="120"/>
              <w:jc w:val="center"/>
              <w:rPr>
                <w:iCs/>
                <w:sz w:val="20"/>
                <w:szCs w:val="20"/>
                <w:highlight w:val="yellow"/>
                <w:lang w:val="en-US"/>
              </w:rPr>
            </w:pPr>
            <w:r w:rsidRPr="00A77C5C">
              <w:rPr>
                <w:iCs/>
                <w:sz w:val="20"/>
                <w:szCs w:val="20"/>
                <w:highlight w:val="yellow"/>
                <w:lang w:val="en-US"/>
              </w:rPr>
              <w:t>(0.3</w:t>
            </w:r>
            <w:r w:rsidR="00B868F7" w:rsidRPr="00A77C5C">
              <w:rPr>
                <w:iCs/>
                <w:sz w:val="20"/>
                <w:szCs w:val="20"/>
                <w:highlight w:val="yellow"/>
                <w:lang w:val="en-US"/>
              </w:rPr>
              <w:t>7</w:t>
            </w:r>
            <w:r w:rsidRPr="00A77C5C">
              <w:rPr>
                <w:iCs/>
                <w:sz w:val="20"/>
                <w:szCs w:val="20"/>
                <w:highlight w:val="yellow"/>
                <w:lang w:val="en-US"/>
              </w:rPr>
              <w:t>)</w:t>
            </w:r>
          </w:p>
        </w:tc>
        <w:tc>
          <w:tcPr>
            <w:tcW w:w="1701" w:type="dxa"/>
            <w:tcBorders>
              <w:top w:val="nil"/>
              <w:bottom w:val="nil"/>
            </w:tcBorders>
          </w:tcPr>
          <w:p w14:paraId="30A574DC" w14:textId="77777777" w:rsidR="00B80655" w:rsidRPr="00A77C5C" w:rsidRDefault="00B80655" w:rsidP="00B80655">
            <w:pPr>
              <w:spacing w:after="120"/>
              <w:jc w:val="center"/>
              <w:rPr>
                <w:iCs/>
                <w:sz w:val="20"/>
                <w:szCs w:val="20"/>
                <w:highlight w:val="yellow"/>
                <w:lang w:val="en-US"/>
              </w:rPr>
            </w:pPr>
          </w:p>
        </w:tc>
        <w:tc>
          <w:tcPr>
            <w:tcW w:w="284" w:type="dxa"/>
            <w:tcBorders>
              <w:top w:val="nil"/>
              <w:bottom w:val="nil"/>
            </w:tcBorders>
          </w:tcPr>
          <w:p w14:paraId="5680EA12" w14:textId="77777777" w:rsidR="00B80655" w:rsidRPr="00A77C5C" w:rsidRDefault="00B80655" w:rsidP="00B80655">
            <w:pPr>
              <w:spacing w:after="120"/>
              <w:jc w:val="center"/>
              <w:rPr>
                <w:iCs/>
                <w:sz w:val="20"/>
                <w:szCs w:val="20"/>
                <w:highlight w:val="yellow"/>
                <w:lang w:val="en-US"/>
              </w:rPr>
            </w:pPr>
          </w:p>
        </w:tc>
        <w:tc>
          <w:tcPr>
            <w:tcW w:w="283" w:type="dxa"/>
            <w:tcBorders>
              <w:top w:val="nil"/>
              <w:bottom w:val="nil"/>
            </w:tcBorders>
          </w:tcPr>
          <w:p w14:paraId="2AA09FB0" w14:textId="77777777" w:rsidR="00B80655" w:rsidRPr="00A77C5C" w:rsidRDefault="00B80655" w:rsidP="00B80655">
            <w:pPr>
              <w:spacing w:after="120"/>
              <w:jc w:val="center"/>
              <w:rPr>
                <w:iCs/>
                <w:sz w:val="20"/>
                <w:szCs w:val="20"/>
                <w:highlight w:val="yellow"/>
                <w:lang w:val="en-US"/>
              </w:rPr>
            </w:pPr>
          </w:p>
        </w:tc>
      </w:tr>
      <w:tr w:rsidR="00B80655" w:rsidRPr="00A77C5C" w14:paraId="4B438DB1" w14:textId="77777777" w:rsidTr="00B80D1D">
        <w:tc>
          <w:tcPr>
            <w:tcW w:w="4820" w:type="dxa"/>
            <w:tcBorders>
              <w:top w:val="nil"/>
              <w:bottom w:val="nil"/>
            </w:tcBorders>
          </w:tcPr>
          <w:p w14:paraId="77EA80C6" w14:textId="77777777" w:rsidR="00B80655" w:rsidRPr="00A77C5C" w:rsidRDefault="00B80655" w:rsidP="00B80655">
            <w:pPr>
              <w:spacing w:before="120" w:after="120"/>
              <w:rPr>
                <w:i/>
                <w:iCs/>
                <w:sz w:val="20"/>
                <w:szCs w:val="20"/>
                <w:highlight w:val="yellow"/>
                <w:lang w:val="en-US"/>
              </w:rPr>
            </w:pPr>
            <w:r w:rsidRPr="00A77C5C">
              <w:rPr>
                <w:i/>
                <w:iCs/>
                <w:sz w:val="20"/>
                <w:szCs w:val="20"/>
                <w:highlight w:val="yellow"/>
                <w:lang w:val="en-US"/>
              </w:rPr>
              <w:t>Controls:</w:t>
            </w:r>
          </w:p>
        </w:tc>
        <w:tc>
          <w:tcPr>
            <w:tcW w:w="1984" w:type="dxa"/>
            <w:tcBorders>
              <w:top w:val="nil"/>
              <w:bottom w:val="nil"/>
            </w:tcBorders>
          </w:tcPr>
          <w:p w14:paraId="7A5B2A55" w14:textId="77777777" w:rsidR="00B80655" w:rsidRPr="00A77C5C" w:rsidRDefault="00B80655" w:rsidP="00B80655">
            <w:pPr>
              <w:spacing w:before="120" w:after="120"/>
              <w:jc w:val="center"/>
              <w:rPr>
                <w:iCs/>
                <w:sz w:val="20"/>
                <w:szCs w:val="20"/>
                <w:highlight w:val="yellow"/>
                <w:lang w:val="en-US"/>
              </w:rPr>
            </w:pPr>
          </w:p>
        </w:tc>
        <w:tc>
          <w:tcPr>
            <w:tcW w:w="1701" w:type="dxa"/>
            <w:tcBorders>
              <w:top w:val="nil"/>
              <w:bottom w:val="nil"/>
            </w:tcBorders>
          </w:tcPr>
          <w:p w14:paraId="1673E934" w14:textId="77777777" w:rsidR="00B80655" w:rsidRPr="00A77C5C" w:rsidRDefault="00B80655" w:rsidP="00B80655">
            <w:pPr>
              <w:spacing w:before="120" w:after="120"/>
              <w:jc w:val="center"/>
              <w:rPr>
                <w:iCs/>
                <w:sz w:val="20"/>
                <w:szCs w:val="20"/>
                <w:highlight w:val="yellow"/>
                <w:lang w:val="en-US"/>
              </w:rPr>
            </w:pPr>
          </w:p>
        </w:tc>
        <w:tc>
          <w:tcPr>
            <w:tcW w:w="284" w:type="dxa"/>
            <w:tcBorders>
              <w:top w:val="nil"/>
              <w:bottom w:val="nil"/>
            </w:tcBorders>
          </w:tcPr>
          <w:p w14:paraId="77C64023" w14:textId="77777777" w:rsidR="00B80655" w:rsidRPr="00A77C5C" w:rsidRDefault="00B80655" w:rsidP="00B80655">
            <w:pPr>
              <w:spacing w:before="120" w:after="120"/>
              <w:jc w:val="center"/>
              <w:rPr>
                <w:iCs/>
                <w:sz w:val="20"/>
                <w:szCs w:val="20"/>
                <w:highlight w:val="yellow"/>
                <w:lang w:val="en-US"/>
              </w:rPr>
            </w:pPr>
          </w:p>
        </w:tc>
        <w:tc>
          <w:tcPr>
            <w:tcW w:w="283" w:type="dxa"/>
            <w:tcBorders>
              <w:top w:val="nil"/>
              <w:bottom w:val="nil"/>
            </w:tcBorders>
          </w:tcPr>
          <w:p w14:paraId="0B976D2A" w14:textId="77777777" w:rsidR="00B80655" w:rsidRPr="00A77C5C" w:rsidRDefault="00B80655" w:rsidP="00B80655">
            <w:pPr>
              <w:spacing w:before="120" w:after="120"/>
              <w:jc w:val="center"/>
              <w:rPr>
                <w:iCs/>
                <w:sz w:val="20"/>
                <w:szCs w:val="20"/>
                <w:highlight w:val="yellow"/>
                <w:lang w:val="en-US"/>
              </w:rPr>
            </w:pPr>
          </w:p>
        </w:tc>
      </w:tr>
      <w:tr w:rsidR="00B80655" w:rsidRPr="00A77C5C" w14:paraId="1A17BF01" w14:textId="77777777" w:rsidTr="00B80D1D">
        <w:tc>
          <w:tcPr>
            <w:tcW w:w="4820" w:type="dxa"/>
          </w:tcPr>
          <w:p w14:paraId="799FAA4C"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Seats in council (log)</w:t>
            </w:r>
          </w:p>
        </w:tc>
        <w:tc>
          <w:tcPr>
            <w:tcW w:w="1984" w:type="dxa"/>
          </w:tcPr>
          <w:p w14:paraId="7D550E22" w14:textId="77777777" w:rsidR="00B80655" w:rsidRPr="00A77C5C" w:rsidRDefault="00B868F7" w:rsidP="00B80655">
            <w:pPr>
              <w:jc w:val="center"/>
              <w:rPr>
                <w:iCs/>
                <w:sz w:val="20"/>
                <w:szCs w:val="20"/>
                <w:highlight w:val="yellow"/>
                <w:lang w:val="en-US"/>
              </w:rPr>
            </w:pPr>
            <w:r w:rsidRPr="00A77C5C">
              <w:rPr>
                <w:iCs/>
                <w:sz w:val="20"/>
                <w:szCs w:val="20"/>
                <w:highlight w:val="yellow"/>
                <w:lang w:val="en-US"/>
              </w:rPr>
              <w:t>0.633*</w:t>
            </w:r>
          </w:p>
        </w:tc>
        <w:tc>
          <w:tcPr>
            <w:tcW w:w="1701" w:type="dxa"/>
          </w:tcPr>
          <w:p w14:paraId="430C172D" w14:textId="77777777" w:rsidR="00B80655" w:rsidRPr="00A77C5C" w:rsidRDefault="00B868F7" w:rsidP="00B80655">
            <w:pPr>
              <w:jc w:val="center"/>
              <w:rPr>
                <w:iCs/>
                <w:sz w:val="20"/>
                <w:szCs w:val="20"/>
                <w:highlight w:val="yellow"/>
                <w:lang w:val="en-US"/>
              </w:rPr>
            </w:pPr>
            <w:r w:rsidRPr="00A77C5C">
              <w:rPr>
                <w:iCs/>
                <w:sz w:val="20"/>
                <w:szCs w:val="20"/>
                <w:highlight w:val="yellow"/>
                <w:lang w:val="en-US"/>
              </w:rPr>
              <w:t>1.88</w:t>
            </w:r>
          </w:p>
        </w:tc>
        <w:tc>
          <w:tcPr>
            <w:tcW w:w="284" w:type="dxa"/>
          </w:tcPr>
          <w:p w14:paraId="41E1F7AF" w14:textId="77777777" w:rsidR="00B80655" w:rsidRPr="00A77C5C" w:rsidRDefault="00B80655" w:rsidP="00B80655">
            <w:pPr>
              <w:jc w:val="center"/>
              <w:rPr>
                <w:iCs/>
                <w:sz w:val="20"/>
                <w:szCs w:val="20"/>
                <w:highlight w:val="yellow"/>
                <w:lang w:val="en-US"/>
              </w:rPr>
            </w:pPr>
          </w:p>
        </w:tc>
        <w:tc>
          <w:tcPr>
            <w:tcW w:w="283" w:type="dxa"/>
          </w:tcPr>
          <w:p w14:paraId="14E7C25A" w14:textId="77777777" w:rsidR="00B80655" w:rsidRPr="00A77C5C" w:rsidRDefault="00B80655" w:rsidP="00B80655">
            <w:pPr>
              <w:jc w:val="center"/>
              <w:rPr>
                <w:iCs/>
                <w:sz w:val="20"/>
                <w:szCs w:val="20"/>
                <w:highlight w:val="yellow"/>
                <w:lang w:val="en-US"/>
              </w:rPr>
            </w:pPr>
          </w:p>
        </w:tc>
      </w:tr>
      <w:tr w:rsidR="00B80655" w:rsidRPr="00A77C5C" w14:paraId="13CB117C" w14:textId="77777777" w:rsidTr="00B80D1D">
        <w:tc>
          <w:tcPr>
            <w:tcW w:w="4820" w:type="dxa"/>
          </w:tcPr>
          <w:p w14:paraId="1C0747B5" w14:textId="77777777" w:rsidR="00B80655" w:rsidRPr="00A77C5C" w:rsidRDefault="00B80655" w:rsidP="00B80655">
            <w:pPr>
              <w:ind w:left="284" w:hanging="284"/>
              <w:rPr>
                <w:iCs/>
                <w:sz w:val="20"/>
                <w:szCs w:val="20"/>
                <w:highlight w:val="yellow"/>
                <w:lang w:val="en-US"/>
              </w:rPr>
            </w:pPr>
          </w:p>
        </w:tc>
        <w:tc>
          <w:tcPr>
            <w:tcW w:w="1984" w:type="dxa"/>
          </w:tcPr>
          <w:p w14:paraId="5E56A306"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(0.2</w:t>
            </w:r>
            <w:r w:rsidR="00B868F7" w:rsidRPr="00A77C5C">
              <w:rPr>
                <w:iCs/>
                <w:sz w:val="20"/>
                <w:szCs w:val="20"/>
                <w:highlight w:val="yellow"/>
                <w:lang w:val="en-US"/>
              </w:rPr>
              <w:t>6</w:t>
            </w:r>
            <w:r w:rsidRPr="00A77C5C">
              <w:rPr>
                <w:iCs/>
                <w:sz w:val="20"/>
                <w:szCs w:val="20"/>
                <w:highlight w:val="yellow"/>
                <w:lang w:val="en-US"/>
              </w:rPr>
              <w:t>)</w:t>
            </w:r>
          </w:p>
        </w:tc>
        <w:tc>
          <w:tcPr>
            <w:tcW w:w="1701" w:type="dxa"/>
          </w:tcPr>
          <w:p w14:paraId="3CB906D4" w14:textId="77777777" w:rsidR="00B80655" w:rsidRPr="00A77C5C" w:rsidRDefault="00B80655" w:rsidP="00B80655">
            <w:pPr>
              <w:jc w:val="center"/>
              <w:rPr>
                <w:iCs/>
                <w:sz w:val="20"/>
                <w:szCs w:val="20"/>
                <w:highlight w:val="yellow"/>
                <w:lang w:val="en-US"/>
              </w:rPr>
            </w:pPr>
          </w:p>
        </w:tc>
        <w:tc>
          <w:tcPr>
            <w:tcW w:w="284" w:type="dxa"/>
          </w:tcPr>
          <w:p w14:paraId="2147D134" w14:textId="77777777" w:rsidR="00B80655" w:rsidRPr="00A77C5C" w:rsidRDefault="00B80655" w:rsidP="00B80655">
            <w:pPr>
              <w:jc w:val="center"/>
              <w:rPr>
                <w:iCs/>
                <w:sz w:val="20"/>
                <w:szCs w:val="20"/>
                <w:highlight w:val="yellow"/>
                <w:lang w:val="en-US"/>
              </w:rPr>
            </w:pPr>
          </w:p>
        </w:tc>
        <w:tc>
          <w:tcPr>
            <w:tcW w:w="283" w:type="dxa"/>
          </w:tcPr>
          <w:p w14:paraId="5B3177BA" w14:textId="77777777" w:rsidR="00B80655" w:rsidRPr="00A77C5C" w:rsidRDefault="00B80655" w:rsidP="00B80655">
            <w:pPr>
              <w:jc w:val="center"/>
              <w:rPr>
                <w:iCs/>
                <w:sz w:val="20"/>
                <w:szCs w:val="20"/>
                <w:highlight w:val="yellow"/>
                <w:lang w:val="en-US"/>
              </w:rPr>
            </w:pPr>
          </w:p>
        </w:tc>
      </w:tr>
      <w:tr w:rsidR="00B80655" w:rsidRPr="00A77C5C" w14:paraId="3686C2A2" w14:textId="77777777" w:rsidTr="00B80D1D">
        <w:tc>
          <w:tcPr>
            <w:tcW w:w="4820" w:type="dxa"/>
          </w:tcPr>
          <w:p w14:paraId="706A7FA3"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Total no. of PQs to portfolio (in 100)</w:t>
            </w:r>
          </w:p>
        </w:tc>
        <w:tc>
          <w:tcPr>
            <w:tcW w:w="1984" w:type="dxa"/>
          </w:tcPr>
          <w:p w14:paraId="40AF75E5"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0.8</w:t>
            </w:r>
            <w:r w:rsidR="00B868F7" w:rsidRPr="00A77C5C">
              <w:rPr>
                <w:iCs/>
                <w:sz w:val="20"/>
                <w:szCs w:val="20"/>
                <w:highlight w:val="yellow"/>
                <w:lang w:val="en-US"/>
              </w:rPr>
              <w:t>91</w:t>
            </w:r>
            <w:r w:rsidRPr="00A77C5C">
              <w:rPr>
                <w:iCs/>
                <w:sz w:val="20"/>
                <w:szCs w:val="20"/>
                <w:highlight w:val="yellow"/>
                <w:lang w:val="en-US"/>
              </w:rPr>
              <w:t>***</w:t>
            </w:r>
          </w:p>
        </w:tc>
        <w:tc>
          <w:tcPr>
            <w:tcW w:w="1701" w:type="dxa"/>
          </w:tcPr>
          <w:p w14:paraId="264A9867"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2.</w:t>
            </w:r>
            <w:r w:rsidR="00B868F7" w:rsidRPr="00A77C5C">
              <w:rPr>
                <w:iCs/>
                <w:sz w:val="20"/>
                <w:szCs w:val="20"/>
                <w:highlight w:val="yellow"/>
                <w:lang w:val="en-US"/>
              </w:rPr>
              <w:t>44</w:t>
            </w:r>
          </w:p>
        </w:tc>
        <w:tc>
          <w:tcPr>
            <w:tcW w:w="284" w:type="dxa"/>
          </w:tcPr>
          <w:p w14:paraId="16C56277" w14:textId="77777777" w:rsidR="00B80655" w:rsidRPr="00A77C5C" w:rsidRDefault="00B80655" w:rsidP="00B80655">
            <w:pPr>
              <w:jc w:val="center"/>
              <w:rPr>
                <w:iCs/>
                <w:sz w:val="20"/>
                <w:szCs w:val="20"/>
                <w:highlight w:val="yellow"/>
                <w:lang w:val="en-US"/>
              </w:rPr>
            </w:pPr>
          </w:p>
        </w:tc>
        <w:tc>
          <w:tcPr>
            <w:tcW w:w="283" w:type="dxa"/>
          </w:tcPr>
          <w:p w14:paraId="2D5F27CE" w14:textId="77777777" w:rsidR="00B80655" w:rsidRPr="00A77C5C" w:rsidRDefault="00B80655" w:rsidP="00B80655">
            <w:pPr>
              <w:jc w:val="center"/>
              <w:rPr>
                <w:iCs/>
                <w:sz w:val="20"/>
                <w:szCs w:val="20"/>
                <w:highlight w:val="yellow"/>
                <w:lang w:val="en-US"/>
              </w:rPr>
            </w:pPr>
          </w:p>
        </w:tc>
      </w:tr>
      <w:tr w:rsidR="00B80655" w:rsidRPr="00A77C5C" w14:paraId="361DD007" w14:textId="77777777" w:rsidTr="00B80D1D">
        <w:tc>
          <w:tcPr>
            <w:tcW w:w="4820" w:type="dxa"/>
          </w:tcPr>
          <w:p w14:paraId="6AE58E8D" w14:textId="77777777" w:rsidR="00B80655" w:rsidRPr="00A77C5C" w:rsidRDefault="00B80655" w:rsidP="00B80655">
            <w:pPr>
              <w:ind w:left="284" w:hanging="284"/>
              <w:rPr>
                <w:iCs/>
                <w:sz w:val="20"/>
                <w:szCs w:val="20"/>
                <w:highlight w:val="yellow"/>
                <w:lang w:val="en-US"/>
              </w:rPr>
            </w:pPr>
          </w:p>
        </w:tc>
        <w:tc>
          <w:tcPr>
            <w:tcW w:w="1984" w:type="dxa"/>
          </w:tcPr>
          <w:p w14:paraId="039A9EED"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(0.1</w:t>
            </w:r>
            <w:r w:rsidR="00B868F7" w:rsidRPr="00A77C5C">
              <w:rPr>
                <w:iCs/>
                <w:sz w:val="20"/>
                <w:szCs w:val="20"/>
                <w:highlight w:val="yellow"/>
                <w:lang w:val="en-US"/>
              </w:rPr>
              <w:t>1</w:t>
            </w:r>
            <w:r w:rsidRPr="00A77C5C">
              <w:rPr>
                <w:iCs/>
                <w:sz w:val="20"/>
                <w:szCs w:val="20"/>
                <w:highlight w:val="yellow"/>
                <w:lang w:val="en-US"/>
              </w:rPr>
              <w:t>)</w:t>
            </w:r>
          </w:p>
        </w:tc>
        <w:tc>
          <w:tcPr>
            <w:tcW w:w="1701" w:type="dxa"/>
          </w:tcPr>
          <w:p w14:paraId="5DCFAC8F" w14:textId="77777777" w:rsidR="00B80655" w:rsidRPr="00A77C5C" w:rsidRDefault="00B80655" w:rsidP="00B80655">
            <w:pPr>
              <w:jc w:val="center"/>
              <w:rPr>
                <w:iCs/>
                <w:sz w:val="20"/>
                <w:szCs w:val="20"/>
                <w:highlight w:val="yellow"/>
                <w:lang w:val="en-US"/>
              </w:rPr>
            </w:pPr>
          </w:p>
        </w:tc>
        <w:tc>
          <w:tcPr>
            <w:tcW w:w="284" w:type="dxa"/>
          </w:tcPr>
          <w:p w14:paraId="031BC837" w14:textId="77777777" w:rsidR="00B80655" w:rsidRPr="00A77C5C" w:rsidRDefault="00B80655" w:rsidP="00B80655">
            <w:pPr>
              <w:jc w:val="center"/>
              <w:rPr>
                <w:iCs/>
                <w:sz w:val="20"/>
                <w:szCs w:val="20"/>
                <w:highlight w:val="yellow"/>
                <w:lang w:val="en-US"/>
              </w:rPr>
            </w:pPr>
          </w:p>
        </w:tc>
        <w:tc>
          <w:tcPr>
            <w:tcW w:w="283" w:type="dxa"/>
          </w:tcPr>
          <w:p w14:paraId="5BDC866C" w14:textId="77777777" w:rsidR="00B80655" w:rsidRPr="00A77C5C" w:rsidRDefault="00B80655" w:rsidP="00B80655">
            <w:pPr>
              <w:jc w:val="center"/>
              <w:rPr>
                <w:iCs/>
                <w:sz w:val="20"/>
                <w:szCs w:val="20"/>
                <w:highlight w:val="yellow"/>
                <w:lang w:val="en-US"/>
              </w:rPr>
            </w:pPr>
          </w:p>
        </w:tc>
      </w:tr>
      <w:tr w:rsidR="00B80655" w:rsidRPr="00A77C5C" w14:paraId="46FB68AF" w14:textId="77777777" w:rsidTr="00B80D1D">
        <w:trPr>
          <w:trHeight w:val="93"/>
        </w:trPr>
        <w:tc>
          <w:tcPr>
            <w:tcW w:w="4820" w:type="dxa"/>
          </w:tcPr>
          <w:p w14:paraId="30C27183"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lastRenderedPageBreak/>
              <w:t>Multiparty</w:t>
            </w:r>
          </w:p>
        </w:tc>
        <w:tc>
          <w:tcPr>
            <w:tcW w:w="1984" w:type="dxa"/>
          </w:tcPr>
          <w:p w14:paraId="2E8987AE"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585</w:t>
            </w:r>
          </w:p>
        </w:tc>
        <w:tc>
          <w:tcPr>
            <w:tcW w:w="1701" w:type="dxa"/>
          </w:tcPr>
          <w:p w14:paraId="6D26F6EC"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1.</w:t>
            </w:r>
            <w:r w:rsidR="00B868F7" w:rsidRPr="00A77C5C">
              <w:rPr>
                <w:iCs/>
                <w:sz w:val="20"/>
                <w:szCs w:val="20"/>
                <w:highlight w:val="yellow"/>
                <w:lang w:val="en-US"/>
              </w:rPr>
              <w:t>8</w:t>
            </w:r>
          </w:p>
        </w:tc>
        <w:tc>
          <w:tcPr>
            <w:tcW w:w="284" w:type="dxa"/>
          </w:tcPr>
          <w:p w14:paraId="0ADBBE57" w14:textId="77777777" w:rsidR="00B80655" w:rsidRPr="00A77C5C" w:rsidRDefault="00B80655" w:rsidP="00B80655">
            <w:pPr>
              <w:jc w:val="center"/>
              <w:rPr>
                <w:iCs/>
                <w:sz w:val="20"/>
                <w:szCs w:val="20"/>
                <w:highlight w:val="yellow"/>
                <w:lang w:val="en-US"/>
              </w:rPr>
            </w:pPr>
          </w:p>
        </w:tc>
        <w:tc>
          <w:tcPr>
            <w:tcW w:w="283" w:type="dxa"/>
          </w:tcPr>
          <w:p w14:paraId="2B21B3CC" w14:textId="77777777" w:rsidR="00B80655" w:rsidRPr="00A77C5C" w:rsidRDefault="00B80655" w:rsidP="00B80655">
            <w:pPr>
              <w:jc w:val="center"/>
              <w:rPr>
                <w:iCs/>
                <w:sz w:val="20"/>
                <w:szCs w:val="20"/>
                <w:highlight w:val="yellow"/>
                <w:lang w:val="en-US"/>
              </w:rPr>
            </w:pPr>
          </w:p>
        </w:tc>
      </w:tr>
      <w:tr w:rsidR="00B80655" w:rsidRPr="00A77C5C" w14:paraId="65EADCD0" w14:textId="77777777" w:rsidTr="00B80D1D">
        <w:tc>
          <w:tcPr>
            <w:tcW w:w="4820" w:type="dxa"/>
          </w:tcPr>
          <w:p w14:paraId="35EBD7AB" w14:textId="77777777" w:rsidR="00B80655" w:rsidRPr="00A77C5C" w:rsidRDefault="00B80655" w:rsidP="00B80655">
            <w:pPr>
              <w:ind w:left="284" w:hanging="284"/>
              <w:rPr>
                <w:iCs/>
                <w:sz w:val="20"/>
                <w:szCs w:val="20"/>
                <w:highlight w:val="yellow"/>
                <w:lang w:val="en-US"/>
              </w:rPr>
            </w:pPr>
          </w:p>
        </w:tc>
        <w:tc>
          <w:tcPr>
            <w:tcW w:w="1984" w:type="dxa"/>
          </w:tcPr>
          <w:p w14:paraId="33BD89A6"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(0.4</w:t>
            </w:r>
            <w:r w:rsidR="00B868F7" w:rsidRPr="00A77C5C">
              <w:rPr>
                <w:iCs/>
                <w:sz w:val="20"/>
                <w:szCs w:val="20"/>
                <w:highlight w:val="yellow"/>
                <w:lang w:val="en-US"/>
              </w:rPr>
              <w:t>5</w:t>
            </w:r>
            <w:r w:rsidRPr="00A77C5C">
              <w:rPr>
                <w:iCs/>
                <w:sz w:val="20"/>
                <w:szCs w:val="20"/>
                <w:highlight w:val="yellow"/>
                <w:lang w:val="en-US"/>
              </w:rPr>
              <w:t>)</w:t>
            </w:r>
          </w:p>
        </w:tc>
        <w:tc>
          <w:tcPr>
            <w:tcW w:w="1701" w:type="dxa"/>
          </w:tcPr>
          <w:p w14:paraId="09566692" w14:textId="77777777" w:rsidR="00B80655" w:rsidRPr="00A77C5C" w:rsidRDefault="00B80655" w:rsidP="00B80655">
            <w:pPr>
              <w:jc w:val="center"/>
              <w:rPr>
                <w:iCs/>
                <w:sz w:val="20"/>
                <w:szCs w:val="20"/>
                <w:highlight w:val="yellow"/>
                <w:lang w:val="en-US"/>
              </w:rPr>
            </w:pPr>
          </w:p>
        </w:tc>
        <w:tc>
          <w:tcPr>
            <w:tcW w:w="284" w:type="dxa"/>
          </w:tcPr>
          <w:p w14:paraId="52A9AA88" w14:textId="77777777" w:rsidR="00B80655" w:rsidRPr="00A77C5C" w:rsidRDefault="00B80655" w:rsidP="00B80655">
            <w:pPr>
              <w:jc w:val="center"/>
              <w:rPr>
                <w:iCs/>
                <w:sz w:val="20"/>
                <w:szCs w:val="20"/>
                <w:highlight w:val="yellow"/>
                <w:lang w:val="en-US"/>
              </w:rPr>
            </w:pPr>
          </w:p>
        </w:tc>
        <w:tc>
          <w:tcPr>
            <w:tcW w:w="283" w:type="dxa"/>
          </w:tcPr>
          <w:p w14:paraId="520005C9" w14:textId="77777777" w:rsidR="00B80655" w:rsidRPr="00A77C5C" w:rsidRDefault="00B80655" w:rsidP="00B80655">
            <w:pPr>
              <w:jc w:val="center"/>
              <w:rPr>
                <w:iCs/>
                <w:sz w:val="20"/>
                <w:szCs w:val="20"/>
                <w:highlight w:val="yellow"/>
                <w:lang w:val="en-US"/>
              </w:rPr>
            </w:pPr>
          </w:p>
        </w:tc>
      </w:tr>
      <w:tr w:rsidR="00B80655" w:rsidRPr="00A77C5C" w14:paraId="369165CF" w14:textId="77777777" w:rsidTr="00B80D1D">
        <w:tc>
          <w:tcPr>
            <w:tcW w:w="4820" w:type="dxa"/>
          </w:tcPr>
          <w:p w14:paraId="7E260DDF"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Same coalition partner</w:t>
            </w:r>
          </w:p>
        </w:tc>
        <w:tc>
          <w:tcPr>
            <w:tcW w:w="1984" w:type="dxa"/>
          </w:tcPr>
          <w:p w14:paraId="14EF1CF3"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1</w:t>
            </w:r>
          </w:p>
        </w:tc>
        <w:tc>
          <w:tcPr>
            <w:tcW w:w="1701" w:type="dxa"/>
          </w:tcPr>
          <w:p w14:paraId="34365033"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1.1</w:t>
            </w:r>
          </w:p>
        </w:tc>
        <w:tc>
          <w:tcPr>
            <w:tcW w:w="284" w:type="dxa"/>
          </w:tcPr>
          <w:p w14:paraId="22AF77AA" w14:textId="77777777" w:rsidR="00B80655" w:rsidRPr="00A77C5C" w:rsidRDefault="00B80655" w:rsidP="00B80655">
            <w:pPr>
              <w:jc w:val="center"/>
              <w:rPr>
                <w:iCs/>
                <w:sz w:val="20"/>
                <w:szCs w:val="20"/>
                <w:highlight w:val="yellow"/>
                <w:lang w:val="en-US"/>
              </w:rPr>
            </w:pPr>
          </w:p>
        </w:tc>
        <w:tc>
          <w:tcPr>
            <w:tcW w:w="283" w:type="dxa"/>
          </w:tcPr>
          <w:p w14:paraId="408E8502" w14:textId="77777777" w:rsidR="00B80655" w:rsidRPr="00A77C5C" w:rsidRDefault="00B80655" w:rsidP="00B80655">
            <w:pPr>
              <w:jc w:val="center"/>
              <w:rPr>
                <w:iCs/>
                <w:sz w:val="20"/>
                <w:szCs w:val="20"/>
                <w:highlight w:val="yellow"/>
                <w:lang w:val="en-US"/>
              </w:rPr>
            </w:pPr>
          </w:p>
        </w:tc>
      </w:tr>
      <w:tr w:rsidR="00B80655" w:rsidRPr="00A77C5C" w14:paraId="20D8ACA4" w14:textId="77777777" w:rsidTr="00B80D1D">
        <w:tc>
          <w:tcPr>
            <w:tcW w:w="4820" w:type="dxa"/>
          </w:tcPr>
          <w:p w14:paraId="02FB8600" w14:textId="77777777" w:rsidR="00B80655" w:rsidRPr="00A77C5C" w:rsidRDefault="00B80655" w:rsidP="00B80655">
            <w:pPr>
              <w:ind w:left="284" w:hanging="284"/>
              <w:rPr>
                <w:iCs/>
                <w:sz w:val="20"/>
                <w:szCs w:val="20"/>
                <w:highlight w:val="yellow"/>
                <w:lang w:val="en-US"/>
              </w:rPr>
            </w:pPr>
          </w:p>
        </w:tc>
        <w:tc>
          <w:tcPr>
            <w:tcW w:w="1984" w:type="dxa"/>
          </w:tcPr>
          <w:p w14:paraId="065072A3"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(0.3</w:t>
            </w:r>
            <w:r w:rsidR="00B868F7" w:rsidRPr="00A77C5C">
              <w:rPr>
                <w:iCs/>
                <w:sz w:val="20"/>
                <w:szCs w:val="20"/>
                <w:highlight w:val="yellow"/>
                <w:lang w:val="en-US"/>
              </w:rPr>
              <w:t>5</w:t>
            </w:r>
            <w:r w:rsidRPr="00A77C5C">
              <w:rPr>
                <w:iCs/>
                <w:sz w:val="20"/>
                <w:szCs w:val="20"/>
                <w:highlight w:val="yellow"/>
                <w:lang w:val="en-US"/>
              </w:rPr>
              <w:t>)</w:t>
            </w:r>
          </w:p>
        </w:tc>
        <w:tc>
          <w:tcPr>
            <w:tcW w:w="1701" w:type="dxa"/>
          </w:tcPr>
          <w:p w14:paraId="574A9961" w14:textId="77777777" w:rsidR="00B80655" w:rsidRPr="00A77C5C" w:rsidRDefault="00B80655" w:rsidP="00B80655">
            <w:pPr>
              <w:jc w:val="center"/>
              <w:rPr>
                <w:iCs/>
                <w:sz w:val="20"/>
                <w:szCs w:val="20"/>
                <w:highlight w:val="yellow"/>
                <w:lang w:val="en-US"/>
              </w:rPr>
            </w:pPr>
          </w:p>
        </w:tc>
        <w:tc>
          <w:tcPr>
            <w:tcW w:w="284" w:type="dxa"/>
          </w:tcPr>
          <w:p w14:paraId="63EAF79F" w14:textId="77777777" w:rsidR="00B80655" w:rsidRPr="00A77C5C" w:rsidRDefault="00B80655" w:rsidP="00B80655">
            <w:pPr>
              <w:jc w:val="center"/>
              <w:rPr>
                <w:iCs/>
                <w:sz w:val="20"/>
                <w:szCs w:val="20"/>
                <w:highlight w:val="yellow"/>
                <w:lang w:val="en-US"/>
              </w:rPr>
            </w:pPr>
          </w:p>
        </w:tc>
        <w:tc>
          <w:tcPr>
            <w:tcW w:w="283" w:type="dxa"/>
          </w:tcPr>
          <w:p w14:paraId="482A7BB5" w14:textId="77777777" w:rsidR="00B80655" w:rsidRPr="00A77C5C" w:rsidRDefault="00B80655" w:rsidP="00B80655">
            <w:pPr>
              <w:jc w:val="center"/>
              <w:rPr>
                <w:iCs/>
                <w:sz w:val="20"/>
                <w:szCs w:val="20"/>
                <w:highlight w:val="yellow"/>
                <w:lang w:val="en-US"/>
              </w:rPr>
            </w:pPr>
          </w:p>
        </w:tc>
      </w:tr>
      <w:tr w:rsidR="00B80655" w:rsidRPr="00A77C5C" w14:paraId="174F876F" w14:textId="77777777" w:rsidTr="00B80D1D">
        <w:tc>
          <w:tcPr>
            <w:tcW w:w="4820" w:type="dxa"/>
          </w:tcPr>
          <w:p w14:paraId="3363D9E8"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Duration portfolio (in 100)</w:t>
            </w:r>
          </w:p>
        </w:tc>
        <w:tc>
          <w:tcPr>
            <w:tcW w:w="1984" w:type="dxa"/>
          </w:tcPr>
          <w:p w14:paraId="18AB7A51"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0.00</w:t>
            </w:r>
            <w:r w:rsidR="00B868F7" w:rsidRPr="00A77C5C">
              <w:rPr>
                <w:iCs/>
                <w:sz w:val="20"/>
                <w:szCs w:val="20"/>
                <w:highlight w:val="yellow"/>
                <w:lang w:val="en-US"/>
              </w:rPr>
              <w:t>3</w:t>
            </w:r>
          </w:p>
        </w:tc>
        <w:tc>
          <w:tcPr>
            <w:tcW w:w="1701" w:type="dxa"/>
          </w:tcPr>
          <w:p w14:paraId="05803186"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1</w:t>
            </w:r>
          </w:p>
        </w:tc>
        <w:tc>
          <w:tcPr>
            <w:tcW w:w="284" w:type="dxa"/>
          </w:tcPr>
          <w:p w14:paraId="21F888B8" w14:textId="77777777" w:rsidR="00B80655" w:rsidRPr="00A77C5C" w:rsidRDefault="00B80655" w:rsidP="00B80655">
            <w:pPr>
              <w:jc w:val="center"/>
              <w:rPr>
                <w:iCs/>
                <w:sz w:val="20"/>
                <w:szCs w:val="20"/>
                <w:highlight w:val="yellow"/>
                <w:lang w:val="en-US"/>
              </w:rPr>
            </w:pPr>
          </w:p>
        </w:tc>
        <w:tc>
          <w:tcPr>
            <w:tcW w:w="283" w:type="dxa"/>
          </w:tcPr>
          <w:p w14:paraId="56A1C6AC" w14:textId="77777777" w:rsidR="00B80655" w:rsidRPr="00A77C5C" w:rsidRDefault="00B80655" w:rsidP="00B80655">
            <w:pPr>
              <w:jc w:val="center"/>
              <w:rPr>
                <w:iCs/>
                <w:sz w:val="20"/>
                <w:szCs w:val="20"/>
                <w:highlight w:val="yellow"/>
                <w:lang w:val="en-US"/>
              </w:rPr>
            </w:pPr>
          </w:p>
        </w:tc>
      </w:tr>
      <w:tr w:rsidR="00B80655" w:rsidRPr="00A77C5C" w14:paraId="6FE83002" w14:textId="77777777" w:rsidTr="00B80D1D">
        <w:tc>
          <w:tcPr>
            <w:tcW w:w="4820" w:type="dxa"/>
          </w:tcPr>
          <w:p w14:paraId="610B63B8" w14:textId="77777777" w:rsidR="00B80655" w:rsidRPr="00A77C5C" w:rsidRDefault="00B80655" w:rsidP="00B80655">
            <w:pPr>
              <w:ind w:left="284" w:hanging="284"/>
              <w:rPr>
                <w:iCs/>
                <w:sz w:val="20"/>
                <w:szCs w:val="20"/>
                <w:highlight w:val="yellow"/>
                <w:lang w:val="en-US"/>
              </w:rPr>
            </w:pPr>
          </w:p>
        </w:tc>
        <w:tc>
          <w:tcPr>
            <w:tcW w:w="1984" w:type="dxa"/>
          </w:tcPr>
          <w:p w14:paraId="0CFD851B"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02</w:t>
            </w:r>
            <w:r w:rsidRPr="00A77C5C">
              <w:rPr>
                <w:iCs/>
                <w:sz w:val="20"/>
                <w:szCs w:val="20"/>
                <w:highlight w:val="yellow"/>
                <w:lang w:val="en-US"/>
              </w:rPr>
              <w:t>)</w:t>
            </w:r>
          </w:p>
        </w:tc>
        <w:tc>
          <w:tcPr>
            <w:tcW w:w="1701" w:type="dxa"/>
          </w:tcPr>
          <w:p w14:paraId="74E80890" w14:textId="77777777" w:rsidR="00B80655" w:rsidRPr="00A77C5C" w:rsidRDefault="00B80655" w:rsidP="00B80655">
            <w:pPr>
              <w:jc w:val="center"/>
              <w:rPr>
                <w:iCs/>
                <w:sz w:val="20"/>
                <w:szCs w:val="20"/>
                <w:highlight w:val="yellow"/>
                <w:lang w:val="en-US"/>
              </w:rPr>
            </w:pPr>
          </w:p>
        </w:tc>
        <w:tc>
          <w:tcPr>
            <w:tcW w:w="284" w:type="dxa"/>
          </w:tcPr>
          <w:p w14:paraId="049D7F84" w14:textId="77777777" w:rsidR="00B80655" w:rsidRPr="00A77C5C" w:rsidRDefault="00B80655" w:rsidP="00B80655">
            <w:pPr>
              <w:jc w:val="center"/>
              <w:rPr>
                <w:iCs/>
                <w:sz w:val="20"/>
                <w:szCs w:val="20"/>
                <w:highlight w:val="yellow"/>
                <w:lang w:val="en-US"/>
              </w:rPr>
            </w:pPr>
          </w:p>
        </w:tc>
        <w:tc>
          <w:tcPr>
            <w:tcW w:w="283" w:type="dxa"/>
          </w:tcPr>
          <w:p w14:paraId="2931A087" w14:textId="77777777" w:rsidR="00B80655" w:rsidRPr="00A77C5C" w:rsidRDefault="00B80655" w:rsidP="00B80655">
            <w:pPr>
              <w:jc w:val="center"/>
              <w:rPr>
                <w:iCs/>
                <w:sz w:val="20"/>
                <w:szCs w:val="20"/>
                <w:highlight w:val="yellow"/>
                <w:lang w:val="en-US"/>
              </w:rPr>
            </w:pPr>
          </w:p>
        </w:tc>
      </w:tr>
      <w:tr w:rsidR="00B80655" w:rsidRPr="00A77C5C" w14:paraId="1DF5ABDC" w14:textId="77777777" w:rsidTr="00B80D1D">
        <w:tc>
          <w:tcPr>
            <w:tcW w:w="4820" w:type="dxa"/>
            <w:tcBorders>
              <w:bottom w:val="nil"/>
            </w:tcBorders>
          </w:tcPr>
          <w:p w14:paraId="3986BC2E"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Intercept</w:t>
            </w:r>
          </w:p>
        </w:tc>
        <w:tc>
          <w:tcPr>
            <w:tcW w:w="1984" w:type="dxa"/>
            <w:tcBorders>
              <w:bottom w:val="nil"/>
            </w:tcBorders>
          </w:tcPr>
          <w:p w14:paraId="00EE0981"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w:t>
            </w:r>
            <w:r w:rsidR="00B868F7" w:rsidRPr="00A77C5C">
              <w:rPr>
                <w:iCs/>
                <w:sz w:val="20"/>
                <w:szCs w:val="20"/>
                <w:highlight w:val="yellow"/>
                <w:lang w:val="en-US"/>
              </w:rPr>
              <w:t>2</w:t>
            </w:r>
            <w:r w:rsidRPr="00A77C5C">
              <w:rPr>
                <w:iCs/>
                <w:sz w:val="20"/>
                <w:szCs w:val="20"/>
                <w:highlight w:val="yellow"/>
                <w:lang w:val="en-US"/>
              </w:rPr>
              <w:t>.</w:t>
            </w:r>
            <w:r w:rsidR="00B868F7" w:rsidRPr="00A77C5C">
              <w:rPr>
                <w:iCs/>
                <w:sz w:val="20"/>
                <w:szCs w:val="20"/>
                <w:highlight w:val="yellow"/>
                <w:lang w:val="en-US"/>
              </w:rPr>
              <w:t>313</w:t>
            </w:r>
            <w:r w:rsidRPr="00A77C5C">
              <w:rPr>
                <w:iCs/>
                <w:sz w:val="20"/>
                <w:szCs w:val="20"/>
                <w:highlight w:val="yellow"/>
                <w:lang w:val="en-US"/>
              </w:rPr>
              <w:t>*</w:t>
            </w:r>
          </w:p>
        </w:tc>
        <w:tc>
          <w:tcPr>
            <w:tcW w:w="1701" w:type="dxa"/>
            <w:tcBorders>
              <w:bottom w:val="nil"/>
            </w:tcBorders>
          </w:tcPr>
          <w:p w14:paraId="46EF56B4"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w:t>
            </w:r>
            <w:r w:rsidR="00B868F7" w:rsidRPr="00A77C5C">
              <w:rPr>
                <w:iCs/>
                <w:sz w:val="20"/>
                <w:szCs w:val="20"/>
                <w:highlight w:val="yellow"/>
                <w:lang w:val="en-US"/>
              </w:rPr>
              <w:t>1</w:t>
            </w:r>
          </w:p>
        </w:tc>
        <w:tc>
          <w:tcPr>
            <w:tcW w:w="284" w:type="dxa"/>
            <w:tcBorders>
              <w:bottom w:val="nil"/>
            </w:tcBorders>
          </w:tcPr>
          <w:p w14:paraId="66DE241C" w14:textId="77777777" w:rsidR="00B80655" w:rsidRPr="00A77C5C" w:rsidRDefault="00B80655" w:rsidP="00B80655">
            <w:pPr>
              <w:jc w:val="center"/>
              <w:rPr>
                <w:iCs/>
                <w:sz w:val="20"/>
                <w:szCs w:val="20"/>
                <w:highlight w:val="yellow"/>
                <w:lang w:val="en-US"/>
              </w:rPr>
            </w:pPr>
          </w:p>
        </w:tc>
        <w:tc>
          <w:tcPr>
            <w:tcW w:w="283" w:type="dxa"/>
            <w:tcBorders>
              <w:bottom w:val="nil"/>
            </w:tcBorders>
          </w:tcPr>
          <w:p w14:paraId="731C40FA" w14:textId="77777777" w:rsidR="00B80655" w:rsidRPr="00A77C5C" w:rsidRDefault="00B80655" w:rsidP="00B80655">
            <w:pPr>
              <w:jc w:val="center"/>
              <w:rPr>
                <w:iCs/>
                <w:sz w:val="20"/>
                <w:szCs w:val="20"/>
                <w:highlight w:val="yellow"/>
                <w:lang w:val="en-US"/>
              </w:rPr>
            </w:pPr>
          </w:p>
        </w:tc>
      </w:tr>
      <w:tr w:rsidR="00B80655" w:rsidRPr="00A77C5C" w14:paraId="7890F0D0" w14:textId="77777777" w:rsidTr="00B80D1D">
        <w:tc>
          <w:tcPr>
            <w:tcW w:w="4820" w:type="dxa"/>
            <w:tcBorders>
              <w:top w:val="nil"/>
              <w:bottom w:val="single" w:sz="4" w:space="0" w:color="auto"/>
            </w:tcBorders>
          </w:tcPr>
          <w:p w14:paraId="74CEE61E" w14:textId="77777777" w:rsidR="00B80655" w:rsidRPr="00A77C5C" w:rsidRDefault="00B80655" w:rsidP="00B80655">
            <w:pPr>
              <w:ind w:left="284" w:hanging="284"/>
              <w:rPr>
                <w:iCs/>
                <w:sz w:val="20"/>
                <w:szCs w:val="20"/>
                <w:highlight w:val="yellow"/>
                <w:lang w:val="en-US"/>
              </w:rPr>
            </w:pPr>
          </w:p>
        </w:tc>
        <w:tc>
          <w:tcPr>
            <w:tcW w:w="1984" w:type="dxa"/>
            <w:tcBorders>
              <w:top w:val="nil"/>
              <w:bottom w:val="single" w:sz="4" w:space="0" w:color="auto"/>
            </w:tcBorders>
          </w:tcPr>
          <w:p w14:paraId="405F0CE0"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(0.94)</w:t>
            </w:r>
          </w:p>
        </w:tc>
        <w:tc>
          <w:tcPr>
            <w:tcW w:w="1701" w:type="dxa"/>
            <w:tcBorders>
              <w:top w:val="nil"/>
              <w:bottom w:val="single" w:sz="4" w:space="0" w:color="auto"/>
            </w:tcBorders>
          </w:tcPr>
          <w:p w14:paraId="197DD082" w14:textId="77777777" w:rsidR="00B80655" w:rsidRPr="00A77C5C" w:rsidRDefault="00B80655" w:rsidP="00B80655">
            <w:pPr>
              <w:jc w:val="center"/>
              <w:rPr>
                <w:iCs/>
                <w:sz w:val="20"/>
                <w:szCs w:val="20"/>
                <w:highlight w:val="yellow"/>
                <w:lang w:val="en-US"/>
              </w:rPr>
            </w:pPr>
          </w:p>
        </w:tc>
        <w:tc>
          <w:tcPr>
            <w:tcW w:w="284" w:type="dxa"/>
            <w:tcBorders>
              <w:top w:val="nil"/>
              <w:bottom w:val="single" w:sz="4" w:space="0" w:color="auto"/>
            </w:tcBorders>
          </w:tcPr>
          <w:p w14:paraId="0AB4CA9F" w14:textId="77777777" w:rsidR="00B80655" w:rsidRPr="00A77C5C" w:rsidRDefault="00B80655" w:rsidP="00B80655">
            <w:pPr>
              <w:jc w:val="center"/>
              <w:rPr>
                <w:iCs/>
                <w:sz w:val="20"/>
                <w:szCs w:val="20"/>
                <w:highlight w:val="yellow"/>
                <w:lang w:val="en-US"/>
              </w:rPr>
            </w:pPr>
          </w:p>
        </w:tc>
        <w:tc>
          <w:tcPr>
            <w:tcW w:w="283" w:type="dxa"/>
            <w:tcBorders>
              <w:top w:val="nil"/>
              <w:bottom w:val="single" w:sz="4" w:space="0" w:color="auto"/>
            </w:tcBorders>
          </w:tcPr>
          <w:p w14:paraId="54CDDC80" w14:textId="77777777" w:rsidR="00B80655" w:rsidRPr="00A77C5C" w:rsidRDefault="00B80655" w:rsidP="00B80655">
            <w:pPr>
              <w:jc w:val="center"/>
              <w:rPr>
                <w:iCs/>
                <w:sz w:val="20"/>
                <w:szCs w:val="20"/>
                <w:highlight w:val="yellow"/>
                <w:lang w:val="en-US"/>
              </w:rPr>
            </w:pPr>
          </w:p>
        </w:tc>
      </w:tr>
      <w:tr w:rsidR="00B80655" w:rsidRPr="00A77C5C" w14:paraId="6ED27520" w14:textId="77777777" w:rsidTr="00B80D1D">
        <w:tc>
          <w:tcPr>
            <w:tcW w:w="4820" w:type="dxa"/>
            <w:tcBorders>
              <w:top w:val="single" w:sz="4" w:space="0" w:color="auto"/>
            </w:tcBorders>
          </w:tcPr>
          <w:p w14:paraId="6B73655A" w14:textId="77777777" w:rsidR="00B80655" w:rsidRPr="00A77C5C" w:rsidRDefault="00B80655" w:rsidP="00B80655">
            <w:pPr>
              <w:ind w:left="284" w:hanging="284"/>
              <w:rPr>
                <w:iCs/>
                <w:sz w:val="20"/>
                <w:szCs w:val="20"/>
                <w:highlight w:val="yellow"/>
                <w:lang w:val="en-US"/>
              </w:rPr>
            </w:pPr>
            <w:r w:rsidRPr="00A77C5C">
              <w:rPr>
                <w:iCs/>
                <w:sz w:val="20"/>
                <w:szCs w:val="20"/>
                <w:highlight w:val="yellow"/>
                <w:lang w:val="en-US"/>
              </w:rPr>
              <w:t>Observations</w:t>
            </w:r>
          </w:p>
        </w:tc>
        <w:tc>
          <w:tcPr>
            <w:tcW w:w="1984" w:type="dxa"/>
            <w:tcBorders>
              <w:top w:val="single" w:sz="4" w:space="0" w:color="auto"/>
            </w:tcBorders>
          </w:tcPr>
          <w:p w14:paraId="45042F65"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165</w:t>
            </w:r>
          </w:p>
        </w:tc>
        <w:tc>
          <w:tcPr>
            <w:tcW w:w="1701" w:type="dxa"/>
            <w:tcBorders>
              <w:top w:val="single" w:sz="4" w:space="0" w:color="auto"/>
            </w:tcBorders>
          </w:tcPr>
          <w:p w14:paraId="4C9B1FB7" w14:textId="77777777" w:rsidR="00B80655" w:rsidRPr="00A77C5C" w:rsidRDefault="00B80655" w:rsidP="00B80655">
            <w:pPr>
              <w:jc w:val="center"/>
              <w:rPr>
                <w:iCs/>
                <w:sz w:val="20"/>
                <w:szCs w:val="20"/>
                <w:highlight w:val="yellow"/>
                <w:lang w:val="en-US"/>
              </w:rPr>
            </w:pPr>
          </w:p>
        </w:tc>
        <w:tc>
          <w:tcPr>
            <w:tcW w:w="284" w:type="dxa"/>
            <w:tcBorders>
              <w:top w:val="single" w:sz="4" w:space="0" w:color="auto"/>
            </w:tcBorders>
          </w:tcPr>
          <w:p w14:paraId="761C8A24" w14:textId="77777777" w:rsidR="00B80655" w:rsidRPr="00A77C5C" w:rsidRDefault="00B80655" w:rsidP="00B80655">
            <w:pPr>
              <w:jc w:val="center"/>
              <w:rPr>
                <w:iCs/>
                <w:sz w:val="20"/>
                <w:szCs w:val="20"/>
                <w:highlight w:val="yellow"/>
                <w:lang w:val="en-US"/>
              </w:rPr>
            </w:pPr>
          </w:p>
        </w:tc>
        <w:tc>
          <w:tcPr>
            <w:tcW w:w="283" w:type="dxa"/>
            <w:tcBorders>
              <w:top w:val="single" w:sz="4" w:space="0" w:color="auto"/>
            </w:tcBorders>
          </w:tcPr>
          <w:p w14:paraId="3FEC7F0A" w14:textId="77777777" w:rsidR="00B80655" w:rsidRPr="00A77C5C" w:rsidRDefault="00B80655" w:rsidP="00B80655">
            <w:pPr>
              <w:jc w:val="center"/>
              <w:rPr>
                <w:iCs/>
                <w:sz w:val="20"/>
                <w:szCs w:val="20"/>
                <w:highlight w:val="yellow"/>
                <w:lang w:val="en-US"/>
              </w:rPr>
            </w:pPr>
          </w:p>
        </w:tc>
      </w:tr>
      <w:tr w:rsidR="00B80655" w:rsidRPr="00A77C5C" w14:paraId="7C71D0CB" w14:textId="77777777" w:rsidTr="00B80D1D">
        <w:tc>
          <w:tcPr>
            <w:tcW w:w="4820" w:type="dxa"/>
          </w:tcPr>
          <w:p w14:paraId="1AE44C4E" w14:textId="77777777" w:rsidR="00B80655" w:rsidRPr="00A77C5C" w:rsidRDefault="00B80655" w:rsidP="00B80655">
            <w:pPr>
              <w:rPr>
                <w:iCs/>
                <w:sz w:val="20"/>
                <w:szCs w:val="20"/>
                <w:highlight w:val="yellow"/>
                <w:lang w:val="en-US"/>
              </w:rPr>
            </w:pPr>
            <w:proofErr w:type="spellStart"/>
            <w:r w:rsidRPr="00A77C5C">
              <w:rPr>
                <w:iCs/>
                <w:sz w:val="20"/>
                <w:szCs w:val="20"/>
                <w:highlight w:val="yellow"/>
                <w:lang w:val="en-US"/>
              </w:rPr>
              <w:t>N</w:t>
            </w:r>
            <w:r w:rsidRPr="00A77C5C">
              <w:rPr>
                <w:iCs/>
                <w:sz w:val="20"/>
                <w:szCs w:val="20"/>
                <w:highlight w:val="yellow"/>
                <w:vertAlign w:val="subscript"/>
                <w:lang w:val="en-US"/>
              </w:rPr>
              <w:t>city</w:t>
            </w:r>
            <w:proofErr w:type="spellEnd"/>
          </w:p>
        </w:tc>
        <w:tc>
          <w:tcPr>
            <w:tcW w:w="1984" w:type="dxa"/>
          </w:tcPr>
          <w:p w14:paraId="43501398"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21</w:t>
            </w:r>
          </w:p>
        </w:tc>
        <w:tc>
          <w:tcPr>
            <w:tcW w:w="1701" w:type="dxa"/>
          </w:tcPr>
          <w:p w14:paraId="720C7E17" w14:textId="77777777" w:rsidR="00B80655" w:rsidRPr="00A77C5C" w:rsidRDefault="00B80655" w:rsidP="00B80655">
            <w:pPr>
              <w:jc w:val="center"/>
              <w:rPr>
                <w:iCs/>
                <w:sz w:val="20"/>
                <w:szCs w:val="20"/>
                <w:highlight w:val="yellow"/>
                <w:lang w:val="en-US"/>
              </w:rPr>
            </w:pPr>
          </w:p>
        </w:tc>
        <w:tc>
          <w:tcPr>
            <w:tcW w:w="284" w:type="dxa"/>
          </w:tcPr>
          <w:p w14:paraId="644E2A52" w14:textId="77777777" w:rsidR="00B80655" w:rsidRPr="00A77C5C" w:rsidRDefault="00B80655" w:rsidP="00B80655">
            <w:pPr>
              <w:jc w:val="center"/>
              <w:rPr>
                <w:iCs/>
                <w:sz w:val="20"/>
                <w:szCs w:val="20"/>
                <w:highlight w:val="yellow"/>
                <w:lang w:val="en-US"/>
              </w:rPr>
            </w:pPr>
          </w:p>
        </w:tc>
        <w:tc>
          <w:tcPr>
            <w:tcW w:w="283" w:type="dxa"/>
          </w:tcPr>
          <w:p w14:paraId="25BA7045" w14:textId="77777777" w:rsidR="00B80655" w:rsidRPr="00A77C5C" w:rsidRDefault="00B80655" w:rsidP="00B80655">
            <w:pPr>
              <w:jc w:val="center"/>
              <w:rPr>
                <w:iCs/>
                <w:sz w:val="20"/>
                <w:szCs w:val="20"/>
                <w:highlight w:val="yellow"/>
                <w:lang w:val="en-US"/>
              </w:rPr>
            </w:pPr>
          </w:p>
        </w:tc>
      </w:tr>
      <w:tr w:rsidR="00B80655" w:rsidRPr="00A77C5C" w14:paraId="3A69F510" w14:textId="77777777" w:rsidTr="00B80D1D">
        <w:tc>
          <w:tcPr>
            <w:tcW w:w="4820" w:type="dxa"/>
          </w:tcPr>
          <w:p w14:paraId="3563F1C2" w14:textId="77777777" w:rsidR="00B80655" w:rsidRPr="00A77C5C" w:rsidRDefault="00B80655" w:rsidP="00B80655">
            <w:pPr>
              <w:rPr>
                <w:iCs/>
                <w:sz w:val="20"/>
                <w:szCs w:val="20"/>
                <w:highlight w:val="yellow"/>
                <w:lang w:val="en-US"/>
              </w:rPr>
            </w:pPr>
            <w:proofErr w:type="spellStart"/>
            <w:proofErr w:type="gramStart"/>
            <w:r w:rsidRPr="00A77C5C">
              <w:rPr>
                <w:iCs/>
                <w:sz w:val="20"/>
                <w:szCs w:val="20"/>
                <w:highlight w:val="yellow"/>
                <w:lang w:val="en-US"/>
              </w:rPr>
              <w:t>N</w:t>
            </w:r>
            <w:r w:rsidRPr="00A77C5C">
              <w:rPr>
                <w:iCs/>
                <w:sz w:val="20"/>
                <w:szCs w:val="20"/>
                <w:highlight w:val="yellow"/>
                <w:vertAlign w:val="subscript"/>
                <w:lang w:val="en-US"/>
              </w:rPr>
              <w:t>party:City</w:t>
            </w:r>
            <w:proofErr w:type="spellEnd"/>
            <w:proofErr w:type="gramEnd"/>
          </w:p>
        </w:tc>
        <w:tc>
          <w:tcPr>
            <w:tcW w:w="1984" w:type="dxa"/>
          </w:tcPr>
          <w:p w14:paraId="563E7C9D"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53</w:t>
            </w:r>
          </w:p>
        </w:tc>
        <w:tc>
          <w:tcPr>
            <w:tcW w:w="1701" w:type="dxa"/>
          </w:tcPr>
          <w:p w14:paraId="363F6469" w14:textId="77777777" w:rsidR="00B80655" w:rsidRPr="00A77C5C" w:rsidRDefault="00B80655" w:rsidP="00B80655">
            <w:pPr>
              <w:jc w:val="center"/>
              <w:rPr>
                <w:iCs/>
                <w:sz w:val="20"/>
                <w:szCs w:val="20"/>
                <w:highlight w:val="yellow"/>
                <w:lang w:val="en-US"/>
              </w:rPr>
            </w:pPr>
          </w:p>
        </w:tc>
        <w:tc>
          <w:tcPr>
            <w:tcW w:w="284" w:type="dxa"/>
          </w:tcPr>
          <w:p w14:paraId="38FBCDA9" w14:textId="77777777" w:rsidR="00B80655" w:rsidRPr="00A77C5C" w:rsidRDefault="00B80655" w:rsidP="00B80655">
            <w:pPr>
              <w:jc w:val="center"/>
              <w:rPr>
                <w:iCs/>
                <w:sz w:val="20"/>
                <w:szCs w:val="20"/>
                <w:highlight w:val="yellow"/>
                <w:lang w:val="en-US"/>
              </w:rPr>
            </w:pPr>
          </w:p>
        </w:tc>
        <w:tc>
          <w:tcPr>
            <w:tcW w:w="283" w:type="dxa"/>
          </w:tcPr>
          <w:p w14:paraId="2F0DAB1B" w14:textId="77777777" w:rsidR="00B80655" w:rsidRPr="00A77C5C" w:rsidRDefault="00B80655" w:rsidP="00B80655">
            <w:pPr>
              <w:jc w:val="center"/>
              <w:rPr>
                <w:iCs/>
                <w:sz w:val="20"/>
                <w:szCs w:val="20"/>
                <w:highlight w:val="yellow"/>
                <w:lang w:val="en-US"/>
              </w:rPr>
            </w:pPr>
          </w:p>
        </w:tc>
      </w:tr>
      <w:tr w:rsidR="00B80655" w:rsidRPr="00A77C5C" w14:paraId="35563C55" w14:textId="77777777" w:rsidTr="00B80D1D">
        <w:trPr>
          <w:trHeight w:val="93"/>
        </w:trPr>
        <w:tc>
          <w:tcPr>
            <w:tcW w:w="4820" w:type="dxa"/>
            <w:tcBorders>
              <w:bottom w:val="nil"/>
            </w:tcBorders>
          </w:tcPr>
          <w:p w14:paraId="0DEB40E1" w14:textId="77777777" w:rsidR="00B80655" w:rsidRPr="00A77C5C" w:rsidRDefault="00B80655" w:rsidP="00B80655">
            <w:pPr>
              <w:rPr>
                <w:iCs/>
                <w:sz w:val="20"/>
                <w:szCs w:val="20"/>
                <w:highlight w:val="yellow"/>
                <w:lang w:val="en-US"/>
              </w:rPr>
            </w:pPr>
            <w:r w:rsidRPr="00A77C5C">
              <w:rPr>
                <w:iCs/>
                <w:sz w:val="20"/>
                <w:szCs w:val="20"/>
                <w:highlight w:val="yellow"/>
                <w:lang w:val="en-US"/>
              </w:rPr>
              <w:t>Dispersion parameter</w:t>
            </w:r>
          </w:p>
        </w:tc>
        <w:tc>
          <w:tcPr>
            <w:tcW w:w="1984" w:type="dxa"/>
            <w:tcBorders>
              <w:bottom w:val="nil"/>
            </w:tcBorders>
          </w:tcPr>
          <w:p w14:paraId="1524B7F4"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2.</w:t>
            </w:r>
            <w:r w:rsidR="00045F78" w:rsidRPr="00A77C5C">
              <w:rPr>
                <w:iCs/>
                <w:sz w:val="20"/>
                <w:szCs w:val="20"/>
                <w:highlight w:val="yellow"/>
                <w:lang w:val="en-US"/>
              </w:rPr>
              <w:t>18</w:t>
            </w:r>
          </w:p>
        </w:tc>
        <w:tc>
          <w:tcPr>
            <w:tcW w:w="1701" w:type="dxa"/>
            <w:tcBorders>
              <w:bottom w:val="nil"/>
            </w:tcBorders>
          </w:tcPr>
          <w:p w14:paraId="3CB1D8AB" w14:textId="77777777" w:rsidR="00B80655" w:rsidRPr="00A77C5C" w:rsidRDefault="00B80655" w:rsidP="00B80655">
            <w:pPr>
              <w:jc w:val="center"/>
              <w:rPr>
                <w:iCs/>
                <w:sz w:val="20"/>
                <w:szCs w:val="20"/>
                <w:highlight w:val="yellow"/>
                <w:lang w:val="en-US"/>
              </w:rPr>
            </w:pPr>
          </w:p>
        </w:tc>
        <w:tc>
          <w:tcPr>
            <w:tcW w:w="284" w:type="dxa"/>
            <w:tcBorders>
              <w:bottom w:val="nil"/>
            </w:tcBorders>
          </w:tcPr>
          <w:p w14:paraId="0DD1E779" w14:textId="77777777" w:rsidR="00B80655" w:rsidRPr="00A77C5C" w:rsidRDefault="00B80655" w:rsidP="00B80655">
            <w:pPr>
              <w:jc w:val="center"/>
              <w:rPr>
                <w:iCs/>
                <w:sz w:val="20"/>
                <w:szCs w:val="20"/>
                <w:highlight w:val="yellow"/>
                <w:lang w:val="en-US"/>
              </w:rPr>
            </w:pPr>
          </w:p>
        </w:tc>
        <w:tc>
          <w:tcPr>
            <w:tcW w:w="283" w:type="dxa"/>
            <w:tcBorders>
              <w:bottom w:val="nil"/>
            </w:tcBorders>
          </w:tcPr>
          <w:p w14:paraId="48A9CE25" w14:textId="77777777" w:rsidR="00B80655" w:rsidRPr="00A77C5C" w:rsidRDefault="00B80655" w:rsidP="00B80655">
            <w:pPr>
              <w:jc w:val="center"/>
              <w:rPr>
                <w:iCs/>
                <w:sz w:val="20"/>
                <w:szCs w:val="20"/>
                <w:highlight w:val="yellow"/>
                <w:lang w:val="en-US"/>
              </w:rPr>
            </w:pPr>
          </w:p>
        </w:tc>
      </w:tr>
      <w:tr w:rsidR="00B80655" w:rsidRPr="00A77C5C" w14:paraId="58F3D470" w14:textId="77777777" w:rsidTr="00B80D1D">
        <w:tc>
          <w:tcPr>
            <w:tcW w:w="4820" w:type="dxa"/>
            <w:tcBorders>
              <w:top w:val="nil"/>
              <w:bottom w:val="single" w:sz="4" w:space="0" w:color="auto"/>
            </w:tcBorders>
          </w:tcPr>
          <w:p w14:paraId="48554904" w14:textId="77777777" w:rsidR="00B80655" w:rsidRPr="00A77C5C" w:rsidRDefault="00B80655" w:rsidP="00B80655">
            <w:pPr>
              <w:rPr>
                <w:iCs/>
                <w:sz w:val="20"/>
                <w:szCs w:val="20"/>
                <w:highlight w:val="yellow"/>
                <w:lang w:val="en-US"/>
              </w:rPr>
            </w:pPr>
            <w:r w:rsidRPr="00A77C5C">
              <w:rPr>
                <w:iCs/>
                <w:sz w:val="20"/>
                <w:szCs w:val="20"/>
                <w:highlight w:val="yellow"/>
                <w:lang w:val="en-US"/>
              </w:rPr>
              <w:t>Log Likelihood</w:t>
            </w:r>
          </w:p>
        </w:tc>
        <w:tc>
          <w:tcPr>
            <w:tcW w:w="1984" w:type="dxa"/>
            <w:tcBorders>
              <w:top w:val="nil"/>
              <w:bottom w:val="single" w:sz="4" w:space="0" w:color="auto"/>
            </w:tcBorders>
          </w:tcPr>
          <w:p w14:paraId="0ADF0AE1" w14:textId="77777777" w:rsidR="00B80655" w:rsidRPr="00A77C5C" w:rsidRDefault="00B80655" w:rsidP="00B80655">
            <w:pPr>
              <w:jc w:val="center"/>
              <w:rPr>
                <w:iCs/>
                <w:sz w:val="20"/>
                <w:szCs w:val="20"/>
                <w:highlight w:val="yellow"/>
                <w:lang w:val="en-US"/>
              </w:rPr>
            </w:pPr>
            <w:r w:rsidRPr="00A77C5C">
              <w:rPr>
                <w:iCs/>
                <w:sz w:val="20"/>
                <w:szCs w:val="20"/>
                <w:highlight w:val="yellow"/>
                <w:lang w:val="en-US"/>
              </w:rPr>
              <w:t>-3</w:t>
            </w:r>
            <w:r w:rsidR="00045F78" w:rsidRPr="00A77C5C">
              <w:rPr>
                <w:iCs/>
                <w:sz w:val="20"/>
                <w:szCs w:val="20"/>
                <w:highlight w:val="yellow"/>
                <w:lang w:val="en-US"/>
              </w:rPr>
              <w:t>92</w:t>
            </w:r>
          </w:p>
        </w:tc>
        <w:tc>
          <w:tcPr>
            <w:tcW w:w="1701" w:type="dxa"/>
            <w:tcBorders>
              <w:top w:val="nil"/>
              <w:bottom w:val="single" w:sz="4" w:space="0" w:color="auto"/>
            </w:tcBorders>
          </w:tcPr>
          <w:p w14:paraId="29B106D9" w14:textId="77777777" w:rsidR="00B80655" w:rsidRPr="00A77C5C" w:rsidRDefault="00B80655" w:rsidP="00B80655">
            <w:pPr>
              <w:jc w:val="center"/>
              <w:rPr>
                <w:iCs/>
                <w:sz w:val="20"/>
                <w:szCs w:val="20"/>
                <w:highlight w:val="yellow"/>
                <w:lang w:val="en-US"/>
              </w:rPr>
            </w:pPr>
          </w:p>
        </w:tc>
        <w:tc>
          <w:tcPr>
            <w:tcW w:w="284" w:type="dxa"/>
            <w:tcBorders>
              <w:top w:val="nil"/>
              <w:bottom w:val="single" w:sz="4" w:space="0" w:color="auto"/>
            </w:tcBorders>
          </w:tcPr>
          <w:p w14:paraId="076073A6" w14:textId="77777777" w:rsidR="00B80655" w:rsidRPr="00A77C5C" w:rsidRDefault="00B80655" w:rsidP="00B80655">
            <w:pPr>
              <w:jc w:val="center"/>
              <w:rPr>
                <w:iCs/>
                <w:sz w:val="20"/>
                <w:szCs w:val="20"/>
                <w:highlight w:val="yellow"/>
                <w:lang w:val="en-US"/>
              </w:rPr>
            </w:pPr>
          </w:p>
        </w:tc>
        <w:tc>
          <w:tcPr>
            <w:tcW w:w="283" w:type="dxa"/>
            <w:tcBorders>
              <w:top w:val="nil"/>
              <w:bottom w:val="single" w:sz="4" w:space="0" w:color="auto"/>
            </w:tcBorders>
          </w:tcPr>
          <w:p w14:paraId="1A415F5B" w14:textId="77777777" w:rsidR="00B80655" w:rsidRPr="00A77C5C" w:rsidRDefault="00B80655" w:rsidP="00B80655">
            <w:pPr>
              <w:jc w:val="center"/>
              <w:rPr>
                <w:iCs/>
                <w:sz w:val="20"/>
                <w:szCs w:val="20"/>
                <w:highlight w:val="yellow"/>
                <w:lang w:val="en-US"/>
              </w:rPr>
            </w:pPr>
          </w:p>
        </w:tc>
      </w:tr>
      <w:tr w:rsidR="00B80655" w:rsidRPr="00A77C5C" w14:paraId="6C89357C" w14:textId="77777777" w:rsidTr="00B62B8A">
        <w:tc>
          <w:tcPr>
            <w:tcW w:w="9072" w:type="dxa"/>
            <w:gridSpan w:val="5"/>
            <w:tcBorders>
              <w:top w:val="single" w:sz="4" w:space="0" w:color="auto"/>
              <w:bottom w:val="nil"/>
            </w:tcBorders>
          </w:tcPr>
          <w:p w14:paraId="1D29B73D" w14:textId="77777777" w:rsidR="00B80655" w:rsidRPr="00A77C5C" w:rsidRDefault="00B80655" w:rsidP="00B80655">
            <w:pPr>
              <w:jc w:val="both"/>
              <w:rPr>
                <w:sz w:val="20"/>
                <w:szCs w:val="20"/>
                <w:highlight w:val="yellow"/>
                <w:lang w:val="en-US"/>
              </w:rPr>
            </w:pPr>
            <w:r w:rsidRPr="00A77C5C">
              <w:rPr>
                <w:i/>
                <w:sz w:val="20"/>
                <w:szCs w:val="20"/>
                <w:highlight w:val="yellow"/>
                <w:lang w:val="en-US"/>
              </w:rPr>
              <w:t>Notes:</w:t>
            </w:r>
            <w:r w:rsidRPr="00A77C5C">
              <w:rPr>
                <w:sz w:val="20"/>
                <w:szCs w:val="20"/>
                <w:highlight w:val="yellow"/>
                <w:lang w:val="en-US"/>
              </w:rPr>
              <w:t xml:space="preserve"> Multi-level negative binomial regression models with nested random intercepts (parties are nested in cities). Dependent variable: total number of PQs per portfolio asked by a coalition party in local city councils. Standard errors of Log-Mean coefficients are in parentheses. IRR = Incidence Rate Ratio. Total no. of PQs to a portfolio and the duration of a portfolio are measured in increments of 100. Significance levels: *</w:t>
            </w:r>
            <w:r w:rsidRPr="00A77C5C">
              <w:rPr>
                <w:i/>
                <w:sz w:val="20"/>
                <w:szCs w:val="20"/>
                <w:highlight w:val="yellow"/>
                <w:lang w:val="en-US"/>
              </w:rPr>
              <w:t>p</w:t>
            </w:r>
            <w:r w:rsidRPr="00A77C5C">
              <w:rPr>
                <w:sz w:val="20"/>
                <w:szCs w:val="20"/>
                <w:highlight w:val="yellow"/>
                <w:lang w:val="en-US"/>
              </w:rPr>
              <w:t>&lt;0.05; **</w:t>
            </w:r>
            <w:r w:rsidRPr="00A77C5C">
              <w:rPr>
                <w:i/>
                <w:sz w:val="20"/>
                <w:szCs w:val="20"/>
                <w:highlight w:val="yellow"/>
                <w:lang w:val="en-US"/>
              </w:rPr>
              <w:t>p</w:t>
            </w:r>
            <w:r w:rsidRPr="00A77C5C">
              <w:rPr>
                <w:sz w:val="20"/>
                <w:szCs w:val="20"/>
                <w:highlight w:val="yellow"/>
                <w:lang w:val="en-US"/>
              </w:rPr>
              <w:t>&lt;0.01; ***</w:t>
            </w:r>
            <w:r w:rsidRPr="00A77C5C">
              <w:rPr>
                <w:i/>
                <w:sz w:val="20"/>
                <w:szCs w:val="20"/>
                <w:highlight w:val="yellow"/>
                <w:lang w:val="en-US"/>
              </w:rPr>
              <w:t>p</w:t>
            </w:r>
            <w:r w:rsidRPr="00A77C5C">
              <w:rPr>
                <w:sz w:val="20"/>
                <w:szCs w:val="20"/>
                <w:highlight w:val="yellow"/>
                <w:lang w:val="en-US"/>
              </w:rPr>
              <w:t>&lt;0.001.</w:t>
            </w:r>
          </w:p>
          <w:p w14:paraId="64675DE0" w14:textId="77777777" w:rsidR="00B80655" w:rsidRPr="00A77C5C" w:rsidRDefault="00B80655" w:rsidP="00B80655">
            <w:pPr>
              <w:jc w:val="center"/>
              <w:rPr>
                <w:iCs/>
                <w:sz w:val="20"/>
                <w:szCs w:val="20"/>
                <w:highlight w:val="yellow"/>
                <w:lang w:val="en-US"/>
              </w:rPr>
            </w:pPr>
          </w:p>
        </w:tc>
      </w:tr>
    </w:tbl>
    <w:p w14:paraId="66D5D174" w14:textId="77777777" w:rsidR="004F5B18" w:rsidRDefault="004F5B18" w:rsidP="004607CA">
      <w:pPr>
        <w:spacing w:line="480" w:lineRule="auto"/>
        <w:ind w:firstLine="708"/>
        <w:jc w:val="both"/>
        <w:rPr>
          <w:lang w:val="en-US"/>
        </w:rPr>
      </w:pPr>
      <w:r w:rsidRPr="008646E8">
        <w:rPr>
          <w:highlight w:val="yellow"/>
          <w:lang w:val="en-US"/>
        </w:rPr>
        <w:t xml:space="preserve">The results </w:t>
      </w:r>
      <w:r w:rsidR="0093063F" w:rsidRPr="008646E8">
        <w:rPr>
          <w:highlight w:val="yellow"/>
          <w:lang w:val="en-US"/>
        </w:rPr>
        <w:t xml:space="preserve">for the models that include the interaction </w:t>
      </w:r>
      <w:r w:rsidRPr="008646E8">
        <w:rPr>
          <w:highlight w:val="yellow"/>
          <w:lang w:val="en-US"/>
        </w:rPr>
        <w:t>term between ideological distance and whether the portfolio is held by the mayor’s party</w:t>
      </w:r>
      <w:r w:rsidR="0093063F" w:rsidRPr="008646E8">
        <w:rPr>
          <w:highlight w:val="yellow"/>
          <w:lang w:val="en-US"/>
        </w:rPr>
        <w:t xml:space="preserve"> show no significant effect for the interaction term</w:t>
      </w:r>
      <w:r w:rsidRPr="008646E8">
        <w:rPr>
          <w:highlight w:val="yellow"/>
          <w:lang w:val="en-US"/>
        </w:rPr>
        <w:t>.</w:t>
      </w:r>
      <w:r w:rsidR="0093063F" w:rsidRPr="008646E8">
        <w:rPr>
          <w:highlight w:val="yellow"/>
          <w:lang w:val="en-US"/>
        </w:rPr>
        <w:t xml:space="preserve"> Thus, I find no empirical support that coalition parties have a special incentive to control portfolios held by the mayor’s party more the greater the ideological distance between the two parties. Thus, this robustness check supports the third hypothesis and the findings in the main text that the portfolios held by the mayor’s party are generally more controlled because the mayor’s party has more information than the coalition partners.</w:t>
      </w:r>
    </w:p>
    <w:p w14:paraId="33D12F46" w14:textId="77777777" w:rsidR="004F5B18" w:rsidRPr="00A77C5C" w:rsidRDefault="004F5B18">
      <w:pPr>
        <w:rPr>
          <w:lang w:val="en-US"/>
        </w:rPr>
      </w:pPr>
    </w:p>
    <w:p w14:paraId="7B0F6BFD" w14:textId="77777777" w:rsidR="00166BB7" w:rsidRPr="00B35CBA" w:rsidRDefault="00166BB7" w:rsidP="00B35CBA">
      <w:pPr>
        <w:pStyle w:val="berschrift2"/>
        <w:rPr>
          <w:highlight w:val="yellow"/>
        </w:rPr>
      </w:pPr>
      <w:bookmarkStart w:id="14" w:name="_Toc146010374"/>
      <w:r w:rsidRPr="00B35CBA">
        <w:rPr>
          <w:highlight w:val="yellow"/>
        </w:rPr>
        <w:t>Appendix C-4</w:t>
      </w:r>
      <w:bookmarkEnd w:id="14"/>
    </w:p>
    <w:p w14:paraId="19AEC7C4" w14:textId="07D607C4" w:rsidR="00166BB7" w:rsidRPr="00B35CBA" w:rsidRDefault="00166BB7" w:rsidP="00B35CBA">
      <w:pPr>
        <w:pStyle w:val="berschrift2"/>
        <w:rPr>
          <w:highlight w:val="yellow"/>
        </w:rPr>
      </w:pPr>
      <w:bookmarkStart w:id="15" w:name="_Toc146010375"/>
      <w:r w:rsidRPr="00B35CBA">
        <w:rPr>
          <w:highlight w:val="yellow"/>
        </w:rPr>
        <w:t xml:space="preserve">Robustness check: Models including </w:t>
      </w:r>
      <w:r w:rsidR="00042631">
        <w:rPr>
          <w:highlight w:val="yellow"/>
        </w:rPr>
        <w:t>a</w:t>
      </w:r>
      <w:r w:rsidRPr="00B35CBA">
        <w:rPr>
          <w:highlight w:val="yellow"/>
        </w:rPr>
        <w:t xml:space="preserve"> measure </w:t>
      </w:r>
      <w:r w:rsidR="008C7174" w:rsidRPr="00B35CBA">
        <w:rPr>
          <w:highlight w:val="yellow"/>
        </w:rPr>
        <w:t>of</w:t>
      </w:r>
      <w:r w:rsidRPr="00B35CBA">
        <w:rPr>
          <w:highlight w:val="yellow"/>
        </w:rPr>
        <w:t xml:space="preserve"> portfolio prestige</w:t>
      </w:r>
      <w:bookmarkEnd w:id="15"/>
    </w:p>
    <w:p w14:paraId="6132719C" w14:textId="3B8D2720" w:rsidR="001E2DE2" w:rsidRPr="00CB32B9" w:rsidRDefault="00435CD3" w:rsidP="00CB32B9">
      <w:pPr>
        <w:spacing w:line="480" w:lineRule="auto"/>
        <w:jc w:val="both"/>
        <w:rPr>
          <w:highlight w:val="yellow"/>
          <w:lang w:val="en-US"/>
        </w:rPr>
      </w:pPr>
      <w:r w:rsidRPr="00CB32B9">
        <w:rPr>
          <w:highlight w:val="yellow"/>
          <w:lang w:val="en-US"/>
        </w:rPr>
        <w:t xml:space="preserve">Portfolios differ in </w:t>
      </w:r>
      <w:r w:rsidR="003F63EB" w:rsidRPr="00CB32B9">
        <w:rPr>
          <w:highlight w:val="yellow"/>
          <w:lang w:val="en-US"/>
        </w:rPr>
        <w:t>their</w:t>
      </w:r>
      <w:r w:rsidRPr="00CB32B9">
        <w:rPr>
          <w:highlight w:val="yellow"/>
          <w:lang w:val="en-US"/>
        </w:rPr>
        <w:t xml:space="preserve"> prestige. According to Raabe and </w:t>
      </w:r>
      <w:proofErr w:type="spellStart"/>
      <w:r w:rsidRPr="00CB32B9">
        <w:rPr>
          <w:highlight w:val="yellow"/>
          <w:lang w:val="en-US"/>
        </w:rPr>
        <w:t>Linhart</w:t>
      </w:r>
      <w:proofErr w:type="spellEnd"/>
      <w:r w:rsidRPr="00CB32B9">
        <w:rPr>
          <w:highlight w:val="yellow"/>
          <w:lang w:val="en-US"/>
        </w:rPr>
        <w:t xml:space="preserve"> </w:t>
      </w:r>
      <w:r w:rsidRPr="00CB32B9">
        <w:rPr>
          <w:highlight w:val="yellow"/>
          <w:lang w:val="en-US"/>
        </w:rPr>
        <w:fldChar w:fldCharType="begin"/>
      </w:r>
      <w:r w:rsidRPr="00CB32B9">
        <w:rPr>
          <w:highlight w:val="yellow"/>
          <w:lang w:val="en-US"/>
        </w:rPr>
        <w:instrText xml:space="preserve"> ADDIN ZOTERO_ITEM CSL_CITATION {"citationID":"YsVtIPsF","properties":{"formattedCitation":"(2014)","plainCitation":"(2014)","noteIndex":0},"citationItems":[{"id":2998,"uris":["http://zotero.org/users/6281228/items/D8NE9SU9"],"itemData":{"id":2998,"type":"article-journal","container-title":"West European Politics","DOI":"10.1080/01402382.2013.852833","ISSN":"0140-2382, 1743-9655","issue":"5","journalAbbreviation":"West European Politics","language":"en","page":"1065-1086","source":"DOI.org (Crossref)","title":"Disentangling the Value of a Ministry: Party Leaders’ Evaluations of German State Ministries","title-short":"Disentangling the Value of a Ministry","volume":"37","author":[{"family":"Raabe","given":"Johannes"},{"family":"Linhart","given":"Eric"}],"issued":{"date-parts":[["2014",9,3]]}},"label":"page","suppress-author":true}],"schema":"https://github.com/citation-style-language/schema/raw/master/csl-citation.json"} </w:instrText>
      </w:r>
      <w:r w:rsidRPr="00CB32B9">
        <w:rPr>
          <w:highlight w:val="yellow"/>
          <w:lang w:val="en-US"/>
        </w:rPr>
        <w:fldChar w:fldCharType="separate"/>
      </w:r>
      <w:r w:rsidR="00B36325">
        <w:rPr>
          <w:noProof/>
          <w:highlight w:val="yellow"/>
          <w:lang w:val="en-US"/>
        </w:rPr>
        <w:t>(2014)</w:t>
      </w:r>
      <w:r w:rsidRPr="00CB32B9">
        <w:rPr>
          <w:highlight w:val="yellow"/>
          <w:lang w:val="en-US"/>
        </w:rPr>
        <w:fldChar w:fldCharType="end"/>
      </w:r>
      <w:r w:rsidRPr="00CB32B9">
        <w:rPr>
          <w:highlight w:val="yellow"/>
          <w:lang w:val="en-US"/>
        </w:rPr>
        <w:t>, some portfolios are relatively more important for parties</w:t>
      </w:r>
      <w:r w:rsidR="003F63EB" w:rsidRPr="00CB32B9">
        <w:rPr>
          <w:highlight w:val="yellow"/>
          <w:lang w:val="en-US"/>
        </w:rPr>
        <w:t xml:space="preserve"> than others.</w:t>
      </w:r>
      <w:r w:rsidRPr="00CB32B9">
        <w:rPr>
          <w:highlight w:val="yellow"/>
          <w:lang w:val="en-US"/>
        </w:rPr>
        <w:t xml:space="preserve"> </w:t>
      </w:r>
      <w:r w:rsidR="003F63EB" w:rsidRPr="00CB32B9">
        <w:rPr>
          <w:highlight w:val="yellow"/>
          <w:lang w:val="en-US"/>
        </w:rPr>
        <w:t xml:space="preserve">A portfolio may be more prestigious </w:t>
      </w:r>
      <w:r w:rsidRPr="00CB32B9">
        <w:rPr>
          <w:highlight w:val="yellow"/>
          <w:lang w:val="en-US"/>
        </w:rPr>
        <w:t xml:space="preserve">because </w:t>
      </w:r>
      <w:r w:rsidR="003F63EB" w:rsidRPr="00CB32B9">
        <w:rPr>
          <w:highlight w:val="yellow"/>
          <w:lang w:val="en-US"/>
        </w:rPr>
        <w:t>it has</w:t>
      </w:r>
      <w:r w:rsidRPr="00CB32B9">
        <w:rPr>
          <w:highlight w:val="yellow"/>
          <w:lang w:val="en-US"/>
        </w:rPr>
        <w:t xml:space="preserve"> a high public standing</w:t>
      </w:r>
      <w:r w:rsidR="003F63EB" w:rsidRPr="00CB32B9">
        <w:rPr>
          <w:highlight w:val="yellow"/>
          <w:lang w:val="en-US"/>
        </w:rPr>
        <w:t>,</w:t>
      </w:r>
      <w:r w:rsidRPr="00CB32B9">
        <w:rPr>
          <w:highlight w:val="yellow"/>
          <w:lang w:val="en-US"/>
        </w:rPr>
        <w:t xml:space="preserve"> or because a portfolio offers </w:t>
      </w:r>
      <w:r w:rsidR="003F63EB" w:rsidRPr="00CB32B9">
        <w:rPr>
          <w:highlight w:val="yellow"/>
          <w:lang w:val="en-US"/>
        </w:rPr>
        <w:t>broad</w:t>
      </w:r>
      <w:r w:rsidRPr="00CB32B9">
        <w:rPr>
          <w:highlight w:val="yellow"/>
          <w:lang w:val="en-US"/>
        </w:rPr>
        <w:t xml:space="preserve"> legislative influence and, </w:t>
      </w:r>
      <w:r w:rsidR="003F63EB" w:rsidRPr="00CB32B9">
        <w:rPr>
          <w:highlight w:val="yellow"/>
          <w:lang w:val="en-US"/>
        </w:rPr>
        <w:t xml:space="preserve">is </w:t>
      </w:r>
      <w:r w:rsidRPr="00CB32B9">
        <w:rPr>
          <w:highlight w:val="yellow"/>
          <w:lang w:val="en-US"/>
        </w:rPr>
        <w:t xml:space="preserve">therefore important </w:t>
      </w:r>
      <w:r w:rsidR="001E2DE2" w:rsidRPr="00CB32B9">
        <w:rPr>
          <w:highlight w:val="yellow"/>
          <w:lang w:val="en-US"/>
        </w:rPr>
        <w:t>to</w:t>
      </w:r>
      <w:r w:rsidRPr="00CB32B9">
        <w:rPr>
          <w:highlight w:val="yellow"/>
          <w:lang w:val="en-US"/>
        </w:rPr>
        <w:t xml:space="preserve"> a </w:t>
      </w:r>
      <w:r w:rsidR="001E2DE2" w:rsidRPr="00CB32B9">
        <w:rPr>
          <w:highlight w:val="yellow"/>
          <w:lang w:val="en-US"/>
        </w:rPr>
        <w:t>for</w:t>
      </w:r>
      <w:r w:rsidRPr="00CB32B9">
        <w:rPr>
          <w:highlight w:val="yellow"/>
          <w:lang w:val="en-US"/>
        </w:rPr>
        <w:t xml:space="preserve"> policy </w:t>
      </w:r>
      <w:r w:rsidR="001E2DE2" w:rsidRPr="00CB32B9">
        <w:rPr>
          <w:highlight w:val="yellow"/>
          <w:lang w:val="en-US"/>
        </w:rPr>
        <w:t>reasons</w:t>
      </w:r>
      <w:r w:rsidRPr="00CB32B9">
        <w:rPr>
          <w:highlight w:val="yellow"/>
          <w:lang w:val="en-US"/>
        </w:rPr>
        <w:t xml:space="preserve"> </w:t>
      </w:r>
      <w:r w:rsidRPr="00CB32B9">
        <w:rPr>
          <w:highlight w:val="yellow"/>
          <w:lang w:val="en-US"/>
        </w:rPr>
        <w:fldChar w:fldCharType="begin"/>
      </w:r>
      <w:r w:rsidR="00785313">
        <w:rPr>
          <w:highlight w:val="yellow"/>
          <w:lang w:val="en-US"/>
        </w:rPr>
        <w:instrText xml:space="preserve"> ADDIN ZOTERO_ITEM CSL_CITATION {"citationID":"gvSgTsZK","properties":{"formattedCitation":"(Raabe and Linhart, 2014)","plainCitation":"(Raabe and Linhart, 2014)","noteIndex":0},"citationItems":[{"id":2998,"uris":["http://zotero.org/users/6281228/items/D8NE9SU9"],"itemData":{"id":2998,"type":"article-journal","container-title":"West European Politics","DOI":"10.1080/01402382.2013.852833","ISSN":"0140-2382, 1743-9655","issue":"5","journalAbbreviation":"West European Politics","language":"en","page":"1065-1086","source":"DOI.org (Crossref)","title":"Disentangling the Value of a Ministry: Party Leaders’ Evaluations of German State Ministries","title-short":"Disentangling the Value of a Ministry","volume":"37","author":[{"family":"Raabe","given":"Johannes"},{"family":"Linhart","given":"Eric"}],"issued":{"date-parts":[["2014",9,3]]}}}],"schema":"https://github.com/citation-style-language/schema/raw/master/csl-citation.json"} </w:instrText>
      </w:r>
      <w:r w:rsidRPr="00CB32B9">
        <w:rPr>
          <w:highlight w:val="yellow"/>
          <w:lang w:val="en-US"/>
        </w:rPr>
        <w:fldChar w:fldCharType="separate"/>
      </w:r>
      <w:r w:rsidR="00B36325">
        <w:rPr>
          <w:noProof/>
          <w:highlight w:val="yellow"/>
          <w:lang w:val="en-US"/>
        </w:rPr>
        <w:t>(Raabe and Linhart, 2014)</w:t>
      </w:r>
      <w:r w:rsidRPr="00CB32B9">
        <w:rPr>
          <w:highlight w:val="yellow"/>
          <w:lang w:val="en-US"/>
        </w:rPr>
        <w:fldChar w:fldCharType="end"/>
      </w:r>
      <w:r w:rsidRPr="00CB32B9">
        <w:rPr>
          <w:highlight w:val="yellow"/>
          <w:lang w:val="en-US"/>
        </w:rPr>
        <w:t xml:space="preserve">. </w:t>
      </w:r>
      <w:r w:rsidR="00AC7058" w:rsidRPr="00CB32B9">
        <w:rPr>
          <w:highlight w:val="yellow"/>
          <w:lang w:val="en-US"/>
        </w:rPr>
        <w:t>Thus,</w:t>
      </w:r>
      <w:r w:rsidR="003F63EB" w:rsidRPr="00CB32B9">
        <w:rPr>
          <w:highlight w:val="yellow"/>
          <w:lang w:val="en-US"/>
        </w:rPr>
        <w:t xml:space="preserve"> how prestigious a portfolio is may also </w:t>
      </w:r>
      <w:r w:rsidR="001E2DE2" w:rsidRPr="00CB32B9">
        <w:rPr>
          <w:highlight w:val="yellow"/>
          <w:lang w:val="en-US"/>
        </w:rPr>
        <w:t>affect</w:t>
      </w:r>
      <w:r w:rsidR="003F63EB" w:rsidRPr="00CB32B9">
        <w:rPr>
          <w:highlight w:val="yellow"/>
          <w:lang w:val="en-US"/>
        </w:rPr>
        <w:t xml:space="preserve"> how </w:t>
      </w:r>
      <w:r w:rsidR="001E2DE2" w:rsidRPr="00CB32B9">
        <w:rPr>
          <w:highlight w:val="yellow"/>
          <w:lang w:val="en-US"/>
        </w:rPr>
        <w:t>intensely</w:t>
      </w:r>
      <w:r w:rsidR="003F63EB" w:rsidRPr="00CB32B9">
        <w:rPr>
          <w:highlight w:val="yellow"/>
          <w:lang w:val="en-US"/>
        </w:rPr>
        <w:t xml:space="preserve"> parties control a portfolio</w:t>
      </w:r>
      <w:r w:rsidR="00AC7058" w:rsidRPr="00CB32B9">
        <w:rPr>
          <w:highlight w:val="yellow"/>
          <w:lang w:val="en-US"/>
        </w:rPr>
        <w:t>. In the models in the main paper, this aspect is</w:t>
      </w:r>
      <w:r w:rsidR="001E2DE2" w:rsidRPr="00CB32B9">
        <w:rPr>
          <w:highlight w:val="yellow"/>
          <w:lang w:val="en-US"/>
        </w:rPr>
        <w:t xml:space="preserve"> modeled to</w:t>
      </w:r>
      <w:r w:rsidR="00AC7058" w:rsidRPr="00CB32B9">
        <w:rPr>
          <w:highlight w:val="yellow"/>
          <w:lang w:val="en-US"/>
        </w:rPr>
        <w:t xml:space="preserve"> some extent by the</w:t>
      </w:r>
      <w:r w:rsidR="003F63EB" w:rsidRPr="00CB32B9">
        <w:rPr>
          <w:highlight w:val="yellow"/>
          <w:lang w:val="en-US"/>
        </w:rPr>
        <w:t xml:space="preserve"> control</w:t>
      </w:r>
      <w:r w:rsidR="00AC7058" w:rsidRPr="00CB32B9">
        <w:rPr>
          <w:highlight w:val="yellow"/>
          <w:lang w:val="en-US"/>
        </w:rPr>
        <w:t xml:space="preserve"> variable </w:t>
      </w:r>
      <w:r w:rsidR="00AC7058" w:rsidRPr="00CB32B9">
        <w:rPr>
          <w:i/>
          <w:iCs/>
          <w:highlight w:val="yellow"/>
          <w:lang w:val="en-US"/>
        </w:rPr>
        <w:t>Total no. of PQs to portfolio</w:t>
      </w:r>
      <w:r w:rsidR="00AC7058" w:rsidRPr="00CB32B9">
        <w:rPr>
          <w:highlight w:val="yellow"/>
          <w:lang w:val="en-US"/>
        </w:rPr>
        <w:t xml:space="preserve">, </w:t>
      </w:r>
      <w:r w:rsidR="001E2DE2" w:rsidRPr="00CB32B9">
        <w:rPr>
          <w:highlight w:val="yellow"/>
          <w:lang w:val="en-US"/>
        </w:rPr>
        <w:t>as</w:t>
      </w:r>
      <w:r w:rsidR="00AC7058" w:rsidRPr="00CB32B9">
        <w:rPr>
          <w:highlight w:val="yellow"/>
          <w:lang w:val="en-US"/>
        </w:rPr>
        <w:t xml:space="preserve"> the variable</w:t>
      </w:r>
      <w:r w:rsidR="001E2DE2" w:rsidRPr="00CB32B9">
        <w:rPr>
          <w:highlight w:val="yellow"/>
          <w:lang w:val="en-US"/>
        </w:rPr>
        <w:t xml:space="preserve"> takes into account</w:t>
      </w:r>
      <w:r w:rsidR="00AC7058" w:rsidRPr="00CB32B9">
        <w:rPr>
          <w:highlight w:val="yellow"/>
          <w:lang w:val="en-US"/>
        </w:rPr>
        <w:t xml:space="preserve"> the total number of PQs addressed to a portfolio. However, the variable</w:t>
      </w:r>
      <w:r w:rsidR="001E2DE2" w:rsidRPr="00CB32B9">
        <w:rPr>
          <w:highlight w:val="yellow"/>
          <w:lang w:val="en-US"/>
        </w:rPr>
        <w:t xml:space="preserve"> itself</w:t>
      </w:r>
      <w:r w:rsidR="00AC7058" w:rsidRPr="00CB32B9">
        <w:rPr>
          <w:highlight w:val="yellow"/>
          <w:lang w:val="en-US"/>
        </w:rPr>
        <w:t xml:space="preserve"> is not a </w:t>
      </w:r>
      <w:r w:rsidR="003F63EB" w:rsidRPr="00CB32B9">
        <w:rPr>
          <w:highlight w:val="yellow"/>
          <w:lang w:val="en-US"/>
        </w:rPr>
        <w:t>direct</w:t>
      </w:r>
      <w:r w:rsidR="001E2DE2" w:rsidRPr="00CB32B9">
        <w:rPr>
          <w:highlight w:val="yellow"/>
          <w:lang w:val="en-US"/>
        </w:rPr>
        <w:t xml:space="preserve"> measure of</w:t>
      </w:r>
      <w:r w:rsidR="003F63EB" w:rsidRPr="00CB32B9">
        <w:rPr>
          <w:highlight w:val="yellow"/>
          <w:lang w:val="en-US"/>
        </w:rPr>
        <w:t xml:space="preserve"> </w:t>
      </w:r>
      <w:r w:rsidR="00AC7058" w:rsidRPr="00CB32B9">
        <w:rPr>
          <w:highlight w:val="yellow"/>
          <w:lang w:val="en-US"/>
        </w:rPr>
        <w:t xml:space="preserve">prestige. </w:t>
      </w:r>
    </w:p>
    <w:p w14:paraId="673D4B7B" w14:textId="77777777" w:rsidR="00435CD3" w:rsidRPr="00CB32B9" w:rsidRDefault="00AC7058" w:rsidP="00CB32B9">
      <w:pPr>
        <w:spacing w:line="480" w:lineRule="auto"/>
        <w:ind w:firstLine="708"/>
        <w:jc w:val="both"/>
        <w:rPr>
          <w:highlight w:val="yellow"/>
          <w:lang w:val="en-US"/>
        </w:rPr>
      </w:pPr>
      <w:r w:rsidRPr="00CB32B9">
        <w:rPr>
          <w:highlight w:val="yellow"/>
          <w:lang w:val="en-US"/>
        </w:rPr>
        <w:lastRenderedPageBreak/>
        <w:t xml:space="preserve">Since it </w:t>
      </w:r>
      <w:r w:rsidR="001E2DE2" w:rsidRPr="00CB32B9">
        <w:rPr>
          <w:highlight w:val="yellow"/>
          <w:lang w:val="en-US"/>
        </w:rPr>
        <w:t>could</w:t>
      </w:r>
      <w:r w:rsidRPr="00CB32B9">
        <w:rPr>
          <w:highlight w:val="yellow"/>
          <w:lang w:val="en-US"/>
        </w:rPr>
        <w:t xml:space="preserve"> be the case that the coalition parties affiliated with the mayor are more likely to hold portfolios that are highly prestigious, and this in turn could affect the results in the main text models, especially for the third hypothesis, I </w:t>
      </w:r>
      <w:r w:rsidR="001E2DE2" w:rsidRPr="00CB32B9">
        <w:rPr>
          <w:highlight w:val="yellow"/>
          <w:lang w:val="en-US"/>
        </w:rPr>
        <w:t>test</w:t>
      </w:r>
      <w:r w:rsidRPr="00CB32B9">
        <w:rPr>
          <w:highlight w:val="yellow"/>
          <w:lang w:val="en-US"/>
        </w:rPr>
        <w:t xml:space="preserve"> in this section whether the results </w:t>
      </w:r>
      <w:r w:rsidR="001E2DE2" w:rsidRPr="00CB32B9">
        <w:rPr>
          <w:highlight w:val="yellow"/>
          <w:lang w:val="en-US"/>
        </w:rPr>
        <w:t>in</w:t>
      </w:r>
      <w:r w:rsidRPr="00CB32B9">
        <w:rPr>
          <w:highlight w:val="yellow"/>
          <w:lang w:val="en-US"/>
        </w:rPr>
        <w:t xml:space="preserve"> the main text are robust </w:t>
      </w:r>
      <w:r w:rsidR="001E2DE2" w:rsidRPr="00CB32B9">
        <w:rPr>
          <w:highlight w:val="yellow"/>
          <w:lang w:val="en-US"/>
        </w:rPr>
        <w:t xml:space="preserve">to the inclusion of </w:t>
      </w:r>
      <w:r w:rsidRPr="00CB32B9">
        <w:rPr>
          <w:highlight w:val="yellow"/>
          <w:lang w:val="en-US"/>
        </w:rPr>
        <w:t>a genuine portfolio prestige measure.</w:t>
      </w:r>
    </w:p>
    <w:p w14:paraId="35859769" w14:textId="35396C1E" w:rsidR="00D77F93" w:rsidRPr="00CB32B9" w:rsidRDefault="00D77F93" w:rsidP="00CB32B9">
      <w:pPr>
        <w:spacing w:line="480" w:lineRule="auto"/>
        <w:ind w:firstLine="708"/>
        <w:jc w:val="both"/>
        <w:rPr>
          <w:highlight w:val="yellow"/>
          <w:lang w:val="en-US"/>
        </w:rPr>
      </w:pPr>
      <w:r w:rsidRPr="00CB32B9">
        <w:rPr>
          <w:highlight w:val="yellow"/>
          <w:lang w:val="en-US"/>
        </w:rPr>
        <w:t xml:space="preserve">Raabe and </w:t>
      </w:r>
      <w:proofErr w:type="spellStart"/>
      <w:r w:rsidRPr="00CB32B9">
        <w:rPr>
          <w:highlight w:val="yellow"/>
          <w:lang w:val="en-US"/>
        </w:rPr>
        <w:t>Linhart</w:t>
      </w:r>
      <w:proofErr w:type="spellEnd"/>
      <w:r w:rsidRPr="00CB32B9">
        <w:rPr>
          <w:highlight w:val="yellow"/>
          <w:lang w:val="en-US"/>
        </w:rPr>
        <w:t xml:space="preserve"> </w:t>
      </w:r>
      <w:r w:rsidRPr="00CB32B9">
        <w:rPr>
          <w:highlight w:val="yellow"/>
          <w:lang w:val="en-US"/>
        </w:rPr>
        <w:fldChar w:fldCharType="begin"/>
      </w:r>
      <w:r w:rsidRPr="00CB32B9">
        <w:rPr>
          <w:highlight w:val="yellow"/>
          <w:lang w:val="en-US"/>
        </w:rPr>
        <w:instrText xml:space="preserve"> ADDIN ZOTERO_ITEM CSL_CITATION {"citationID":"a8se9M4t","properties":{"formattedCitation":"(2014)","plainCitation":"(2014)","noteIndex":0},"citationItems":[{"id":2998,"uris":["http://zotero.org/users/6281228/items/D8NE9SU9"],"itemData":{"id":2998,"type":"article-journal","container-title":"West European Politics","DOI":"10.1080/01402382.2013.852833","ISSN":"0140-2382, 1743-9655","issue":"5","journalAbbreviation":"West European Politics","language":"en","page":"1065-1086","source":"DOI.org (Crossref)","title":"Disentangling the Value of a Ministry: Party Leaders’ Evaluations of German State Ministries","title-short":"Disentangling the Value of a Ministry","volume":"37","author":[{"family":"Raabe","given":"Johannes"},{"family":"Linhart","given":"Eric"}],"issued":{"date-parts":[["2014",9,3]]}},"label":"page","suppress-author":true}],"schema":"https://github.com/citation-style-language/schema/raw/master/csl-citation.json"} </w:instrText>
      </w:r>
      <w:r w:rsidRPr="00CB32B9">
        <w:rPr>
          <w:highlight w:val="yellow"/>
          <w:lang w:val="en-US"/>
        </w:rPr>
        <w:fldChar w:fldCharType="separate"/>
      </w:r>
      <w:r w:rsidR="00B36325">
        <w:rPr>
          <w:noProof/>
          <w:highlight w:val="yellow"/>
          <w:lang w:val="en-US"/>
        </w:rPr>
        <w:t>(2014)</w:t>
      </w:r>
      <w:r w:rsidRPr="00CB32B9">
        <w:rPr>
          <w:highlight w:val="yellow"/>
          <w:lang w:val="en-US"/>
        </w:rPr>
        <w:fldChar w:fldCharType="end"/>
      </w:r>
      <w:r w:rsidRPr="00CB32B9">
        <w:rPr>
          <w:highlight w:val="yellow"/>
          <w:lang w:val="en-US"/>
        </w:rPr>
        <w:t xml:space="preserve"> created a prestige measure for portfolios </w:t>
      </w:r>
      <w:r w:rsidR="00782678" w:rsidRPr="00CB32B9">
        <w:rPr>
          <w:highlight w:val="yellow"/>
          <w:lang w:val="en-US"/>
        </w:rPr>
        <w:t>at</w:t>
      </w:r>
      <w:r w:rsidRPr="00CB32B9">
        <w:rPr>
          <w:highlight w:val="yellow"/>
          <w:lang w:val="en-US"/>
        </w:rPr>
        <w:t xml:space="preserve"> the German state level using a survey</w:t>
      </w:r>
      <w:r w:rsidR="00782678" w:rsidRPr="00CB32B9">
        <w:rPr>
          <w:highlight w:val="yellow"/>
          <w:lang w:val="en-US"/>
        </w:rPr>
        <w:t xml:space="preserve"> that asked</w:t>
      </w:r>
      <w:r w:rsidRPr="00CB32B9">
        <w:rPr>
          <w:highlight w:val="yellow"/>
          <w:lang w:val="en-US"/>
        </w:rPr>
        <w:t xml:space="preserve"> party leaders to rate all ministries according to their prestige </w:t>
      </w:r>
      <w:r w:rsidR="00782678" w:rsidRPr="00CB32B9">
        <w:rPr>
          <w:highlight w:val="yellow"/>
          <w:lang w:val="en-US"/>
        </w:rPr>
        <w:t>relative</w:t>
      </w:r>
      <w:r w:rsidRPr="00CB32B9">
        <w:rPr>
          <w:highlight w:val="yellow"/>
          <w:lang w:val="en-US"/>
        </w:rPr>
        <w:t xml:space="preserve"> to the</w:t>
      </w:r>
      <w:r w:rsidR="00782678" w:rsidRPr="00CB32B9">
        <w:rPr>
          <w:highlight w:val="yellow"/>
          <w:lang w:val="en-US"/>
        </w:rPr>
        <w:t xml:space="preserve"> </w:t>
      </w:r>
      <w:r w:rsidRPr="00CB32B9">
        <w:rPr>
          <w:highlight w:val="yellow"/>
          <w:lang w:val="en-US"/>
        </w:rPr>
        <w:t xml:space="preserve">prime minister of </w:t>
      </w:r>
      <w:r w:rsidR="00782678" w:rsidRPr="00CB32B9">
        <w:rPr>
          <w:highlight w:val="yellow"/>
          <w:lang w:val="en-US"/>
        </w:rPr>
        <w:t xml:space="preserve">the </w:t>
      </w:r>
      <w:r w:rsidRPr="00CB32B9">
        <w:rPr>
          <w:highlight w:val="yellow"/>
          <w:lang w:val="en-US"/>
        </w:rPr>
        <w:t xml:space="preserve">state. They </w:t>
      </w:r>
      <w:r w:rsidR="00782678" w:rsidRPr="00CB32B9">
        <w:rPr>
          <w:highlight w:val="yellow"/>
          <w:lang w:val="en-US"/>
        </w:rPr>
        <w:t>collected</w:t>
      </w:r>
      <w:r w:rsidRPr="00CB32B9">
        <w:rPr>
          <w:highlight w:val="yellow"/>
          <w:lang w:val="en-US"/>
        </w:rPr>
        <w:t xml:space="preserve"> data on 18 portfolios: Finance, Education, Interior, Construction, Transportation, Economy, Labor, Energy, Science, Family, Culture, Social, Research, Environment, Health, Agriculture, Federal/European, and Justice</w:t>
      </w:r>
      <w:r w:rsidR="007E519A" w:rsidRPr="00CB32B9">
        <w:rPr>
          <w:highlight w:val="yellow"/>
          <w:lang w:val="en-US"/>
        </w:rPr>
        <w:t>.</w:t>
      </w:r>
      <w:r w:rsidR="00E3301F" w:rsidRPr="00CB32B9">
        <w:rPr>
          <w:highlight w:val="yellow"/>
          <w:lang w:val="en-US"/>
        </w:rPr>
        <w:t xml:space="preserve"> Furthermore, the authors note that their findings for the German state level are very similar to those for the German national level, with two exceptions. The exceptions are that education is rated higher at the state level and justice is rated higher at the national level. The authors plausibly argue that these findings are due to differences in responsibilities between the national and state levels. In the policy area of education, the German state governments have far-reaching </w:t>
      </w:r>
      <w:r w:rsidR="00782678" w:rsidRPr="00CB32B9">
        <w:rPr>
          <w:highlight w:val="yellow"/>
          <w:lang w:val="en-US"/>
        </w:rPr>
        <w:t>powers</w:t>
      </w:r>
      <w:r w:rsidR="00E3301F" w:rsidRPr="00CB32B9">
        <w:rPr>
          <w:highlight w:val="yellow"/>
          <w:lang w:val="en-US"/>
        </w:rPr>
        <w:t xml:space="preserve"> and can make more autonomous decisions, while in the policy area of justice</w:t>
      </w:r>
      <w:r w:rsidR="00782678" w:rsidRPr="00CB32B9">
        <w:rPr>
          <w:highlight w:val="yellow"/>
          <w:lang w:val="en-US"/>
        </w:rPr>
        <w:t>,</w:t>
      </w:r>
      <w:r w:rsidR="00E3301F" w:rsidRPr="00CB32B9">
        <w:rPr>
          <w:highlight w:val="yellow"/>
          <w:lang w:val="en-US"/>
        </w:rPr>
        <w:t xml:space="preserve"> the division of </w:t>
      </w:r>
      <w:r w:rsidR="00782678" w:rsidRPr="00CB32B9">
        <w:rPr>
          <w:highlight w:val="yellow"/>
          <w:lang w:val="en-US"/>
        </w:rPr>
        <w:t>powers</w:t>
      </w:r>
      <w:r w:rsidR="00E3301F" w:rsidRPr="00CB32B9">
        <w:rPr>
          <w:highlight w:val="yellow"/>
          <w:lang w:val="en-US"/>
        </w:rPr>
        <w:t xml:space="preserve"> is reversed</w:t>
      </w:r>
      <w:r w:rsidR="00782678" w:rsidRPr="00CB32B9">
        <w:rPr>
          <w:highlight w:val="yellow"/>
          <w:lang w:val="en-US"/>
        </w:rPr>
        <w:t>,</w:t>
      </w:r>
      <w:r w:rsidR="00E3301F" w:rsidRPr="00CB32B9">
        <w:rPr>
          <w:highlight w:val="yellow"/>
          <w:lang w:val="en-US"/>
        </w:rPr>
        <w:t xml:space="preserve"> and the state governments are less powerful in this policy area.</w:t>
      </w:r>
    </w:p>
    <w:p w14:paraId="610E55EF" w14:textId="77777777" w:rsidR="00494699" w:rsidRDefault="00494699" w:rsidP="00CB32B9">
      <w:pPr>
        <w:spacing w:line="480" w:lineRule="auto"/>
        <w:ind w:firstLine="708"/>
        <w:jc w:val="both"/>
        <w:rPr>
          <w:lang w:val="en-US"/>
        </w:rPr>
      </w:pPr>
      <w:r w:rsidRPr="00CB32B9">
        <w:rPr>
          <w:highlight w:val="yellow"/>
          <w:lang w:val="en-US"/>
        </w:rPr>
        <w:t xml:space="preserve">Since Raabe and </w:t>
      </w:r>
      <w:proofErr w:type="spellStart"/>
      <w:r w:rsidRPr="00CB32B9">
        <w:rPr>
          <w:highlight w:val="yellow"/>
          <w:lang w:val="en-US"/>
        </w:rPr>
        <w:t>Linhart</w:t>
      </w:r>
      <w:r w:rsidR="00782678" w:rsidRPr="00CB32B9">
        <w:rPr>
          <w:highlight w:val="yellow"/>
          <w:lang w:val="en-US"/>
        </w:rPr>
        <w:t>’s</w:t>
      </w:r>
      <w:proofErr w:type="spellEnd"/>
      <w:r w:rsidRPr="00CB32B9">
        <w:rPr>
          <w:highlight w:val="yellow"/>
          <w:lang w:val="en-US"/>
        </w:rPr>
        <w:t xml:space="preserve"> (2014) </w:t>
      </w:r>
      <w:r w:rsidR="00782678" w:rsidRPr="00CB32B9">
        <w:rPr>
          <w:highlight w:val="yellow"/>
          <w:lang w:val="en-US"/>
        </w:rPr>
        <w:t xml:space="preserve">results </w:t>
      </w:r>
      <w:r w:rsidRPr="00CB32B9">
        <w:rPr>
          <w:highlight w:val="yellow"/>
          <w:lang w:val="en-US"/>
        </w:rPr>
        <w:t xml:space="preserve">show that portfolio prestige is relatively consistent across political levels in Germany, I use the two </w:t>
      </w:r>
      <w:r w:rsidR="00782678" w:rsidRPr="00CB32B9">
        <w:rPr>
          <w:highlight w:val="yellow"/>
          <w:lang w:val="en-US"/>
        </w:rPr>
        <w:t xml:space="preserve">researchers’ prestige ratings </w:t>
      </w:r>
      <w:r w:rsidRPr="00CB32B9">
        <w:rPr>
          <w:highlight w:val="yellow"/>
          <w:lang w:val="en-US"/>
        </w:rPr>
        <w:t xml:space="preserve">as a starting point to create a local-level measure of portfolio prestige. To do this, I </w:t>
      </w:r>
      <w:r w:rsidR="00782678" w:rsidRPr="00CB32B9">
        <w:rPr>
          <w:highlight w:val="yellow"/>
          <w:lang w:val="en-US"/>
        </w:rPr>
        <w:t>map</w:t>
      </w:r>
      <w:r w:rsidRPr="00CB32B9">
        <w:rPr>
          <w:highlight w:val="yellow"/>
          <w:lang w:val="en-US"/>
        </w:rPr>
        <w:t xml:space="preserve"> the 18 ministry ratings from Raabe and </w:t>
      </w:r>
      <w:proofErr w:type="spellStart"/>
      <w:r w:rsidRPr="00CB32B9">
        <w:rPr>
          <w:highlight w:val="yellow"/>
          <w:lang w:val="en-US"/>
        </w:rPr>
        <w:t>Linhart</w:t>
      </w:r>
      <w:proofErr w:type="spellEnd"/>
      <w:r w:rsidRPr="00CB32B9">
        <w:rPr>
          <w:highlight w:val="yellow"/>
          <w:lang w:val="en-US"/>
        </w:rPr>
        <w:t xml:space="preserve"> (2014) </w:t>
      </w:r>
      <w:r w:rsidR="00782678" w:rsidRPr="00CB32B9">
        <w:rPr>
          <w:highlight w:val="yellow"/>
          <w:lang w:val="en-US"/>
        </w:rPr>
        <w:t>onto</w:t>
      </w:r>
      <w:r w:rsidRPr="00CB32B9">
        <w:rPr>
          <w:highlight w:val="yellow"/>
          <w:lang w:val="en-US"/>
        </w:rPr>
        <w:t xml:space="preserve"> the CAP topic</w:t>
      </w:r>
      <w:r w:rsidR="00782678" w:rsidRPr="00CB32B9">
        <w:rPr>
          <w:highlight w:val="yellow"/>
          <w:lang w:val="en-US"/>
        </w:rPr>
        <w:t xml:space="preserve"> coding </w:t>
      </w:r>
      <w:proofErr w:type="gramStart"/>
      <w:r w:rsidR="00782678" w:rsidRPr="00CB32B9">
        <w:rPr>
          <w:highlight w:val="yellow"/>
          <w:lang w:val="en-US"/>
        </w:rPr>
        <w:t>scheme  (</w:t>
      </w:r>
      <w:proofErr w:type="gramEnd"/>
      <w:r w:rsidR="00782678" w:rsidRPr="00CB32B9">
        <w:rPr>
          <w:highlight w:val="yellow"/>
          <w:lang w:val="en-US"/>
        </w:rPr>
        <w:t>see Table A)</w:t>
      </w:r>
      <w:r w:rsidRPr="00CB32B9">
        <w:rPr>
          <w:highlight w:val="yellow"/>
          <w:lang w:val="en-US"/>
        </w:rPr>
        <w:t xml:space="preserve">, which I </w:t>
      </w:r>
      <w:r w:rsidR="00782678" w:rsidRPr="00CB32B9">
        <w:rPr>
          <w:highlight w:val="yellow"/>
          <w:lang w:val="en-US"/>
        </w:rPr>
        <w:t>use</w:t>
      </w:r>
      <w:r w:rsidRPr="00CB32B9">
        <w:rPr>
          <w:highlight w:val="yellow"/>
          <w:lang w:val="en-US"/>
        </w:rPr>
        <w:t xml:space="preserve"> to determine which PQs are addressed to which portfolio based on the portfolio’s jurisdiction</w:t>
      </w:r>
      <w:r w:rsidR="00782678" w:rsidRPr="00CB32B9">
        <w:rPr>
          <w:highlight w:val="yellow"/>
          <w:lang w:val="en-US"/>
        </w:rPr>
        <w:t xml:space="preserve"> (see main text</w:t>
      </w:r>
      <w:r w:rsidR="00CB32B9" w:rsidRPr="00CB32B9">
        <w:rPr>
          <w:highlight w:val="yellow"/>
          <w:lang w:val="en-US"/>
        </w:rPr>
        <w:t xml:space="preserve"> section “Data and methods.”</w:t>
      </w:r>
      <w:r w:rsidRPr="00CB32B9">
        <w:rPr>
          <w:highlight w:val="yellow"/>
          <w:lang w:val="en-US"/>
        </w:rPr>
        <w:t xml:space="preserve"> </w:t>
      </w:r>
      <w:r w:rsidR="003A43FB" w:rsidRPr="00CB32B9">
        <w:rPr>
          <w:highlight w:val="yellow"/>
          <w:lang w:val="en-US"/>
        </w:rPr>
        <w:t xml:space="preserve">I use this mapping to create the prestige value of a local portfolio based on the average prestige value of all policy areas under its jurisdiction. For example, to calculate the prestige value of a ministry responsible for the CAP policy </w:t>
      </w:r>
      <w:r w:rsidR="00CB32B9" w:rsidRPr="00CB32B9">
        <w:rPr>
          <w:highlight w:val="yellow"/>
          <w:lang w:val="en-US"/>
        </w:rPr>
        <w:t>area</w:t>
      </w:r>
      <w:r w:rsidR="003A43FB" w:rsidRPr="00CB32B9">
        <w:rPr>
          <w:highlight w:val="yellow"/>
          <w:lang w:val="en-US"/>
        </w:rPr>
        <w:t xml:space="preserve"> of </w:t>
      </w:r>
      <w:r w:rsidR="00CB32B9" w:rsidRPr="00CB32B9">
        <w:rPr>
          <w:highlight w:val="yellow"/>
          <w:lang w:val="en-US"/>
        </w:rPr>
        <w:t>e</w:t>
      </w:r>
      <w:r w:rsidR="003A43FB" w:rsidRPr="00CB32B9">
        <w:rPr>
          <w:highlight w:val="yellow"/>
          <w:lang w:val="en-US"/>
        </w:rPr>
        <w:t xml:space="preserve">nvironment, </w:t>
      </w:r>
      <w:r w:rsidR="00CB32B9" w:rsidRPr="00CB32B9">
        <w:rPr>
          <w:highlight w:val="yellow"/>
          <w:lang w:val="en-US"/>
        </w:rPr>
        <w:t>a</w:t>
      </w:r>
      <w:r w:rsidR="003A43FB" w:rsidRPr="00CB32B9">
        <w:rPr>
          <w:highlight w:val="yellow"/>
          <w:lang w:val="en-US"/>
        </w:rPr>
        <w:t xml:space="preserve">griculture, and </w:t>
      </w:r>
      <w:r w:rsidR="00CB32B9" w:rsidRPr="00CB32B9">
        <w:rPr>
          <w:highlight w:val="yellow"/>
          <w:lang w:val="en-US"/>
        </w:rPr>
        <w:t>e</w:t>
      </w:r>
      <w:r w:rsidR="003A43FB" w:rsidRPr="00CB32B9">
        <w:rPr>
          <w:highlight w:val="yellow"/>
          <w:lang w:val="en-US"/>
        </w:rPr>
        <w:t xml:space="preserve">nergy, I sum the three respective prestige </w:t>
      </w:r>
      <w:r w:rsidR="003A43FB" w:rsidRPr="00CB32B9">
        <w:rPr>
          <w:highlight w:val="yellow"/>
          <w:lang w:val="en-US"/>
        </w:rPr>
        <w:lastRenderedPageBreak/>
        <w:t xml:space="preserve">values from Raabe and </w:t>
      </w:r>
      <w:proofErr w:type="spellStart"/>
      <w:r w:rsidR="003A43FB" w:rsidRPr="00CB32B9">
        <w:rPr>
          <w:highlight w:val="yellow"/>
          <w:lang w:val="en-US"/>
        </w:rPr>
        <w:t>Linhart</w:t>
      </w:r>
      <w:proofErr w:type="spellEnd"/>
      <w:r w:rsidR="003A43FB" w:rsidRPr="00CB32B9">
        <w:rPr>
          <w:highlight w:val="yellow"/>
          <w:lang w:val="en-US"/>
        </w:rPr>
        <w:t xml:space="preserve"> (2014)</w:t>
      </w:r>
      <w:r w:rsidR="00CB32B9" w:rsidRPr="00CB32B9">
        <w:rPr>
          <w:highlight w:val="yellow"/>
          <w:lang w:val="en-US"/>
        </w:rPr>
        <w:t xml:space="preserve"> (Environment = 68, Agriculture = 66, Energy = 73) and divide the sum by three. Thus, the prestige of this portfolio would be 69.</w:t>
      </w:r>
    </w:p>
    <w:p w14:paraId="7E0393E7" w14:textId="77777777" w:rsidR="00740AE9" w:rsidRPr="00CB32B9" w:rsidRDefault="00740AE9" w:rsidP="00740AE9">
      <w:pPr>
        <w:rPr>
          <w:highlight w:val="yellow"/>
          <w:lang w:val="en-US"/>
        </w:rPr>
      </w:pPr>
      <w:r w:rsidRPr="00CB32B9">
        <w:rPr>
          <w:color w:val="000000" w:themeColor="text1"/>
          <w:sz w:val="20"/>
          <w:szCs w:val="20"/>
          <w:highlight w:val="yellow"/>
          <w:lang w:val="en-US"/>
        </w:rPr>
        <w:t>Table A. Overview mapping portfolio prestige to CAP topics and local decision leeway.</w:t>
      </w:r>
    </w:p>
    <w:tbl>
      <w:tblPr>
        <w:tblStyle w:val="EinfacheTabelle4"/>
        <w:tblW w:w="9072" w:type="dxa"/>
        <w:tblLook w:val="04A0" w:firstRow="1" w:lastRow="0" w:firstColumn="1" w:lastColumn="0" w:noHBand="0" w:noVBand="1"/>
      </w:tblPr>
      <w:tblGrid>
        <w:gridCol w:w="1562"/>
        <w:gridCol w:w="2266"/>
        <w:gridCol w:w="2835"/>
        <w:gridCol w:w="2409"/>
      </w:tblGrid>
      <w:tr w:rsidR="00AC4C7A" w:rsidRPr="00CB32B9" w14:paraId="54B1D918" w14:textId="77777777" w:rsidTr="00AC4C7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6A4DFC34" w14:textId="77777777" w:rsidR="00AC4C7A" w:rsidRPr="00CB32B9" w:rsidRDefault="00AC4C7A">
            <w:pPr>
              <w:rPr>
                <w:sz w:val="20"/>
                <w:szCs w:val="20"/>
                <w:highlight w:val="yellow"/>
                <w:lang w:val="en-US"/>
              </w:rPr>
            </w:pPr>
            <w:r w:rsidRPr="00CB32B9">
              <w:rPr>
                <w:sz w:val="20"/>
                <w:szCs w:val="20"/>
                <w:highlight w:val="yellow"/>
                <w:lang w:val="en-US"/>
              </w:rPr>
              <w:t>Portfolio</w:t>
            </w:r>
          </w:p>
        </w:tc>
        <w:tc>
          <w:tcPr>
            <w:tcW w:w="2266" w:type="dxa"/>
            <w:shd w:val="clear" w:color="auto" w:fill="FFFFFF" w:themeFill="background1"/>
            <w:noWrap/>
            <w:hideMark/>
          </w:tcPr>
          <w:p w14:paraId="4CD13753" w14:textId="77777777" w:rsidR="00AC4C7A" w:rsidRPr="00CB32B9" w:rsidRDefault="00AC4C7A">
            <w:pPr>
              <w:cnfStyle w:val="100000000000" w:firstRow="1"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Prestige Rating</w:t>
            </w:r>
          </w:p>
        </w:tc>
        <w:tc>
          <w:tcPr>
            <w:tcW w:w="2835" w:type="dxa"/>
            <w:shd w:val="clear" w:color="auto" w:fill="FFFFFF" w:themeFill="background1"/>
          </w:tcPr>
          <w:p w14:paraId="11443C3A" w14:textId="77777777" w:rsidR="00AC4C7A" w:rsidRPr="00CB32B9" w:rsidRDefault="00AC4C7A">
            <w:pPr>
              <w:cnfStyle w:val="100000000000" w:firstRow="1" w:lastRow="0" w:firstColumn="0" w:lastColumn="0" w:oddVBand="0" w:evenVBand="0" w:oddHBand="0" w:evenHBand="0" w:firstRowFirstColumn="0" w:firstRowLastColumn="0" w:lastRowFirstColumn="0" w:lastRowLastColumn="0"/>
              <w:rPr>
                <w:b w:val="0"/>
                <w:bCs w:val="0"/>
                <w:sz w:val="20"/>
                <w:szCs w:val="20"/>
                <w:highlight w:val="yellow"/>
                <w:lang w:val="en-US"/>
              </w:rPr>
            </w:pPr>
            <w:r w:rsidRPr="00CB32B9">
              <w:rPr>
                <w:b w:val="0"/>
                <w:bCs w:val="0"/>
                <w:sz w:val="20"/>
                <w:szCs w:val="20"/>
                <w:highlight w:val="yellow"/>
                <w:lang w:val="en-US"/>
              </w:rPr>
              <w:t>CAP Topic</w:t>
            </w:r>
          </w:p>
        </w:tc>
        <w:tc>
          <w:tcPr>
            <w:tcW w:w="2409" w:type="dxa"/>
            <w:shd w:val="clear" w:color="auto" w:fill="FFFFFF" w:themeFill="background1"/>
          </w:tcPr>
          <w:p w14:paraId="01C74515" w14:textId="77777777" w:rsidR="00AC4C7A" w:rsidRPr="00CB32B9" w:rsidRDefault="00AC4C7A">
            <w:pPr>
              <w:cnfStyle w:val="100000000000" w:firstRow="1" w:lastRow="0" w:firstColumn="0" w:lastColumn="0" w:oddVBand="0" w:evenVBand="0" w:oddHBand="0" w:evenHBand="0" w:firstRowFirstColumn="0" w:firstRowLastColumn="0" w:lastRowFirstColumn="0" w:lastRowLastColumn="0"/>
              <w:rPr>
                <w:b w:val="0"/>
                <w:bCs w:val="0"/>
                <w:sz w:val="20"/>
                <w:szCs w:val="20"/>
                <w:highlight w:val="yellow"/>
                <w:lang w:val="en-US"/>
              </w:rPr>
            </w:pPr>
            <w:r w:rsidRPr="00CB32B9">
              <w:rPr>
                <w:b w:val="0"/>
                <w:bCs w:val="0"/>
                <w:sz w:val="20"/>
                <w:szCs w:val="20"/>
                <w:highlight w:val="yellow"/>
                <w:lang w:val="en-US"/>
              </w:rPr>
              <w:t>Local decision leeway</w:t>
            </w:r>
          </w:p>
        </w:tc>
      </w:tr>
      <w:tr w:rsidR="00AC4C7A" w:rsidRPr="00CB32B9" w14:paraId="292E5E7D" w14:textId="77777777" w:rsidTr="00812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2" w:type="dxa"/>
            <w:tcBorders>
              <w:top w:val="single" w:sz="4" w:space="0" w:color="auto"/>
            </w:tcBorders>
            <w:shd w:val="clear" w:color="auto" w:fill="FFFFFF" w:themeFill="background1"/>
            <w:noWrap/>
            <w:hideMark/>
          </w:tcPr>
          <w:p w14:paraId="45E25CD7" w14:textId="77777777" w:rsidR="00AC4C7A" w:rsidRPr="00CB32B9" w:rsidRDefault="00AC4C7A" w:rsidP="00AC4C7A">
            <w:pPr>
              <w:rPr>
                <w:sz w:val="20"/>
                <w:szCs w:val="20"/>
                <w:highlight w:val="yellow"/>
                <w:lang w:val="en-US"/>
              </w:rPr>
            </w:pPr>
            <w:r w:rsidRPr="00CB32B9">
              <w:rPr>
                <w:sz w:val="20"/>
                <w:szCs w:val="20"/>
                <w:highlight w:val="yellow"/>
                <w:lang w:val="en-US"/>
              </w:rPr>
              <w:t>Finance</w:t>
            </w:r>
          </w:p>
        </w:tc>
        <w:tc>
          <w:tcPr>
            <w:tcW w:w="2266" w:type="dxa"/>
            <w:tcBorders>
              <w:top w:val="single" w:sz="4" w:space="0" w:color="auto"/>
            </w:tcBorders>
            <w:shd w:val="clear" w:color="auto" w:fill="FFFFFF" w:themeFill="background1"/>
            <w:noWrap/>
            <w:hideMark/>
          </w:tcPr>
          <w:p w14:paraId="18107CE6"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92</w:t>
            </w:r>
          </w:p>
        </w:tc>
        <w:tc>
          <w:tcPr>
            <w:tcW w:w="2835" w:type="dxa"/>
            <w:tcBorders>
              <w:top w:val="single" w:sz="4" w:space="0" w:color="auto"/>
            </w:tcBorders>
            <w:shd w:val="clear" w:color="auto" w:fill="FFFFFF" w:themeFill="background1"/>
          </w:tcPr>
          <w:p w14:paraId="4B944065" w14:textId="77777777" w:rsidR="00AC4C7A" w:rsidRPr="00CB32B9" w:rsidRDefault="00812C70" w:rsidP="00AC4C7A">
            <w:pPr>
              <w:jc w:val="right"/>
              <w:cnfStyle w:val="000000100000" w:firstRow="0" w:lastRow="0" w:firstColumn="0" w:lastColumn="0" w:oddVBand="0" w:evenVBand="0" w:oddHBand="1" w:evenHBand="0" w:firstRowFirstColumn="0" w:firstRowLastColumn="0" w:lastRowFirstColumn="0" w:lastRowLastColumn="0"/>
              <w:rPr>
                <w:color w:val="000000"/>
                <w:sz w:val="20"/>
                <w:szCs w:val="20"/>
                <w:highlight w:val="yellow"/>
                <w:lang w:val="en-US"/>
              </w:rPr>
            </w:pPr>
            <w:r w:rsidRPr="00CB32B9">
              <w:rPr>
                <w:color w:val="000000"/>
                <w:sz w:val="20"/>
                <w:szCs w:val="20"/>
                <w:highlight w:val="yellow"/>
                <w:lang w:val="en-US"/>
              </w:rPr>
              <w:t>Macroeconomic Issues</w:t>
            </w:r>
          </w:p>
        </w:tc>
        <w:tc>
          <w:tcPr>
            <w:tcW w:w="2409" w:type="dxa"/>
            <w:tcBorders>
              <w:top w:val="single" w:sz="4" w:space="0" w:color="auto"/>
            </w:tcBorders>
            <w:shd w:val="clear" w:color="auto" w:fill="FFFFFF" w:themeFill="background1"/>
          </w:tcPr>
          <w:p w14:paraId="11774F6A"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3</w:t>
            </w:r>
          </w:p>
        </w:tc>
      </w:tr>
      <w:tr w:rsidR="00AC4C7A" w:rsidRPr="00CB32B9" w14:paraId="3CBB9873"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72EBB819"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Education</w:t>
            </w:r>
          </w:p>
        </w:tc>
        <w:tc>
          <w:tcPr>
            <w:tcW w:w="2266" w:type="dxa"/>
            <w:shd w:val="clear" w:color="auto" w:fill="FFFFFF" w:themeFill="background1"/>
            <w:noWrap/>
            <w:hideMark/>
          </w:tcPr>
          <w:p w14:paraId="58029D5A"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82</w:t>
            </w:r>
          </w:p>
        </w:tc>
        <w:tc>
          <w:tcPr>
            <w:tcW w:w="2835" w:type="dxa"/>
            <w:shd w:val="clear" w:color="auto" w:fill="FFFFFF" w:themeFill="background1"/>
          </w:tcPr>
          <w:p w14:paraId="775B72B7" w14:textId="77777777" w:rsidR="00AC4C7A" w:rsidRPr="00CB32B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Education &amp; Culture</w:t>
            </w:r>
          </w:p>
        </w:tc>
        <w:tc>
          <w:tcPr>
            <w:tcW w:w="2409" w:type="dxa"/>
            <w:shd w:val="clear" w:color="auto" w:fill="FFFFFF" w:themeFill="background1"/>
          </w:tcPr>
          <w:p w14:paraId="0A4CBB56"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2</w:t>
            </w:r>
          </w:p>
        </w:tc>
      </w:tr>
      <w:tr w:rsidR="00AC4C7A" w:rsidRPr="00CB32B9" w14:paraId="1C1736F6"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03D45530"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Interior</w:t>
            </w:r>
          </w:p>
        </w:tc>
        <w:tc>
          <w:tcPr>
            <w:tcW w:w="2266" w:type="dxa"/>
            <w:shd w:val="clear" w:color="auto" w:fill="FFFFFF" w:themeFill="background1"/>
            <w:noWrap/>
            <w:hideMark/>
          </w:tcPr>
          <w:p w14:paraId="03D4CB03"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78</w:t>
            </w:r>
          </w:p>
        </w:tc>
        <w:tc>
          <w:tcPr>
            <w:tcW w:w="2835" w:type="dxa"/>
            <w:shd w:val="clear" w:color="auto" w:fill="FFFFFF" w:themeFill="background1"/>
          </w:tcPr>
          <w:p w14:paraId="157CEAE3" w14:textId="3614D663" w:rsidR="00AC4C7A" w:rsidRPr="00CB32B9" w:rsidRDefault="00812C70" w:rsidP="00812C70">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 xml:space="preserve">Migration; Law, Crime </w:t>
            </w:r>
            <w:r w:rsidR="00730CFE">
              <w:rPr>
                <w:sz w:val="20"/>
                <w:szCs w:val="20"/>
                <w:highlight w:val="yellow"/>
                <w:lang w:val="en-US"/>
              </w:rPr>
              <w:t>&amp;</w:t>
            </w:r>
            <w:r w:rsidRPr="00CB32B9">
              <w:rPr>
                <w:sz w:val="20"/>
                <w:szCs w:val="20"/>
                <w:highlight w:val="yellow"/>
                <w:lang w:val="en-US"/>
              </w:rPr>
              <w:t xml:space="preserve"> Family Issues</w:t>
            </w:r>
          </w:p>
        </w:tc>
        <w:tc>
          <w:tcPr>
            <w:tcW w:w="2409" w:type="dxa"/>
            <w:shd w:val="clear" w:color="auto" w:fill="FFFFFF" w:themeFill="background1"/>
          </w:tcPr>
          <w:p w14:paraId="744BD42A"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1</w:t>
            </w:r>
          </w:p>
        </w:tc>
      </w:tr>
      <w:tr w:rsidR="00AC4C7A" w:rsidRPr="00CB32B9" w14:paraId="7ADFB6D6"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41A43DD4"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Construction</w:t>
            </w:r>
          </w:p>
        </w:tc>
        <w:tc>
          <w:tcPr>
            <w:tcW w:w="2266" w:type="dxa"/>
            <w:shd w:val="clear" w:color="auto" w:fill="FFFFFF" w:themeFill="background1"/>
            <w:noWrap/>
            <w:hideMark/>
          </w:tcPr>
          <w:p w14:paraId="54E4CC46"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77</w:t>
            </w:r>
          </w:p>
        </w:tc>
        <w:tc>
          <w:tcPr>
            <w:tcW w:w="2835" w:type="dxa"/>
            <w:shd w:val="clear" w:color="auto" w:fill="FFFFFF" w:themeFill="background1"/>
          </w:tcPr>
          <w:p w14:paraId="687D8699" w14:textId="77777777" w:rsidR="00AC4C7A" w:rsidRPr="00CB32B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Community Development</w:t>
            </w:r>
          </w:p>
        </w:tc>
        <w:tc>
          <w:tcPr>
            <w:tcW w:w="2409" w:type="dxa"/>
            <w:shd w:val="clear" w:color="auto" w:fill="FFFFFF" w:themeFill="background1"/>
          </w:tcPr>
          <w:p w14:paraId="32A18E60"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3</w:t>
            </w:r>
          </w:p>
        </w:tc>
      </w:tr>
      <w:tr w:rsidR="00AC4C7A" w:rsidRPr="00CB32B9" w14:paraId="665F9D1E"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73763842"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Transport</w:t>
            </w:r>
          </w:p>
        </w:tc>
        <w:tc>
          <w:tcPr>
            <w:tcW w:w="2266" w:type="dxa"/>
            <w:shd w:val="clear" w:color="auto" w:fill="FFFFFF" w:themeFill="background1"/>
            <w:noWrap/>
            <w:hideMark/>
          </w:tcPr>
          <w:p w14:paraId="19593A3C"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76</w:t>
            </w:r>
          </w:p>
        </w:tc>
        <w:tc>
          <w:tcPr>
            <w:tcW w:w="2835" w:type="dxa"/>
            <w:shd w:val="clear" w:color="auto" w:fill="FFFFFF" w:themeFill="background1"/>
          </w:tcPr>
          <w:p w14:paraId="0F1BC5D3" w14:textId="77777777" w:rsidR="00AC4C7A" w:rsidRPr="00CB32B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Transportation</w:t>
            </w:r>
          </w:p>
        </w:tc>
        <w:tc>
          <w:tcPr>
            <w:tcW w:w="2409" w:type="dxa"/>
            <w:shd w:val="clear" w:color="auto" w:fill="FFFFFF" w:themeFill="background1"/>
          </w:tcPr>
          <w:p w14:paraId="3780E1B5"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2</w:t>
            </w:r>
          </w:p>
        </w:tc>
      </w:tr>
      <w:tr w:rsidR="00AC4C7A" w:rsidRPr="00CB32B9" w14:paraId="67D52D6C"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7D1B62DC"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Economy</w:t>
            </w:r>
          </w:p>
        </w:tc>
        <w:tc>
          <w:tcPr>
            <w:tcW w:w="2266" w:type="dxa"/>
            <w:shd w:val="clear" w:color="auto" w:fill="FFFFFF" w:themeFill="background1"/>
            <w:noWrap/>
            <w:hideMark/>
          </w:tcPr>
          <w:p w14:paraId="1EAC7F65"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76</w:t>
            </w:r>
          </w:p>
        </w:tc>
        <w:tc>
          <w:tcPr>
            <w:tcW w:w="2835" w:type="dxa"/>
            <w:shd w:val="clear" w:color="auto" w:fill="FFFFFF" w:themeFill="background1"/>
          </w:tcPr>
          <w:p w14:paraId="5AA007B4" w14:textId="26990091" w:rsidR="00AC4C7A" w:rsidRPr="00CB32B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Domestic Commerce</w:t>
            </w:r>
            <w:r w:rsidR="009778FF">
              <w:rPr>
                <w:sz w:val="20"/>
                <w:szCs w:val="20"/>
                <w:highlight w:val="yellow"/>
                <w:lang w:val="en-US"/>
              </w:rPr>
              <w:t xml:space="preserve"> &amp; Banking</w:t>
            </w:r>
          </w:p>
        </w:tc>
        <w:tc>
          <w:tcPr>
            <w:tcW w:w="2409" w:type="dxa"/>
            <w:shd w:val="clear" w:color="auto" w:fill="FFFFFF" w:themeFill="background1"/>
          </w:tcPr>
          <w:p w14:paraId="48545F34"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2</w:t>
            </w:r>
          </w:p>
        </w:tc>
      </w:tr>
      <w:tr w:rsidR="00AC4C7A" w:rsidRPr="00CB32B9" w14:paraId="6F9B57E7"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783C78C6"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Labor</w:t>
            </w:r>
          </w:p>
        </w:tc>
        <w:tc>
          <w:tcPr>
            <w:tcW w:w="2266" w:type="dxa"/>
            <w:shd w:val="clear" w:color="auto" w:fill="FFFFFF" w:themeFill="background1"/>
            <w:noWrap/>
            <w:hideMark/>
          </w:tcPr>
          <w:p w14:paraId="42F23D63"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73</w:t>
            </w:r>
          </w:p>
        </w:tc>
        <w:tc>
          <w:tcPr>
            <w:tcW w:w="2835" w:type="dxa"/>
            <w:shd w:val="clear" w:color="auto" w:fill="FFFFFF" w:themeFill="background1"/>
          </w:tcPr>
          <w:p w14:paraId="6229E9BC" w14:textId="77777777" w:rsidR="00AC4C7A" w:rsidRPr="00CB32B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Labor and Employment</w:t>
            </w:r>
          </w:p>
        </w:tc>
        <w:tc>
          <w:tcPr>
            <w:tcW w:w="2409" w:type="dxa"/>
            <w:shd w:val="clear" w:color="auto" w:fill="FFFFFF" w:themeFill="background1"/>
          </w:tcPr>
          <w:p w14:paraId="7CF8CB47"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1</w:t>
            </w:r>
          </w:p>
        </w:tc>
      </w:tr>
      <w:tr w:rsidR="00AC4C7A" w:rsidRPr="00CB32B9" w14:paraId="040A5894"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35883586"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Energy</w:t>
            </w:r>
          </w:p>
        </w:tc>
        <w:tc>
          <w:tcPr>
            <w:tcW w:w="2266" w:type="dxa"/>
            <w:shd w:val="clear" w:color="auto" w:fill="FFFFFF" w:themeFill="background1"/>
            <w:noWrap/>
            <w:hideMark/>
          </w:tcPr>
          <w:p w14:paraId="457A3237"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73</w:t>
            </w:r>
          </w:p>
        </w:tc>
        <w:tc>
          <w:tcPr>
            <w:tcW w:w="2835" w:type="dxa"/>
            <w:shd w:val="clear" w:color="auto" w:fill="FFFFFF" w:themeFill="background1"/>
          </w:tcPr>
          <w:p w14:paraId="7BE54E54" w14:textId="77777777" w:rsidR="00AC4C7A" w:rsidRPr="00CB32B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Energy</w:t>
            </w:r>
          </w:p>
        </w:tc>
        <w:tc>
          <w:tcPr>
            <w:tcW w:w="2409" w:type="dxa"/>
            <w:shd w:val="clear" w:color="auto" w:fill="FFFFFF" w:themeFill="background1"/>
          </w:tcPr>
          <w:p w14:paraId="26FAF15E"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1</w:t>
            </w:r>
          </w:p>
        </w:tc>
      </w:tr>
      <w:tr w:rsidR="00AC4C7A" w:rsidRPr="00CB32B9" w14:paraId="0DAE72B3"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1BF4C670"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Science</w:t>
            </w:r>
          </w:p>
        </w:tc>
        <w:tc>
          <w:tcPr>
            <w:tcW w:w="2266" w:type="dxa"/>
            <w:shd w:val="clear" w:color="auto" w:fill="FFFFFF" w:themeFill="background1"/>
            <w:noWrap/>
            <w:hideMark/>
          </w:tcPr>
          <w:p w14:paraId="186D71A9"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72</w:t>
            </w:r>
          </w:p>
        </w:tc>
        <w:tc>
          <w:tcPr>
            <w:tcW w:w="2835" w:type="dxa"/>
            <w:shd w:val="clear" w:color="auto" w:fill="FFFFFF" w:themeFill="background1"/>
          </w:tcPr>
          <w:p w14:paraId="39AE11FF" w14:textId="133AC1C0" w:rsidR="00AC4C7A" w:rsidRPr="00CB32B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 xml:space="preserve">Science, Technology, </w:t>
            </w:r>
            <w:r w:rsidR="00730CFE">
              <w:rPr>
                <w:sz w:val="20"/>
                <w:szCs w:val="20"/>
                <w:highlight w:val="yellow"/>
                <w:lang w:val="en-US"/>
              </w:rPr>
              <w:t>&amp;</w:t>
            </w:r>
            <w:r w:rsidRPr="00CB32B9">
              <w:rPr>
                <w:sz w:val="20"/>
                <w:szCs w:val="20"/>
                <w:highlight w:val="yellow"/>
                <w:lang w:val="en-US"/>
              </w:rPr>
              <w:t xml:space="preserve"> Communication</w:t>
            </w:r>
          </w:p>
        </w:tc>
        <w:tc>
          <w:tcPr>
            <w:tcW w:w="2409" w:type="dxa"/>
            <w:shd w:val="clear" w:color="auto" w:fill="FFFFFF" w:themeFill="background1"/>
          </w:tcPr>
          <w:p w14:paraId="65F546EA" w14:textId="77777777" w:rsidR="00AC4C7A" w:rsidRPr="00CB32B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CB32B9">
              <w:rPr>
                <w:sz w:val="20"/>
                <w:szCs w:val="20"/>
                <w:highlight w:val="yellow"/>
                <w:lang w:val="en-US"/>
              </w:rPr>
              <w:t>1</w:t>
            </w:r>
          </w:p>
        </w:tc>
      </w:tr>
      <w:tr w:rsidR="00AC4C7A" w:rsidRPr="00CB32B9" w14:paraId="1F549C7F"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787301E2" w14:textId="77777777" w:rsidR="00AC4C7A" w:rsidRPr="00CB32B9" w:rsidRDefault="00AC4C7A" w:rsidP="00AC4C7A">
            <w:pPr>
              <w:rPr>
                <w:b w:val="0"/>
                <w:bCs w:val="0"/>
                <w:sz w:val="20"/>
                <w:szCs w:val="20"/>
                <w:highlight w:val="yellow"/>
                <w:lang w:val="en-US"/>
              </w:rPr>
            </w:pPr>
            <w:r w:rsidRPr="00CB32B9">
              <w:rPr>
                <w:b w:val="0"/>
                <w:bCs w:val="0"/>
                <w:sz w:val="20"/>
                <w:szCs w:val="20"/>
                <w:highlight w:val="yellow"/>
                <w:lang w:val="en-US"/>
              </w:rPr>
              <w:t>Family</w:t>
            </w:r>
          </w:p>
        </w:tc>
        <w:tc>
          <w:tcPr>
            <w:tcW w:w="2266" w:type="dxa"/>
            <w:shd w:val="clear" w:color="auto" w:fill="FFFFFF" w:themeFill="background1"/>
            <w:noWrap/>
            <w:hideMark/>
          </w:tcPr>
          <w:p w14:paraId="6F1C3887"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71</w:t>
            </w:r>
          </w:p>
        </w:tc>
        <w:tc>
          <w:tcPr>
            <w:tcW w:w="2835" w:type="dxa"/>
            <w:shd w:val="clear" w:color="auto" w:fill="FFFFFF" w:themeFill="background1"/>
          </w:tcPr>
          <w:p w14:paraId="28B195CB" w14:textId="77777777" w:rsidR="00AC4C7A" w:rsidRPr="00CB32B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Crime and Family Issues</w:t>
            </w:r>
          </w:p>
        </w:tc>
        <w:tc>
          <w:tcPr>
            <w:tcW w:w="2409" w:type="dxa"/>
            <w:shd w:val="clear" w:color="auto" w:fill="FFFFFF" w:themeFill="background1"/>
          </w:tcPr>
          <w:p w14:paraId="3FCC653D" w14:textId="77777777" w:rsidR="00AC4C7A" w:rsidRPr="00CB32B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CB32B9">
              <w:rPr>
                <w:sz w:val="20"/>
                <w:szCs w:val="20"/>
                <w:highlight w:val="yellow"/>
                <w:lang w:val="en-US"/>
              </w:rPr>
              <w:t>2</w:t>
            </w:r>
          </w:p>
        </w:tc>
      </w:tr>
      <w:tr w:rsidR="00AC4C7A" w:rsidRPr="008F0889" w14:paraId="269B6A1E"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0C04649E"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Culture</w:t>
            </w:r>
          </w:p>
        </w:tc>
        <w:tc>
          <w:tcPr>
            <w:tcW w:w="2266" w:type="dxa"/>
            <w:shd w:val="clear" w:color="auto" w:fill="FFFFFF" w:themeFill="background1"/>
            <w:noWrap/>
            <w:hideMark/>
          </w:tcPr>
          <w:p w14:paraId="1F94C8E2"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70</w:t>
            </w:r>
          </w:p>
        </w:tc>
        <w:tc>
          <w:tcPr>
            <w:tcW w:w="2835" w:type="dxa"/>
            <w:shd w:val="clear" w:color="auto" w:fill="FFFFFF" w:themeFill="background1"/>
          </w:tcPr>
          <w:p w14:paraId="29EB4485" w14:textId="77777777" w:rsidR="00AC4C7A" w:rsidRPr="008F088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Education &amp; Culture</w:t>
            </w:r>
          </w:p>
        </w:tc>
        <w:tc>
          <w:tcPr>
            <w:tcW w:w="2409" w:type="dxa"/>
            <w:shd w:val="clear" w:color="auto" w:fill="FFFFFF" w:themeFill="background1"/>
          </w:tcPr>
          <w:p w14:paraId="41B0618E"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3</w:t>
            </w:r>
          </w:p>
        </w:tc>
      </w:tr>
      <w:tr w:rsidR="00AC4C7A" w:rsidRPr="008F0889" w14:paraId="2DF13165"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3342B919"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Social</w:t>
            </w:r>
          </w:p>
        </w:tc>
        <w:tc>
          <w:tcPr>
            <w:tcW w:w="2266" w:type="dxa"/>
            <w:shd w:val="clear" w:color="auto" w:fill="FFFFFF" w:themeFill="background1"/>
            <w:noWrap/>
            <w:hideMark/>
          </w:tcPr>
          <w:p w14:paraId="21C3B067"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70</w:t>
            </w:r>
          </w:p>
        </w:tc>
        <w:tc>
          <w:tcPr>
            <w:tcW w:w="2835" w:type="dxa"/>
            <w:shd w:val="clear" w:color="auto" w:fill="FFFFFF" w:themeFill="background1"/>
          </w:tcPr>
          <w:p w14:paraId="6B531B5C" w14:textId="77777777" w:rsidR="00AC4C7A" w:rsidRPr="008F088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Social Welfare</w:t>
            </w:r>
          </w:p>
        </w:tc>
        <w:tc>
          <w:tcPr>
            <w:tcW w:w="2409" w:type="dxa"/>
            <w:shd w:val="clear" w:color="auto" w:fill="FFFFFF" w:themeFill="background1"/>
          </w:tcPr>
          <w:p w14:paraId="6E4D7E3F"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2</w:t>
            </w:r>
          </w:p>
        </w:tc>
      </w:tr>
      <w:tr w:rsidR="00AC4C7A" w:rsidRPr="008F0889" w14:paraId="5B07D3C7"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1900C8EF"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Research</w:t>
            </w:r>
          </w:p>
        </w:tc>
        <w:tc>
          <w:tcPr>
            <w:tcW w:w="2266" w:type="dxa"/>
            <w:shd w:val="clear" w:color="auto" w:fill="FFFFFF" w:themeFill="background1"/>
            <w:noWrap/>
            <w:hideMark/>
          </w:tcPr>
          <w:p w14:paraId="4E29391D"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70</w:t>
            </w:r>
          </w:p>
        </w:tc>
        <w:tc>
          <w:tcPr>
            <w:tcW w:w="2835" w:type="dxa"/>
            <w:shd w:val="clear" w:color="auto" w:fill="FFFFFF" w:themeFill="background1"/>
          </w:tcPr>
          <w:p w14:paraId="1E80E188" w14:textId="0A115139" w:rsidR="00AC4C7A" w:rsidRPr="008F088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 xml:space="preserve">Science, Technology, </w:t>
            </w:r>
            <w:r w:rsidR="00730CFE">
              <w:rPr>
                <w:sz w:val="20"/>
                <w:szCs w:val="20"/>
                <w:highlight w:val="yellow"/>
                <w:lang w:val="en-US"/>
              </w:rPr>
              <w:t>&amp;</w:t>
            </w:r>
            <w:r w:rsidRPr="008F0889">
              <w:rPr>
                <w:sz w:val="20"/>
                <w:szCs w:val="20"/>
                <w:highlight w:val="yellow"/>
                <w:lang w:val="en-US"/>
              </w:rPr>
              <w:t xml:space="preserve"> Communication</w:t>
            </w:r>
          </w:p>
        </w:tc>
        <w:tc>
          <w:tcPr>
            <w:tcW w:w="2409" w:type="dxa"/>
            <w:shd w:val="clear" w:color="auto" w:fill="FFFFFF" w:themeFill="background1"/>
          </w:tcPr>
          <w:p w14:paraId="5158E9A2"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1</w:t>
            </w:r>
          </w:p>
        </w:tc>
      </w:tr>
      <w:tr w:rsidR="00AC4C7A" w:rsidRPr="008F0889" w14:paraId="53231847"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565450A9"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Environment</w:t>
            </w:r>
          </w:p>
        </w:tc>
        <w:tc>
          <w:tcPr>
            <w:tcW w:w="2266" w:type="dxa"/>
            <w:shd w:val="clear" w:color="auto" w:fill="FFFFFF" w:themeFill="background1"/>
            <w:noWrap/>
            <w:hideMark/>
          </w:tcPr>
          <w:p w14:paraId="7BA7354A"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68</w:t>
            </w:r>
          </w:p>
        </w:tc>
        <w:tc>
          <w:tcPr>
            <w:tcW w:w="2835" w:type="dxa"/>
            <w:shd w:val="clear" w:color="auto" w:fill="FFFFFF" w:themeFill="background1"/>
          </w:tcPr>
          <w:p w14:paraId="58B4462D" w14:textId="77777777" w:rsidR="00AC4C7A" w:rsidRPr="008F088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Environment</w:t>
            </w:r>
          </w:p>
        </w:tc>
        <w:tc>
          <w:tcPr>
            <w:tcW w:w="2409" w:type="dxa"/>
            <w:shd w:val="clear" w:color="auto" w:fill="FFFFFF" w:themeFill="background1"/>
          </w:tcPr>
          <w:p w14:paraId="16F51493"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2</w:t>
            </w:r>
          </w:p>
        </w:tc>
      </w:tr>
      <w:tr w:rsidR="00AC4C7A" w:rsidRPr="008F0889" w14:paraId="4547C097"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04674393"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Health</w:t>
            </w:r>
          </w:p>
        </w:tc>
        <w:tc>
          <w:tcPr>
            <w:tcW w:w="2266" w:type="dxa"/>
            <w:shd w:val="clear" w:color="auto" w:fill="FFFFFF" w:themeFill="background1"/>
            <w:noWrap/>
            <w:hideMark/>
          </w:tcPr>
          <w:p w14:paraId="08980179"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67</w:t>
            </w:r>
          </w:p>
        </w:tc>
        <w:tc>
          <w:tcPr>
            <w:tcW w:w="2835" w:type="dxa"/>
            <w:shd w:val="clear" w:color="auto" w:fill="FFFFFF" w:themeFill="background1"/>
          </w:tcPr>
          <w:p w14:paraId="4A7D32BB" w14:textId="77777777" w:rsidR="00AC4C7A" w:rsidRPr="008F088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Health</w:t>
            </w:r>
          </w:p>
        </w:tc>
        <w:tc>
          <w:tcPr>
            <w:tcW w:w="2409" w:type="dxa"/>
            <w:shd w:val="clear" w:color="auto" w:fill="FFFFFF" w:themeFill="background1"/>
          </w:tcPr>
          <w:p w14:paraId="40101D7B"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2</w:t>
            </w:r>
          </w:p>
        </w:tc>
      </w:tr>
      <w:tr w:rsidR="00AC4C7A" w:rsidRPr="008F0889" w14:paraId="31CAAF18" w14:textId="77777777" w:rsidTr="00AC4C7A">
        <w:trPr>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6CB43094" w14:textId="77777777" w:rsidR="00AC4C7A" w:rsidRPr="008F0889" w:rsidRDefault="00970DC8" w:rsidP="00AC4C7A">
            <w:pPr>
              <w:rPr>
                <w:b w:val="0"/>
                <w:bCs w:val="0"/>
                <w:sz w:val="20"/>
                <w:szCs w:val="20"/>
                <w:highlight w:val="yellow"/>
                <w:lang w:val="en-US"/>
              </w:rPr>
            </w:pPr>
            <w:r w:rsidRPr="008F0889">
              <w:rPr>
                <w:b w:val="0"/>
                <w:bCs w:val="0"/>
                <w:sz w:val="20"/>
                <w:szCs w:val="20"/>
                <w:highlight w:val="yellow"/>
                <w:lang w:val="en-US"/>
              </w:rPr>
              <w:t>Agriculture</w:t>
            </w:r>
          </w:p>
        </w:tc>
        <w:tc>
          <w:tcPr>
            <w:tcW w:w="2266" w:type="dxa"/>
            <w:shd w:val="clear" w:color="auto" w:fill="FFFFFF" w:themeFill="background1"/>
            <w:noWrap/>
            <w:hideMark/>
          </w:tcPr>
          <w:p w14:paraId="57B881CB"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66</w:t>
            </w:r>
          </w:p>
        </w:tc>
        <w:tc>
          <w:tcPr>
            <w:tcW w:w="2835" w:type="dxa"/>
            <w:shd w:val="clear" w:color="auto" w:fill="FFFFFF" w:themeFill="background1"/>
          </w:tcPr>
          <w:p w14:paraId="5C583577" w14:textId="77777777" w:rsidR="00AC4C7A" w:rsidRPr="008F088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Agriculture</w:t>
            </w:r>
          </w:p>
        </w:tc>
        <w:tc>
          <w:tcPr>
            <w:tcW w:w="2409" w:type="dxa"/>
            <w:shd w:val="clear" w:color="auto" w:fill="FFFFFF" w:themeFill="background1"/>
          </w:tcPr>
          <w:p w14:paraId="3F080593"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2</w:t>
            </w:r>
          </w:p>
        </w:tc>
      </w:tr>
      <w:tr w:rsidR="00AC4C7A" w:rsidRPr="008F0889" w14:paraId="54458668" w14:textId="77777777" w:rsidTr="00AC4C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noWrap/>
            <w:hideMark/>
          </w:tcPr>
          <w:p w14:paraId="47AC0BA0" w14:textId="77777777" w:rsidR="00AC4C7A" w:rsidRPr="008F0889" w:rsidRDefault="00AC4C7A" w:rsidP="00AC4C7A">
            <w:pPr>
              <w:rPr>
                <w:b w:val="0"/>
                <w:bCs w:val="0"/>
                <w:sz w:val="20"/>
                <w:szCs w:val="20"/>
                <w:highlight w:val="yellow"/>
                <w:lang w:val="en-US"/>
              </w:rPr>
            </w:pPr>
            <w:r w:rsidRPr="008F0889">
              <w:rPr>
                <w:b w:val="0"/>
                <w:bCs w:val="0"/>
                <w:sz w:val="20"/>
                <w:szCs w:val="20"/>
                <w:highlight w:val="yellow"/>
                <w:lang w:val="en-US"/>
              </w:rPr>
              <w:t>Federal/Europe</w:t>
            </w:r>
          </w:p>
        </w:tc>
        <w:tc>
          <w:tcPr>
            <w:tcW w:w="2266" w:type="dxa"/>
            <w:shd w:val="clear" w:color="auto" w:fill="FFFFFF" w:themeFill="background1"/>
            <w:noWrap/>
            <w:hideMark/>
          </w:tcPr>
          <w:p w14:paraId="2E46E626" w14:textId="77777777" w:rsidR="00AC4C7A" w:rsidRPr="008F0889" w:rsidRDefault="00AC4C7A"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66</w:t>
            </w:r>
          </w:p>
        </w:tc>
        <w:tc>
          <w:tcPr>
            <w:tcW w:w="2835" w:type="dxa"/>
            <w:shd w:val="clear" w:color="auto" w:fill="FFFFFF" w:themeFill="background1"/>
          </w:tcPr>
          <w:p w14:paraId="70F7FE4B" w14:textId="77777777" w:rsidR="00AC4C7A" w:rsidRPr="008F088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Not matched</w:t>
            </w:r>
          </w:p>
        </w:tc>
        <w:tc>
          <w:tcPr>
            <w:tcW w:w="2409" w:type="dxa"/>
            <w:shd w:val="clear" w:color="auto" w:fill="FFFFFF" w:themeFill="background1"/>
          </w:tcPr>
          <w:p w14:paraId="74E36FD0" w14:textId="77777777" w:rsidR="00AC4C7A" w:rsidRPr="008F0889" w:rsidRDefault="00812C70" w:rsidP="00AC4C7A">
            <w:pPr>
              <w:jc w:val="right"/>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8F0889">
              <w:rPr>
                <w:sz w:val="20"/>
                <w:szCs w:val="20"/>
                <w:highlight w:val="yellow"/>
                <w:lang w:val="en-US"/>
              </w:rPr>
              <w:t>Not matched</w:t>
            </w:r>
          </w:p>
        </w:tc>
      </w:tr>
      <w:tr w:rsidR="00AC4C7A" w:rsidRPr="008F0889" w14:paraId="3761C049" w14:textId="77777777" w:rsidTr="00812C70">
        <w:trPr>
          <w:trHeight w:val="260"/>
        </w:trPr>
        <w:tc>
          <w:tcPr>
            <w:cnfStyle w:val="001000000000" w:firstRow="0" w:lastRow="0" w:firstColumn="1" w:lastColumn="0" w:oddVBand="0" w:evenVBand="0" w:oddHBand="0" w:evenHBand="0" w:firstRowFirstColumn="0" w:firstRowLastColumn="0" w:lastRowFirstColumn="0" w:lastRowLastColumn="0"/>
            <w:tcW w:w="1562" w:type="dxa"/>
            <w:tcBorders>
              <w:bottom w:val="single" w:sz="4" w:space="0" w:color="auto"/>
            </w:tcBorders>
            <w:shd w:val="clear" w:color="auto" w:fill="FFFFFF" w:themeFill="background1"/>
            <w:noWrap/>
            <w:hideMark/>
          </w:tcPr>
          <w:p w14:paraId="0A4229C3" w14:textId="77777777" w:rsidR="00AC4C7A" w:rsidRPr="008F0889" w:rsidRDefault="00AC4C7A" w:rsidP="00AC4C7A">
            <w:pPr>
              <w:rPr>
                <w:sz w:val="20"/>
                <w:szCs w:val="20"/>
                <w:highlight w:val="yellow"/>
                <w:lang w:val="en-US"/>
              </w:rPr>
            </w:pPr>
            <w:r w:rsidRPr="008F0889">
              <w:rPr>
                <w:sz w:val="20"/>
                <w:szCs w:val="20"/>
                <w:highlight w:val="yellow"/>
                <w:lang w:val="en-US"/>
              </w:rPr>
              <w:t>Justice</w:t>
            </w:r>
          </w:p>
        </w:tc>
        <w:tc>
          <w:tcPr>
            <w:tcW w:w="2266" w:type="dxa"/>
            <w:tcBorders>
              <w:bottom w:val="single" w:sz="4" w:space="0" w:color="auto"/>
            </w:tcBorders>
            <w:shd w:val="clear" w:color="auto" w:fill="FFFFFF" w:themeFill="background1"/>
            <w:noWrap/>
            <w:hideMark/>
          </w:tcPr>
          <w:p w14:paraId="2748D97C"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58</w:t>
            </w:r>
          </w:p>
        </w:tc>
        <w:tc>
          <w:tcPr>
            <w:tcW w:w="2835" w:type="dxa"/>
            <w:tcBorders>
              <w:bottom w:val="single" w:sz="4" w:space="0" w:color="auto"/>
            </w:tcBorders>
            <w:shd w:val="clear" w:color="auto" w:fill="FFFFFF" w:themeFill="background1"/>
          </w:tcPr>
          <w:p w14:paraId="30CC3401" w14:textId="1CDA1CCB" w:rsidR="00AC4C7A" w:rsidRPr="008F0889" w:rsidRDefault="00812C70"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 xml:space="preserve">Civil Rights, Minority Issues, </w:t>
            </w:r>
            <w:r w:rsidR="00730CFE">
              <w:rPr>
                <w:sz w:val="20"/>
                <w:szCs w:val="20"/>
                <w:highlight w:val="yellow"/>
                <w:lang w:val="en-US"/>
              </w:rPr>
              <w:t>&amp;</w:t>
            </w:r>
            <w:r w:rsidRPr="008F0889">
              <w:rPr>
                <w:sz w:val="20"/>
                <w:szCs w:val="20"/>
                <w:highlight w:val="yellow"/>
                <w:lang w:val="en-US"/>
              </w:rPr>
              <w:t xml:space="preserve"> Civil Liberties</w:t>
            </w:r>
          </w:p>
        </w:tc>
        <w:tc>
          <w:tcPr>
            <w:tcW w:w="2409" w:type="dxa"/>
            <w:tcBorders>
              <w:bottom w:val="single" w:sz="4" w:space="0" w:color="auto"/>
            </w:tcBorders>
            <w:shd w:val="clear" w:color="auto" w:fill="FFFFFF" w:themeFill="background1"/>
          </w:tcPr>
          <w:p w14:paraId="24F3C88E" w14:textId="77777777" w:rsidR="00AC4C7A" w:rsidRPr="008F0889" w:rsidRDefault="00AC4C7A" w:rsidP="00AC4C7A">
            <w:pPr>
              <w:jc w:val="right"/>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8F0889">
              <w:rPr>
                <w:sz w:val="20"/>
                <w:szCs w:val="20"/>
                <w:highlight w:val="yellow"/>
                <w:lang w:val="en-US"/>
              </w:rPr>
              <w:t>1</w:t>
            </w:r>
          </w:p>
        </w:tc>
      </w:tr>
      <w:tr w:rsidR="00812C70" w:rsidRPr="008F0889" w14:paraId="5F15B5CB" w14:textId="77777777" w:rsidTr="00851C7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72" w:type="dxa"/>
            <w:gridSpan w:val="4"/>
            <w:tcBorders>
              <w:top w:val="single" w:sz="4" w:space="0" w:color="auto"/>
            </w:tcBorders>
            <w:shd w:val="clear" w:color="auto" w:fill="FFFFFF" w:themeFill="background1"/>
            <w:noWrap/>
          </w:tcPr>
          <w:p w14:paraId="3C1A7C0C" w14:textId="55FEED24" w:rsidR="00812C70" w:rsidRPr="008F0889" w:rsidRDefault="00812C70" w:rsidP="00812C70">
            <w:pPr>
              <w:rPr>
                <w:b w:val="0"/>
                <w:bCs w:val="0"/>
                <w:sz w:val="20"/>
                <w:szCs w:val="20"/>
                <w:highlight w:val="yellow"/>
                <w:lang w:val="en-US"/>
              </w:rPr>
            </w:pPr>
            <w:r w:rsidRPr="008F0889">
              <w:rPr>
                <w:b w:val="0"/>
                <w:bCs w:val="0"/>
                <w:sz w:val="20"/>
                <w:szCs w:val="20"/>
                <w:highlight w:val="yellow"/>
                <w:lang w:val="en-US"/>
              </w:rPr>
              <w:t xml:space="preserve">Notes: Colum Prestige Ratings </w:t>
            </w:r>
            <w:r w:rsidR="00740AE9" w:rsidRPr="008F0889">
              <w:rPr>
                <w:b w:val="0"/>
                <w:bCs w:val="0"/>
                <w:sz w:val="20"/>
                <w:szCs w:val="20"/>
                <w:highlight w:val="yellow"/>
                <w:lang w:val="en-US"/>
              </w:rPr>
              <w:t>are mean ratings per ministry</w:t>
            </w:r>
            <w:r w:rsidRPr="008F0889">
              <w:rPr>
                <w:b w:val="0"/>
                <w:bCs w:val="0"/>
                <w:sz w:val="20"/>
                <w:szCs w:val="20"/>
                <w:highlight w:val="yellow"/>
                <w:lang w:val="en-US"/>
              </w:rPr>
              <w:t xml:space="preserve"> from Raabe and </w:t>
            </w:r>
            <w:proofErr w:type="spellStart"/>
            <w:r w:rsidRPr="008F0889">
              <w:rPr>
                <w:b w:val="0"/>
                <w:bCs w:val="0"/>
                <w:sz w:val="20"/>
                <w:szCs w:val="20"/>
                <w:highlight w:val="yellow"/>
                <w:lang w:val="en-US"/>
              </w:rPr>
              <w:t>Linhart</w:t>
            </w:r>
            <w:proofErr w:type="spellEnd"/>
            <w:r w:rsidRPr="008F0889">
              <w:rPr>
                <w:b w:val="0"/>
                <w:bCs w:val="0"/>
                <w:sz w:val="20"/>
                <w:szCs w:val="20"/>
                <w:highlight w:val="yellow"/>
                <w:lang w:val="en-US"/>
              </w:rPr>
              <w:t xml:space="preserve"> </w:t>
            </w:r>
            <w:r w:rsidR="00740AE9" w:rsidRPr="008F0889">
              <w:rPr>
                <w:sz w:val="20"/>
                <w:szCs w:val="20"/>
                <w:highlight w:val="yellow"/>
                <w:lang w:val="en-US"/>
              </w:rPr>
              <w:fldChar w:fldCharType="begin"/>
            </w:r>
            <w:r w:rsidR="00785313">
              <w:rPr>
                <w:b w:val="0"/>
                <w:bCs w:val="0"/>
                <w:sz w:val="20"/>
                <w:szCs w:val="20"/>
                <w:highlight w:val="yellow"/>
                <w:lang w:val="en-US"/>
              </w:rPr>
              <w:instrText xml:space="preserve"> ADDIN ZOTERO_ITEM CSL_CITATION {"citationID":"Y3ry59Fe","properties":{"formattedCitation":"(2014 1072)","plainCitation":"(2014 1072)","noteIndex":0},"citationItems":[{"id":2998,"uris":["http://zotero.org/users/6281228/items/D8NE9SU9"],"itemData":{"id":2998,"type":"article-journal","container-title":"West European Politics","DOI":"10.1080/01402382.2013.852833","ISSN":"0140-2382, 1743-9655","issue":"5","journalAbbreviation":"West European Politics","language":"en","page":"1065-1086","source":"DOI.org (Crossref)","title":"Disentangling the Value of a Ministry: Party Leaders’ Evaluations of German State Ministries","title-short":"Disentangling the Value of a Ministry","volume":"37","author":[{"family":"Raabe","given":"Johannes"},{"family":"Linhart","given":"Eric"}],"issued":{"date-parts":[["2014",9,3]]}},"locator":"1072","label":"page","suppress-author":true}],"schema":"https://github.com/citation-style-language/schema/raw/master/csl-citation.json"} </w:instrText>
            </w:r>
            <w:r w:rsidR="00740AE9" w:rsidRPr="008F0889">
              <w:rPr>
                <w:sz w:val="20"/>
                <w:szCs w:val="20"/>
                <w:highlight w:val="yellow"/>
                <w:lang w:val="en-US"/>
              </w:rPr>
              <w:fldChar w:fldCharType="separate"/>
            </w:r>
            <w:r w:rsidR="00B36325">
              <w:rPr>
                <w:b w:val="0"/>
                <w:bCs w:val="0"/>
                <w:sz w:val="20"/>
                <w:szCs w:val="20"/>
                <w:highlight w:val="yellow"/>
                <w:lang w:val="en-US"/>
              </w:rPr>
              <w:t>(2014 1072)</w:t>
            </w:r>
            <w:r w:rsidR="00740AE9" w:rsidRPr="008F0889">
              <w:rPr>
                <w:sz w:val="20"/>
                <w:szCs w:val="20"/>
                <w:highlight w:val="yellow"/>
                <w:lang w:val="en-US"/>
              </w:rPr>
              <w:fldChar w:fldCharType="end"/>
            </w:r>
            <w:r w:rsidR="00740AE9" w:rsidRPr="008F0889">
              <w:rPr>
                <w:b w:val="0"/>
                <w:bCs w:val="0"/>
                <w:sz w:val="20"/>
                <w:szCs w:val="20"/>
                <w:highlight w:val="yellow"/>
                <w:lang w:val="en-US"/>
              </w:rPr>
              <w:t>. The higher the number in column Local decision leeway the freer to make their own decisions are local politicians in a policy area (1 = directive task, 2 = mandatory task, 3 = voluntary task).</w:t>
            </w:r>
          </w:p>
        </w:tc>
      </w:tr>
    </w:tbl>
    <w:p w14:paraId="5EEC19FD" w14:textId="77777777" w:rsidR="00740AE9" w:rsidRPr="008F0889" w:rsidRDefault="00740AE9" w:rsidP="00740AE9">
      <w:pPr>
        <w:spacing w:line="480" w:lineRule="auto"/>
        <w:jc w:val="both"/>
        <w:rPr>
          <w:highlight w:val="yellow"/>
          <w:lang w:val="en-US"/>
        </w:rPr>
      </w:pPr>
    </w:p>
    <w:p w14:paraId="22ADF8AC" w14:textId="2BE6112D" w:rsidR="003A43FB" w:rsidRPr="008F0889" w:rsidRDefault="00494699" w:rsidP="00494699">
      <w:pPr>
        <w:spacing w:line="480" w:lineRule="auto"/>
        <w:ind w:firstLine="708"/>
        <w:jc w:val="both"/>
        <w:rPr>
          <w:highlight w:val="yellow"/>
          <w:lang w:val="en-US"/>
        </w:rPr>
      </w:pPr>
      <w:r w:rsidRPr="008F0889">
        <w:rPr>
          <w:highlight w:val="yellow"/>
          <w:lang w:val="en-US"/>
        </w:rPr>
        <w:t xml:space="preserve">The two authors also found that prestige is affected by the leeway </w:t>
      </w:r>
      <w:r w:rsidR="00CB32B9" w:rsidRPr="008F0889">
        <w:rPr>
          <w:highlight w:val="yellow"/>
          <w:lang w:val="en-US"/>
        </w:rPr>
        <w:t xml:space="preserve">that </w:t>
      </w:r>
      <w:r w:rsidRPr="008F0889">
        <w:rPr>
          <w:highlight w:val="yellow"/>
          <w:lang w:val="en-US"/>
        </w:rPr>
        <w:t xml:space="preserve">governments at their respective political levels have to make decisions in a particular policy area. </w:t>
      </w:r>
      <w:r w:rsidR="00CB32B9" w:rsidRPr="008F0889">
        <w:rPr>
          <w:highlight w:val="yellow"/>
          <w:lang w:val="en-US"/>
        </w:rPr>
        <w:t>The</w:t>
      </w:r>
      <w:r w:rsidRPr="008F0889">
        <w:rPr>
          <w:highlight w:val="yellow"/>
          <w:lang w:val="en-US"/>
        </w:rPr>
        <w:t xml:space="preserve"> leeway </w:t>
      </w:r>
      <w:r w:rsidR="00CB32B9" w:rsidRPr="008F0889">
        <w:rPr>
          <w:highlight w:val="yellow"/>
          <w:lang w:val="en-US"/>
        </w:rPr>
        <w:t xml:space="preserve">that </w:t>
      </w:r>
      <w:r w:rsidRPr="008F0889">
        <w:rPr>
          <w:highlight w:val="yellow"/>
          <w:lang w:val="en-US"/>
        </w:rPr>
        <w:t>local politicians in Germany have depends on whether the task is a so-called voluntary task (</w:t>
      </w:r>
      <w:proofErr w:type="spellStart"/>
      <w:r w:rsidRPr="008F0889">
        <w:rPr>
          <w:highlight w:val="yellow"/>
          <w:lang w:val="en-US"/>
        </w:rPr>
        <w:t>Freiwillige</w:t>
      </w:r>
      <w:proofErr w:type="spellEnd"/>
      <w:r w:rsidRPr="008F0889">
        <w:rPr>
          <w:highlight w:val="yellow"/>
          <w:lang w:val="en-US"/>
        </w:rPr>
        <w:t xml:space="preserve"> Aufgabe), a so-called mandatory task (</w:t>
      </w:r>
      <w:proofErr w:type="spellStart"/>
      <w:r w:rsidRPr="008F0889">
        <w:rPr>
          <w:highlight w:val="yellow"/>
          <w:lang w:val="en-US"/>
        </w:rPr>
        <w:t>Pflichtaufgabe</w:t>
      </w:r>
      <w:proofErr w:type="spellEnd"/>
      <w:r w:rsidRPr="008F0889">
        <w:rPr>
          <w:highlight w:val="yellow"/>
          <w:lang w:val="en-US"/>
        </w:rPr>
        <w:t>)</w:t>
      </w:r>
      <w:r w:rsidR="00CB32B9" w:rsidRPr="008F0889">
        <w:rPr>
          <w:highlight w:val="yellow"/>
          <w:lang w:val="en-US"/>
        </w:rPr>
        <w:t>,</w:t>
      </w:r>
      <w:r w:rsidRPr="008F0889">
        <w:rPr>
          <w:highlight w:val="yellow"/>
          <w:lang w:val="en-US"/>
        </w:rPr>
        <w:t xml:space="preserve"> or a so-called directive task (</w:t>
      </w:r>
      <w:proofErr w:type="spellStart"/>
      <w:r w:rsidRPr="008F0889">
        <w:rPr>
          <w:highlight w:val="yellow"/>
          <w:lang w:val="en-US"/>
        </w:rPr>
        <w:t>Weisungsaufgabe</w:t>
      </w:r>
      <w:proofErr w:type="spellEnd"/>
      <w:r w:rsidRPr="008F0889">
        <w:rPr>
          <w:highlight w:val="yellow"/>
          <w:lang w:val="en-US"/>
        </w:rPr>
        <w:t>)</w:t>
      </w:r>
      <w:r w:rsidR="003A43FB" w:rsidRPr="008F0889">
        <w:rPr>
          <w:highlight w:val="yellow"/>
          <w:lang w:val="en-US"/>
        </w:rPr>
        <w:t xml:space="preserve"> </w:t>
      </w:r>
      <w:r w:rsidR="003A43FB" w:rsidRPr="008F0889">
        <w:rPr>
          <w:highlight w:val="yellow"/>
          <w:lang w:val="en-US"/>
        </w:rPr>
        <w:fldChar w:fldCharType="begin"/>
      </w:r>
      <w:r w:rsidR="00031522">
        <w:rPr>
          <w:highlight w:val="yellow"/>
          <w:lang w:val="en-US"/>
        </w:rPr>
        <w:instrText xml:space="preserve"> ADDIN ZOTERO_ITEM CSL_CITATION {"citationID":"8lV9skJs","properties":{"formattedCitation":"(Landeszentrale f\\uc0\\u252{}r politische Bildung Baden-W\\uc0\\u252{}rttemberg, 2023; Landeszentrale f\\uc0\\u252{}r politische Bildung Baden-W\\uc0\\u252{}rttemberg, 2023)","plainCitation":"(Landeszentrale für politische Bildung Baden-Württemberg, 2023; Landeszentrale für politische Bildung Baden-Württemberg, 2023)","noteIndex":0},"citationItems":[{"id":3458,"uris":["http://zotero.org/users/6281228/items/JG2J6IU7"],"itemData":{"id":3458,"type":"webpage","title":"Aufgaben von Gemeinden in Baden-Württemberg","URL":"https://www.landeskunde-baden-wuerttemberg.de/aufgaben-kommunen","author":[{"literal":"Landeszentrale für politische Bildung Baden-Württemberg"}],"accessed":{"date-parts":[["2023",9,5]]},"issued":{"date-parts":[["2023"]]}}},{"id":3459,"uris":["http://zotero.org/users/6281228/items/FPEX9YJP"],"itemData":{"id":3459,"type":"webpage","title":"Was sind die Aufgaben der Landkreise?","URL":"https://www.landeskunde-baden-wuerttemberg.de/kommunalpolitik-landkreise#c82260","author":[{"literal":"Landeszentrale für politische Bildung Baden-Württemberg"}],"accessed":{"date-parts":[["2023",9,5]]},"issued":{"date-parts":[["2023"]]}}}],"schema":"https://github.com/citation-style-language/schema/raw/master/csl-citation.json"} </w:instrText>
      </w:r>
      <w:r w:rsidR="003A43FB" w:rsidRPr="008F0889">
        <w:rPr>
          <w:highlight w:val="yellow"/>
          <w:lang w:val="en-US"/>
        </w:rPr>
        <w:fldChar w:fldCharType="separate"/>
      </w:r>
      <w:r w:rsidR="00B36325" w:rsidRPr="00B36325">
        <w:t>(Landeszentrale für politische Bildung Baden-Württemberg, 2023; Landeszentrale für politische Bildung Baden-Württemberg, 2023)</w:t>
      </w:r>
      <w:r w:rsidR="003A43FB" w:rsidRPr="008F0889">
        <w:rPr>
          <w:highlight w:val="yellow"/>
          <w:lang w:val="en-US"/>
        </w:rPr>
        <w:fldChar w:fldCharType="end"/>
      </w:r>
      <w:r w:rsidRPr="008F0889">
        <w:rPr>
          <w:highlight w:val="yellow"/>
          <w:lang w:val="en-US"/>
        </w:rPr>
        <w:t xml:space="preserve">. </w:t>
      </w:r>
    </w:p>
    <w:p w14:paraId="07299855" w14:textId="77777777" w:rsidR="003A43FB" w:rsidRPr="008F0889" w:rsidRDefault="00494699" w:rsidP="00494699">
      <w:pPr>
        <w:spacing w:line="480" w:lineRule="auto"/>
        <w:ind w:firstLine="708"/>
        <w:jc w:val="both"/>
        <w:rPr>
          <w:highlight w:val="yellow"/>
          <w:lang w:val="en-US"/>
        </w:rPr>
      </w:pPr>
      <w:r w:rsidRPr="008F0889">
        <w:rPr>
          <w:highlight w:val="yellow"/>
          <w:lang w:val="en-US"/>
        </w:rPr>
        <w:t xml:space="preserve">In the case of voluntary tasks, local politicians can decide whether and how to carry out a task. Voluntary tasks include decisions </w:t>
      </w:r>
      <w:r w:rsidR="00CB32B9" w:rsidRPr="008F0889">
        <w:rPr>
          <w:highlight w:val="yellow"/>
          <w:lang w:val="en-US"/>
        </w:rPr>
        <w:t>on</w:t>
      </w:r>
      <w:r w:rsidRPr="008F0889">
        <w:rPr>
          <w:highlight w:val="yellow"/>
          <w:lang w:val="en-US"/>
        </w:rPr>
        <w:t xml:space="preserve"> cultural issues, sports, parks, or urban planning. Mandatory tasks are tasks that local politicians must carry out, but they are free to decide how to carry out a task given to them by higher levels. Examples of mandatory tasks </w:t>
      </w:r>
      <w:r w:rsidR="00CB32B9" w:rsidRPr="008F0889">
        <w:rPr>
          <w:highlight w:val="yellow"/>
          <w:lang w:val="en-US"/>
        </w:rPr>
        <w:t>include</w:t>
      </w:r>
      <w:r w:rsidRPr="008F0889">
        <w:rPr>
          <w:highlight w:val="yellow"/>
          <w:lang w:val="en-US"/>
        </w:rPr>
        <w:t xml:space="preserve"> sewage, </w:t>
      </w:r>
      <w:r w:rsidR="00CB32B9" w:rsidRPr="008F0889">
        <w:rPr>
          <w:highlight w:val="yellow"/>
          <w:lang w:val="en-US"/>
        </w:rPr>
        <w:lastRenderedPageBreak/>
        <w:t>transportation</w:t>
      </w:r>
      <w:r w:rsidRPr="008F0889">
        <w:rPr>
          <w:highlight w:val="yellow"/>
          <w:lang w:val="en-US"/>
        </w:rPr>
        <w:t xml:space="preserve">, welfare state issues, </w:t>
      </w:r>
      <w:r w:rsidR="00CB32B9" w:rsidRPr="008F0889">
        <w:rPr>
          <w:highlight w:val="yellow"/>
          <w:lang w:val="en-US"/>
        </w:rPr>
        <w:t>and</w:t>
      </w:r>
      <w:r w:rsidRPr="008F0889">
        <w:rPr>
          <w:highlight w:val="yellow"/>
          <w:lang w:val="en-US"/>
        </w:rPr>
        <w:t xml:space="preserve"> schools and kindergartens. Directive tasks are tasks that local politicians have to implement without having any leeway in how they want to do it.</w:t>
      </w:r>
      <w:r w:rsidR="00CB32B9" w:rsidRPr="008F0889">
        <w:rPr>
          <w:highlight w:val="yellow"/>
          <w:lang w:val="en-US"/>
        </w:rPr>
        <w:t xml:space="preserve"> T</w:t>
      </w:r>
      <w:r w:rsidRPr="008F0889">
        <w:rPr>
          <w:highlight w:val="yellow"/>
          <w:lang w:val="en-US"/>
        </w:rPr>
        <w:t xml:space="preserve">hese tasks are mainly administrative. For example, organizing the issuance of ID cards to citizens or civil protection and police duties. </w:t>
      </w:r>
    </w:p>
    <w:p w14:paraId="61C5B10B" w14:textId="1D1B8C2D" w:rsidR="003A43FB" w:rsidRPr="008F0889" w:rsidRDefault="00494699" w:rsidP="00494699">
      <w:pPr>
        <w:spacing w:line="480" w:lineRule="auto"/>
        <w:ind w:firstLine="708"/>
        <w:jc w:val="both"/>
        <w:rPr>
          <w:highlight w:val="yellow"/>
          <w:lang w:val="en-US"/>
        </w:rPr>
      </w:pPr>
      <w:r w:rsidRPr="008F0889">
        <w:rPr>
          <w:highlight w:val="yellow"/>
          <w:lang w:val="en-US"/>
        </w:rPr>
        <w:t xml:space="preserve">Overall, voluntary tasks give local politicians the most leeway to make their own decisions and the opportunity to show their </w:t>
      </w:r>
      <w:r w:rsidR="00562654" w:rsidRPr="008F0889">
        <w:rPr>
          <w:highlight w:val="yellow"/>
          <w:lang w:val="en-US"/>
        </w:rPr>
        <w:t>constituents</w:t>
      </w:r>
      <w:r w:rsidRPr="008F0889">
        <w:rPr>
          <w:highlight w:val="yellow"/>
          <w:lang w:val="en-US"/>
        </w:rPr>
        <w:t xml:space="preserve"> that they care about their interests. For each of the prestige policy areas, I added a code that captures whether the policy area is a directed, mandatory, or voluntary task</w:t>
      </w:r>
      <w:r w:rsidR="00417D6F" w:rsidRPr="008F0889">
        <w:rPr>
          <w:highlight w:val="yellow"/>
          <w:lang w:val="en-US"/>
        </w:rPr>
        <w:t xml:space="preserve"> (see Table A)</w:t>
      </w:r>
      <w:r w:rsidRPr="008F0889">
        <w:rPr>
          <w:highlight w:val="yellow"/>
          <w:lang w:val="en-US"/>
        </w:rPr>
        <w:t>.</w:t>
      </w:r>
      <w:r w:rsidR="003A43FB" w:rsidRPr="008F0889">
        <w:rPr>
          <w:highlight w:val="yellow"/>
          <w:lang w:val="en-US"/>
        </w:rPr>
        <w:t xml:space="preserve"> </w:t>
      </w:r>
      <w:r w:rsidRPr="008F0889">
        <w:rPr>
          <w:highlight w:val="yellow"/>
          <w:lang w:val="en-US"/>
        </w:rPr>
        <w:t xml:space="preserve">In the same way that I created the prestige score earlier, I created a proxy that captures the leeway that local politicians have to make decisions in the policy areas under a portfolio’s jurisdiction in the same way that I created the prestige value by calculating the </w:t>
      </w:r>
      <w:r w:rsidR="001E4390" w:rsidRPr="008F0889">
        <w:rPr>
          <w:highlight w:val="yellow"/>
          <w:lang w:val="en-US"/>
        </w:rPr>
        <w:t>average</w:t>
      </w:r>
      <w:r w:rsidRPr="008F0889">
        <w:rPr>
          <w:highlight w:val="yellow"/>
          <w:lang w:val="en-US"/>
        </w:rPr>
        <w:t xml:space="preserve"> decision leeway score based on the policy issues under a portfolio’s jurisdiction.</w:t>
      </w:r>
    </w:p>
    <w:p w14:paraId="7825EDBA" w14:textId="77777777" w:rsidR="00D77F93" w:rsidRDefault="00494699" w:rsidP="003A43FB">
      <w:pPr>
        <w:spacing w:line="480" w:lineRule="auto"/>
        <w:ind w:firstLine="708"/>
        <w:jc w:val="both"/>
        <w:rPr>
          <w:lang w:val="en-US"/>
        </w:rPr>
      </w:pPr>
      <w:r w:rsidRPr="008F0889">
        <w:rPr>
          <w:highlight w:val="yellow"/>
          <w:lang w:val="en-US"/>
        </w:rPr>
        <w:t>To obtain a local prestige score for each portfolio, I weighted the created prestige measures with the measure that captures how much leeway local politicians have to make decisions in the policy areas under a portfolio</w:t>
      </w:r>
      <w:r w:rsidR="001E4390" w:rsidRPr="008F0889">
        <w:rPr>
          <w:highlight w:val="yellow"/>
          <w:lang w:val="en-US"/>
        </w:rPr>
        <w:t>’s authority</w:t>
      </w:r>
      <w:r w:rsidRPr="008F0889">
        <w:rPr>
          <w:highlight w:val="yellow"/>
          <w:lang w:val="en-US"/>
        </w:rPr>
        <w:t xml:space="preserve">. I do this to account for </w:t>
      </w:r>
      <w:r w:rsidR="001E4390" w:rsidRPr="008F0889">
        <w:rPr>
          <w:highlight w:val="yellow"/>
          <w:lang w:val="en-US"/>
        </w:rPr>
        <w:t xml:space="preserve">differences in authority </w:t>
      </w:r>
      <w:r w:rsidRPr="008F0889">
        <w:rPr>
          <w:highlight w:val="yellow"/>
          <w:lang w:val="en-US"/>
        </w:rPr>
        <w:t>between the local level in Germany and the state level in the prestige measure.</w:t>
      </w:r>
      <w:r w:rsidR="003A43FB" w:rsidRPr="008F0889">
        <w:rPr>
          <w:highlight w:val="yellow"/>
          <w:lang w:val="en-US"/>
        </w:rPr>
        <w:t xml:space="preserve"> </w:t>
      </w:r>
      <w:r w:rsidRPr="008F0889">
        <w:rPr>
          <w:highlight w:val="yellow"/>
          <w:lang w:val="en-US"/>
        </w:rPr>
        <w:t>I use this newly created local-level prestige measure to test the robustness of the models in the main text. In these models, I use all the variables from the main models plus the prestige measure.</w:t>
      </w:r>
      <w:r w:rsidRPr="00494699">
        <w:rPr>
          <w:lang w:val="en-US"/>
        </w:rPr>
        <w:t xml:space="preserve"> </w:t>
      </w:r>
    </w:p>
    <w:p w14:paraId="621DE6A3" w14:textId="77777777" w:rsidR="00573678" w:rsidRPr="00A77C5C" w:rsidRDefault="00573678" w:rsidP="00573678">
      <w:pPr>
        <w:rPr>
          <w:highlight w:val="yellow"/>
          <w:lang w:val="en-US"/>
        </w:rPr>
      </w:pPr>
      <w:r w:rsidRPr="00A77C5C">
        <w:rPr>
          <w:color w:val="000000" w:themeColor="text1"/>
          <w:sz w:val="20"/>
          <w:szCs w:val="20"/>
          <w:highlight w:val="yellow"/>
          <w:lang w:val="en-US"/>
        </w:rPr>
        <w:t>Explaining the number and share of PQs used to control the coalition partner (including prestige of a portfolio).</w:t>
      </w:r>
    </w:p>
    <w:tbl>
      <w:tblPr>
        <w:tblStyle w:val="Tabellenraster"/>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275"/>
        <w:gridCol w:w="1276"/>
        <w:gridCol w:w="1276"/>
        <w:gridCol w:w="1276"/>
      </w:tblGrid>
      <w:tr w:rsidR="00573678" w:rsidRPr="00A77C5C" w14:paraId="14E4CB41" w14:textId="77777777" w:rsidTr="00B62B8A">
        <w:tc>
          <w:tcPr>
            <w:tcW w:w="3969" w:type="dxa"/>
            <w:vMerge w:val="restart"/>
            <w:tcBorders>
              <w:top w:val="single" w:sz="4" w:space="0" w:color="auto"/>
            </w:tcBorders>
          </w:tcPr>
          <w:p w14:paraId="3025F4F9" w14:textId="77777777" w:rsidR="00573678" w:rsidRPr="00A77C5C" w:rsidRDefault="00573678" w:rsidP="00B62B8A">
            <w:pPr>
              <w:rPr>
                <w:iCs/>
                <w:sz w:val="20"/>
                <w:szCs w:val="20"/>
                <w:highlight w:val="yellow"/>
                <w:lang w:val="en-US"/>
              </w:rPr>
            </w:pPr>
            <w:r w:rsidRPr="00A77C5C">
              <w:rPr>
                <w:iCs/>
                <w:sz w:val="20"/>
                <w:szCs w:val="20"/>
                <w:highlight w:val="yellow"/>
                <w:lang w:val="en-US"/>
              </w:rPr>
              <w:t>Variables</w:t>
            </w:r>
          </w:p>
        </w:tc>
        <w:tc>
          <w:tcPr>
            <w:tcW w:w="2551" w:type="dxa"/>
            <w:gridSpan w:val="2"/>
            <w:tcBorders>
              <w:top w:val="single" w:sz="4" w:space="0" w:color="auto"/>
              <w:bottom w:val="nil"/>
            </w:tcBorders>
          </w:tcPr>
          <w:p w14:paraId="3B33D4A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Model A (without Mayor)</w:t>
            </w:r>
          </w:p>
        </w:tc>
        <w:tc>
          <w:tcPr>
            <w:tcW w:w="2552" w:type="dxa"/>
            <w:gridSpan w:val="2"/>
            <w:tcBorders>
              <w:top w:val="single" w:sz="4" w:space="0" w:color="auto"/>
              <w:bottom w:val="nil"/>
            </w:tcBorders>
          </w:tcPr>
          <w:p w14:paraId="4E72604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Model B (with Mayor)</w:t>
            </w:r>
          </w:p>
        </w:tc>
      </w:tr>
      <w:tr w:rsidR="00573678" w:rsidRPr="00A77C5C" w14:paraId="62F3EF09" w14:textId="77777777" w:rsidTr="00B62B8A">
        <w:tc>
          <w:tcPr>
            <w:tcW w:w="3969" w:type="dxa"/>
            <w:vMerge/>
            <w:tcBorders>
              <w:bottom w:val="single" w:sz="4" w:space="0" w:color="auto"/>
            </w:tcBorders>
          </w:tcPr>
          <w:p w14:paraId="28564452" w14:textId="77777777" w:rsidR="00573678" w:rsidRPr="00A77C5C" w:rsidRDefault="00573678" w:rsidP="00B62B8A">
            <w:pPr>
              <w:rPr>
                <w:iCs/>
                <w:sz w:val="20"/>
                <w:szCs w:val="20"/>
                <w:highlight w:val="yellow"/>
                <w:lang w:val="en-US"/>
              </w:rPr>
            </w:pPr>
          </w:p>
        </w:tc>
        <w:tc>
          <w:tcPr>
            <w:tcW w:w="1275" w:type="dxa"/>
            <w:tcBorders>
              <w:top w:val="nil"/>
              <w:bottom w:val="single" w:sz="4" w:space="0" w:color="auto"/>
            </w:tcBorders>
          </w:tcPr>
          <w:p w14:paraId="1087D11D"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Log-Mean</w:t>
            </w:r>
          </w:p>
        </w:tc>
        <w:tc>
          <w:tcPr>
            <w:tcW w:w="1276" w:type="dxa"/>
            <w:tcBorders>
              <w:top w:val="nil"/>
              <w:bottom w:val="single" w:sz="4" w:space="0" w:color="auto"/>
            </w:tcBorders>
          </w:tcPr>
          <w:p w14:paraId="456DF86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IRR</w:t>
            </w:r>
          </w:p>
        </w:tc>
        <w:tc>
          <w:tcPr>
            <w:tcW w:w="1276" w:type="dxa"/>
            <w:tcBorders>
              <w:top w:val="nil"/>
              <w:bottom w:val="single" w:sz="4" w:space="0" w:color="auto"/>
            </w:tcBorders>
          </w:tcPr>
          <w:p w14:paraId="26DFBACC"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Log-Mean</w:t>
            </w:r>
          </w:p>
        </w:tc>
        <w:tc>
          <w:tcPr>
            <w:tcW w:w="1276" w:type="dxa"/>
            <w:tcBorders>
              <w:top w:val="nil"/>
              <w:bottom w:val="single" w:sz="4" w:space="0" w:color="auto"/>
            </w:tcBorders>
          </w:tcPr>
          <w:p w14:paraId="700DF81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IRR</w:t>
            </w:r>
          </w:p>
        </w:tc>
      </w:tr>
      <w:tr w:rsidR="00573678" w:rsidRPr="00A77C5C" w14:paraId="7F497E04" w14:textId="77777777" w:rsidTr="00B62B8A">
        <w:tc>
          <w:tcPr>
            <w:tcW w:w="3969" w:type="dxa"/>
            <w:tcBorders>
              <w:top w:val="nil"/>
              <w:bottom w:val="nil"/>
            </w:tcBorders>
          </w:tcPr>
          <w:p w14:paraId="43261432" w14:textId="77777777" w:rsidR="00573678" w:rsidRPr="00A77C5C" w:rsidRDefault="00573678" w:rsidP="00B62B8A">
            <w:pPr>
              <w:rPr>
                <w:i/>
                <w:sz w:val="20"/>
                <w:szCs w:val="20"/>
                <w:highlight w:val="yellow"/>
                <w:lang w:val="en-US"/>
              </w:rPr>
            </w:pPr>
            <w:r w:rsidRPr="00A77C5C">
              <w:rPr>
                <w:i/>
                <w:sz w:val="20"/>
                <w:szCs w:val="20"/>
                <w:highlight w:val="yellow"/>
                <w:lang w:val="en-US"/>
              </w:rPr>
              <w:t>Hypothesis 1:</w:t>
            </w:r>
          </w:p>
          <w:p w14:paraId="26E19988" w14:textId="77777777" w:rsidR="00573678" w:rsidRPr="00A77C5C" w:rsidRDefault="00573678" w:rsidP="00B62B8A">
            <w:pPr>
              <w:rPr>
                <w:iCs/>
                <w:sz w:val="13"/>
                <w:szCs w:val="13"/>
                <w:highlight w:val="yellow"/>
                <w:lang w:val="en-US"/>
              </w:rPr>
            </w:pPr>
          </w:p>
        </w:tc>
        <w:tc>
          <w:tcPr>
            <w:tcW w:w="1275" w:type="dxa"/>
            <w:tcBorders>
              <w:top w:val="nil"/>
              <w:bottom w:val="nil"/>
            </w:tcBorders>
          </w:tcPr>
          <w:p w14:paraId="37CBC84E" w14:textId="77777777" w:rsidR="00573678" w:rsidRPr="00A77C5C" w:rsidRDefault="00573678" w:rsidP="00B62B8A">
            <w:pPr>
              <w:jc w:val="center"/>
              <w:rPr>
                <w:iCs/>
                <w:sz w:val="20"/>
                <w:szCs w:val="20"/>
                <w:lang w:val="en-US"/>
              </w:rPr>
            </w:pPr>
          </w:p>
        </w:tc>
        <w:tc>
          <w:tcPr>
            <w:tcW w:w="1276" w:type="dxa"/>
            <w:tcBorders>
              <w:top w:val="nil"/>
              <w:bottom w:val="nil"/>
            </w:tcBorders>
          </w:tcPr>
          <w:p w14:paraId="1FD02045" w14:textId="77777777" w:rsidR="00573678" w:rsidRPr="00A77C5C" w:rsidRDefault="00573678" w:rsidP="00B62B8A">
            <w:pPr>
              <w:jc w:val="center"/>
              <w:rPr>
                <w:iCs/>
                <w:sz w:val="20"/>
                <w:szCs w:val="20"/>
                <w:lang w:val="en-US"/>
              </w:rPr>
            </w:pPr>
          </w:p>
        </w:tc>
        <w:tc>
          <w:tcPr>
            <w:tcW w:w="1276" w:type="dxa"/>
            <w:tcBorders>
              <w:top w:val="nil"/>
              <w:bottom w:val="nil"/>
            </w:tcBorders>
          </w:tcPr>
          <w:p w14:paraId="0E72B8EF" w14:textId="77777777" w:rsidR="00573678" w:rsidRPr="00A77C5C" w:rsidRDefault="00573678" w:rsidP="00B62B8A">
            <w:pPr>
              <w:jc w:val="center"/>
              <w:rPr>
                <w:iCs/>
                <w:sz w:val="20"/>
                <w:szCs w:val="20"/>
                <w:lang w:val="en-US"/>
              </w:rPr>
            </w:pPr>
          </w:p>
        </w:tc>
        <w:tc>
          <w:tcPr>
            <w:tcW w:w="1276" w:type="dxa"/>
            <w:tcBorders>
              <w:top w:val="nil"/>
              <w:bottom w:val="nil"/>
            </w:tcBorders>
            <w:shd w:val="clear" w:color="auto" w:fill="auto"/>
          </w:tcPr>
          <w:p w14:paraId="622D4F56" w14:textId="77777777" w:rsidR="00573678" w:rsidRPr="00A77C5C" w:rsidRDefault="00573678" w:rsidP="00B62B8A">
            <w:pPr>
              <w:jc w:val="center"/>
              <w:rPr>
                <w:iCs/>
                <w:sz w:val="20"/>
                <w:szCs w:val="20"/>
                <w:lang w:val="en-US"/>
              </w:rPr>
            </w:pPr>
          </w:p>
        </w:tc>
      </w:tr>
      <w:tr w:rsidR="00573678" w:rsidRPr="00A77C5C" w14:paraId="290F86F9" w14:textId="77777777" w:rsidTr="00B62B8A">
        <w:tc>
          <w:tcPr>
            <w:tcW w:w="3969" w:type="dxa"/>
            <w:tcBorders>
              <w:top w:val="nil"/>
              <w:bottom w:val="nil"/>
            </w:tcBorders>
          </w:tcPr>
          <w:p w14:paraId="41744F3F" w14:textId="77777777" w:rsidR="00573678" w:rsidRPr="00A77C5C" w:rsidRDefault="00573678" w:rsidP="00B62B8A">
            <w:pPr>
              <w:rPr>
                <w:iCs/>
                <w:sz w:val="20"/>
                <w:szCs w:val="20"/>
                <w:highlight w:val="yellow"/>
                <w:lang w:val="en-US"/>
              </w:rPr>
            </w:pPr>
            <w:r w:rsidRPr="00A77C5C">
              <w:rPr>
                <w:iCs/>
                <w:sz w:val="20"/>
                <w:szCs w:val="20"/>
                <w:highlight w:val="yellow"/>
                <w:lang w:val="en-US"/>
              </w:rPr>
              <w:t>Ideological distance</w:t>
            </w:r>
          </w:p>
        </w:tc>
        <w:tc>
          <w:tcPr>
            <w:tcW w:w="1275" w:type="dxa"/>
            <w:tcBorders>
              <w:top w:val="nil"/>
              <w:bottom w:val="nil"/>
            </w:tcBorders>
          </w:tcPr>
          <w:p w14:paraId="2610FE07"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B476B3" w:rsidRPr="00A77C5C">
              <w:rPr>
                <w:iCs/>
                <w:sz w:val="20"/>
                <w:szCs w:val="20"/>
                <w:highlight w:val="yellow"/>
                <w:lang w:val="en-US"/>
              </w:rPr>
              <w:t>472</w:t>
            </w:r>
            <w:r w:rsidRPr="00A77C5C">
              <w:rPr>
                <w:iCs/>
                <w:sz w:val="20"/>
                <w:szCs w:val="20"/>
                <w:highlight w:val="yellow"/>
                <w:lang w:val="en-US"/>
              </w:rPr>
              <w:t>*</w:t>
            </w:r>
          </w:p>
        </w:tc>
        <w:tc>
          <w:tcPr>
            <w:tcW w:w="1276" w:type="dxa"/>
            <w:tcBorders>
              <w:top w:val="nil"/>
              <w:bottom w:val="nil"/>
            </w:tcBorders>
          </w:tcPr>
          <w:p w14:paraId="74EE19B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1.6</w:t>
            </w:r>
          </w:p>
        </w:tc>
        <w:tc>
          <w:tcPr>
            <w:tcW w:w="1276" w:type="dxa"/>
            <w:tcBorders>
              <w:top w:val="nil"/>
              <w:bottom w:val="nil"/>
            </w:tcBorders>
          </w:tcPr>
          <w:p w14:paraId="6D5DBD7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3F4995" w:rsidRPr="00A77C5C">
              <w:rPr>
                <w:iCs/>
                <w:sz w:val="20"/>
                <w:szCs w:val="20"/>
                <w:highlight w:val="yellow"/>
                <w:lang w:val="en-US"/>
              </w:rPr>
              <w:t>3</w:t>
            </w:r>
            <w:r w:rsidR="00045F78" w:rsidRPr="00A77C5C">
              <w:rPr>
                <w:iCs/>
                <w:sz w:val="20"/>
                <w:szCs w:val="20"/>
                <w:highlight w:val="yellow"/>
                <w:lang w:val="en-US"/>
              </w:rPr>
              <w:t>86</w:t>
            </w:r>
            <w:r w:rsidRPr="00A77C5C">
              <w:rPr>
                <w:iCs/>
                <w:sz w:val="20"/>
                <w:szCs w:val="20"/>
                <w:highlight w:val="yellow"/>
                <w:lang w:val="en-US"/>
              </w:rPr>
              <w:t>*</w:t>
            </w:r>
          </w:p>
        </w:tc>
        <w:tc>
          <w:tcPr>
            <w:tcW w:w="1276" w:type="dxa"/>
            <w:tcBorders>
              <w:top w:val="nil"/>
              <w:bottom w:val="nil"/>
            </w:tcBorders>
            <w:shd w:val="clear" w:color="auto" w:fill="auto"/>
          </w:tcPr>
          <w:p w14:paraId="403AC11F"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w:t>
            </w:r>
            <w:r w:rsidR="003F4995" w:rsidRPr="00A77C5C">
              <w:rPr>
                <w:iCs/>
                <w:sz w:val="20"/>
                <w:szCs w:val="20"/>
                <w:highlight w:val="yellow"/>
                <w:lang w:val="en-US"/>
              </w:rPr>
              <w:t>4</w:t>
            </w:r>
            <w:r w:rsidR="00045F78" w:rsidRPr="00A77C5C">
              <w:rPr>
                <w:iCs/>
                <w:sz w:val="20"/>
                <w:szCs w:val="20"/>
                <w:highlight w:val="yellow"/>
                <w:lang w:val="en-US"/>
              </w:rPr>
              <w:t>7</w:t>
            </w:r>
          </w:p>
        </w:tc>
      </w:tr>
      <w:tr w:rsidR="00573678" w:rsidRPr="00A77C5C" w14:paraId="19D4BB3B" w14:textId="77777777" w:rsidTr="00B62B8A">
        <w:tc>
          <w:tcPr>
            <w:tcW w:w="3969" w:type="dxa"/>
            <w:tcBorders>
              <w:top w:val="nil"/>
              <w:bottom w:val="nil"/>
            </w:tcBorders>
          </w:tcPr>
          <w:p w14:paraId="53B9C796" w14:textId="77777777" w:rsidR="00573678" w:rsidRPr="00A77C5C" w:rsidRDefault="00573678" w:rsidP="00B62B8A">
            <w:pPr>
              <w:spacing w:after="120"/>
              <w:rPr>
                <w:iCs/>
                <w:sz w:val="20"/>
                <w:szCs w:val="20"/>
                <w:highlight w:val="yellow"/>
                <w:lang w:val="en-US"/>
              </w:rPr>
            </w:pPr>
          </w:p>
        </w:tc>
        <w:tc>
          <w:tcPr>
            <w:tcW w:w="1275" w:type="dxa"/>
            <w:tcBorders>
              <w:top w:val="nil"/>
              <w:bottom w:val="nil"/>
            </w:tcBorders>
          </w:tcPr>
          <w:p w14:paraId="192AAA20"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(0.19)</w:t>
            </w:r>
          </w:p>
        </w:tc>
        <w:tc>
          <w:tcPr>
            <w:tcW w:w="1276" w:type="dxa"/>
            <w:tcBorders>
              <w:top w:val="nil"/>
              <w:bottom w:val="nil"/>
            </w:tcBorders>
          </w:tcPr>
          <w:p w14:paraId="14CD3EEE"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20F3F7DF"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(0.1</w:t>
            </w:r>
            <w:r w:rsidR="00045F78" w:rsidRPr="00A77C5C">
              <w:rPr>
                <w:iCs/>
                <w:sz w:val="20"/>
                <w:szCs w:val="20"/>
                <w:highlight w:val="yellow"/>
                <w:lang w:val="en-US"/>
              </w:rPr>
              <w:t>9</w:t>
            </w:r>
            <w:r w:rsidRPr="00A77C5C">
              <w:rPr>
                <w:iCs/>
                <w:sz w:val="20"/>
                <w:szCs w:val="20"/>
                <w:highlight w:val="yellow"/>
                <w:lang w:val="en-US"/>
              </w:rPr>
              <w:t>)</w:t>
            </w:r>
          </w:p>
        </w:tc>
        <w:tc>
          <w:tcPr>
            <w:tcW w:w="1276" w:type="dxa"/>
            <w:tcBorders>
              <w:top w:val="nil"/>
              <w:bottom w:val="nil"/>
            </w:tcBorders>
          </w:tcPr>
          <w:p w14:paraId="4A78DD75" w14:textId="77777777" w:rsidR="00573678" w:rsidRPr="00A77C5C" w:rsidRDefault="00573678" w:rsidP="00B62B8A">
            <w:pPr>
              <w:spacing w:after="120"/>
              <w:jc w:val="center"/>
              <w:rPr>
                <w:iCs/>
                <w:sz w:val="20"/>
                <w:szCs w:val="20"/>
                <w:highlight w:val="yellow"/>
                <w:lang w:val="en-US"/>
              </w:rPr>
            </w:pPr>
          </w:p>
        </w:tc>
      </w:tr>
      <w:tr w:rsidR="00573678" w:rsidRPr="00A77C5C" w14:paraId="106FA0BC" w14:textId="77777777" w:rsidTr="00B62B8A">
        <w:tc>
          <w:tcPr>
            <w:tcW w:w="3969" w:type="dxa"/>
            <w:tcBorders>
              <w:top w:val="nil"/>
              <w:bottom w:val="nil"/>
            </w:tcBorders>
          </w:tcPr>
          <w:p w14:paraId="111F853A" w14:textId="77777777" w:rsidR="00573678" w:rsidRPr="00A77C5C" w:rsidRDefault="00573678" w:rsidP="00B62B8A">
            <w:pPr>
              <w:rPr>
                <w:i/>
                <w:sz w:val="20"/>
                <w:szCs w:val="20"/>
                <w:highlight w:val="yellow"/>
                <w:lang w:val="en-US"/>
              </w:rPr>
            </w:pPr>
            <w:r w:rsidRPr="00A77C5C">
              <w:rPr>
                <w:i/>
                <w:sz w:val="20"/>
                <w:szCs w:val="20"/>
                <w:highlight w:val="yellow"/>
                <w:lang w:val="en-US"/>
              </w:rPr>
              <w:t>Hypothesis 2:</w:t>
            </w:r>
          </w:p>
        </w:tc>
        <w:tc>
          <w:tcPr>
            <w:tcW w:w="1275" w:type="dxa"/>
            <w:tcBorders>
              <w:top w:val="nil"/>
              <w:bottom w:val="nil"/>
            </w:tcBorders>
          </w:tcPr>
          <w:p w14:paraId="0146BDCB"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1EBBF4F"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C16F3C6"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3792A924" w14:textId="77777777" w:rsidR="00573678" w:rsidRPr="00A77C5C" w:rsidRDefault="00573678" w:rsidP="00B62B8A">
            <w:pPr>
              <w:spacing w:after="120"/>
              <w:jc w:val="center"/>
              <w:rPr>
                <w:iCs/>
                <w:sz w:val="20"/>
                <w:szCs w:val="20"/>
                <w:highlight w:val="yellow"/>
                <w:lang w:val="en-US"/>
              </w:rPr>
            </w:pPr>
          </w:p>
        </w:tc>
      </w:tr>
      <w:tr w:rsidR="00573678" w:rsidRPr="00A77C5C" w14:paraId="1E413516" w14:textId="77777777" w:rsidTr="00B62B8A">
        <w:tc>
          <w:tcPr>
            <w:tcW w:w="3969" w:type="dxa"/>
            <w:tcBorders>
              <w:top w:val="nil"/>
              <w:bottom w:val="nil"/>
            </w:tcBorders>
          </w:tcPr>
          <w:p w14:paraId="25761594" w14:textId="77777777" w:rsidR="00573678" w:rsidRPr="00A77C5C" w:rsidRDefault="00573678" w:rsidP="00B62B8A">
            <w:pPr>
              <w:spacing w:after="120"/>
              <w:rPr>
                <w:iCs/>
                <w:sz w:val="20"/>
                <w:szCs w:val="20"/>
                <w:highlight w:val="yellow"/>
                <w:lang w:val="en-US"/>
              </w:rPr>
            </w:pPr>
            <w:r w:rsidRPr="00A77C5C">
              <w:rPr>
                <w:iCs/>
                <w:sz w:val="20"/>
                <w:szCs w:val="20"/>
                <w:highlight w:val="yellow"/>
                <w:lang w:val="en-US"/>
              </w:rPr>
              <w:t>Issue salience</w:t>
            </w:r>
          </w:p>
        </w:tc>
        <w:tc>
          <w:tcPr>
            <w:tcW w:w="1275" w:type="dxa"/>
            <w:tcBorders>
              <w:top w:val="nil"/>
              <w:bottom w:val="nil"/>
            </w:tcBorders>
          </w:tcPr>
          <w:p w14:paraId="3E269AF8"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0.2</w:t>
            </w:r>
            <w:r w:rsidR="00B476B3" w:rsidRPr="00A77C5C">
              <w:rPr>
                <w:iCs/>
                <w:sz w:val="20"/>
                <w:szCs w:val="20"/>
                <w:highlight w:val="yellow"/>
                <w:lang w:val="en-US"/>
              </w:rPr>
              <w:t>08**</w:t>
            </w:r>
          </w:p>
        </w:tc>
        <w:tc>
          <w:tcPr>
            <w:tcW w:w="1276" w:type="dxa"/>
            <w:tcBorders>
              <w:top w:val="nil"/>
              <w:bottom w:val="nil"/>
            </w:tcBorders>
          </w:tcPr>
          <w:p w14:paraId="6A13EB84"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1.2</w:t>
            </w:r>
            <w:r w:rsidR="003F4995" w:rsidRPr="00A77C5C">
              <w:rPr>
                <w:iCs/>
                <w:sz w:val="20"/>
                <w:szCs w:val="20"/>
                <w:highlight w:val="yellow"/>
                <w:lang w:val="en-US"/>
              </w:rPr>
              <w:t>3</w:t>
            </w:r>
          </w:p>
        </w:tc>
        <w:tc>
          <w:tcPr>
            <w:tcW w:w="1276" w:type="dxa"/>
            <w:tcBorders>
              <w:top w:val="nil"/>
              <w:bottom w:val="nil"/>
            </w:tcBorders>
          </w:tcPr>
          <w:p w14:paraId="193F157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177</w:t>
            </w:r>
            <w:r w:rsidR="003F4995" w:rsidRPr="00A77C5C">
              <w:rPr>
                <w:iCs/>
                <w:sz w:val="20"/>
                <w:szCs w:val="20"/>
                <w:highlight w:val="yellow"/>
                <w:lang w:val="en-US"/>
              </w:rPr>
              <w:t>*</w:t>
            </w:r>
          </w:p>
        </w:tc>
        <w:tc>
          <w:tcPr>
            <w:tcW w:w="1276" w:type="dxa"/>
            <w:tcBorders>
              <w:top w:val="nil"/>
              <w:bottom w:val="nil"/>
            </w:tcBorders>
          </w:tcPr>
          <w:p w14:paraId="242799B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w:t>
            </w:r>
            <w:r w:rsidR="00045F78" w:rsidRPr="00A77C5C">
              <w:rPr>
                <w:iCs/>
                <w:sz w:val="20"/>
                <w:szCs w:val="20"/>
                <w:highlight w:val="yellow"/>
                <w:lang w:val="en-US"/>
              </w:rPr>
              <w:t>19</w:t>
            </w:r>
          </w:p>
        </w:tc>
      </w:tr>
      <w:tr w:rsidR="00573678" w:rsidRPr="00A77C5C" w14:paraId="17104C4C" w14:textId="77777777" w:rsidTr="00B62B8A">
        <w:tc>
          <w:tcPr>
            <w:tcW w:w="3969" w:type="dxa"/>
            <w:tcBorders>
              <w:top w:val="nil"/>
              <w:bottom w:val="nil"/>
            </w:tcBorders>
          </w:tcPr>
          <w:p w14:paraId="469E4F87" w14:textId="77777777" w:rsidR="00573678" w:rsidRPr="00A77C5C" w:rsidRDefault="00573678" w:rsidP="00B62B8A">
            <w:pPr>
              <w:spacing w:after="120"/>
              <w:rPr>
                <w:iCs/>
                <w:sz w:val="20"/>
                <w:szCs w:val="20"/>
                <w:highlight w:val="yellow"/>
                <w:lang w:val="en-US"/>
              </w:rPr>
            </w:pPr>
          </w:p>
        </w:tc>
        <w:tc>
          <w:tcPr>
            <w:tcW w:w="1275" w:type="dxa"/>
            <w:tcBorders>
              <w:top w:val="nil"/>
              <w:bottom w:val="nil"/>
            </w:tcBorders>
          </w:tcPr>
          <w:p w14:paraId="425DD345"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B476B3" w:rsidRPr="00A77C5C">
              <w:rPr>
                <w:iCs/>
                <w:sz w:val="20"/>
                <w:szCs w:val="20"/>
                <w:highlight w:val="yellow"/>
                <w:lang w:val="en-US"/>
              </w:rPr>
              <w:t>08</w:t>
            </w:r>
            <w:r w:rsidRPr="00A77C5C">
              <w:rPr>
                <w:iCs/>
                <w:sz w:val="20"/>
                <w:szCs w:val="20"/>
                <w:highlight w:val="yellow"/>
                <w:lang w:val="en-US"/>
              </w:rPr>
              <w:t>)</w:t>
            </w:r>
          </w:p>
        </w:tc>
        <w:tc>
          <w:tcPr>
            <w:tcW w:w="1276" w:type="dxa"/>
            <w:tcBorders>
              <w:top w:val="nil"/>
              <w:bottom w:val="nil"/>
            </w:tcBorders>
          </w:tcPr>
          <w:p w14:paraId="247EE71E" w14:textId="77777777" w:rsidR="00573678" w:rsidRPr="00A77C5C" w:rsidRDefault="00573678" w:rsidP="00B62B8A">
            <w:pPr>
              <w:jc w:val="center"/>
              <w:rPr>
                <w:iCs/>
                <w:sz w:val="20"/>
                <w:szCs w:val="20"/>
                <w:highlight w:val="yellow"/>
                <w:lang w:val="en-US"/>
              </w:rPr>
            </w:pPr>
          </w:p>
        </w:tc>
        <w:tc>
          <w:tcPr>
            <w:tcW w:w="1276" w:type="dxa"/>
            <w:tcBorders>
              <w:top w:val="nil"/>
              <w:bottom w:val="nil"/>
            </w:tcBorders>
          </w:tcPr>
          <w:p w14:paraId="337536B3"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3F4995" w:rsidRPr="00A77C5C">
              <w:rPr>
                <w:iCs/>
                <w:sz w:val="20"/>
                <w:szCs w:val="20"/>
                <w:highlight w:val="yellow"/>
                <w:lang w:val="en-US"/>
              </w:rPr>
              <w:t>08</w:t>
            </w:r>
            <w:r w:rsidRPr="00A77C5C">
              <w:rPr>
                <w:iCs/>
                <w:sz w:val="20"/>
                <w:szCs w:val="20"/>
                <w:highlight w:val="yellow"/>
                <w:lang w:val="en-US"/>
              </w:rPr>
              <w:t>)</w:t>
            </w:r>
          </w:p>
        </w:tc>
        <w:tc>
          <w:tcPr>
            <w:tcW w:w="1276" w:type="dxa"/>
            <w:tcBorders>
              <w:top w:val="nil"/>
              <w:bottom w:val="nil"/>
            </w:tcBorders>
          </w:tcPr>
          <w:p w14:paraId="32C051D6" w14:textId="77777777" w:rsidR="00573678" w:rsidRPr="00A77C5C" w:rsidRDefault="00573678" w:rsidP="00B62B8A">
            <w:pPr>
              <w:jc w:val="center"/>
              <w:rPr>
                <w:iCs/>
                <w:sz w:val="20"/>
                <w:szCs w:val="20"/>
                <w:highlight w:val="yellow"/>
                <w:lang w:val="en-US"/>
              </w:rPr>
            </w:pPr>
          </w:p>
        </w:tc>
      </w:tr>
      <w:tr w:rsidR="00573678" w:rsidRPr="00A77C5C" w14:paraId="1C858557" w14:textId="77777777" w:rsidTr="00B62B8A">
        <w:tc>
          <w:tcPr>
            <w:tcW w:w="3969" w:type="dxa"/>
            <w:tcBorders>
              <w:top w:val="nil"/>
              <w:bottom w:val="nil"/>
            </w:tcBorders>
          </w:tcPr>
          <w:p w14:paraId="674BB302" w14:textId="77777777" w:rsidR="00573678" w:rsidRPr="00A77C5C" w:rsidRDefault="00573678" w:rsidP="00B62B8A">
            <w:pPr>
              <w:spacing w:after="120"/>
              <w:rPr>
                <w:iCs/>
                <w:sz w:val="20"/>
                <w:szCs w:val="20"/>
                <w:highlight w:val="yellow"/>
                <w:lang w:val="en-US"/>
              </w:rPr>
            </w:pPr>
            <w:r w:rsidRPr="00A77C5C">
              <w:rPr>
                <w:i/>
                <w:sz w:val="20"/>
                <w:szCs w:val="20"/>
                <w:highlight w:val="yellow"/>
                <w:lang w:val="en-US"/>
              </w:rPr>
              <w:t>Hypothesis 3:</w:t>
            </w:r>
          </w:p>
        </w:tc>
        <w:tc>
          <w:tcPr>
            <w:tcW w:w="1275" w:type="dxa"/>
            <w:tcBorders>
              <w:top w:val="nil"/>
              <w:bottom w:val="nil"/>
            </w:tcBorders>
          </w:tcPr>
          <w:p w14:paraId="5E1F44CB"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709EFD41"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E669AD4"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614E865D" w14:textId="77777777" w:rsidR="00573678" w:rsidRPr="00A77C5C" w:rsidRDefault="00573678" w:rsidP="00B62B8A">
            <w:pPr>
              <w:spacing w:after="120"/>
              <w:jc w:val="center"/>
              <w:rPr>
                <w:iCs/>
                <w:sz w:val="20"/>
                <w:szCs w:val="20"/>
                <w:highlight w:val="yellow"/>
                <w:lang w:val="en-US"/>
              </w:rPr>
            </w:pPr>
          </w:p>
        </w:tc>
      </w:tr>
      <w:tr w:rsidR="00573678" w:rsidRPr="00A77C5C" w14:paraId="76497D06" w14:textId="77777777" w:rsidTr="00B62B8A">
        <w:tc>
          <w:tcPr>
            <w:tcW w:w="3969" w:type="dxa"/>
            <w:tcBorders>
              <w:top w:val="nil"/>
              <w:bottom w:val="nil"/>
            </w:tcBorders>
          </w:tcPr>
          <w:p w14:paraId="49590F21" w14:textId="77777777" w:rsidR="00573678" w:rsidRPr="00A77C5C" w:rsidRDefault="00573678" w:rsidP="00B62B8A">
            <w:pPr>
              <w:spacing w:after="120"/>
              <w:rPr>
                <w:iCs/>
                <w:sz w:val="20"/>
                <w:szCs w:val="20"/>
                <w:highlight w:val="yellow"/>
                <w:lang w:val="en-US"/>
              </w:rPr>
            </w:pPr>
            <w:r w:rsidRPr="00A77C5C">
              <w:rPr>
                <w:iCs/>
                <w:sz w:val="20"/>
                <w:szCs w:val="20"/>
                <w:highlight w:val="yellow"/>
                <w:lang w:val="en-US"/>
              </w:rPr>
              <w:t>Mayor from asked portfolio party</w:t>
            </w:r>
          </w:p>
        </w:tc>
        <w:tc>
          <w:tcPr>
            <w:tcW w:w="1275" w:type="dxa"/>
            <w:tcBorders>
              <w:top w:val="nil"/>
              <w:bottom w:val="nil"/>
            </w:tcBorders>
          </w:tcPr>
          <w:p w14:paraId="78A64B7D"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EAAE6D5"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D664CED" w14:textId="77777777" w:rsidR="00573678" w:rsidRPr="00A77C5C" w:rsidRDefault="00045F78" w:rsidP="00B62B8A">
            <w:pPr>
              <w:spacing w:after="120"/>
              <w:jc w:val="center"/>
              <w:rPr>
                <w:iCs/>
                <w:sz w:val="20"/>
                <w:szCs w:val="20"/>
                <w:highlight w:val="yellow"/>
                <w:lang w:val="en-US"/>
              </w:rPr>
            </w:pPr>
            <w:r w:rsidRPr="00A77C5C">
              <w:rPr>
                <w:iCs/>
                <w:sz w:val="20"/>
                <w:szCs w:val="20"/>
                <w:highlight w:val="yellow"/>
                <w:lang w:val="en-US"/>
              </w:rPr>
              <w:t>0</w:t>
            </w:r>
            <w:r w:rsidR="00573678" w:rsidRPr="00A77C5C">
              <w:rPr>
                <w:iCs/>
                <w:sz w:val="20"/>
                <w:szCs w:val="20"/>
                <w:highlight w:val="yellow"/>
                <w:lang w:val="en-US"/>
              </w:rPr>
              <w:t>.</w:t>
            </w:r>
            <w:r w:rsidRPr="00A77C5C">
              <w:rPr>
                <w:iCs/>
                <w:sz w:val="20"/>
                <w:szCs w:val="20"/>
                <w:highlight w:val="yellow"/>
                <w:lang w:val="en-US"/>
              </w:rPr>
              <w:t>477</w:t>
            </w:r>
            <w:r w:rsidR="002D2FF5">
              <w:rPr>
                <w:iCs/>
                <w:sz w:val="20"/>
                <w:szCs w:val="20"/>
                <w:highlight w:val="yellow"/>
                <w:lang w:val="en-US"/>
              </w:rPr>
              <w:t>+</w:t>
            </w:r>
          </w:p>
        </w:tc>
        <w:tc>
          <w:tcPr>
            <w:tcW w:w="1276" w:type="dxa"/>
            <w:tcBorders>
              <w:top w:val="nil"/>
              <w:bottom w:val="nil"/>
            </w:tcBorders>
          </w:tcPr>
          <w:p w14:paraId="78A1E7E0" w14:textId="77777777" w:rsidR="00573678" w:rsidRPr="00A77C5C" w:rsidRDefault="00045F78" w:rsidP="00B62B8A">
            <w:pPr>
              <w:spacing w:after="120"/>
              <w:jc w:val="center"/>
              <w:rPr>
                <w:iCs/>
                <w:sz w:val="20"/>
                <w:szCs w:val="20"/>
                <w:highlight w:val="yellow"/>
                <w:lang w:val="en-US"/>
              </w:rPr>
            </w:pPr>
            <w:r w:rsidRPr="00A77C5C">
              <w:rPr>
                <w:iCs/>
                <w:sz w:val="20"/>
                <w:szCs w:val="20"/>
                <w:highlight w:val="yellow"/>
                <w:lang w:val="en-US"/>
              </w:rPr>
              <w:t>1.61</w:t>
            </w:r>
          </w:p>
        </w:tc>
      </w:tr>
      <w:tr w:rsidR="00573678" w:rsidRPr="00A77C5C" w14:paraId="4BEC5E1A" w14:textId="77777777" w:rsidTr="00B62B8A">
        <w:tc>
          <w:tcPr>
            <w:tcW w:w="3969" w:type="dxa"/>
            <w:tcBorders>
              <w:top w:val="nil"/>
              <w:bottom w:val="nil"/>
            </w:tcBorders>
          </w:tcPr>
          <w:p w14:paraId="7C4E4ABC" w14:textId="77777777" w:rsidR="00573678" w:rsidRPr="00A77C5C" w:rsidRDefault="00573678" w:rsidP="00B62B8A">
            <w:pPr>
              <w:spacing w:after="120"/>
              <w:rPr>
                <w:iCs/>
                <w:sz w:val="20"/>
                <w:szCs w:val="20"/>
                <w:highlight w:val="yellow"/>
                <w:lang w:val="en-US"/>
              </w:rPr>
            </w:pPr>
          </w:p>
        </w:tc>
        <w:tc>
          <w:tcPr>
            <w:tcW w:w="1275" w:type="dxa"/>
            <w:tcBorders>
              <w:top w:val="nil"/>
              <w:bottom w:val="nil"/>
            </w:tcBorders>
          </w:tcPr>
          <w:p w14:paraId="6295FC5D"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2EFF758C"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94D35B5"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25</w:t>
            </w:r>
            <w:r w:rsidRPr="00A77C5C">
              <w:rPr>
                <w:iCs/>
                <w:sz w:val="20"/>
                <w:szCs w:val="20"/>
                <w:highlight w:val="yellow"/>
                <w:lang w:val="en-US"/>
              </w:rPr>
              <w:t>)</w:t>
            </w:r>
          </w:p>
        </w:tc>
        <w:tc>
          <w:tcPr>
            <w:tcW w:w="1276" w:type="dxa"/>
            <w:tcBorders>
              <w:top w:val="nil"/>
              <w:bottom w:val="nil"/>
            </w:tcBorders>
          </w:tcPr>
          <w:p w14:paraId="42121CEC" w14:textId="77777777" w:rsidR="00573678" w:rsidRPr="00A77C5C" w:rsidRDefault="00573678" w:rsidP="00B62B8A">
            <w:pPr>
              <w:spacing w:after="120"/>
              <w:jc w:val="center"/>
              <w:rPr>
                <w:iCs/>
                <w:sz w:val="20"/>
                <w:szCs w:val="20"/>
                <w:highlight w:val="yellow"/>
                <w:lang w:val="en-US"/>
              </w:rPr>
            </w:pPr>
          </w:p>
        </w:tc>
      </w:tr>
      <w:tr w:rsidR="00573678" w:rsidRPr="00A77C5C" w14:paraId="6D446653" w14:textId="77777777" w:rsidTr="00B62B8A">
        <w:tc>
          <w:tcPr>
            <w:tcW w:w="3969" w:type="dxa"/>
            <w:tcBorders>
              <w:top w:val="nil"/>
              <w:bottom w:val="nil"/>
            </w:tcBorders>
          </w:tcPr>
          <w:p w14:paraId="45E2F984" w14:textId="77777777" w:rsidR="00573678" w:rsidRPr="00A77C5C" w:rsidRDefault="00573678" w:rsidP="00B62B8A">
            <w:pPr>
              <w:spacing w:after="120"/>
              <w:rPr>
                <w:iCs/>
                <w:sz w:val="20"/>
                <w:szCs w:val="20"/>
                <w:highlight w:val="yellow"/>
                <w:lang w:val="en-US"/>
              </w:rPr>
            </w:pPr>
            <w:r w:rsidRPr="00A77C5C">
              <w:rPr>
                <w:i/>
                <w:sz w:val="20"/>
                <w:szCs w:val="20"/>
                <w:highlight w:val="yellow"/>
                <w:lang w:val="en-US"/>
              </w:rPr>
              <w:t>Robustness check variable:</w:t>
            </w:r>
          </w:p>
        </w:tc>
        <w:tc>
          <w:tcPr>
            <w:tcW w:w="1275" w:type="dxa"/>
            <w:tcBorders>
              <w:top w:val="nil"/>
              <w:bottom w:val="nil"/>
            </w:tcBorders>
          </w:tcPr>
          <w:p w14:paraId="2F8B1046"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04FC26AC"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586454C6"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1C1503ED" w14:textId="77777777" w:rsidR="00573678" w:rsidRPr="00A77C5C" w:rsidRDefault="00573678" w:rsidP="00B62B8A">
            <w:pPr>
              <w:spacing w:after="120"/>
              <w:jc w:val="center"/>
              <w:rPr>
                <w:iCs/>
                <w:sz w:val="20"/>
                <w:szCs w:val="20"/>
                <w:highlight w:val="yellow"/>
                <w:lang w:val="en-US"/>
              </w:rPr>
            </w:pPr>
          </w:p>
        </w:tc>
      </w:tr>
      <w:tr w:rsidR="00573678" w:rsidRPr="00A77C5C" w14:paraId="40543D23" w14:textId="77777777" w:rsidTr="00B62B8A">
        <w:tc>
          <w:tcPr>
            <w:tcW w:w="3969" w:type="dxa"/>
            <w:tcBorders>
              <w:top w:val="nil"/>
              <w:bottom w:val="nil"/>
            </w:tcBorders>
          </w:tcPr>
          <w:p w14:paraId="74166613" w14:textId="77777777" w:rsidR="00573678" w:rsidRPr="00A77C5C" w:rsidRDefault="00B476B3" w:rsidP="00B62B8A">
            <w:pPr>
              <w:spacing w:after="120"/>
              <w:rPr>
                <w:iCs/>
                <w:sz w:val="20"/>
                <w:szCs w:val="20"/>
                <w:highlight w:val="yellow"/>
                <w:lang w:val="en-US"/>
              </w:rPr>
            </w:pPr>
            <w:r w:rsidRPr="00A77C5C">
              <w:rPr>
                <w:iCs/>
                <w:sz w:val="20"/>
                <w:szCs w:val="20"/>
                <w:highlight w:val="yellow"/>
                <w:lang w:val="en-US"/>
              </w:rPr>
              <w:lastRenderedPageBreak/>
              <w:t>Prestige</w:t>
            </w:r>
          </w:p>
        </w:tc>
        <w:tc>
          <w:tcPr>
            <w:tcW w:w="1275" w:type="dxa"/>
            <w:tcBorders>
              <w:top w:val="nil"/>
              <w:bottom w:val="nil"/>
            </w:tcBorders>
          </w:tcPr>
          <w:p w14:paraId="1A56E4B6"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-0.0</w:t>
            </w:r>
            <w:r w:rsidR="00B476B3" w:rsidRPr="00A77C5C">
              <w:rPr>
                <w:iCs/>
                <w:sz w:val="20"/>
                <w:szCs w:val="20"/>
                <w:highlight w:val="yellow"/>
                <w:lang w:val="en-US"/>
              </w:rPr>
              <w:t>01</w:t>
            </w:r>
          </w:p>
        </w:tc>
        <w:tc>
          <w:tcPr>
            <w:tcW w:w="1276" w:type="dxa"/>
            <w:tcBorders>
              <w:top w:val="nil"/>
              <w:bottom w:val="nil"/>
            </w:tcBorders>
          </w:tcPr>
          <w:p w14:paraId="1290CCB2" w14:textId="77777777" w:rsidR="00573678" w:rsidRPr="00A77C5C" w:rsidRDefault="003F4995" w:rsidP="00B62B8A">
            <w:pPr>
              <w:spacing w:after="120"/>
              <w:jc w:val="center"/>
              <w:rPr>
                <w:iCs/>
                <w:sz w:val="20"/>
                <w:szCs w:val="20"/>
                <w:highlight w:val="yellow"/>
                <w:lang w:val="en-US"/>
              </w:rPr>
            </w:pPr>
            <w:r w:rsidRPr="00A77C5C">
              <w:rPr>
                <w:iCs/>
                <w:sz w:val="20"/>
                <w:szCs w:val="20"/>
                <w:highlight w:val="yellow"/>
                <w:lang w:val="en-US"/>
              </w:rPr>
              <w:t>1</w:t>
            </w:r>
          </w:p>
        </w:tc>
        <w:tc>
          <w:tcPr>
            <w:tcW w:w="1276" w:type="dxa"/>
            <w:tcBorders>
              <w:top w:val="nil"/>
              <w:bottom w:val="nil"/>
            </w:tcBorders>
          </w:tcPr>
          <w:p w14:paraId="58099371"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-0.00</w:t>
            </w:r>
            <w:r w:rsidR="003F4995" w:rsidRPr="00A77C5C">
              <w:rPr>
                <w:iCs/>
                <w:sz w:val="20"/>
                <w:szCs w:val="20"/>
                <w:highlight w:val="yellow"/>
                <w:lang w:val="en-US"/>
              </w:rPr>
              <w:t>1</w:t>
            </w:r>
          </w:p>
        </w:tc>
        <w:tc>
          <w:tcPr>
            <w:tcW w:w="1276" w:type="dxa"/>
            <w:tcBorders>
              <w:top w:val="nil"/>
              <w:bottom w:val="nil"/>
            </w:tcBorders>
          </w:tcPr>
          <w:p w14:paraId="026A3A89" w14:textId="77777777" w:rsidR="00573678" w:rsidRPr="00A77C5C" w:rsidRDefault="003F4995" w:rsidP="00B62B8A">
            <w:pPr>
              <w:spacing w:after="120"/>
              <w:jc w:val="center"/>
              <w:rPr>
                <w:iCs/>
                <w:sz w:val="20"/>
                <w:szCs w:val="20"/>
                <w:highlight w:val="yellow"/>
                <w:lang w:val="en-US"/>
              </w:rPr>
            </w:pPr>
            <w:r w:rsidRPr="00A77C5C">
              <w:rPr>
                <w:iCs/>
                <w:sz w:val="20"/>
                <w:szCs w:val="20"/>
                <w:highlight w:val="yellow"/>
                <w:lang w:val="en-US"/>
              </w:rPr>
              <w:t>1</w:t>
            </w:r>
          </w:p>
        </w:tc>
      </w:tr>
      <w:tr w:rsidR="00573678" w:rsidRPr="00A77C5C" w14:paraId="604DF8BF" w14:textId="77777777" w:rsidTr="00B62B8A">
        <w:tc>
          <w:tcPr>
            <w:tcW w:w="3969" w:type="dxa"/>
            <w:tcBorders>
              <w:top w:val="nil"/>
              <w:bottom w:val="nil"/>
            </w:tcBorders>
          </w:tcPr>
          <w:p w14:paraId="7ABA375D" w14:textId="77777777" w:rsidR="00573678" w:rsidRPr="00A77C5C" w:rsidRDefault="00573678" w:rsidP="00B62B8A">
            <w:pPr>
              <w:spacing w:after="120"/>
              <w:rPr>
                <w:iCs/>
                <w:sz w:val="20"/>
                <w:szCs w:val="20"/>
                <w:highlight w:val="yellow"/>
                <w:lang w:val="en-US"/>
              </w:rPr>
            </w:pPr>
          </w:p>
        </w:tc>
        <w:tc>
          <w:tcPr>
            <w:tcW w:w="1275" w:type="dxa"/>
            <w:tcBorders>
              <w:top w:val="nil"/>
              <w:bottom w:val="nil"/>
            </w:tcBorders>
          </w:tcPr>
          <w:p w14:paraId="54EADED9"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w:t>
            </w:r>
            <w:r w:rsidR="00B476B3" w:rsidRPr="00A77C5C">
              <w:rPr>
                <w:iCs/>
                <w:sz w:val="20"/>
                <w:szCs w:val="20"/>
                <w:highlight w:val="yellow"/>
                <w:lang w:val="en-US"/>
              </w:rPr>
              <w:t>001</w:t>
            </w:r>
            <w:r w:rsidRPr="00A77C5C">
              <w:rPr>
                <w:iCs/>
                <w:sz w:val="20"/>
                <w:szCs w:val="20"/>
                <w:highlight w:val="yellow"/>
                <w:lang w:val="en-US"/>
              </w:rPr>
              <w:t>)</w:t>
            </w:r>
          </w:p>
        </w:tc>
        <w:tc>
          <w:tcPr>
            <w:tcW w:w="1276" w:type="dxa"/>
            <w:tcBorders>
              <w:top w:val="nil"/>
              <w:bottom w:val="nil"/>
            </w:tcBorders>
          </w:tcPr>
          <w:p w14:paraId="5174129B" w14:textId="77777777" w:rsidR="00573678" w:rsidRPr="00A77C5C" w:rsidRDefault="00573678" w:rsidP="00B62B8A">
            <w:pPr>
              <w:spacing w:after="120"/>
              <w:jc w:val="center"/>
              <w:rPr>
                <w:iCs/>
                <w:sz w:val="20"/>
                <w:szCs w:val="20"/>
                <w:highlight w:val="yellow"/>
                <w:lang w:val="en-US"/>
              </w:rPr>
            </w:pPr>
          </w:p>
        </w:tc>
        <w:tc>
          <w:tcPr>
            <w:tcW w:w="1276" w:type="dxa"/>
            <w:tcBorders>
              <w:top w:val="nil"/>
              <w:bottom w:val="nil"/>
            </w:tcBorders>
          </w:tcPr>
          <w:p w14:paraId="6CFAB419" w14:textId="77777777" w:rsidR="00573678" w:rsidRPr="00A77C5C" w:rsidRDefault="00573678" w:rsidP="00B62B8A">
            <w:pPr>
              <w:spacing w:after="120"/>
              <w:jc w:val="center"/>
              <w:rPr>
                <w:iCs/>
                <w:sz w:val="20"/>
                <w:szCs w:val="20"/>
                <w:highlight w:val="yellow"/>
                <w:lang w:val="en-US"/>
              </w:rPr>
            </w:pPr>
            <w:r w:rsidRPr="00A77C5C">
              <w:rPr>
                <w:iCs/>
                <w:sz w:val="20"/>
                <w:szCs w:val="20"/>
                <w:highlight w:val="yellow"/>
                <w:lang w:val="en-US"/>
              </w:rPr>
              <w:t>(0.</w:t>
            </w:r>
            <w:r w:rsidR="003F4995" w:rsidRPr="00A77C5C">
              <w:rPr>
                <w:iCs/>
                <w:sz w:val="20"/>
                <w:szCs w:val="20"/>
                <w:highlight w:val="yellow"/>
                <w:lang w:val="en-US"/>
              </w:rPr>
              <w:t>001</w:t>
            </w:r>
            <w:r w:rsidRPr="00A77C5C">
              <w:rPr>
                <w:iCs/>
                <w:sz w:val="20"/>
                <w:szCs w:val="20"/>
                <w:highlight w:val="yellow"/>
                <w:lang w:val="en-US"/>
              </w:rPr>
              <w:t>)</w:t>
            </w:r>
          </w:p>
        </w:tc>
        <w:tc>
          <w:tcPr>
            <w:tcW w:w="1276" w:type="dxa"/>
            <w:tcBorders>
              <w:top w:val="nil"/>
              <w:bottom w:val="nil"/>
            </w:tcBorders>
          </w:tcPr>
          <w:p w14:paraId="68DC2395" w14:textId="77777777" w:rsidR="00573678" w:rsidRPr="00A77C5C" w:rsidRDefault="00573678" w:rsidP="00B62B8A">
            <w:pPr>
              <w:spacing w:after="120"/>
              <w:jc w:val="center"/>
              <w:rPr>
                <w:iCs/>
                <w:sz w:val="20"/>
                <w:szCs w:val="20"/>
                <w:highlight w:val="yellow"/>
                <w:lang w:val="en-US"/>
              </w:rPr>
            </w:pPr>
          </w:p>
        </w:tc>
      </w:tr>
      <w:tr w:rsidR="00573678" w:rsidRPr="00A77C5C" w14:paraId="5FB60D3D" w14:textId="77777777" w:rsidTr="00B62B8A">
        <w:tc>
          <w:tcPr>
            <w:tcW w:w="3969" w:type="dxa"/>
            <w:tcBorders>
              <w:top w:val="nil"/>
              <w:bottom w:val="nil"/>
            </w:tcBorders>
          </w:tcPr>
          <w:p w14:paraId="2A4CADA0" w14:textId="77777777" w:rsidR="00573678" w:rsidRPr="00A77C5C" w:rsidRDefault="00573678" w:rsidP="00B62B8A">
            <w:pPr>
              <w:spacing w:before="120" w:after="120"/>
              <w:rPr>
                <w:i/>
                <w:iCs/>
                <w:sz w:val="20"/>
                <w:szCs w:val="20"/>
                <w:highlight w:val="yellow"/>
                <w:lang w:val="en-US"/>
              </w:rPr>
            </w:pPr>
            <w:r w:rsidRPr="00A77C5C">
              <w:rPr>
                <w:i/>
                <w:iCs/>
                <w:sz w:val="20"/>
                <w:szCs w:val="20"/>
                <w:highlight w:val="yellow"/>
                <w:lang w:val="en-US"/>
              </w:rPr>
              <w:t>Controls:</w:t>
            </w:r>
          </w:p>
        </w:tc>
        <w:tc>
          <w:tcPr>
            <w:tcW w:w="1275" w:type="dxa"/>
            <w:tcBorders>
              <w:top w:val="nil"/>
              <w:bottom w:val="nil"/>
            </w:tcBorders>
          </w:tcPr>
          <w:p w14:paraId="5AAD9EBA" w14:textId="77777777" w:rsidR="00573678" w:rsidRPr="00A77C5C" w:rsidRDefault="00573678" w:rsidP="00B62B8A">
            <w:pPr>
              <w:spacing w:before="120" w:after="120"/>
              <w:jc w:val="center"/>
              <w:rPr>
                <w:iCs/>
                <w:sz w:val="20"/>
                <w:szCs w:val="20"/>
                <w:highlight w:val="yellow"/>
                <w:lang w:val="en-US"/>
              </w:rPr>
            </w:pPr>
          </w:p>
        </w:tc>
        <w:tc>
          <w:tcPr>
            <w:tcW w:w="1276" w:type="dxa"/>
            <w:tcBorders>
              <w:top w:val="nil"/>
              <w:bottom w:val="nil"/>
            </w:tcBorders>
          </w:tcPr>
          <w:p w14:paraId="51AF29F9" w14:textId="77777777" w:rsidR="00573678" w:rsidRPr="00A77C5C" w:rsidRDefault="00573678" w:rsidP="00B62B8A">
            <w:pPr>
              <w:spacing w:before="120" w:after="120"/>
              <w:jc w:val="center"/>
              <w:rPr>
                <w:iCs/>
                <w:sz w:val="20"/>
                <w:szCs w:val="20"/>
                <w:highlight w:val="yellow"/>
                <w:lang w:val="en-US"/>
              </w:rPr>
            </w:pPr>
          </w:p>
        </w:tc>
        <w:tc>
          <w:tcPr>
            <w:tcW w:w="1276" w:type="dxa"/>
            <w:tcBorders>
              <w:top w:val="nil"/>
              <w:bottom w:val="nil"/>
            </w:tcBorders>
          </w:tcPr>
          <w:p w14:paraId="47EA1E95" w14:textId="77777777" w:rsidR="00573678" w:rsidRPr="00A77C5C" w:rsidRDefault="00573678" w:rsidP="00B62B8A">
            <w:pPr>
              <w:spacing w:before="120" w:after="120"/>
              <w:jc w:val="center"/>
              <w:rPr>
                <w:iCs/>
                <w:sz w:val="20"/>
                <w:szCs w:val="20"/>
                <w:highlight w:val="yellow"/>
                <w:lang w:val="en-US"/>
              </w:rPr>
            </w:pPr>
          </w:p>
        </w:tc>
        <w:tc>
          <w:tcPr>
            <w:tcW w:w="1276" w:type="dxa"/>
            <w:tcBorders>
              <w:top w:val="nil"/>
              <w:bottom w:val="nil"/>
            </w:tcBorders>
          </w:tcPr>
          <w:p w14:paraId="7BA40DE5" w14:textId="77777777" w:rsidR="00573678" w:rsidRPr="00A77C5C" w:rsidRDefault="00573678" w:rsidP="00B62B8A">
            <w:pPr>
              <w:spacing w:before="120" w:after="120"/>
              <w:jc w:val="center"/>
              <w:rPr>
                <w:iCs/>
                <w:sz w:val="20"/>
                <w:szCs w:val="20"/>
                <w:highlight w:val="yellow"/>
                <w:lang w:val="en-US"/>
              </w:rPr>
            </w:pPr>
          </w:p>
        </w:tc>
      </w:tr>
      <w:tr w:rsidR="00573678" w:rsidRPr="00A77C5C" w14:paraId="4B464EC6" w14:textId="77777777" w:rsidTr="00B62B8A">
        <w:tc>
          <w:tcPr>
            <w:tcW w:w="3969" w:type="dxa"/>
          </w:tcPr>
          <w:p w14:paraId="6626D186" w14:textId="77777777" w:rsidR="00573678" w:rsidRPr="00A77C5C" w:rsidRDefault="00573678" w:rsidP="00B62B8A">
            <w:pPr>
              <w:rPr>
                <w:iCs/>
                <w:sz w:val="20"/>
                <w:szCs w:val="20"/>
                <w:highlight w:val="yellow"/>
                <w:lang w:val="en-US"/>
              </w:rPr>
            </w:pPr>
            <w:r w:rsidRPr="00A77C5C">
              <w:rPr>
                <w:iCs/>
                <w:sz w:val="20"/>
                <w:szCs w:val="20"/>
                <w:highlight w:val="yellow"/>
                <w:lang w:val="en-US"/>
              </w:rPr>
              <w:t>Issue salience</w:t>
            </w:r>
          </w:p>
        </w:tc>
        <w:tc>
          <w:tcPr>
            <w:tcW w:w="1275" w:type="dxa"/>
          </w:tcPr>
          <w:p w14:paraId="7A40DEE3" w14:textId="77777777" w:rsidR="00573678" w:rsidRPr="00A77C5C" w:rsidRDefault="00573678" w:rsidP="00B62B8A">
            <w:pPr>
              <w:jc w:val="center"/>
              <w:rPr>
                <w:iCs/>
                <w:sz w:val="20"/>
                <w:szCs w:val="20"/>
                <w:highlight w:val="yellow"/>
                <w:lang w:val="en-US"/>
              </w:rPr>
            </w:pPr>
          </w:p>
        </w:tc>
        <w:tc>
          <w:tcPr>
            <w:tcW w:w="1276" w:type="dxa"/>
          </w:tcPr>
          <w:p w14:paraId="25B3A92C" w14:textId="77777777" w:rsidR="00573678" w:rsidRPr="00A77C5C" w:rsidRDefault="00573678" w:rsidP="00B62B8A">
            <w:pPr>
              <w:jc w:val="center"/>
              <w:rPr>
                <w:iCs/>
                <w:sz w:val="20"/>
                <w:szCs w:val="20"/>
                <w:highlight w:val="yellow"/>
                <w:lang w:val="en-US"/>
              </w:rPr>
            </w:pPr>
          </w:p>
        </w:tc>
        <w:tc>
          <w:tcPr>
            <w:tcW w:w="1276" w:type="dxa"/>
          </w:tcPr>
          <w:p w14:paraId="786DB674" w14:textId="77777777" w:rsidR="00573678" w:rsidRPr="00A77C5C" w:rsidRDefault="00573678" w:rsidP="00B62B8A">
            <w:pPr>
              <w:jc w:val="center"/>
              <w:rPr>
                <w:iCs/>
                <w:sz w:val="20"/>
                <w:szCs w:val="20"/>
                <w:highlight w:val="yellow"/>
                <w:lang w:val="en-US"/>
              </w:rPr>
            </w:pPr>
          </w:p>
        </w:tc>
        <w:tc>
          <w:tcPr>
            <w:tcW w:w="1276" w:type="dxa"/>
          </w:tcPr>
          <w:p w14:paraId="23FD6632" w14:textId="77777777" w:rsidR="00573678" w:rsidRPr="00A77C5C" w:rsidRDefault="00573678" w:rsidP="00B62B8A">
            <w:pPr>
              <w:jc w:val="center"/>
              <w:rPr>
                <w:iCs/>
                <w:sz w:val="20"/>
                <w:szCs w:val="20"/>
                <w:highlight w:val="yellow"/>
                <w:lang w:val="en-US"/>
              </w:rPr>
            </w:pPr>
          </w:p>
        </w:tc>
      </w:tr>
      <w:tr w:rsidR="00573678" w:rsidRPr="00A77C5C" w14:paraId="77FAFE54" w14:textId="77777777" w:rsidTr="00B62B8A">
        <w:tc>
          <w:tcPr>
            <w:tcW w:w="3969" w:type="dxa"/>
          </w:tcPr>
          <w:p w14:paraId="6348EE20" w14:textId="77777777" w:rsidR="00573678" w:rsidRPr="00A77C5C" w:rsidRDefault="00573678" w:rsidP="00B62B8A">
            <w:pPr>
              <w:ind w:left="284" w:hanging="284"/>
              <w:rPr>
                <w:iCs/>
                <w:sz w:val="20"/>
                <w:szCs w:val="20"/>
                <w:highlight w:val="yellow"/>
                <w:lang w:val="en-US"/>
              </w:rPr>
            </w:pPr>
          </w:p>
        </w:tc>
        <w:tc>
          <w:tcPr>
            <w:tcW w:w="1275" w:type="dxa"/>
          </w:tcPr>
          <w:p w14:paraId="7FE4268D" w14:textId="77777777" w:rsidR="00573678" w:rsidRPr="00A77C5C" w:rsidRDefault="00573678" w:rsidP="00B62B8A">
            <w:pPr>
              <w:jc w:val="center"/>
              <w:rPr>
                <w:iCs/>
                <w:sz w:val="20"/>
                <w:szCs w:val="20"/>
                <w:highlight w:val="yellow"/>
                <w:lang w:val="en-US"/>
              </w:rPr>
            </w:pPr>
          </w:p>
        </w:tc>
        <w:tc>
          <w:tcPr>
            <w:tcW w:w="1276" w:type="dxa"/>
          </w:tcPr>
          <w:p w14:paraId="6EA7E2C2" w14:textId="77777777" w:rsidR="00573678" w:rsidRPr="00A77C5C" w:rsidRDefault="00573678" w:rsidP="00B62B8A">
            <w:pPr>
              <w:jc w:val="center"/>
              <w:rPr>
                <w:iCs/>
                <w:sz w:val="20"/>
                <w:szCs w:val="20"/>
                <w:highlight w:val="yellow"/>
                <w:lang w:val="en-US"/>
              </w:rPr>
            </w:pPr>
          </w:p>
        </w:tc>
        <w:tc>
          <w:tcPr>
            <w:tcW w:w="1276" w:type="dxa"/>
          </w:tcPr>
          <w:p w14:paraId="39B33020" w14:textId="77777777" w:rsidR="00573678" w:rsidRPr="00A77C5C" w:rsidRDefault="00573678" w:rsidP="00B62B8A">
            <w:pPr>
              <w:jc w:val="center"/>
              <w:rPr>
                <w:iCs/>
                <w:sz w:val="20"/>
                <w:szCs w:val="20"/>
                <w:highlight w:val="yellow"/>
                <w:lang w:val="en-US"/>
              </w:rPr>
            </w:pPr>
          </w:p>
        </w:tc>
        <w:tc>
          <w:tcPr>
            <w:tcW w:w="1276" w:type="dxa"/>
          </w:tcPr>
          <w:p w14:paraId="2A4A1B03" w14:textId="77777777" w:rsidR="00573678" w:rsidRPr="00A77C5C" w:rsidRDefault="00573678" w:rsidP="00B62B8A">
            <w:pPr>
              <w:jc w:val="center"/>
              <w:rPr>
                <w:iCs/>
                <w:sz w:val="20"/>
                <w:szCs w:val="20"/>
                <w:highlight w:val="yellow"/>
                <w:lang w:val="en-US"/>
              </w:rPr>
            </w:pPr>
          </w:p>
        </w:tc>
      </w:tr>
      <w:tr w:rsidR="00573678" w:rsidRPr="00A77C5C" w14:paraId="3598CD0D" w14:textId="77777777" w:rsidTr="00B62B8A">
        <w:tc>
          <w:tcPr>
            <w:tcW w:w="3969" w:type="dxa"/>
          </w:tcPr>
          <w:p w14:paraId="72FBDE37" w14:textId="77777777" w:rsidR="00573678" w:rsidRPr="00A77C5C" w:rsidRDefault="00573678" w:rsidP="00B62B8A">
            <w:pPr>
              <w:ind w:left="284" w:hanging="284"/>
              <w:rPr>
                <w:iCs/>
                <w:sz w:val="20"/>
                <w:szCs w:val="20"/>
                <w:highlight w:val="yellow"/>
                <w:lang w:val="en-US"/>
              </w:rPr>
            </w:pPr>
            <w:r w:rsidRPr="00A77C5C">
              <w:rPr>
                <w:iCs/>
                <w:sz w:val="20"/>
                <w:szCs w:val="20"/>
                <w:highlight w:val="yellow"/>
                <w:lang w:val="en-US"/>
              </w:rPr>
              <w:t>Seats in council (log)</w:t>
            </w:r>
          </w:p>
        </w:tc>
        <w:tc>
          <w:tcPr>
            <w:tcW w:w="1275" w:type="dxa"/>
          </w:tcPr>
          <w:p w14:paraId="4388CE01"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B476B3" w:rsidRPr="00A77C5C">
              <w:rPr>
                <w:iCs/>
                <w:sz w:val="20"/>
                <w:szCs w:val="20"/>
                <w:highlight w:val="yellow"/>
                <w:lang w:val="en-US"/>
              </w:rPr>
              <w:t>461</w:t>
            </w:r>
          </w:p>
        </w:tc>
        <w:tc>
          <w:tcPr>
            <w:tcW w:w="1276" w:type="dxa"/>
          </w:tcPr>
          <w:p w14:paraId="7253D71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w:t>
            </w:r>
            <w:r w:rsidR="003F4995" w:rsidRPr="00A77C5C">
              <w:rPr>
                <w:iCs/>
                <w:sz w:val="20"/>
                <w:szCs w:val="20"/>
                <w:highlight w:val="yellow"/>
                <w:lang w:val="en-US"/>
              </w:rPr>
              <w:t>59</w:t>
            </w:r>
          </w:p>
        </w:tc>
        <w:tc>
          <w:tcPr>
            <w:tcW w:w="1276" w:type="dxa"/>
          </w:tcPr>
          <w:p w14:paraId="156FD903" w14:textId="77777777" w:rsidR="00573678" w:rsidRPr="00A77C5C" w:rsidRDefault="003F4995" w:rsidP="00B62B8A">
            <w:pPr>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603</w:t>
            </w:r>
            <w:r w:rsidR="00573678" w:rsidRPr="00A77C5C">
              <w:rPr>
                <w:iCs/>
                <w:sz w:val="20"/>
                <w:szCs w:val="20"/>
                <w:highlight w:val="yellow"/>
                <w:lang w:val="en-US"/>
              </w:rPr>
              <w:t>*</w:t>
            </w:r>
          </w:p>
        </w:tc>
        <w:tc>
          <w:tcPr>
            <w:tcW w:w="1276" w:type="dxa"/>
          </w:tcPr>
          <w:p w14:paraId="7EE51663" w14:textId="77777777" w:rsidR="00573678" w:rsidRPr="00A77C5C" w:rsidRDefault="00045F78" w:rsidP="00B62B8A">
            <w:pPr>
              <w:jc w:val="center"/>
              <w:rPr>
                <w:iCs/>
                <w:sz w:val="20"/>
                <w:szCs w:val="20"/>
                <w:highlight w:val="yellow"/>
                <w:lang w:val="en-US"/>
              </w:rPr>
            </w:pPr>
            <w:r w:rsidRPr="00A77C5C">
              <w:rPr>
                <w:iCs/>
                <w:sz w:val="20"/>
                <w:szCs w:val="20"/>
                <w:highlight w:val="yellow"/>
                <w:lang w:val="en-US"/>
              </w:rPr>
              <w:t>1.83</w:t>
            </w:r>
          </w:p>
        </w:tc>
      </w:tr>
      <w:tr w:rsidR="00573678" w:rsidRPr="00A77C5C" w14:paraId="540FAB88" w14:textId="77777777" w:rsidTr="00B62B8A">
        <w:tc>
          <w:tcPr>
            <w:tcW w:w="3969" w:type="dxa"/>
          </w:tcPr>
          <w:p w14:paraId="41FF3394" w14:textId="77777777" w:rsidR="00573678" w:rsidRPr="00A77C5C" w:rsidRDefault="00573678" w:rsidP="00B62B8A">
            <w:pPr>
              <w:ind w:left="284" w:hanging="284"/>
              <w:rPr>
                <w:iCs/>
                <w:sz w:val="20"/>
                <w:szCs w:val="20"/>
                <w:highlight w:val="yellow"/>
                <w:lang w:val="en-US"/>
              </w:rPr>
            </w:pPr>
          </w:p>
        </w:tc>
        <w:tc>
          <w:tcPr>
            <w:tcW w:w="1275" w:type="dxa"/>
          </w:tcPr>
          <w:p w14:paraId="766A9605"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(0.27)</w:t>
            </w:r>
          </w:p>
        </w:tc>
        <w:tc>
          <w:tcPr>
            <w:tcW w:w="1276" w:type="dxa"/>
          </w:tcPr>
          <w:p w14:paraId="720A352D" w14:textId="77777777" w:rsidR="00573678" w:rsidRPr="00A77C5C" w:rsidRDefault="00573678" w:rsidP="00B62B8A">
            <w:pPr>
              <w:jc w:val="center"/>
              <w:rPr>
                <w:iCs/>
                <w:sz w:val="20"/>
                <w:szCs w:val="20"/>
                <w:highlight w:val="yellow"/>
                <w:lang w:val="en-US"/>
              </w:rPr>
            </w:pPr>
          </w:p>
        </w:tc>
        <w:tc>
          <w:tcPr>
            <w:tcW w:w="1276" w:type="dxa"/>
          </w:tcPr>
          <w:p w14:paraId="0CA6E6D4"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(0.2</w:t>
            </w:r>
            <w:r w:rsidR="00045F78" w:rsidRPr="00A77C5C">
              <w:rPr>
                <w:iCs/>
                <w:sz w:val="20"/>
                <w:szCs w:val="20"/>
                <w:highlight w:val="yellow"/>
                <w:lang w:val="en-US"/>
              </w:rPr>
              <w:t>5</w:t>
            </w:r>
            <w:r w:rsidRPr="00A77C5C">
              <w:rPr>
                <w:iCs/>
                <w:sz w:val="20"/>
                <w:szCs w:val="20"/>
                <w:highlight w:val="yellow"/>
                <w:lang w:val="en-US"/>
              </w:rPr>
              <w:t>)</w:t>
            </w:r>
          </w:p>
        </w:tc>
        <w:tc>
          <w:tcPr>
            <w:tcW w:w="1276" w:type="dxa"/>
          </w:tcPr>
          <w:p w14:paraId="79F200A5" w14:textId="77777777" w:rsidR="00573678" w:rsidRPr="00A77C5C" w:rsidRDefault="00573678" w:rsidP="00B62B8A">
            <w:pPr>
              <w:jc w:val="center"/>
              <w:rPr>
                <w:iCs/>
                <w:sz w:val="20"/>
                <w:szCs w:val="20"/>
                <w:highlight w:val="yellow"/>
                <w:lang w:val="en-US"/>
              </w:rPr>
            </w:pPr>
          </w:p>
        </w:tc>
      </w:tr>
      <w:tr w:rsidR="00573678" w:rsidRPr="00A77C5C" w14:paraId="1904E7BE" w14:textId="77777777" w:rsidTr="00B62B8A">
        <w:tc>
          <w:tcPr>
            <w:tcW w:w="3969" w:type="dxa"/>
          </w:tcPr>
          <w:p w14:paraId="78346854" w14:textId="77777777" w:rsidR="00573678" w:rsidRPr="00A77C5C" w:rsidRDefault="00573678" w:rsidP="00B62B8A">
            <w:pPr>
              <w:ind w:left="284" w:hanging="284"/>
              <w:rPr>
                <w:iCs/>
                <w:sz w:val="20"/>
                <w:szCs w:val="20"/>
                <w:highlight w:val="yellow"/>
                <w:lang w:val="en-US"/>
              </w:rPr>
            </w:pPr>
            <w:r w:rsidRPr="00A77C5C">
              <w:rPr>
                <w:iCs/>
                <w:sz w:val="20"/>
                <w:szCs w:val="20"/>
                <w:highlight w:val="yellow"/>
                <w:lang w:val="en-US"/>
              </w:rPr>
              <w:t>Total no. of PQs to portfolio (in 100)</w:t>
            </w:r>
          </w:p>
        </w:tc>
        <w:tc>
          <w:tcPr>
            <w:tcW w:w="1275" w:type="dxa"/>
          </w:tcPr>
          <w:p w14:paraId="0D935C40"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0.8</w:t>
            </w:r>
            <w:r w:rsidR="00B476B3" w:rsidRPr="00A77C5C">
              <w:rPr>
                <w:iCs/>
                <w:sz w:val="20"/>
                <w:szCs w:val="20"/>
                <w:highlight w:val="yellow"/>
                <w:lang w:val="en-US"/>
              </w:rPr>
              <w:t>09</w:t>
            </w:r>
            <w:r w:rsidRPr="00A77C5C">
              <w:rPr>
                <w:iCs/>
                <w:sz w:val="20"/>
                <w:szCs w:val="20"/>
                <w:highlight w:val="yellow"/>
                <w:lang w:val="en-US"/>
              </w:rPr>
              <w:t>***</w:t>
            </w:r>
          </w:p>
        </w:tc>
        <w:tc>
          <w:tcPr>
            <w:tcW w:w="1276" w:type="dxa"/>
          </w:tcPr>
          <w:p w14:paraId="6946AEC8"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2.</w:t>
            </w:r>
            <w:r w:rsidR="003F4995" w:rsidRPr="00A77C5C">
              <w:rPr>
                <w:iCs/>
                <w:sz w:val="20"/>
                <w:szCs w:val="20"/>
                <w:highlight w:val="yellow"/>
                <w:lang w:val="en-US"/>
              </w:rPr>
              <w:t>25</w:t>
            </w:r>
          </w:p>
        </w:tc>
        <w:tc>
          <w:tcPr>
            <w:tcW w:w="1276" w:type="dxa"/>
          </w:tcPr>
          <w:p w14:paraId="57AC1CF3"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0.8</w:t>
            </w:r>
            <w:r w:rsidR="00045F78" w:rsidRPr="00A77C5C">
              <w:rPr>
                <w:iCs/>
                <w:sz w:val="20"/>
                <w:szCs w:val="20"/>
                <w:highlight w:val="yellow"/>
                <w:lang w:val="en-US"/>
              </w:rPr>
              <w:t>64</w:t>
            </w:r>
            <w:r w:rsidRPr="00A77C5C">
              <w:rPr>
                <w:iCs/>
                <w:sz w:val="20"/>
                <w:szCs w:val="20"/>
                <w:highlight w:val="yellow"/>
                <w:lang w:val="en-US"/>
              </w:rPr>
              <w:t>***</w:t>
            </w:r>
          </w:p>
        </w:tc>
        <w:tc>
          <w:tcPr>
            <w:tcW w:w="1276" w:type="dxa"/>
          </w:tcPr>
          <w:p w14:paraId="00DF7E82"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2.</w:t>
            </w:r>
            <w:r w:rsidR="00045F78" w:rsidRPr="00A77C5C">
              <w:rPr>
                <w:iCs/>
                <w:sz w:val="20"/>
                <w:szCs w:val="20"/>
                <w:highlight w:val="yellow"/>
                <w:lang w:val="en-US"/>
              </w:rPr>
              <w:t>37</w:t>
            </w:r>
          </w:p>
        </w:tc>
      </w:tr>
      <w:tr w:rsidR="00573678" w:rsidRPr="00A77C5C" w14:paraId="43B69E59" w14:textId="77777777" w:rsidTr="00B62B8A">
        <w:tc>
          <w:tcPr>
            <w:tcW w:w="3969" w:type="dxa"/>
          </w:tcPr>
          <w:p w14:paraId="6C3B256F" w14:textId="77777777" w:rsidR="00573678" w:rsidRPr="00A77C5C" w:rsidRDefault="00573678" w:rsidP="00B62B8A">
            <w:pPr>
              <w:ind w:left="284" w:hanging="284"/>
              <w:rPr>
                <w:iCs/>
                <w:sz w:val="20"/>
                <w:szCs w:val="20"/>
                <w:highlight w:val="yellow"/>
                <w:lang w:val="en-US"/>
              </w:rPr>
            </w:pPr>
          </w:p>
        </w:tc>
        <w:tc>
          <w:tcPr>
            <w:tcW w:w="1275" w:type="dxa"/>
          </w:tcPr>
          <w:p w14:paraId="34180E9F"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(0.1)</w:t>
            </w:r>
          </w:p>
        </w:tc>
        <w:tc>
          <w:tcPr>
            <w:tcW w:w="1276" w:type="dxa"/>
          </w:tcPr>
          <w:p w14:paraId="19F5AC3A" w14:textId="77777777" w:rsidR="00573678" w:rsidRPr="00A77C5C" w:rsidRDefault="00573678" w:rsidP="00B62B8A">
            <w:pPr>
              <w:jc w:val="center"/>
              <w:rPr>
                <w:iCs/>
                <w:sz w:val="20"/>
                <w:szCs w:val="20"/>
                <w:highlight w:val="yellow"/>
                <w:lang w:val="en-US"/>
              </w:rPr>
            </w:pPr>
          </w:p>
        </w:tc>
        <w:tc>
          <w:tcPr>
            <w:tcW w:w="1276" w:type="dxa"/>
          </w:tcPr>
          <w:p w14:paraId="00DCE4F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1</w:t>
            </w:r>
            <w:r w:rsidRPr="00A77C5C">
              <w:rPr>
                <w:iCs/>
                <w:sz w:val="20"/>
                <w:szCs w:val="20"/>
                <w:highlight w:val="yellow"/>
                <w:lang w:val="en-US"/>
              </w:rPr>
              <w:t>1)</w:t>
            </w:r>
          </w:p>
        </w:tc>
        <w:tc>
          <w:tcPr>
            <w:tcW w:w="1276" w:type="dxa"/>
          </w:tcPr>
          <w:p w14:paraId="3548C4E7" w14:textId="77777777" w:rsidR="00573678" w:rsidRPr="00A77C5C" w:rsidRDefault="00573678" w:rsidP="00B62B8A">
            <w:pPr>
              <w:jc w:val="center"/>
              <w:rPr>
                <w:iCs/>
                <w:sz w:val="20"/>
                <w:szCs w:val="20"/>
                <w:highlight w:val="yellow"/>
                <w:lang w:val="en-US"/>
              </w:rPr>
            </w:pPr>
          </w:p>
        </w:tc>
      </w:tr>
      <w:tr w:rsidR="00573678" w:rsidRPr="00A77C5C" w14:paraId="65209C5D" w14:textId="77777777" w:rsidTr="00B62B8A">
        <w:trPr>
          <w:trHeight w:val="93"/>
        </w:trPr>
        <w:tc>
          <w:tcPr>
            <w:tcW w:w="3969" w:type="dxa"/>
          </w:tcPr>
          <w:p w14:paraId="4FE585CC" w14:textId="77777777" w:rsidR="00573678" w:rsidRPr="00A77C5C" w:rsidRDefault="00573678" w:rsidP="00B62B8A">
            <w:pPr>
              <w:ind w:left="284" w:hanging="284"/>
              <w:rPr>
                <w:iCs/>
                <w:sz w:val="20"/>
                <w:szCs w:val="20"/>
                <w:highlight w:val="yellow"/>
                <w:lang w:val="en-US"/>
              </w:rPr>
            </w:pPr>
            <w:r w:rsidRPr="00A77C5C">
              <w:rPr>
                <w:iCs/>
                <w:sz w:val="20"/>
                <w:szCs w:val="20"/>
                <w:highlight w:val="yellow"/>
                <w:lang w:val="en-US"/>
              </w:rPr>
              <w:t>Multiparty</w:t>
            </w:r>
          </w:p>
        </w:tc>
        <w:tc>
          <w:tcPr>
            <w:tcW w:w="1275" w:type="dxa"/>
          </w:tcPr>
          <w:p w14:paraId="334AD3F4"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0.4</w:t>
            </w:r>
            <w:r w:rsidR="00B476B3" w:rsidRPr="00A77C5C">
              <w:rPr>
                <w:iCs/>
                <w:sz w:val="20"/>
                <w:szCs w:val="20"/>
                <w:highlight w:val="yellow"/>
                <w:lang w:val="en-US"/>
              </w:rPr>
              <w:t>85</w:t>
            </w:r>
          </w:p>
        </w:tc>
        <w:tc>
          <w:tcPr>
            <w:tcW w:w="1276" w:type="dxa"/>
          </w:tcPr>
          <w:p w14:paraId="58B2003F"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1.6</w:t>
            </w:r>
            <w:r w:rsidR="003F4995" w:rsidRPr="00A77C5C">
              <w:rPr>
                <w:iCs/>
                <w:sz w:val="20"/>
                <w:szCs w:val="20"/>
                <w:highlight w:val="yellow"/>
                <w:lang w:val="en-US"/>
              </w:rPr>
              <w:t>2</w:t>
            </w:r>
          </w:p>
        </w:tc>
        <w:tc>
          <w:tcPr>
            <w:tcW w:w="1276" w:type="dxa"/>
          </w:tcPr>
          <w:p w14:paraId="3FC04B1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579</w:t>
            </w:r>
          </w:p>
        </w:tc>
        <w:tc>
          <w:tcPr>
            <w:tcW w:w="1276" w:type="dxa"/>
          </w:tcPr>
          <w:p w14:paraId="4F0DF298" w14:textId="77777777" w:rsidR="00573678" w:rsidRPr="00A77C5C" w:rsidRDefault="00045F78" w:rsidP="00B62B8A">
            <w:pPr>
              <w:jc w:val="center"/>
              <w:rPr>
                <w:iCs/>
                <w:sz w:val="20"/>
                <w:szCs w:val="20"/>
                <w:highlight w:val="yellow"/>
                <w:lang w:val="en-US"/>
              </w:rPr>
            </w:pPr>
            <w:r w:rsidRPr="00A77C5C">
              <w:rPr>
                <w:iCs/>
                <w:sz w:val="20"/>
                <w:szCs w:val="20"/>
                <w:highlight w:val="yellow"/>
                <w:lang w:val="en-US"/>
              </w:rPr>
              <w:t>1.78</w:t>
            </w:r>
          </w:p>
        </w:tc>
      </w:tr>
      <w:tr w:rsidR="00573678" w:rsidRPr="00A77C5C" w14:paraId="3F813064" w14:textId="77777777" w:rsidTr="00B62B8A">
        <w:tc>
          <w:tcPr>
            <w:tcW w:w="3969" w:type="dxa"/>
          </w:tcPr>
          <w:p w14:paraId="2F1B9240" w14:textId="77777777" w:rsidR="00573678" w:rsidRPr="00A77C5C" w:rsidRDefault="00573678" w:rsidP="00B62B8A">
            <w:pPr>
              <w:ind w:left="284" w:hanging="284"/>
              <w:rPr>
                <w:iCs/>
                <w:sz w:val="20"/>
                <w:szCs w:val="20"/>
                <w:highlight w:val="yellow"/>
                <w:lang w:val="en-US"/>
              </w:rPr>
            </w:pPr>
          </w:p>
        </w:tc>
        <w:tc>
          <w:tcPr>
            <w:tcW w:w="1275" w:type="dxa"/>
          </w:tcPr>
          <w:p w14:paraId="4FC65B65"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(0.4</w:t>
            </w:r>
            <w:r w:rsidR="00B476B3" w:rsidRPr="00A77C5C">
              <w:rPr>
                <w:iCs/>
                <w:sz w:val="20"/>
                <w:szCs w:val="20"/>
                <w:highlight w:val="yellow"/>
                <w:lang w:val="en-US"/>
              </w:rPr>
              <w:t>5</w:t>
            </w:r>
            <w:r w:rsidRPr="00A77C5C">
              <w:rPr>
                <w:iCs/>
                <w:sz w:val="20"/>
                <w:szCs w:val="20"/>
                <w:highlight w:val="yellow"/>
                <w:lang w:val="en-US"/>
              </w:rPr>
              <w:t>)</w:t>
            </w:r>
          </w:p>
        </w:tc>
        <w:tc>
          <w:tcPr>
            <w:tcW w:w="1276" w:type="dxa"/>
          </w:tcPr>
          <w:p w14:paraId="07AD09BC" w14:textId="77777777" w:rsidR="00573678" w:rsidRPr="00A77C5C" w:rsidRDefault="00573678" w:rsidP="00B62B8A">
            <w:pPr>
              <w:jc w:val="center"/>
              <w:rPr>
                <w:iCs/>
                <w:sz w:val="20"/>
                <w:szCs w:val="20"/>
                <w:highlight w:val="yellow"/>
                <w:lang w:val="en-US"/>
              </w:rPr>
            </w:pPr>
          </w:p>
        </w:tc>
        <w:tc>
          <w:tcPr>
            <w:tcW w:w="1276" w:type="dxa"/>
          </w:tcPr>
          <w:p w14:paraId="145B352F"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(0.44)</w:t>
            </w:r>
          </w:p>
        </w:tc>
        <w:tc>
          <w:tcPr>
            <w:tcW w:w="1276" w:type="dxa"/>
          </w:tcPr>
          <w:p w14:paraId="0A141548" w14:textId="77777777" w:rsidR="00573678" w:rsidRPr="00A77C5C" w:rsidRDefault="00573678" w:rsidP="00B62B8A">
            <w:pPr>
              <w:jc w:val="center"/>
              <w:rPr>
                <w:iCs/>
                <w:sz w:val="20"/>
                <w:szCs w:val="20"/>
                <w:highlight w:val="yellow"/>
                <w:lang w:val="en-US"/>
              </w:rPr>
            </w:pPr>
          </w:p>
        </w:tc>
      </w:tr>
      <w:tr w:rsidR="00573678" w:rsidRPr="00A77C5C" w14:paraId="3CB28AAC" w14:textId="77777777" w:rsidTr="00B62B8A">
        <w:tc>
          <w:tcPr>
            <w:tcW w:w="3969" w:type="dxa"/>
          </w:tcPr>
          <w:p w14:paraId="5A2A3FDF" w14:textId="77777777" w:rsidR="00573678" w:rsidRPr="00A77C5C" w:rsidRDefault="00573678" w:rsidP="00B62B8A">
            <w:pPr>
              <w:ind w:left="284" w:hanging="284"/>
              <w:rPr>
                <w:iCs/>
                <w:sz w:val="20"/>
                <w:szCs w:val="20"/>
                <w:highlight w:val="yellow"/>
                <w:lang w:val="en-US"/>
              </w:rPr>
            </w:pPr>
            <w:r w:rsidRPr="00A77C5C">
              <w:rPr>
                <w:iCs/>
                <w:sz w:val="20"/>
                <w:szCs w:val="20"/>
                <w:highlight w:val="yellow"/>
                <w:lang w:val="en-US"/>
              </w:rPr>
              <w:t>Same coalition partner</w:t>
            </w:r>
          </w:p>
        </w:tc>
        <w:tc>
          <w:tcPr>
            <w:tcW w:w="1275" w:type="dxa"/>
          </w:tcPr>
          <w:p w14:paraId="21E13C29"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0.188</w:t>
            </w:r>
          </w:p>
        </w:tc>
        <w:tc>
          <w:tcPr>
            <w:tcW w:w="1276" w:type="dxa"/>
          </w:tcPr>
          <w:p w14:paraId="58CDA4D2"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1.21</w:t>
            </w:r>
          </w:p>
        </w:tc>
        <w:tc>
          <w:tcPr>
            <w:tcW w:w="1276" w:type="dxa"/>
          </w:tcPr>
          <w:p w14:paraId="6438E168"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0.1</w:t>
            </w:r>
            <w:r w:rsidR="00045F78" w:rsidRPr="00A77C5C">
              <w:rPr>
                <w:iCs/>
                <w:sz w:val="20"/>
                <w:szCs w:val="20"/>
                <w:highlight w:val="yellow"/>
                <w:lang w:val="en-US"/>
              </w:rPr>
              <w:t>03</w:t>
            </w:r>
          </w:p>
        </w:tc>
        <w:tc>
          <w:tcPr>
            <w:tcW w:w="1276" w:type="dxa"/>
          </w:tcPr>
          <w:p w14:paraId="752C39CE"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1.1</w:t>
            </w:r>
            <w:r w:rsidR="00045F78" w:rsidRPr="00A77C5C">
              <w:rPr>
                <w:iCs/>
                <w:sz w:val="20"/>
                <w:szCs w:val="20"/>
                <w:highlight w:val="yellow"/>
                <w:lang w:val="en-US"/>
              </w:rPr>
              <w:t>1</w:t>
            </w:r>
          </w:p>
        </w:tc>
      </w:tr>
      <w:tr w:rsidR="00573678" w:rsidRPr="00A77C5C" w14:paraId="799BC9E9" w14:textId="77777777" w:rsidTr="00B62B8A">
        <w:tc>
          <w:tcPr>
            <w:tcW w:w="3969" w:type="dxa"/>
          </w:tcPr>
          <w:p w14:paraId="287EC579" w14:textId="77777777" w:rsidR="00573678" w:rsidRPr="00A77C5C" w:rsidRDefault="00573678" w:rsidP="00B62B8A">
            <w:pPr>
              <w:ind w:left="284" w:hanging="284"/>
              <w:rPr>
                <w:iCs/>
                <w:sz w:val="20"/>
                <w:szCs w:val="20"/>
                <w:highlight w:val="yellow"/>
                <w:lang w:val="en-US"/>
              </w:rPr>
            </w:pPr>
          </w:p>
        </w:tc>
        <w:tc>
          <w:tcPr>
            <w:tcW w:w="1275" w:type="dxa"/>
          </w:tcPr>
          <w:p w14:paraId="226A7665"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(0.36)</w:t>
            </w:r>
          </w:p>
        </w:tc>
        <w:tc>
          <w:tcPr>
            <w:tcW w:w="1276" w:type="dxa"/>
          </w:tcPr>
          <w:p w14:paraId="694CC673" w14:textId="77777777" w:rsidR="00573678" w:rsidRPr="00A77C5C" w:rsidRDefault="00573678" w:rsidP="00B62B8A">
            <w:pPr>
              <w:jc w:val="center"/>
              <w:rPr>
                <w:iCs/>
                <w:sz w:val="20"/>
                <w:szCs w:val="20"/>
                <w:highlight w:val="yellow"/>
                <w:lang w:val="en-US"/>
              </w:rPr>
            </w:pPr>
          </w:p>
        </w:tc>
        <w:tc>
          <w:tcPr>
            <w:tcW w:w="1276" w:type="dxa"/>
          </w:tcPr>
          <w:p w14:paraId="416607BD"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(0.3</w:t>
            </w:r>
            <w:r w:rsidR="00045F78" w:rsidRPr="00A77C5C">
              <w:rPr>
                <w:iCs/>
                <w:sz w:val="20"/>
                <w:szCs w:val="20"/>
                <w:highlight w:val="yellow"/>
                <w:lang w:val="en-US"/>
              </w:rPr>
              <w:t>5</w:t>
            </w:r>
            <w:r w:rsidRPr="00A77C5C">
              <w:rPr>
                <w:iCs/>
                <w:sz w:val="20"/>
                <w:szCs w:val="20"/>
                <w:highlight w:val="yellow"/>
                <w:lang w:val="en-US"/>
              </w:rPr>
              <w:t>)</w:t>
            </w:r>
          </w:p>
        </w:tc>
        <w:tc>
          <w:tcPr>
            <w:tcW w:w="1276" w:type="dxa"/>
          </w:tcPr>
          <w:p w14:paraId="0243AEF6" w14:textId="77777777" w:rsidR="00573678" w:rsidRPr="00A77C5C" w:rsidRDefault="00573678" w:rsidP="00B62B8A">
            <w:pPr>
              <w:jc w:val="center"/>
              <w:rPr>
                <w:iCs/>
                <w:sz w:val="20"/>
                <w:szCs w:val="20"/>
                <w:highlight w:val="yellow"/>
                <w:lang w:val="en-US"/>
              </w:rPr>
            </w:pPr>
          </w:p>
        </w:tc>
      </w:tr>
      <w:tr w:rsidR="00573678" w:rsidRPr="00A77C5C" w14:paraId="3508DFD3" w14:textId="77777777" w:rsidTr="00B62B8A">
        <w:tc>
          <w:tcPr>
            <w:tcW w:w="3969" w:type="dxa"/>
          </w:tcPr>
          <w:p w14:paraId="689DF8D7" w14:textId="77777777" w:rsidR="00573678" w:rsidRPr="00A77C5C" w:rsidRDefault="00573678" w:rsidP="00B62B8A">
            <w:pPr>
              <w:ind w:left="284" w:hanging="284"/>
              <w:rPr>
                <w:iCs/>
                <w:sz w:val="20"/>
                <w:szCs w:val="20"/>
                <w:highlight w:val="yellow"/>
                <w:lang w:val="en-US"/>
              </w:rPr>
            </w:pPr>
            <w:r w:rsidRPr="00A77C5C">
              <w:rPr>
                <w:iCs/>
                <w:sz w:val="20"/>
                <w:szCs w:val="20"/>
                <w:highlight w:val="yellow"/>
                <w:lang w:val="en-US"/>
              </w:rPr>
              <w:t>Duration portfolio (in 100)</w:t>
            </w:r>
          </w:p>
        </w:tc>
        <w:tc>
          <w:tcPr>
            <w:tcW w:w="1275" w:type="dxa"/>
          </w:tcPr>
          <w:p w14:paraId="0F6030FE"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0.00</w:t>
            </w:r>
            <w:r w:rsidR="00B476B3" w:rsidRPr="00A77C5C">
              <w:rPr>
                <w:iCs/>
                <w:sz w:val="20"/>
                <w:szCs w:val="20"/>
                <w:highlight w:val="yellow"/>
                <w:lang w:val="en-US"/>
              </w:rPr>
              <w:t>5</w:t>
            </w:r>
          </w:p>
        </w:tc>
        <w:tc>
          <w:tcPr>
            <w:tcW w:w="1276" w:type="dxa"/>
          </w:tcPr>
          <w:p w14:paraId="78442E6D"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w:t>
            </w:r>
            <w:r w:rsidR="003F4995" w:rsidRPr="00A77C5C">
              <w:rPr>
                <w:iCs/>
                <w:sz w:val="20"/>
                <w:szCs w:val="20"/>
                <w:highlight w:val="yellow"/>
                <w:lang w:val="en-US"/>
              </w:rPr>
              <w:t>.01</w:t>
            </w:r>
          </w:p>
        </w:tc>
        <w:tc>
          <w:tcPr>
            <w:tcW w:w="1276" w:type="dxa"/>
          </w:tcPr>
          <w:p w14:paraId="6AB6079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0.00</w:t>
            </w:r>
            <w:r w:rsidR="00045F78" w:rsidRPr="00A77C5C">
              <w:rPr>
                <w:iCs/>
                <w:sz w:val="20"/>
                <w:szCs w:val="20"/>
                <w:highlight w:val="yellow"/>
                <w:lang w:val="en-US"/>
              </w:rPr>
              <w:t>5</w:t>
            </w:r>
          </w:p>
        </w:tc>
        <w:tc>
          <w:tcPr>
            <w:tcW w:w="1276" w:type="dxa"/>
          </w:tcPr>
          <w:p w14:paraId="644E9076"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1</w:t>
            </w:r>
          </w:p>
        </w:tc>
      </w:tr>
      <w:tr w:rsidR="00573678" w:rsidRPr="00A77C5C" w14:paraId="087F9099" w14:textId="77777777" w:rsidTr="00B62B8A">
        <w:tc>
          <w:tcPr>
            <w:tcW w:w="3969" w:type="dxa"/>
          </w:tcPr>
          <w:p w14:paraId="307F7D24" w14:textId="77777777" w:rsidR="00573678" w:rsidRPr="00A77C5C" w:rsidRDefault="00573678" w:rsidP="00B62B8A">
            <w:pPr>
              <w:ind w:left="284" w:hanging="284"/>
              <w:rPr>
                <w:iCs/>
                <w:sz w:val="20"/>
                <w:szCs w:val="20"/>
                <w:highlight w:val="yellow"/>
                <w:lang w:val="en-US"/>
              </w:rPr>
            </w:pPr>
          </w:p>
        </w:tc>
        <w:tc>
          <w:tcPr>
            <w:tcW w:w="1275" w:type="dxa"/>
          </w:tcPr>
          <w:p w14:paraId="25F09F9A"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(0.0</w:t>
            </w:r>
            <w:r w:rsidR="00B476B3" w:rsidRPr="00A77C5C">
              <w:rPr>
                <w:iCs/>
                <w:sz w:val="20"/>
                <w:szCs w:val="20"/>
                <w:highlight w:val="yellow"/>
                <w:lang w:val="en-US"/>
              </w:rPr>
              <w:t>1</w:t>
            </w:r>
            <w:r w:rsidRPr="00A77C5C">
              <w:rPr>
                <w:iCs/>
                <w:sz w:val="20"/>
                <w:szCs w:val="20"/>
                <w:highlight w:val="yellow"/>
                <w:lang w:val="en-US"/>
              </w:rPr>
              <w:t>)</w:t>
            </w:r>
          </w:p>
        </w:tc>
        <w:tc>
          <w:tcPr>
            <w:tcW w:w="1276" w:type="dxa"/>
          </w:tcPr>
          <w:p w14:paraId="1B27A267" w14:textId="77777777" w:rsidR="00573678" w:rsidRPr="00A77C5C" w:rsidRDefault="00573678" w:rsidP="00B62B8A">
            <w:pPr>
              <w:jc w:val="center"/>
              <w:rPr>
                <w:iCs/>
                <w:sz w:val="20"/>
                <w:szCs w:val="20"/>
                <w:highlight w:val="yellow"/>
                <w:lang w:val="en-US"/>
              </w:rPr>
            </w:pPr>
          </w:p>
        </w:tc>
        <w:tc>
          <w:tcPr>
            <w:tcW w:w="1276" w:type="dxa"/>
          </w:tcPr>
          <w:p w14:paraId="5A8DF985" w14:textId="77777777" w:rsidR="00573678" w:rsidRPr="00A77C5C" w:rsidRDefault="00573678" w:rsidP="00B62B8A">
            <w:pPr>
              <w:jc w:val="center"/>
              <w:rPr>
                <w:iCs/>
                <w:sz w:val="20"/>
                <w:szCs w:val="20"/>
                <w:highlight w:val="yellow"/>
                <w:lang w:val="en-US"/>
              </w:rPr>
            </w:pPr>
            <w:r w:rsidRPr="00A77C5C">
              <w:rPr>
                <w:iCs/>
                <w:sz w:val="20"/>
                <w:szCs w:val="20"/>
                <w:highlight w:val="yellow"/>
                <w:lang w:val="en-US"/>
              </w:rPr>
              <w:t>(0.02)</w:t>
            </w:r>
          </w:p>
        </w:tc>
        <w:tc>
          <w:tcPr>
            <w:tcW w:w="1276" w:type="dxa"/>
          </w:tcPr>
          <w:p w14:paraId="13AA54B0" w14:textId="77777777" w:rsidR="00573678" w:rsidRPr="00A77C5C" w:rsidRDefault="00573678" w:rsidP="00B62B8A">
            <w:pPr>
              <w:jc w:val="center"/>
              <w:rPr>
                <w:iCs/>
                <w:sz w:val="20"/>
                <w:szCs w:val="20"/>
                <w:lang w:val="en-US"/>
              </w:rPr>
            </w:pPr>
          </w:p>
        </w:tc>
      </w:tr>
      <w:tr w:rsidR="00B476B3" w:rsidRPr="00A77C5C" w14:paraId="0D00A38C" w14:textId="77777777" w:rsidTr="00B62B8A">
        <w:tc>
          <w:tcPr>
            <w:tcW w:w="3969" w:type="dxa"/>
            <w:tcBorders>
              <w:bottom w:val="nil"/>
            </w:tcBorders>
          </w:tcPr>
          <w:p w14:paraId="20DAFAF3" w14:textId="77777777" w:rsidR="00B476B3" w:rsidRPr="00A77C5C" w:rsidRDefault="00B476B3" w:rsidP="00B476B3">
            <w:pPr>
              <w:ind w:left="284" w:hanging="284"/>
              <w:rPr>
                <w:iCs/>
                <w:sz w:val="20"/>
                <w:szCs w:val="20"/>
                <w:highlight w:val="yellow"/>
                <w:lang w:val="en-US"/>
              </w:rPr>
            </w:pPr>
            <w:r w:rsidRPr="00A77C5C">
              <w:rPr>
                <w:iCs/>
                <w:sz w:val="20"/>
                <w:szCs w:val="20"/>
                <w:highlight w:val="yellow"/>
                <w:lang w:val="en-US"/>
              </w:rPr>
              <w:t>Intercept</w:t>
            </w:r>
          </w:p>
        </w:tc>
        <w:tc>
          <w:tcPr>
            <w:tcW w:w="1275" w:type="dxa"/>
            <w:tcBorders>
              <w:bottom w:val="nil"/>
            </w:tcBorders>
          </w:tcPr>
          <w:p w14:paraId="0BDA0D0E"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-1.535</w:t>
            </w:r>
          </w:p>
        </w:tc>
        <w:tc>
          <w:tcPr>
            <w:tcW w:w="1276" w:type="dxa"/>
            <w:tcBorders>
              <w:bottom w:val="nil"/>
            </w:tcBorders>
          </w:tcPr>
          <w:p w14:paraId="47337E38"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0.</w:t>
            </w:r>
            <w:r w:rsidR="003F4995" w:rsidRPr="00A77C5C">
              <w:rPr>
                <w:iCs/>
                <w:sz w:val="20"/>
                <w:szCs w:val="20"/>
                <w:highlight w:val="yellow"/>
                <w:lang w:val="en-US"/>
              </w:rPr>
              <w:t>22</w:t>
            </w:r>
          </w:p>
        </w:tc>
        <w:tc>
          <w:tcPr>
            <w:tcW w:w="1276" w:type="dxa"/>
            <w:tcBorders>
              <w:bottom w:val="nil"/>
            </w:tcBorders>
          </w:tcPr>
          <w:p w14:paraId="1D7E03A9"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w:t>
            </w:r>
            <w:r w:rsidR="00045F78" w:rsidRPr="00A77C5C">
              <w:rPr>
                <w:iCs/>
                <w:sz w:val="20"/>
                <w:szCs w:val="20"/>
                <w:highlight w:val="yellow"/>
                <w:lang w:val="en-US"/>
              </w:rPr>
              <w:t>2.079</w:t>
            </w:r>
            <w:r w:rsidRPr="00A77C5C">
              <w:rPr>
                <w:iCs/>
                <w:sz w:val="20"/>
                <w:szCs w:val="20"/>
                <w:highlight w:val="yellow"/>
                <w:lang w:val="en-US"/>
              </w:rPr>
              <w:t>**</w:t>
            </w:r>
          </w:p>
        </w:tc>
        <w:tc>
          <w:tcPr>
            <w:tcW w:w="1276" w:type="dxa"/>
            <w:tcBorders>
              <w:bottom w:val="nil"/>
            </w:tcBorders>
          </w:tcPr>
          <w:p w14:paraId="065F31A8"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0.</w:t>
            </w:r>
            <w:r w:rsidR="00045F78" w:rsidRPr="00A77C5C">
              <w:rPr>
                <w:iCs/>
                <w:sz w:val="20"/>
                <w:szCs w:val="20"/>
                <w:highlight w:val="yellow"/>
                <w:lang w:val="en-US"/>
              </w:rPr>
              <w:t>1</w:t>
            </w:r>
            <w:r w:rsidRPr="00A77C5C">
              <w:rPr>
                <w:iCs/>
                <w:sz w:val="20"/>
                <w:szCs w:val="20"/>
                <w:highlight w:val="yellow"/>
                <w:lang w:val="en-US"/>
              </w:rPr>
              <w:t>3</w:t>
            </w:r>
          </w:p>
        </w:tc>
      </w:tr>
      <w:tr w:rsidR="00B476B3" w:rsidRPr="00A77C5C" w14:paraId="489FDC67" w14:textId="77777777" w:rsidTr="00B62B8A">
        <w:tc>
          <w:tcPr>
            <w:tcW w:w="3969" w:type="dxa"/>
            <w:tcBorders>
              <w:top w:val="nil"/>
              <w:bottom w:val="single" w:sz="4" w:space="0" w:color="auto"/>
            </w:tcBorders>
          </w:tcPr>
          <w:p w14:paraId="6C8ED719" w14:textId="77777777" w:rsidR="00B476B3" w:rsidRPr="00A77C5C" w:rsidRDefault="00B476B3" w:rsidP="00B476B3">
            <w:pPr>
              <w:ind w:left="284" w:hanging="284"/>
              <w:rPr>
                <w:iCs/>
                <w:sz w:val="20"/>
                <w:szCs w:val="20"/>
                <w:highlight w:val="yellow"/>
                <w:lang w:val="en-US"/>
              </w:rPr>
            </w:pPr>
          </w:p>
        </w:tc>
        <w:tc>
          <w:tcPr>
            <w:tcW w:w="1275" w:type="dxa"/>
            <w:tcBorders>
              <w:top w:val="nil"/>
              <w:bottom w:val="single" w:sz="4" w:space="0" w:color="auto"/>
            </w:tcBorders>
          </w:tcPr>
          <w:p w14:paraId="3EDEBE7D"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(0.93)</w:t>
            </w:r>
          </w:p>
        </w:tc>
        <w:tc>
          <w:tcPr>
            <w:tcW w:w="1276" w:type="dxa"/>
            <w:tcBorders>
              <w:top w:val="nil"/>
              <w:bottom w:val="single" w:sz="4" w:space="0" w:color="auto"/>
            </w:tcBorders>
          </w:tcPr>
          <w:p w14:paraId="023E842D" w14:textId="77777777" w:rsidR="00B476B3" w:rsidRPr="00A77C5C" w:rsidRDefault="00B476B3" w:rsidP="00B476B3">
            <w:pPr>
              <w:jc w:val="center"/>
              <w:rPr>
                <w:iCs/>
                <w:sz w:val="20"/>
                <w:szCs w:val="20"/>
                <w:highlight w:val="yellow"/>
                <w:lang w:val="en-US"/>
              </w:rPr>
            </w:pPr>
          </w:p>
        </w:tc>
        <w:tc>
          <w:tcPr>
            <w:tcW w:w="1276" w:type="dxa"/>
            <w:tcBorders>
              <w:top w:val="nil"/>
              <w:bottom w:val="single" w:sz="4" w:space="0" w:color="auto"/>
            </w:tcBorders>
          </w:tcPr>
          <w:p w14:paraId="33615FC1"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(0.9</w:t>
            </w:r>
            <w:r w:rsidR="00045F78" w:rsidRPr="00A77C5C">
              <w:rPr>
                <w:iCs/>
                <w:sz w:val="20"/>
                <w:szCs w:val="20"/>
                <w:highlight w:val="yellow"/>
                <w:lang w:val="en-US"/>
              </w:rPr>
              <w:t>1</w:t>
            </w:r>
            <w:r w:rsidRPr="00A77C5C">
              <w:rPr>
                <w:iCs/>
                <w:sz w:val="20"/>
                <w:szCs w:val="20"/>
                <w:highlight w:val="yellow"/>
                <w:lang w:val="en-US"/>
              </w:rPr>
              <w:t>)</w:t>
            </w:r>
          </w:p>
        </w:tc>
        <w:tc>
          <w:tcPr>
            <w:tcW w:w="1276" w:type="dxa"/>
            <w:tcBorders>
              <w:top w:val="nil"/>
              <w:bottom w:val="single" w:sz="4" w:space="0" w:color="auto"/>
            </w:tcBorders>
          </w:tcPr>
          <w:p w14:paraId="39A34BCD" w14:textId="77777777" w:rsidR="00B476B3" w:rsidRPr="00A77C5C" w:rsidRDefault="00B476B3" w:rsidP="00B476B3">
            <w:pPr>
              <w:jc w:val="center"/>
              <w:rPr>
                <w:iCs/>
                <w:sz w:val="20"/>
                <w:szCs w:val="20"/>
                <w:highlight w:val="yellow"/>
                <w:lang w:val="en-US"/>
              </w:rPr>
            </w:pPr>
          </w:p>
        </w:tc>
      </w:tr>
      <w:tr w:rsidR="00B476B3" w:rsidRPr="00A77C5C" w14:paraId="440E8FEB" w14:textId="77777777" w:rsidTr="00B62B8A">
        <w:tc>
          <w:tcPr>
            <w:tcW w:w="3969" w:type="dxa"/>
            <w:tcBorders>
              <w:top w:val="single" w:sz="4" w:space="0" w:color="auto"/>
            </w:tcBorders>
          </w:tcPr>
          <w:p w14:paraId="37D72898" w14:textId="77777777" w:rsidR="00B476B3" w:rsidRPr="00A77C5C" w:rsidRDefault="00B476B3" w:rsidP="00B476B3">
            <w:pPr>
              <w:ind w:left="284" w:hanging="284"/>
              <w:rPr>
                <w:iCs/>
                <w:sz w:val="20"/>
                <w:szCs w:val="20"/>
                <w:highlight w:val="yellow"/>
                <w:lang w:val="en-US"/>
              </w:rPr>
            </w:pPr>
            <w:r w:rsidRPr="00A77C5C">
              <w:rPr>
                <w:iCs/>
                <w:sz w:val="20"/>
                <w:szCs w:val="20"/>
                <w:highlight w:val="yellow"/>
                <w:lang w:val="en-US"/>
              </w:rPr>
              <w:t>Observations</w:t>
            </w:r>
          </w:p>
        </w:tc>
        <w:tc>
          <w:tcPr>
            <w:tcW w:w="1275" w:type="dxa"/>
            <w:tcBorders>
              <w:top w:val="single" w:sz="4" w:space="0" w:color="auto"/>
            </w:tcBorders>
          </w:tcPr>
          <w:p w14:paraId="543D2C81"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165</w:t>
            </w:r>
          </w:p>
        </w:tc>
        <w:tc>
          <w:tcPr>
            <w:tcW w:w="1276" w:type="dxa"/>
            <w:tcBorders>
              <w:top w:val="single" w:sz="4" w:space="0" w:color="auto"/>
            </w:tcBorders>
          </w:tcPr>
          <w:p w14:paraId="49E1302C" w14:textId="77777777" w:rsidR="00B476B3" w:rsidRPr="00A77C5C" w:rsidRDefault="00B476B3" w:rsidP="00B476B3">
            <w:pPr>
              <w:jc w:val="center"/>
              <w:rPr>
                <w:iCs/>
                <w:sz w:val="20"/>
                <w:szCs w:val="20"/>
                <w:lang w:val="en-US"/>
              </w:rPr>
            </w:pPr>
          </w:p>
        </w:tc>
        <w:tc>
          <w:tcPr>
            <w:tcW w:w="1276" w:type="dxa"/>
            <w:tcBorders>
              <w:top w:val="single" w:sz="4" w:space="0" w:color="auto"/>
            </w:tcBorders>
          </w:tcPr>
          <w:p w14:paraId="5F01E39F"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165</w:t>
            </w:r>
          </w:p>
        </w:tc>
        <w:tc>
          <w:tcPr>
            <w:tcW w:w="1276" w:type="dxa"/>
            <w:tcBorders>
              <w:top w:val="single" w:sz="4" w:space="0" w:color="auto"/>
            </w:tcBorders>
          </w:tcPr>
          <w:p w14:paraId="66862A38" w14:textId="77777777" w:rsidR="00B476B3" w:rsidRPr="00A77C5C" w:rsidRDefault="00B476B3" w:rsidP="00B476B3">
            <w:pPr>
              <w:jc w:val="center"/>
              <w:rPr>
                <w:iCs/>
                <w:sz w:val="20"/>
                <w:szCs w:val="20"/>
                <w:lang w:val="en-US"/>
              </w:rPr>
            </w:pPr>
          </w:p>
        </w:tc>
      </w:tr>
      <w:tr w:rsidR="00B476B3" w:rsidRPr="00A77C5C" w14:paraId="0E67175E" w14:textId="77777777" w:rsidTr="00B62B8A">
        <w:tc>
          <w:tcPr>
            <w:tcW w:w="3969" w:type="dxa"/>
          </w:tcPr>
          <w:p w14:paraId="7DB40196" w14:textId="77777777" w:rsidR="00B476B3" w:rsidRPr="00A77C5C" w:rsidRDefault="00B476B3" w:rsidP="00B476B3">
            <w:pPr>
              <w:rPr>
                <w:iCs/>
                <w:sz w:val="20"/>
                <w:szCs w:val="20"/>
                <w:highlight w:val="yellow"/>
                <w:lang w:val="en-US"/>
              </w:rPr>
            </w:pPr>
            <w:proofErr w:type="spellStart"/>
            <w:r w:rsidRPr="00A77C5C">
              <w:rPr>
                <w:iCs/>
                <w:sz w:val="20"/>
                <w:szCs w:val="20"/>
                <w:highlight w:val="yellow"/>
                <w:lang w:val="en-US"/>
              </w:rPr>
              <w:t>N</w:t>
            </w:r>
            <w:r w:rsidRPr="00A77C5C">
              <w:rPr>
                <w:iCs/>
                <w:sz w:val="20"/>
                <w:szCs w:val="20"/>
                <w:highlight w:val="yellow"/>
                <w:vertAlign w:val="subscript"/>
                <w:lang w:val="en-US"/>
              </w:rPr>
              <w:t>city</w:t>
            </w:r>
            <w:proofErr w:type="spellEnd"/>
          </w:p>
        </w:tc>
        <w:tc>
          <w:tcPr>
            <w:tcW w:w="1275" w:type="dxa"/>
          </w:tcPr>
          <w:p w14:paraId="7DADC1D0"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21</w:t>
            </w:r>
          </w:p>
        </w:tc>
        <w:tc>
          <w:tcPr>
            <w:tcW w:w="1276" w:type="dxa"/>
          </w:tcPr>
          <w:p w14:paraId="0DF13F2D" w14:textId="77777777" w:rsidR="00B476B3" w:rsidRPr="00A77C5C" w:rsidRDefault="00B476B3" w:rsidP="00B476B3">
            <w:pPr>
              <w:jc w:val="center"/>
              <w:rPr>
                <w:iCs/>
                <w:sz w:val="20"/>
                <w:szCs w:val="20"/>
                <w:lang w:val="en-US"/>
              </w:rPr>
            </w:pPr>
          </w:p>
        </w:tc>
        <w:tc>
          <w:tcPr>
            <w:tcW w:w="1276" w:type="dxa"/>
          </w:tcPr>
          <w:p w14:paraId="7B116980"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21</w:t>
            </w:r>
          </w:p>
        </w:tc>
        <w:tc>
          <w:tcPr>
            <w:tcW w:w="1276" w:type="dxa"/>
          </w:tcPr>
          <w:p w14:paraId="660950A1" w14:textId="77777777" w:rsidR="00B476B3" w:rsidRPr="00A77C5C" w:rsidRDefault="00B476B3" w:rsidP="00B476B3">
            <w:pPr>
              <w:jc w:val="center"/>
              <w:rPr>
                <w:iCs/>
                <w:sz w:val="20"/>
                <w:szCs w:val="20"/>
                <w:lang w:val="en-US"/>
              </w:rPr>
            </w:pPr>
          </w:p>
        </w:tc>
      </w:tr>
      <w:tr w:rsidR="00B476B3" w:rsidRPr="00A77C5C" w14:paraId="4205E553" w14:textId="77777777" w:rsidTr="00B62B8A">
        <w:tc>
          <w:tcPr>
            <w:tcW w:w="3969" w:type="dxa"/>
          </w:tcPr>
          <w:p w14:paraId="23F833B0" w14:textId="77777777" w:rsidR="00B476B3" w:rsidRPr="00A77C5C" w:rsidRDefault="00B476B3" w:rsidP="00B476B3">
            <w:pPr>
              <w:rPr>
                <w:iCs/>
                <w:sz w:val="20"/>
                <w:szCs w:val="20"/>
                <w:highlight w:val="yellow"/>
                <w:lang w:val="en-US"/>
              </w:rPr>
            </w:pPr>
            <w:proofErr w:type="spellStart"/>
            <w:proofErr w:type="gramStart"/>
            <w:r w:rsidRPr="00A77C5C">
              <w:rPr>
                <w:iCs/>
                <w:sz w:val="20"/>
                <w:szCs w:val="20"/>
                <w:highlight w:val="yellow"/>
                <w:lang w:val="en-US"/>
              </w:rPr>
              <w:t>N</w:t>
            </w:r>
            <w:r w:rsidRPr="00A77C5C">
              <w:rPr>
                <w:iCs/>
                <w:sz w:val="20"/>
                <w:szCs w:val="20"/>
                <w:highlight w:val="yellow"/>
                <w:vertAlign w:val="subscript"/>
                <w:lang w:val="en-US"/>
              </w:rPr>
              <w:t>party:City</w:t>
            </w:r>
            <w:proofErr w:type="spellEnd"/>
            <w:proofErr w:type="gramEnd"/>
          </w:p>
        </w:tc>
        <w:tc>
          <w:tcPr>
            <w:tcW w:w="1275" w:type="dxa"/>
          </w:tcPr>
          <w:p w14:paraId="03E3A5CE"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53</w:t>
            </w:r>
          </w:p>
        </w:tc>
        <w:tc>
          <w:tcPr>
            <w:tcW w:w="1276" w:type="dxa"/>
          </w:tcPr>
          <w:p w14:paraId="4F5C9286" w14:textId="77777777" w:rsidR="00B476B3" w:rsidRPr="00A77C5C" w:rsidRDefault="00B476B3" w:rsidP="00B476B3">
            <w:pPr>
              <w:jc w:val="center"/>
              <w:rPr>
                <w:iCs/>
                <w:sz w:val="20"/>
                <w:szCs w:val="20"/>
                <w:lang w:val="en-US"/>
              </w:rPr>
            </w:pPr>
          </w:p>
        </w:tc>
        <w:tc>
          <w:tcPr>
            <w:tcW w:w="1276" w:type="dxa"/>
          </w:tcPr>
          <w:p w14:paraId="2D6DEB7C"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53</w:t>
            </w:r>
          </w:p>
        </w:tc>
        <w:tc>
          <w:tcPr>
            <w:tcW w:w="1276" w:type="dxa"/>
          </w:tcPr>
          <w:p w14:paraId="6CEFAE7D" w14:textId="77777777" w:rsidR="00B476B3" w:rsidRPr="00A77C5C" w:rsidRDefault="00B476B3" w:rsidP="00B476B3">
            <w:pPr>
              <w:jc w:val="center"/>
              <w:rPr>
                <w:iCs/>
                <w:sz w:val="20"/>
                <w:szCs w:val="20"/>
                <w:lang w:val="en-US"/>
              </w:rPr>
            </w:pPr>
          </w:p>
        </w:tc>
      </w:tr>
      <w:tr w:rsidR="00B476B3" w:rsidRPr="00A77C5C" w14:paraId="04635A28" w14:textId="77777777" w:rsidTr="00B62B8A">
        <w:trPr>
          <w:trHeight w:val="93"/>
        </w:trPr>
        <w:tc>
          <w:tcPr>
            <w:tcW w:w="3969" w:type="dxa"/>
            <w:tcBorders>
              <w:bottom w:val="nil"/>
            </w:tcBorders>
          </w:tcPr>
          <w:p w14:paraId="773B7AFD" w14:textId="77777777" w:rsidR="00B476B3" w:rsidRPr="00A77C5C" w:rsidRDefault="00B476B3" w:rsidP="00B476B3">
            <w:pPr>
              <w:rPr>
                <w:iCs/>
                <w:sz w:val="20"/>
                <w:szCs w:val="20"/>
                <w:highlight w:val="yellow"/>
                <w:lang w:val="en-US"/>
              </w:rPr>
            </w:pPr>
            <w:r w:rsidRPr="00A77C5C">
              <w:rPr>
                <w:iCs/>
                <w:sz w:val="20"/>
                <w:szCs w:val="20"/>
                <w:highlight w:val="yellow"/>
                <w:lang w:val="en-US"/>
              </w:rPr>
              <w:t>Dispersion parameter</w:t>
            </w:r>
          </w:p>
        </w:tc>
        <w:tc>
          <w:tcPr>
            <w:tcW w:w="1275" w:type="dxa"/>
            <w:tcBorders>
              <w:bottom w:val="nil"/>
            </w:tcBorders>
          </w:tcPr>
          <w:p w14:paraId="3FEA33F2"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2.72</w:t>
            </w:r>
          </w:p>
        </w:tc>
        <w:tc>
          <w:tcPr>
            <w:tcW w:w="1276" w:type="dxa"/>
            <w:tcBorders>
              <w:bottom w:val="nil"/>
            </w:tcBorders>
          </w:tcPr>
          <w:p w14:paraId="16D7A44E" w14:textId="77777777" w:rsidR="00B476B3" w:rsidRPr="00A77C5C" w:rsidRDefault="00B476B3" w:rsidP="00B476B3">
            <w:pPr>
              <w:jc w:val="center"/>
              <w:rPr>
                <w:iCs/>
                <w:sz w:val="20"/>
                <w:szCs w:val="20"/>
                <w:lang w:val="en-US"/>
              </w:rPr>
            </w:pPr>
          </w:p>
        </w:tc>
        <w:tc>
          <w:tcPr>
            <w:tcW w:w="1276" w:type="dxa"/>
            <w:tcBorders>
              <w:bottom w:val="nil"/>
            </w:tcBorders>
          </w:tcPr>
          <w:p w14:paraId="69C7128F"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2.</w:t>
            </w:r>
            <w:r w:rsidR="00045F78" w:rsidRPr="00A77C5C">
              <w:rPr>
                <w:iCs/>
                <w:sz w:val="20"/>
                <w:szCs w:val="20"/>
                <w:highlight w:val="yellow"/>
                <w:lang w:val="en-US"/>
              </w:rPr>
              <w:t>36</w:t>
            </w:r>
          </w:p>
        </w:tc>
        <w:tc>
          <w:tcPr>
            <w:tcW w:w="1276" w:type="dxa"/>
            <w:tcBorders>
              <w:bottom w:val="nil"/>
            </w:tcBorders>
          </w:tcPr>
          <w:p w14:paraId="151FEA11" w14:textId="77777777" w:rsidR="00B476B3" w:rsidRPr="00A77C5C" w:rsidRDefault="00B476B3" w:rsidP="00B476B3">
            <w:pPr>
              <w:jc w:val="center"/>
              <w:rPr>
                <w:iCs/>
                <w:sz w:val="20"/>
                <w:szCs w:val="20"/>
                <w:lang w:val="en-US"/>
              </w:rPr>
            </w:pPr>
          </w:p>
        </w:tc>
      </w:tr>
      <w:tr w:rsidR="00B476B3" w:rsidRPr="00A77C5C" w14:paraId="26209410" w14:textId="77777777" w:rsidTr="00B62B8A">
        <w:tc>
          <w:tcPr>
            <w:tcW w:w="3969" w:type="dxa"/>
            <w:tcBorders>
              <w:top w:val="nil"/>
              <w:bottom w:val="single" w:sz="4" w:space="0" w:color="auto"/>
            </w:tcBorders>
          </w:tcPr>
          <w:p w14:paraId="72866B0C" w14:textId="77777777" w:rsidR="00B476B3" w:rsidRPr="00A77C5C" w:rsidRDefault="00B476B3" w:rsidP="00B476B3">
            <w:pPr>
              <w:rPr>
                <w:iCs/>
                <w:sz w:val="20"/>
                <w:szCs w:val="20"/>
                <w:highlight w:val="yellow"/>
                <w:lang w:val="en-US"/>
              </w:rPr>
            </w:pPr>
            <w:r w:rsidRPr="00A77C5C">
              <w:rPr>
                <w:iCs/>
                <w:sz w:val="20"/>
                <w:szCs w:val="20"/>
                <w:highlight w:val="yellow"/>
                <w:lang w:val="en-US"/>
              </w:rPr>
              <w:t>Log Likelihood</w:t>
            </w:r>
          </w:p>
        </w:tc>
        <w:tc>
          <w:tcPr>
            <w:tcW w:w="1275" w:type="dxa"/>
            <w:tcBorders>
              <w:top w:val="nil"/>
              <w:bottom w:val="single" w:sz="4" w:space="0" w:color="auto"/>
            </w:tcBorders>
          </w:tcPr>
          <w:p w14:paraId="29C5A63E"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-394</w:t>
            </w:r>
          </w:p>
        </w:tc>
        <w:tc>
          <w:tcPr>
            <w:tcW w:w="1276" w:type="dxa"/>
            <w:tcBorders>
              <w:top w:val="nil"/>
              <w:bottom w:val="single" w:sz="4" w:space="0" w:color="auto"/>
            </w:tcBorders>
          </w:tcPr>
          <w:p w14:paraId="1E876E2B" w14:textId="77777777" w:rsidR="00B476B3" w:rsidRPr="00A77C5C" w:rsidRDefault="00B476B3" w:rsidP="00B476B3">
            <w:pPr>
              <w:jc w:val="center"/>
              <w:rPr>
                <w:iCs/>
                <w:sz w:val="20"/>
                <w:szCs w:val="20"/>
                <w:lang w:val="en-US"/>
              </w:rPr>
            </w:pPr>
          </w:p>
        </w:tc>
        <w:tc>
          <w:tcPr>
            <w:tcW w:w="1276" w:type="dxa"/>
            <w:tcBorders>
              <w:top w:val="nil"/>
              <w:bottom w:val="single" w:sz="4" w:space="0" w:color="auto"/>
            </w:tcBorders>
          </w:tcPr>
          <w:p w14:paraId="4C9A32B3" w14:textId="77777777" w:rsidR="00B476B3" w:rsidRPr="00A77C5C" w:rsidRDefault="00B476B3" w:rsidP="00B476B3">
            <w:pPr>
              <w:jc w:val="center"/>
              <w:rPr>
                <w:iCs/>
                <w:sz w:val="20"/>
                <w:szCs w:val="20"/>
                <w:highlight w:val="yellow"/>
                <w:lang w:val="en-US"/>
              </w:rPr>
            </w:pPr>
            <w:r w:rsidRPr="00A77C5C">
              <w:rPr>
                <w:iCs/>
                <w:sz w:val="20"/>
                <w:szCs w:val="20"/>
                <w:highlight w:val="yellow"/>
                <w:lang w:val="en-US"/>
              </w:rPr>
              <w:t>-3</w:t>
            </w:r>
            <w:r w:rsidR="00045F78" w:rsidRPr="00A77C5C">
              <w:rPr>
                <w:iCs/>
                <w:sz w:val="20"/>
                <w:szCs w:val="20"/>
                <w:highlight w:val="yellow"/>
                <w:lang w:val="en-US"/>
              </w:rPr>
              <w:t>92</w:t>
            </w:r>
          </w:p>
        </w:tc>
        <w:tc>
          <w:tcPr>
            <w:tcW w:w="1276" w:type="dxa"/>
            <w:tcBorders>
              <w:top w:val="nil"/>
              <w:bottom w:val="single" w:sz="4" w:space="0" w:color="auto"/>
            </w:tcBorders>
          </w:tcPr>
          <w:p w14:paraId="5297D704" w14:textId="77777777" w:rsidR="00B476B3" w:rsidRPr="00A77C5C" w:rsidRDefault="00B476B3" w:rsidP="00B476B3">
            <w:pPr>
              <w:jc w:val="center"/>
              <w:rPr>
                <w:iCs/>
                <w:sz w:val="20"/>
                <w:szCs w:val="20"/>
                <w:lang w:val="en-US"/>
              </w:rPr>
            </w:pPr>
          </w:p>
        </w:tc>
      </w:tr>
      <w:tr w:rsidR="00573678" w:rsidRPr="00A77C5C" w14:paraId="4DBFBAAD" w14:textId="77777777" w:rsidTr="00B62B8A">
        <w:tc>
          <w:tcPr>
            <w:tcW w:w="9072" w:type="dxa"/>
            <w:gridSpan w:val="5"/>
            <w:tcBorders>
              <w:top w:val="single" w:sz="4" w:space="0" w:color="auto"/>
              <w:bottom w:val="nil"/>
            </w:tcBorders>
          </w:tcPr>
          <w:p w14:paraId="4ADCFAF6" w14:textId="77777777" w:rsidR="00654223" w:rsidRPr="00A77C5C" w:rsidRDefault="00654223" w:rsidP="00654223">
            <w:pPr>
              <w:jc w:val="both"/>
              <w:rPr>
                <w:sz w:val="20"/>
                <w:szCs w:val="20"/>
                <w:highlight w:val="yellow"/>
                <w:lang w:val="en-US"/>
              </w:rPr>
            </w:pPr>
            <w:r w:rsidRPr="00A77C5C">
              <w:rPr>
                <w:i/>
                <w:sz w:val="20"/>
                <w:szCs w:val="20"/>
                <w:highlight w:val="yellow"/>
                <w:lang w:val="en-US"/>
              </w:rPr>
              <w:t>Notes:</w:t>
            </w:r>
            <w:r w:rsidRPr="00A77C5C">
              <w:rPr>
                <w:sz w:val="20"/>
                <w:szCs w:val="20"/>
                <w:highlight w:val="yellow"/>
                <w:lang w:val="en-US"/>
              </w:rPr>
              <w:t xml:space="preserve"> Multi-level negative binomial regression models with nested random intercepts (parties are nested in cities). Dependent variable: total number of PQs per portfolio asked by a coalition party in local city councils. Standard errors of Log-Mean coefficients are in parentheses. IRR = Incidence Rate Ratio. Total no. of PQs to a portfolio and the duration of a portfolio are measured in increments of 100. Significance levels:</w:t>
            </w:r>
            <w:r w:rsidR="002D2FF5">
              <w:rPr>
                <w:sz w:val="20"/>
                <w:szCs w:val="20"/>
                <w:highlight w:val="yellow"/>
                <w:lang w:val="en-US"/>
              </w:rPr>
              <w:t xml:space="preserve"> +</w:t>
            </w:r>
            <w:r w:rsidR="002D2FF5" w:rsidRPr="00A77C5C">
              <w:rPr>
                <w:i/>
                <w:sz w:val="20"/>
                <w:szCs w:val="20"/>
                <w:highlight w:val="yellow"/>
                <w:lang w:val="en-US"/>
              </w:rPr>
              <w:t xml:space="preserve"> p</w:t>
            </w:r>
            <w:r w:rsidR="002D2FF5" w:rsidRPr="00A77C5C">
              <w:rPr>
                <w:sz w:val="20"/>
                <w:szCs w:val="20"/>
                <w:highlight w:val="yellow"/>
                <w:lang w:val="en-US"/>
              </w:rPr>
              <w:t>&lt;0.</w:t>
            </w:r>
            <w:r w:rsidR="002D2FF5">
              <w:rPr>
                <w:sz w:val="20"/>
                <w:szCs w:val="20"/>
                <w:highlight w:val="yellow"/>
                <w:lang w:val="en-US"/>
              </w:rPr>
              <w:t>1;</w:t>
            </w:r>
            <w:r w:rsidRPr="00A77C5C">
              <w:rPr>
                <w:sz w:val="20"/>
                <w:szCs w:val="20"/>
                <w:highlight w:val="yellow"/>
                <w:lang w:val="en-US"/>
              </w:rPr>
              <w:t xml:space="preserve"> *</w:t>
            </w:r>
            <w:r w:rsidRPr="00A77C5C">
              <w:rPr>
                <w:i/>
                <w:sz w:val="20"/>
                <w:szCs w:val="20"/>
                <w:highlight w:val="yellow"/>
                <w:lang w:val="en-US"/>
              </w:rPr>
              <w:t>p</w:t>
            </w:r>
            <w:r w:rsidRPr="00A77C5C">
              <w:rPr>
                <w:sz w:val="20"/>
                <w:szCs w:val="20"/>
                <w:highlight w:val="yellow"/>
                <w:lang w:val="en-US"/>
              </w:rPr>
              <w:t>&lt;0.05; **</w:t>
            </w:r>
            <w:r w:rsidRPr="00A77C5C">
              <w:rPr>
                <w:i/>
                <w:sz w:val="20"/>
                <w:szCs w:val="20"/>
                <w:highlight w:val="yellow"/>
                <w:lang w:val="en-US"/>
              </w:rPr>
              <w:t>p</w:t>
            </w:r>
            <w:r w:rsidRPr="00A77C5C">
              <w:rPr>
                <w:sz w:val="20"/>
                <w:szCs w:val="20"/>
                <w:highlight w:val="yellow"/>
                <w:lang w:val="en-US"/>
              </w:rPr>
              <w:t>&lt;0.01; ***</w:t>
            </w:r>
            <w:r w:rsidRPr="00A77C5C">
              <w:rPr>
                <w:i/>
                <w:sz w:val="20"/>
                <w:szCs w:val="20"/>
                <w:highlight w:val="yellow"/>
                <w:lang w:val="en-US"/>
              </w:rPr>
              <w:t>p</w:t>
            </w:r>
            <w:r w:rsidRPr="00A77C5C">
              <w:rPr>
                <w:sz w:val="20"/>
                <w:szCs w:val="20"/>
                <w:highlight w:val="yellow"/>
                <w:lang w:val="en-US"/>
              </w:rPr>
              <w:t>&lt;0.001.</w:t>
            </w:r>
          </w:p>
          <w:p w14:paraId="1A947E58" w14:textId="77777777" w:rsidR="00573678" w:rsidRPr="00A77C5C" w:rsidRDefault="00573678" w:rsidP="00B62B8A">
            <w:pPr>
              <w:jc w:val="center"/>
              <w:rPr>
                <w:iCs/>
                <w:sz w:val="20"/>
                <w:szCs w:val="20"/>
                <w:highlight w:val="yellow"/>
                <w:lang w:val="en-US"/>
              </w:rPr>
            </w:pPr>
          </w:p>
        </w:tc>
      </w:tr>
    </w:tbl>
    <w:p w14:paraId="4F696E57" w14:textId="77777777" w:rsidR="00514AAD" w:rsidRDefault="003A43FB" w:rsidP="003A43FB">
      <w:pPr>
        <w:spacing w:line="480" w:lineRule="auto"/>
        <w:ind w:firstLine="708"/>
        <w:jc w:val="both"/>
        <w:rPr>
          <w:lang w:val="en-US"/>
        </w:rPr>
      </w:pPr>
      <w:r w:rsidRPr="008F0889">
        <w:rPr>
          <w:highlight w:val="yellow"/>
          <w:lang w:val="en-US"/>
        </w:rPr>
        <w:t xml:space="preserve">The results show no significant effect of the prestige measure. </w:t>
      </w:r>
      <w:r w:rsidR="001E4390" w:rsidRPr="008F0889">
        <w:rPr>
          <w:highlight w:val="yellow"/>
          <w:lang w:val="en-US"/>
        </w:rPr>
        <w:t>In addition</w:t>
      </w:r>
      <w:r w:rsidRPr="008F0889">
        <w:rPr>
          <w:highlight w:val="yellow"/>
          <w:lang w:val="en-US"/>
        </w:rPr>
        <w:t xml:space="preserve">, the results of the ideological distance and issue salience variables are positively significant as in the main models. The variable “mayor from asked portfolio” party is also positive but only significant at the 10 percent level. Overall, the results of the robustness check do not suggest that the models in the main text are biased by the fact that governing parties affiliated with the mayor might more likely </w:t>
      </w:r>
      <w:r w:rsidR="001E4390" w:rsidRPr="008F0889">
        <w:rPr>
          <w:highlight w:val="yellow"/>
          <w:lang w:val="en-US"/>
        </w:rPr>
        <w:t xml:space="preserve">to </w:t>
      </w:r>
      <w:r w:rsidRPr="008F0889">
        <w:rPr>
          <w:highlight w:val="yellow"/>
          <w:lang w:val="en-US"/>
        </w:rPr>
        <w:t>hold portfolios that are highly prestigious and thus more likely to receive more PQs.</w:t>
      </w:r>
    </w:p>
    <w:p w14:paraId="068D14F8" w14:textId="77777777" w:rsidR="00031522" w:rsidRDefault="00031522" w:rsidP="00031522">
      <w:pPr>
        <w:spacing w:line="480" w:lineRule="auto"/>
        <w:jc w:val="both"/>
        <w:rPr>
          <w:b/>
          <w:lang w:val="en-GB"/>
        </w:rPr>
      </w:pPr>
    </w:p>
    <w:p w14:paraId="4F67BF5C" w14:textId="175DDA51" w:rsidR="00031522" w:rsidRDefault="00031522" w:rsidP="00031522">
      <w:pPr>
        <w:spacing w:line="480" w:lineRule="auto"/>
        <w:jc w:val="both"/>
        <w:rPr>
          <w:b/>
          <w:lang w:val="en-US"/>
        </w:rPr>
      </w:pPr>
      <w:r>
        <w:rPr>
          <w:b/>
          <w:lang w:val="en-GB"/>
        </w:rPr>
        <w:t>References</w:t>
      </w:r>
    </w:p>
    <w:p w14:paraId="7CC178FE" w14:textId="77777777" w:rsidR="00B36325" w:rsidRPr="00B36325" w:rsidRDefault="00031522" w:rsidP="00B36325">
      <w:pPr>
        <w:pStyle w:val="Literaturverzeichnis7"/>
      </w:pPr>
      <w:r>
        <w:fldChar w:fldCharType="begin"/>
      </w:r>
      <w:r w:rsidR="00B36325">
        <w:instrText xml:space="preserve"> ADDIN ZOTERO_BIBL {"uncited":[],"omitted":[],"custom":[]} CSL_BIBLIOGRAPHY </w:instrText>
      </w:r>
      <w:r>
        <w:fldChar w:fldCharType="separate"/>
      </w:r>
      <w:r w:rsidR="00B36325" w:rsidRPr="00B36325">
        <w:rPr>
          <w:b/>
          <w:bCs/>
        </w:rPr>
        <w:t>Höhmann, Daniel, and Ulrich Sieberer</w:t>
      </w:r>
      <w:r w:rsidR="00B36325" w:rsidRPr="00B36325">
        <w:t xml:space="preserve">. ‘Parliamentary Questions as a Control Mechanism in Coalition Governments’. </w:t>
      </w:r>
      <w:r w:rsidR="00B36325" w:rsidRPr="00B36325">
        <w:rPr>
          <w:i/>
          <w:iCs/>
        </w:rPr>
        <w:t>West European Politics</w:t>
      </w:r>
      <w:r w:rsidR="00B36325" w:rsidRPr="00B36325">
        <w:t>, vol. 43, no. 1, Jan. 2020, pp. 225–249.</w:t>
      </w:r>
    </w:p>
    <w:p w14:paraId="254B9CCA" w14:textId="77777777" w:rsidR="00B36325" w:rsidRPr="00B36325" w:rsidRDefault="00B36325" w:rsidP="00B36325">
      <w:pPr>
        <w:pStyle w:val="Literaturverzeichnis7"/>
      </w:pPr>
      <w:r w:rsidRPr="00B36325">
        <w:rPr>
          <w:b/>
          <w:bCs/>
        </w:rPr>
        <w:lastRenderedPageBreak/>
        <w:t>Landeszentrale für politische Bildung Baden-Württemberg</w:t>
      </w:r>
      <w:r w:rsidRPr="00B36325">
        <w:t xml:space="preserve">. </w:t>
      </w:r>
      <w:r w:rsidRPr="00B36325">
        <w:rPr>
          <w:i/>
          <w:iCs/>
        </w:rPr>
        <w:t>Aufgaben von Gemeinden in Baden-Württemberg</w:t>
      </w:r>
      <w:r w:rsidRPr="00B36325">
        <w:t>. Web, 2023, https://www.landeskunde-baden-wuerttemberg.de/aufgaben-kommunen. Accessed 5 Sept. 2023.</w:t>
      </w:r>
    </w:p>
    <w:p w14:paraId="60CAB63E" w14:textId="77777777" w:rsidR="00B36325" w:rsidRPr="00B36325" w:rsidRDefault="00B36325" w:rsidP="00B36325">
      <w:pPr>
        <w:pStyle w:val="Literaturverzeichnis7"/>
      </w:pPr>
      <w:r w:rsidRPr="00B36325">
        <w:rPr>
          <w:b/>
          <w:bCs/>
        </w:rPr>
        <w:t>---</w:t>
      </w:r>
      <w:r w:rsidRPr="00B36325">
        <w:t xml:space="preserve">. </w:t>
      </w:r>
      <w:r w:rsidRPr="00B36325">
        <w:rPr>
          <w:i/>
          <w:iCs/>
        </w:rPr>
        <w:t>Was Sind Die Aufgaben Der Landkreise?</w:t>
      </w:r>
      <w:r w:rsidRPr="00B36325">
        <w:t xml:space="preserve"> Web, 2023, https://www.landeskunde-baden-wuerttemberg.de/kommunalpolitik-landkreise#c82260. Accessed 5 Sept. 2023.</w:t>
      </w:r>
    </w:p>
    <w:p w14:paraId="5BBE3F97" w14:textId="77777777" w:rsidR="00B36325" w:rsidRPr="00B36325" w:rsidRDefault="00B36325" w:rsidP="00B36325">
      <w:pPr>
        <w:pStyle w:val="Literaturverzeichnis7"/>
      </w:pPr>
      <w:r w:rsidRPr="00B36325">
        <w:rPr>
          <w:b/>
          <w:bCs/>
        </w:rPr>
        <w:t>Raabe, Johannes, and Eric Linhart</w:t>
      </w:r>
      <w:r w:rsidRPr="00B36325">
        <w:t xml:space="preserve">. ‘Disentangling the Value of a Ministry: Party Leaders’ Evaluations of German State Ministries’. </w:t>
      </w:r>
      <w:r w:rsidRPr="00B36325">
        <w:rPr>
          <w:i/>
          <w:iCs/>
        </w:rPr>
        <w:t>West European Politics</w:t>
      </w:r>
      <w:r w:rsidRPr="00B36325">
        <w:t>, vol. 37, no. 5, Sept. 2014, pp. 1065–1086.</w:t>
      </w:r>
    </w:p>
    <w:p w14:paraId="235B745F" w14:textId="503CC6F8" w:rsidR="00031522" w:rsidRPr="00A77C5C" w:rsidRDefault="00031522" w:rsidP="00031522">
      <w:pPr>
        <w:spacing w:line="480" w:lineRule="auto"/>
        <w:jc w:val="both"/>
        <w:rPr>
          <w:lang w:val="en-US"/>
        </w:rPr>
      </w:pPr>
      <w:r>
        <w:rPr>
          <w:lang w:val="en-US"/>
        </w:rPr>
        <w:fldChar w:fldCharType="end"/>
      </w:r>
    </w:p>
    <w:sectPr w:rsidR="00031522" w:rsidRPr="00A77C5C" w:rsidSect="007F158F">
      <w:footerReference w:type="default" r:id="rId23"/>
      <w:pgSz w:w="11906" w:h="16838"/>
      <w:pgMar w:top="1417" w:right="1417" w:bottom="1134" w:left="141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61C8" w14:textId="77777777" w:rsidR="00374223" w:rsidRDefault="00374223">
      <w:r>
        <w:separator/>
      </w:r>
    </w:p>
  </w:endnote>
  <w:endnote w:type="continuationSeparator" w:id="0">
    <w:p w14:paraId="343D5C37" w14:textId="77777777" w:rsidR="00374223" w:rsidRDefault="0037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ourceSansPro-Regular">
    <w:altName w:val="Yu Gothic"/>
    <w:panose1 w:val="020B0604020202020204"/>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86142"/>
      <w:docPartObj>
        <w:docPartGallery w:val="Page Numbers (Bottom of Page)"/>
        <w:docPartUnique/>
      </w:docPartObj>
    </w:sdtPr>
    <w:sdtEndPr>
      <w:rPr>
        <w:noProof/>
      </w:rPr>
    </w:sdtEndPr>
    <w:sdtContent>
      <w:p w14:paraId="67306CF2" w14:textId="77777777" w:rsidR="00EC4B9F" w:rsidRDefault="00000000" w:rsidP="00085C3E">
        <w:pPr>
          <w:pStyle w:val="Fuzeil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82D4" w14:textId="77777777" w:rsidR="00374223" w:rsidRDefault="00374223">
      <w:r>
        <w:separator/>
      </w:r>
    </w:p>
  </w:footnote>
  <w:footnote w:type="continuationSeparator" w:id="0">
    <w:p w14:paraId="2BDA5133" w14:textId="77777777" w:rsidR="00374223" w:rsidRDefault="0037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3C"/>
    <w:multiLevelType w:val="hybridMultilevel"/>
    <w:tmpl w:val="2BAE39A0"/>
    <w:lvl w:ilvl="0" w:tplc="912E1F2C">
      <w:numFmt w:val="bullet"/>
      <w:lvlText w:val=""/>
      <w:lvlJc w:val="left"/>
      <w:pPr>
        <w:ind w:left="720" w:hanging="360"/>
      </w:pPr>
      <w:rPr>
        <w:rFonts w:ascii="Wingdings" w:eastAsia="SourceSansPro-Regular" w:hAnsi="Wingdings"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7B3"/>
    <w:multiLevelType w:val="hybridMultilevel"/>
    <w:tmpl w:val="BA665442"/>
    <w:lvl w:ilvl="0" w:tplc="DE9EDCE6">
      <w:start w:val="1"/>
      <w:numFmt w:val="bullet"/>
      <w:lvlText w:val=""/>
      <w:lvlJc w:val="left"/>
      <w:pPr>
        <w:ind w:left="720" w:hanging="360"/>
      </w:pPr>
      <w:rPr>
        <w:rFonts w:ascii="Symbol" w:hAnsi="Symbol"/>
      </w:rPr>
    </w:lvl>
    <w:lvl w:ilvl="1" w:tplc="062ACFBE">
      <w:start w:val="1"/>
      <w:numFmt w:val="bullet"/>
      <w:lvlText w:val=""/>
      <w:lvlJc w:val="left"/>
      <w:pPr>
        <w:ind w:left="720" w:hanging="360"/>
      </w:pPr>
      <w:rPr>
        <w:rFonts w:ascii="Symbol" w:hAnsi="Symbol"/>
      </w:rPr>
    </w:lvl>
    <w:lvl w:ilvl="2" w:tplc="44C21AC4">
      <w:start w:val="1"/>
      <w:numFmt w:val="bullet"/>
      <w:lvlText w:val=""/>
      <w:lvlJc w:val="left"/>
      <w:pPr>
        <w:ind w:left="720" w:hanging="360"/>
      </w:pPr>
      <w:rPr>
        <w:rFonts w:ascii="Symbol" w:hAnsi="Symbol"/>
      </w:rPr>
    </w:lvl>
    <w:lvl w:ilvl="3" w:tplc="173E0C38">
      <w:start w:val="1"/>
      <w:numFmt w:val="bullet"/>
      <w:lvlText w:val=""/>
      <w:lvlJc w:val="left"/>
      <w:pPr>
        <w:ind w:left="720" w:hanging="360"/>
      </w:pPr>
      <w:rPr>
        <w:rFonts w:ascii="Symbol" w:hAnsi="Symbol"/>
      </w:rPr>
    </w:lvl>
    <w:lvl w:ilvl="4" w:tplc="08CCF408">
      <w:start w:val="1"/>
      <w:numFmt w:val="bullet"/>
      <w:lvlText w:val=""/>
      <w:lvlJc w:val="left"/>
      <w:pPr>
        <w:ind w:left="720" w:hanging="360"/>
      </w:pPr>
      <w:rPr>
        <w:rFonts w:ascii="Symbol" w:hAnsi="Symbol"/>
      </w:rPr>
    </w:lvl>
    <w:lvl w:ilvl="5" w:tplc="6AEA29C6">
      <w:start w:val="1"/>
      <w:numFmt w:val="bullet"/>
      <w:lvlText w:val=""/>
      <w:lvlJc w:val="left"/>
      <w:pPr>
        <w:ind w:left="720" w:hanging="360"/>
      </w:pPr>
      <w:rPr>
        <w:rFonts w:ascii="Symbol" w:hAnsi="Symbol"/>
      </w:rPr>
    </w:lvl>
    <w:lvl w:ilvl="6" w:tplc="D848D6FA">
      <w:start w:val="1"/>
      <w:numFmt w:val="bullet"/>
      <w:lvlText w:val=""/>
      <w:lvlJc w:val="left"/>
      <w:pPr>
        <w:ind w:left="720" w:hanging="360"/>
      </w:pPr>
      <w:rPr>
        <w:rFonts w:ascii="Symbol" w:hAnsi="Symbol"/>
      </w:rPr>
    </w:lvl>
    <w:lvl w:ilvl="7" w:tplc="ACD89024">
      <w:start w:val="1"/>
      <w:numFmt w:val="bullet"/>
      <w:lvlText w:val=""/>
      <w:lvlJc w:val="left"/>
      <w:pPr>
        <w:ind w:left="720" w:hanging="360"/>
      </w:pPr>
      <w:rPr>
        <w:rFonts w:ascii="Symbol" w:hAnsi="Symbol"/>
      </w:rPr>
    </w:lvl>
    <w:lvl w:ilvl="8" w:tplc="2828068E">
      <w:start w:val="1"/>
      <w:numFmt w:val="bullet"/>
      <w:lvlText w:val=""/>
      <w:lvlJc w:val="left"/>
      <w:pPr>
        <w:ind w:left="720" w:hanging="360"/>
      </w:pPr>
      <w:rPr>
        <w:rFonts w:ascii="Symbol" w:hAnsi="Symbol"/>
      </w:rPr>
    </w:lvl>
  </w:abstractNum>
  <w:abstractNum w:abstractNumId="2" w15:restartNumberingAfterBreak="0">
    <w:nsid w:val="032D00ED"/>
    <w:multiLevelType w:val="hybridMultilevel"/>
    <w:tmpl w:val="71762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96C71"/>
    <w:multiLevelType w:val="hybridMultilevel"/>
    <w:tmpl w:val="95160FC8"/>
    <w:lvl w:ilvl="0" w:tplc="821E45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464D"/>
    <w:multiLevelType w:val="hybridMultilevel"/>
    <w:tmpl w:val="DFEA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6BD1"/>
    <w:multiLevelType w:val="multilevel"/>
    <w:tmpl w:val="0B5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4138A"/>
    <w:multiLevelType w:val="hybridMultilevel"/>
    <w:tmpl w:val="593259F6"/>
    <w:lvl w:ilvl="0" w:tplc="1C7C206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AC1690"/>
    <w:multiLevelType w:val="hybridMultilevel"/>
    <w:tmpl w:val="5348472E"/>
    <w:lvl w:ilvl="0" w:tplc="34865EA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5F5A"/>
    <w:multiLevelType w:val="multilevel"/>
    <w:tmpl w:val="AADA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29DC"/>
    <w:multiLevelType w:val="hybridMultilevel"/>
    <w:tmpl w:val="BF84A622"/>
    <w:lvl w:ilvl="0" w:tplc="78AE503E">
      <w:start w:val="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B3E0E"/>
    <w:multiLevelType w:val="hybridMultilevel"/>
    <w:tmpl w:val="C554C658"/>
    <w:lvl w:ilvl="0" w:tplc="5D3C210A">
      <w:numFmt w:val="bullet"/>
      <w:lvlText w:val="-"/>
      <w:lvlJc w:val="left"/>
      <w:pPr>
        <w:ind w:left="720" w:hanging="360"/>
      </w:pPr>
      <w:rPr>
        <w:rFonts w:ascii="Helvetica" w:eastAsiaTheme="minorHAnsi"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300027"/>
    <w:multiLevelType w:val="hybridMultilevel"/>
    <w:tmpl w:val="EC205124"/>
    <w:lvl w:ilvl="0" w:tplc="4D005A7C">
      <w:start w:val="1"/>
      <w:numFmt w:val="bullet"/>
      <w:lvlText w:val=""/>
      <w:lvlJc w:val="left"/>
      <w:pPr>
        <w:ind w:left="720" w:hanging="360"/>
      </w:pPr>
      <w:rPr>
        <w:rFonts w:ascii="Symbol" w:hAnsi="Symbol"/>
      </w:rPr>
    </w:lvl>
    <w:lvl w:ilvl="1" w:tplc="D114A0C6">
      <w:start w:val="1"/>
      <w:numFmt w:val="bullet"/>
      <w:lvlText w:val=""/>
      <w:lvlJc w:val="left"/>
      <w:pPr>
        <w:ind w:left="720" w:hanging="360"/>
      </w:pPr>
      <w:rPr>
        <w:rFonts w:ascii="Symbol" w:hAnsi="Symbol"/>
      </w:rPr>
    </w:lvl>
    <w:lvl w:ilvl="2" w:tplc="4732AB94">
      <w:start w:val="1"/>
      <w:numFmt w:val="bullet"/>
      <w:lvlText w:val=""/>
      <w:lvlJc w:val="left"/>
      <w:pPr>
        <w:ind w:left="720" w:hanging="360"/>
      </w:pPr>
      <w:rPr>
        <w:rFonts w:ascii="Symbol" w:hAnsi="Symbol"/>
      </w:rPr>
    </w:lvl>
    <w:lvl w:ilvl="3" w:tplc="FFDC5D74">
      <w:start w:val="1"/>
      <w:numFmt w:val="bullet"/>
      <w:lvlText w:val=""/>
      <w:lvlJc w:val="left"/>
      <w:pPr>
        <w:ind w:left="720" w:hanging="360"/>
      </w:pPr>
      <w:rPr>
        <w:rFonts w:ascii="Symbol" w:hAnsi="Symbol"/>
      </w:rPr>
    </w:lvl>
    <w:lvl w:ilvl="4" w:tplc="C17E992A">
      <w:start w:val="1"/>
      <w:numFmt w:val="bullet"/>
      <w:lvlText w:val=""/>
      <w:lvlJc w:val="left"/>
      <w:pPr>
        <w:ind w:left="720" w:hanging="360"/>
      </w:pPr>
      <w:rPr>
        <w:rFonts w:ascii="Symbol" w:hAnsi="Symbol"/>
      </w:rPr>
    </w:lvl>
    <w:lvl w:ilvl="5" w:tplc="90ACB6CA">
      <w:start w:val="1"/>
      <w:numFmt w:val="bullet"/>
      <w:lvlText w:val=""/>
      <w:lvlJc w:val="left"/>
      <w:pPr>
        <w:ind w:left="720" w:hanging="360"/>
      </w:pPr>
      <w:rPr>
        <w:rFonts w:ascii="Symbol" w:hAnsi="Symbol"/>
      </w:rPr>
    </w:lvl>
    <w:lvl w:ilvl="6" w:tplc="FC86299A">
      <w:start w:val="1"/>
      <w:numFmt w:val="bullet"/>
      <w:lvlText w:val=""/>
      <w:lvlJc w:val="left"/>
      <w:pPr>
        <w:ind w:left="720" w:hanging="360"/>
      </w:pPr>
      <w:rPr>
        <w:rFonts w:ascii="Symbol" w:hAnsi="Symbol"/>
      </w:rPr>
    </w:lvl>
    <w:lvl w:ilvl="7" w:tplc="469C25EA">
      <w:start w:val="1"/>
      <w:numFmt w:val="bullet"/>
      <w:lvlText w:val=""/>
      <w:lvlJc w:val="left"/>
      <w:pPr>
        <w:ind w:left="720" w:hanging="360"/>
      </w:pPr>
      <w:rPr>
        <w:rFonts w:ascii="Symbol" w:hAnsi="Symbol"/>
      </w:rPr>
    </w:lvl>
    <w:lvl w:ilvl="8" w:tplc="F2D21E40">
      <w:start w:val="1"/>
      <w:numFmt w:val="bullet"/>
      <w:lvlText w:val=""/>
      <w:lvlJc w:val="left"/>
      <w:pPr>
        <w:ind w:left="720" w:hanging="360"/>
      </w:pPr>
      <w:rPr>
        <w:rFonts w:ascii="Symbol" w:hAnsi="Symbol"/>
      </w:rPr>
    </w:lvl>
  </w:abstractNum>
  <w:abstractNum w:abstractNumId="12" w15:restartNumberingAfterBreak="0">
    <w:nsid w:val="1CEF3565"/>
    <w:multiLevelType w:val="hybridMultilevel"/>
    <w:tmpl w:val="9BB05828"/>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D61F52"/>
    <w:multiLevelType w:val="hybridMultilevel"/>
    <w:tmpl w:val="8534ABA4"/>
    <w:lvl w:ilvl="0" w:tplc="1924D5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34FDD"/>
    <w:multiLevelType w:val="multilevel"/>
    <w:tmpl w:val="4B30C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23881"/>
    <w:multiLevelType w:val="hybridMultilevel"/>
    <w:tmpl w:val="9912C49E"/>
    <w:lvl w:ilvl="0" w:tplc="601C7C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3C5"/>
    <w:multiLevelType w:val="hybridMultilevel"/>
    <w:tmpl w:val="7930C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A62200"/>
    <w:multiLevelType w:val="hybridMultilevel"/>
    <w:tmpl w:val="988A4B5E"/>
    <w:lvl w:ilvl="0" w:tplc="AEAC98C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042FCD"/>
    <w:multiLevelType w:val="hybridMultilevel"/>
    <w:tmpl w:val="90F8FC74"/>
    <w:lvl w:ilvl="0" w:tplc="D50CE47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50C0C"/>
    <w:multiLevelType w:val="multilevel"/>
    <w:tmpl w:val="CA4C7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82E4A"/>
    <w:multiLevelType w:val="multilevel"/>
    <w:tmpl w:val="2B68A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56F6F"/>
    <w:multiLevelType w:val="hybridMultilevel"/>
    <w:tmpl w:val="4CFE2432"/>
    <w:lvl w:ilvl="0" w:tplc="1C6E2D1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535D4"/>
    <w:multiLevelType w:val="hybridMultilevel"/>
    <w:tmpl w:val="3CEC8462"/>
    <w:lvl w:ilvl="0" w:tplc="A1D843E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894879"/>
    <w:multiLevelType w:val="multilevel"/>
    <w:tmpl w:val="21227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83BBD"/>
    <w:multiLevelType w:val="hybridMultilevel"/>
    <w:tmpl w:val="3A7AD3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291886"/>
    <w:multiLevelType w:val="hybridMultilevel"/>
    <w:tmpl w:val="8A6CBA4C"/>
    <w:lvl w:ilvl="0" w:tplc="536E27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721B69"/>
    <w:multiLevelType w:val="hybridMultilevel"/>
    <w:tmpl w:val="32A2C552"/>
    <w:lvl w:ilvl="0" w:tplc="22B024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256A16"/>
    <w:multiLevelType w:val="hybridMultilevel"/>
    <w:tmpl w:val="A1FE0182"/>
    <w:lvl w:ilvl="0" w:tplc="124C3834">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E1655"/>
    <w:multiLevelType w:val="multilevel"/>
    <w:tmpl w:val="2DA8F368"/>
    <w:lvl w:ilvl="0">
      <w:start w:val="1"/>
      <w:numFmt w:val="decimal"/>
      <w:lvlText w:val="%1."/>
      <w:lvlJc w:val="left"/>
      <w:pPr>
        <w:ind w:left="340" w:hanging="3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100A93"/>
    <w:multiLevelType w:val="hybridMultilevel"/>
    <w:tmpl w:val="C4302268"/>
    <w:lvl w:ilvl="0" w:tplc="39EC750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03DBD"/>
    <w:multiLevelType w:val="hybridMultilevel"/>
    <w:tmpl w:val="7974C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A168A6"/>
    <w:multiLevelType w:val="hybridMultilevel"/>
    <w:tmpl w:val="DF6856B8"/>
    <w:lvl w:ilvl="0" w:tplc="339E98B4">
      <w:start w:val="1"/>
      <w:numFmt w:val="bullet"/>
      <w:lvlText w:val=""/>
      <w:lvlJc w:val="left"/>
      <w:pPr>
        <w:ind w:left="720" w:hanging="360"/>
      </w:pPr>
      <w:rPr>
        <w:rFonts w:ascii="Symbol" w:hAnsi="Symbol"/>
      </w:rPr>
    </w:lvl>
    <w:lvl w:ilvl="1" w:tplc="CDB07AA2">
      <w:start w:val="1"/>
      <w:numFmt w:val="bullet"/>
      <w:lvlText w:val=""/>
      <w:lvlJc w:val="left"/>
      <w:pPr>
        <w:ind w:left="720" w:hanging="360"/>
      </w:pPr>
      <w:rPr>
        <w:rFonts w:ascii="Symbol" w:hAnsi="Symbol"/>
      </w:rPr>
    </w:lvl>
    <w:lvl w:ilvl="2" w:tplc="2AD6B13A">
      <w:start w:val="1"/>
      <w:numFmt w:val="bullet"/>
      <w:lvlText w:val=""/>
      <w:lvlJc w:val="left"/>
      <w:pPr>
        <w:ind w:left="720" w:hanging="360"/>
      </w:pPr>
      <w:rPr>
        <w:rFonts w:ascii="Symbol" w:hAnsi="Symbol"/>
      </w:rPr>
    </w:lvl>
    <w:lvl w:ilvl="3" w:tplc="713C7098">
      <w:start w:val="1"/>
      <w:numFmt w:val="bullet"/>
      <w:lvlText w:val=""/>
      <w:lvlJc w:val="left"/>
      <w:pPr>
        <w:ind w:left="720" w:hanging="360"/>
      </w:pPr>
      <w:rPr>
        <w:rFonts w:ascii="Symbol" w:hAnsi="Symbol"/>
      </w:rPr>
    </w:lvl>
    <w:lvl w:ilvl="4" w:tplc="1986A12A">
      <w:start w:val="1"/>
      <w:numFmt w:val="bullet"/>
      <w:lvlText w:val=""/>
      <w:lvlJc w:val="left"/>
      <w:pPr>
        <w:ind w:left="720" w:hanging="360"/>
      </w:pPr>
      <w:rPr>
        <w:rFonts w:ascii="Symbol" w:hAnsi="Symbol"/>
      </w:rPr>
    </w:lvl>
    <w:lvl w:ilvl="5" w:tplc="5346FECC">
      <w:start w:val="1"/>
      <w:numFmt w:val="bullet"/>
      <w:lvlText w:val=""/>
      <w:lvlJc w:val="left"/>
      <w:pPr>
        <w:ind w:left="720" w:hanging="360"/>
      </w:pPr>
      <w:rPr>
        <w:rFonts w:ascii="Symbol" w:hAnsi="Symbol"/>
      </w:rPr>
    </w:lvl>
    <w:lvl w:ilvl="6" w:tplc="90EC2ECC">
      <w:start w:val="1"/>
      <w:numFmt w:val="bullet"/>
      <w:lvlText w:val=""/>
      <w:lvlJc w:val="left"/>
      <w:pPr>
        <w:ind w:left="720" w:hanging="360"/>
      </w:pPr>
      <w:rPr>
        <w:rFonts w:ascii="Symbol" w:hAnsi="Symbol"/>
      </w:rPr>
    </w:lvl>
    <w:lvl w:ilvl="7" w:tplc="BB845172">
      <w:start w:val="1"/>
      <w:numFmt w:val="bullet"/>
      <w:lvlText w:val=""/>
      <w:lvlJc w:val="left"/>
      <w:pPr>
        <w:ind w:left="720" w:hanging="360"/>
      </w:pPr>
      <w:rPr>
        <w:rFonts w:ascii="Symbol" w:hAnsi="Symbol"/>
      </w:rPr>
    </w:lvl>
    <w:lvl w:ilvl="8" w:tplc="0C766250">
      <w:start w:val="1"/>
      <w:numFmt w:val="bullet"/>
      <w:lvlText w:val=""/>
      <w:lvlJc w:val="left"/>
      <w:pPr>
        <w:ind w:left="720" w:hanging="360"/>
      </w:pPr>
      <w:rPr>
        <w:rFonts w:ascii="Symbol" w:hAnsi="Symbol"/>
      </w:rPr>
    </w:lvl>
  </w:abstractNum>
  <w:abstractNum w:abstractNumId="32" w15:restartNumberingAfterBreak="0">
    <w:nsid w:val="615D71A5"/>
    <w:multiLevelType w:val="hybridMultilevel"/>
    <w:tmpl w:val="3EB62A6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67057553"/>
    <w:multiLevelType w:val="multilevel"/>
    <w:tmpl w:val="80DE5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4048B"/>
    <w:multiLevelType w:val="hybridMultilevel"/>
    <w:tmpl w:val="FD764EFA"/>
    <w:lvl w:ilvl="0" w:tplc="29FE7800">
      <w:start w:val="1"/>
      <w:numFmt w:val="bullet"/>
      <w:lvlText w:val=""/>
      <w:lvlJc w:val="left"/>
      <w:pPr>
        <w:ind w:left="720" w:hanging="360"/>
      </w:pPr>
      <w:rPr>
        <w:rFonts w:ascii="Symbol" w:hAnsi="Symbol"/>
      </w:rPr>
    </w:lvl>
    <w:lvl w:ilvl="1" w:tplc="02C49B54">
      <w:start w:val="1"/>
      <w:numFmt w:val="bullet"/>
      <w:lvlText w:val=""/>
      <w:lvlJc w:val="left"/>
      <w:pPr>
        <w:ind w:left="720" w:hanging="360"/>
      </w:pPr>
      <w:rPr>
        <w:rFonts w:ascii="Symbol" w:hAnsi="Symbol"/>
      </w:rPr>
    </w:lvl>
    <w:lvl w:ilvl="2" w:tplc="79121544">
      <w:start w:val="1"/>
      <w:numFmt w:val="bullet"/>
      <w:lvlText w:val=""/>
      <w:lvlJc w:val="left"/>
      <w:pPr>
        <w:ind w:left="720" w:hanging="360"/>
      </w:pPr>
      <w:rPr>
        <w:rFonts w:ascii="Symbol" w:hAnsi="Symbol"/>
      </w:rPr>
    </w:lvl>
    <w:lvl w:ilvl="3" w:tplc="5860EE14">
      <w:start w:val="1"/>
      <w:numFmt w:val="bullet"/>
      <w:lvlText w:val=""/>
      <w:lvlJc w:val="left"/>
      <w:pPr>
        <w:ind w:left="720" w:hanging="360"/>
      </w:pPr>
      <w:rPr>
        <w:rFonts w:ascii="Symbol" w:hAnsi="Symbol"/>
      </w:rPr>
    </w:lvl>
    <w:lvl w:ilvl="4" w:tplc="1AE4062A">
      <w:start w:val="1"/>
      <w:numFmt w:val="bullet"/>
      <w:lvlText w:val=""/>
      <w:lvlJc w:val="left"/>
      <w:pPr>
        <w:ind w:left="720" w:hanging="360"/>
      </w:pPr>
      <w:rPr>
        <w:rFonts w:ascii="Symbol" w:hAnsi="Symbol"/>
      </w:rPr>
    </w:lvl>
    <w:lvl w:ilvl="5" w:tplc="E90E5322">
      <w:start w:val="1"/>
      <w:numFmt w:val="bullet"/>
      <w:lvlText w:val=""/>
      <w:lvlJc w:val="left"/>
      <w:pPr>
        <w:ind w:left="720" w:hanging="360"/>
      </w:pPr>
      <w:rPr>
        <w:rFonts w:ascii="Symbol" w:hAnsi="Symbol"/>
      </w:rPr>
    </w:lvl>
    <w:lvl w:ilvl="6" w:tplc="A58456A6">
      <w:start w:val="1"/>
      <w:numFmt w:val="bullet"/>
      <w:lvlText w:val=""/>
      <w:lvlJc w:val="left"/>
      <w:pPr>
        <w:ind w:left="720" w:hanging="360"/>
      </w:pPr>
      <w:rPr>
        <w:rFonts w:ascii="Symbol" w:hAnsi="Symbol"/>
      </w:rPr>
    </w:lvl>
    <w:lvl w:ilvl="7" w:tplc="9DFE933C">
      <w:start w:val="1"/>
      <w:numFmt w:val="bullet"/>
      <w:lvlText w:val=""/>
      <w:lvlJc w:val="left"/>
      <w:pPr>
        <w:ind w:left="720" w:hanging="360"/>
      </w:pPr>
      <w:rPr>
        <w:rFonts w:ascii="Symbol" w:hAnsi="Symbol"/>
      </w:rPr>
    </w:lvl>
    <w:lvl w:ilvl="8" w:tplc="CF8CEEAA">
      <w:start w:val="1"/>
      <w:numFmt w:val="bullet"/>
      <w:lvlText w:val=""/>
      <w:lvlJc w:val="left"/>
      <w:pPr>
        <w:ind w:left="720" w:hanging="360"/>
      </w:pPr>
      <w:rPr>
        <w:rFonts w:ascii="Symbol" w:hAnsi="Symbol"/>
      </w:rPr>
    </w:lvl>
  </w:abstractNum>
  <w:abstractNum w:abstractNumId="35" w15:restartNumberingAfterBreak="0">
    <w:nsid w:val="724E675C"/>
    <w:multiLevelType w:val="hybridMultilevel"/>
    <w:tmpl w:val="55A4C4C8"/>
    <w:lvl w:ilvl="0" w:tplc="521E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87AD8"/>
    <w:multiLevelType w:val="hybridMultilevel"/>
    <w:tmpl w:val="57DC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50ED5"/>
    <w:multiLevelType w:val="hybridMultilevel"/>
    <w:tmpl w:val="68F2A6B0"/>
    <w:lvl w:ilvl="0" w:tplc="1A2691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C96B11"/>
    <w:multiLevelType w:val="hybridMultilevel"/>
    <w:tmpl w:val="65EC7EE4"/>
    <w:lvl w:ilvl="0" w:tplc="370C472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62380">
    <w:abstractNumId w:val="4"/>
  </w:num>
  <w:num w:numId="2" w16cid:durableId="354695967">
    <w:abstractNumId w:val="28"/>
  </w:num>
  <w:num w:numId="3" w16cid:durableId="1114328349">
    <w:abstractNumId w:val="26"/>
  </w:num>
  <w:num w:numId="4" w16cid:durableId="653417585">
    <w:abstractNumId w:val="27"/>
  </w:num>
  <w:num w:numId="5" w16cid:durableId="304892561">
    <w:abstractNumId w:val="18"/>
  </w:num>
  <w:num w:numId="6" w16cid:durableId="1820875409">
    <w:abstractNumId w:val="3"/>
  </w:num>
  <w:num w:numId="7" w16cid:durableId="900873871">
    <w:abstractNumId w:val="9"/>
  </w:num>
  <w:num w:numId="8" w16cid:durableId="1170220978">
    <w:abstractNumId w:val="36"/>
  </w:num>
  <w:num w:numId="9" w16cid:durableId="509226095">
    <w:abstractNumId w:val="0"/>
  </w:num>
  <w:num w:numId="10" w16cid:durableId="1392849242">
    <w:abstractNumId w:val="29"/>
  </w:num>
  <w:num w:numId="11" w16cid:durableId="390425212">
    <w:abstractNumId w:val="38"/>
  </w:num>
  <w:num w:numId="12" w16cid:durableId="1495683023">
    <w:abstractNumId w:val="21"/>
  </w:num>
  <w:num w:numId="13" w16cid:durableId="66584598">
    <w:abstractNumId w:val="13"/>
  </w:num>
  <w:num w:numId="14" w16cid:durableId="2135559938">
    <w:abstractNumId w:val="7"/>
  </w:num>
  <w:num w:numId="15" w16cid:durableId="2003701893">
    <w:abstractNumId w:val="37"/>
  </w:num>
  <w:num w:numId="16" w16cid:durableId="1901406541">
    <w:abstractNumId w:val="6"/>
  </w:num>
  <w:num w:numId="17" w16cid:durableId="1008287395">
    <w:abstractNumId w:val="22"/>
  </w:num>
  <w:num w:numId="18" w16cid:durableId="1189413228">
    <w:abstractNumId w:val="25"/>
  </w:num>
  <w:num w:numId="19" w16cid:durableId="881750795">
    <w:abstractNumId w:val="15"/>
  </w:num>
  <w:num w:numId="20" w16cid:durableId="1041631565">
    <w:abstractNumId w:val="35"/>
  </w:num>
  <w:num w:numId="21" w16cid:durableId="264928314">
    <w:abstractNumId w:val="30"/>
  </w:num>
  <w:num w:numId="22" w16cid:durableId="283267675">
    <w:abstractNumId w:val="10"/>
  </w:num>
  <w:num w:numId="23" w16cid:durableId="866986508">
    <w:abstractNumId w:val="31"/>
  </w:num>
  <w:num w:numId="24" w16cid:durableId="1010453467">
    <w:abstractNumId w:val="1"/>
  </w:num>
  <w:num w:numId="25" w16cid:durableId="1401438115">
    <w:abstractNumId w:val="11"/>
  </w:num>
  <w:num w:numId="26" w16cid:durableId="487329491">
    <w:abstractNumId w:val="34"/>
  </w:num>
  <w:num w:numId="27" w16cid:durableId="1658070479">
    <w:abstractNumId w:val="24"/>
  </w:num>
  <w:num w:numId="28" w16cid:durableId="1496413029">
    <w:abstractNumId w:val="16"/>
  </w:num>
  <w:num w:numId="29" w16cid:durableId="1817139661">
    <w:abstractNumId w:val="17"/>
  </w:num>
  <w:num w:numId="30" w16cid:durableId="440418463">
    <w:abstractNumId w:val="12"/>
  </w:num>
  <w:num w:numId="31" w16cid:durableId="832918710">
    <w:abstractNumId w:val="5"/>
  </w:num>
  <w:num w:numId="32" w16cid:durableId="734279552">
    <w:abstractNumId w:val="20"/>
  </w:num>
  <w:num w:numId="33" w16cid:durableId="1649701616">
    <w:abstractNumId w:val="33"/>
  </w:num>
  <w:num w:numId="34" w16cid:durableId="912816036">
    <w:abstractNumId w:val="23"/>
  </w:num>
  <w:num w:numId="35" w16cid:durableId="1135098166">
    <w:abstractNumId w:val="8"/>
  </w:num>
  <w:num w:numId="36" w16cid:durableId="476604575">
    <w:abstractNumId w:val="14"/>
  </w:num>
  <w:num w:numId="37" w16cid:durableId="1752699254">
    <w:abstractNumId w:val="19"/>
  </w:num>
  <w:num w:numId="38" w16cid:durableId="1665081952">
    <w:abstractNumId w:val="2"/>
  </w:num>
  <w:num w:numId="39" w16cid:durableId="535087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74"/>
    <w:rsid w:val="00031522"/>
    <w:rsid w:val="00031556"/>
    <w:rsid w:val="00042631"/>
    <w:rsid w:val="00045F78"/>
    <w:rsid w:val="000D690B"/>
    <w:rsid w:val="000F3768"/>
    <w:rsid w:val="00141CFA"/>
    <w:rsid w:val="00166BB7"/>
    <w:rsid w:val="001A14CA"/>
    <w:rsid w:val="001B01FF"/>
    <w:rsid w:val="001B3767"/>
    <w:rsid w:val="001B4EFA"/>
    <w:rsid w:val="001E2DE2"/>
    <w:rsid w:val="001E4390"/>
    <w:rsid w:val="00282E29"/>
    <w:rsid w:val="002D2FF5"/>
    <w:rsid w:val="00333830"/>
    <w:rsid w:val="0034377F"/>
    <w:rsid w:val="00374223"/>
    <w:rsid w:val="00381AFB"/>
    <w:rsid w:val="0039372C"/>
    <w:rsid w:val="003A43FB"/>
    <w:rsid w:val="003B1FF1"/>
    <w:rsid w:val="003B4615"/>
    <w:rsid w:val="003D2679"/>
    <w:rsid w:val="003F4995"/>
    <w:rsid w:val="003F63EB"/>
    <w:rsid w:val="00417503"/>
    <w:rsid w:val="00417D6F"/>
    <w:rsid w:val="00424E86"/>
    <w:rsid w:val="00435AA8"/>
    <w:rsid w:val="00435CD3"/>
    <w:rsid w:val="004607CA"/>
    <w:rsid w:val="00494699"/>
    <w:rsid w:val="004C4CC1"/>
    <w:rsid w:val="004F335C"/>
    <w:rsid w:val="004F5B18"/>
    <w:rsid w:val="00504E23"/>
    <w:rsid w:val="00514AAD"/>
    <w:rsid w:val="0052630A"/>
    <w:rsid w:val="00562654"/>
    <w:rsid w:val="00573678"/>
    <w:rsid w:val="005830AF"/>
    <w:rsid w:val="005A0EC1"/>
    <w:rsid w:val="005E53CC"/>
    <w:rsid w:val="0062110C"/>
    <w:rsid w:val="00651A65"/>
    <w:rsid w:val="00654223"/>
    <w:rsid w:val="00691807"/>
    <w:rsid w:val="0072300F"/>
    <w:rsid w:val="00724C55"/>
    <w:rsid w:val="00730CFE"/>
    <w:rsid w:val="00733F63"/>
    <w:rsid w:val="00740AE9"/>
    <w:rsid w:val="00782678"/>
    <w:rsid w:val="00785313"/>
    <w:rsid w:val="00794E18"/>
    <w:rsid w:val="007A3080"/>
    <w:rsid w:val="007B4FE4"/>
    <w:rsid w:val="007E519A"/>
    <w:rsid w:val="007F158F"/>
    <w:rsid w:val="007F751F"/>
    <w:rsid w:val="00811467"/>
    <w:rsid w:val="00812C70"/>
    <w:rsid w:val="00813E2F"/>
    <w:rsid w:val="00817EA2"/>
    <w:rsid w:val="0082611B"/>
    <w:rsid w:val="008326C6"/>
    <w:rsid w:val="00854D49"/>
    <w:rsid w:val="008646E8"/>
    <w:rsid w:val="0089732A"/>
    <w:rsid w:val="008B72AC"/>
    <w:rsid w:val="008C6434"/>
    <w:rsid w:val="008C7174"/>
    <w:rsid w:val="008F0889"/>
    <w:rsid w:val="0091404D"/>
    <w:rsid w:val="0093063F"/>
    <w:rsid w:val="00964D6B"/>
    <w:rsid w:val="00970DC8"/>
    <w:rsid w:val="009778FF"/>
    <w:rsid w:val="009B1653"/>
    <w:rsid w:val="009F1EA1"/>
    <w:rsid w:val="00A414D9"/>
    <w:rsid w:val="00A75290"/>
    <w:rsid w:val="00A77C5C"/>
    <w:rsid w:val="00AA0943"/>
    <w:rsid w:val="00AC2B5C"/>
    <w:rsid w:val="00AC4C7A"/>
    <w:rsid w:val="00AC5EFE"/>
    <w:rsid w:val="00AC7058"/>
    <w:rsid w:val="00AE0D0B"/>
    <w:rsid w:val="00B35CBA"/>
    <w:rsid w:val="00B36325"/>
    <w:rsid w:val="00B426D5"/>
    <w:rsid w:val="00B476B3"/>
    <w:rsid w:val="00B75E3A"/>
    <w:rsid w:val="00B80655"/>
    <w:rsid w:val="00B80D1D"/>
    <w:rsid w:val="00B8306A"/>
    <w:rsid w:val="00B850F2"/>
    <w:rsid w:val="00B868F7"/>
    <w:rsid w:val="00B92F90"/>
    <w:rsid w:val="00B968D3"/>
    <w:rsid w:val="00BD4EAD"/>
    <w:rsid w:val="00BE05A8"/>
    <w:rsid w:val="00C1443C"/>
    <w:rsid w:val="00C21A05"/>
    <w:rsid w:val="00C33850"/>
    <w:rsid w:val="00C61DE2"/>
    <w:rsid w:val="00C8228B"/>
    <w:rsid w:val="00C9084A"/>
    <w:rsid w:val="00CB32B9"/>
    <w:rsid w:val="00CF0A96"/>
    <w:rsid w:val="00D16679"/>
    <w:rsid w:val="00D2416D"/>
    <w:rsid w:val="00D77F93"/>
    <w:rsid w:val="00DB5019"/>
    <w:rsid w:val="00DF338B"/>
    <w:rsid w:val="00E07114"/>
    <w:rsid w:val="00E224A8"/>
    <w:rsid w:val="00E24E71"/>
    <w:rsid w:val="00E3301F"/>
    <w:rsid w:val="00E813B1"/>
    <w:rsid w:val="00E8717B"/>
    <w:rsid w:val="00EC4B9F"/>
    <w:rsid w:val="00EF5CD3"/>
    <w:rsid w:val="00F01D74"/>
    <w:rsid w:val="00F7531B"/>
    <w:rsid w:val="00F75F54"/>
    <w:rsid w:val="00FA15E5"/>
    <w:rsid w:val="00FA19A2"/>
    <w:rsid w:val="00FB109E"/>
    <w:rsid w:val="00FE0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4AD9"/>
  <w15:chartTrackingRefBased/>
  <w15:docId w15:val="{379AA041-9E66-F64D-A771-8A94D483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BB7"/>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B35CBA"/>
    <w:pPr>
      <w:keepNext/>
      <w:keepLines/>
      <w:spacing w:before="240" w:line="480" w:lineRule="auto"/>
      <w:outlineLvl w:val="0"/>
    </w:pPr>
    <w:rPr>
      <w:rFonts w:eastAsiaTheme="majorEastAsia" w:cstheme="majorBidi"/>
      <w:b/>
      <w:szCs w:val="32"/>
      <w:lang w:val="en-US" w:eastAsia="en-US"/>
    </w:rPr>
  </w:style>
  <w:style w:type="paragraph" w:styleId="berschrift2">
    <w:name w:val="heading 2"/>
    <w:basedOn w:val="Standard"/>
    <w:next w:val="Standard"/>
    <w:link w:val="berschrift2Zchn"/>
    <w:uiPriority w:val="9"/>
    <w:unhideWhenUsed/>
    <w:qFormat/>
    <w:rsid w:val="00B35CBA"/>
    <w:pPr>
      <w:keepNext/>
      <w:keepLines/>
      <w:spacing w:before="40" w:line="480" w:lineRule="auto"/>
      <w:outlineLvl w:val="1"/>
    </w:pPr>
    <w:rPr>
      <w:rFonts w:eastAsiaTheme="majorEastAsia" w:cstheme="majorBidi"/>
      <w:b/>
      <w:szCs w:val="26"/>
      <w:lang w:val="en-US" w:eastAsia="en-US"/>
    </w:rPr>
  </w:style>
  <w:style w:type="paragraph" w:styleId="berschrift3">
    <w:name w:val="heading 3"/>
    <w:basedOn w:val="Standard"/>
    <w:next w:val="Standard"/>
    <w:link w:val="berschrift3Zchn"/>
    <w:uiPriority w:val="9"/>
    <w:semiHidden/>
    <w:unhideWhenUsed/>
    <w:qFormat/>
    <w:rsid w:val="00F01D74"/>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5CBA"/>
    <w:rPr>
      <w:rFonts w:ascii="Times New Roman" w:eastAsiaTheme="majorEastAsia" w:hAnsi="Times New Roman" w:cstheme="majorBidi"/>
      <w:b/>
      <w:kern w:val="0"/>
      <w:szCs w:val="32"/>
      <w:lang w:val="en-US"/>
      <w14:ligatures w14:val="none"/>
    </w:rPr>
  </w:style>
  <w:style w:type="character" w:customStyle="1" w:styleId="berschrift2Zchn">
    <w:name w:val="Überschrift 2 Zchn"/>
    <w:basedOn w:val="Absatz-Standardschriftart"/>
    <w:link w:val="berschrift2"/>
    <w:uiPriority w:val="9"/>
    <w:rsid w:val="00B35CBA"/>
    <w:rPr>
      <w:rFonts w:ascii="Times New Roman" w:eastAsiaTheme="majorEastAsia" w:hAnsi="Times New Roman" w:cstheme="majorBidi"/>
      <w:b/>
      <w:kern w:val="0"/>
      <w:szCs w:val="26"/>
      <w:lang w:val="en-US"/>
      <w14:ligatures w14:val="none"/>
    </w:rPr>
  </w:style>
  <w:style w:type="character" w:customStyle="1" w:styleId="berschrift3Zchn">
    <w:name w:val="Überschrift 3 Zchn"/>
    <w:basedOn w:val="Absatz-Standardschriftart"/>
    <w:link w:val="berschrift3"/>
    <w:uiPriority w:val="9"/>
    <w:semiHidden/>
    <w:rsid w:val="00F01D74"/>
    <w:rPr>
      <w:rFonts w:asciiTheme="majorHAnsi" w:eastAsiaTheme="majorEastAsia" w:hAnsiTheme="majorHAnsi" w:cstheme="majorBidi"/>
      <w:color w:val="1F3763" w:themeColor="accent1" w:themeShade="7F"/>
      <w:kern w:val="0"/>
      <w:lang w:val="en-US"/>
      <w14:ligatures w14:val="none"/>
    </w:rPr>
  </w:style>
  <w:style w:type="paragraph" w:styleId="Funotentext">
    <w:name w:val="footnote text"/>
    <w:aliases w:val="Footnote Text Char"/>
    <w:basedOn w:val="Standard"/>
    <w:link w:val="FunotentextZchn"/>
    <w:uiPriority w:val="99"/>
    <w:unhideWhenUsed/>
    <w:rsid w:val="00F01D74"/>
    <w:rPr>
      <w:rFonts w:eastAsiaTheme="minorHAnsi" w:cstheme="minorBidi"/>
      <w:sz w:val="20"/>
      <w:szCs w:val="20"/>
      <w:lang w:val="en-US" w:eastAsia="en-US"/>
    </w:rPr>
  </w:style>
  <w:style w:type="character" w:customStyle="1" w:styleId="FunotentextZchn">
    <w:name w:val="Fußnotentext Zchn"/>
    <w:aliases w:val="Footnote Text Char Zchn"/>
    <w:basedOn w:val="Absatz-Standardschriftart"/>
    <w:link w:val="Funotentext"/>
    <w:uiPriority w:val="99"/>
    <w:rsid w:val="00F01D74"/>
    <w:rPr>
      <w:rFonts w:ascii="Times New Roman" w:hAnsi="Times New Roman"/>
      <w:kern w:val="0"/>
      <w:sz w:val="20"/>
      <w:szCs w:val="20"/>
      <w:lang w:val="en-US"/>
      <w14:ligatures w14:val="none"/>
    </w:rPr>
  </w:style>
  <w:style w:type="character" w:styleId="Funotenzeichen">
    <w:name w:val="footnote reference"/>
    <w:basedOn w:val="Absatz-Standardschriftart"/>
    <w:uiPriority w:val="99"/>
    <w:semiHidden/>
    <w:unhideWhenUsed/>
    <w:rsid w:val="00F01D74"/>
    <w:rPr>
      <w:vertAlign w:val="superscript"/>
    </w:rPr>
  </w:style>
  <w:style w:type="character" w:styleId="Hyperlink">
    <w:name w:val="Hyperlink"/>
    <w:basedOn w:val="Absatz-Standardschriftart"/>
    <w:uiPriority w:val="99"/>
    <w:unhideWhenUsed/>
    <w:rsid w:val="00F01D74"/>
    <w:rPr>
      <w:color w:val="0563C1" w:themeColor="hyperlink"/>
      <w:u w:val="single"/>
    </w:rPr>
  </w:style>
  <w:style w:type="character" w:styleId="NichtaufgelsteErwhnung">
    <w:name w:val="Unresolved Mention"/>
    <w:basedOn w:val="Absatz-Standardschriftart"/>
    <w:uiPriority w:val="99"/>
    <w:semiHidden/>
    <w:unhideWhenUsed/>
    <w:rsid w:val="00F01D74"/>
    <w:rPr>
      <w:color w:val="605E5C"/>
      <w:shd w:val="clear" w:color="auto" w:fill="E1DFDD"/>
    </w:rPr>
  </w:style>
  <w:style w:type="paragraph" w:styleId="Listenabsatz">
    <w:name w:val="List Paragraph"/>
    <w:basedOn w:val="Standard"/>
    <w:uiPriority w:val="34"/>
    <w:qFormat/>
    <w:rsid w:val="00F01D74"/>
    <w:pPr>
      <w:ind w:left="720"/>
      <w:contextualSpacing/>
    </w:pPr>
    <w:rPr>
      <w:rFonts w:eastAsiaTheme="minorHAnsi" w:cstheme="minorBidi"/>
      <w:lang w:val="en-US" w:eastAsia="en-US"/>
    </w:rPr>
  </w:style>
  <w:style w:type="paragraph" w:styleId="Literaturverzeichnis">
    <w:name w:val="Bibliography"/>
    <w:basedOn w:val="Standard"/>
    <w:next w:val="Standard"/>
    <w:uiPriority w:val="37"/>
    <w:unhideWhenUsed/>
    <w:rsid w:val="00F01D74"/>
    <w:pPr>
      <w:spacing w:line="480" w:lineRule="auto"/>
      <w:ind w:left="720" w:hanging="720"/>
    </w:pPr>
    <w:rPr>
      <w:rFonts w:eastAsiaTheme="minorHAnsi" w:cstheme="minorBidi"/>
      <w:lang w:val="en-US" w:eastAsia="en-US"/>
    </w:rPr>
  </w:style>
  <w:style w:type="character" w:styleId="Kommentarzeichen">
    <w:name w:val="annotation reference"/>
    <w:basedOn w:val="Absatz-Standardschriftart"/>
    <w:uiPriority w:val="99"/>
    <w:semiHidden/>
    <w:unhideWhenUsed/>
    <w:rsid w:val="00F01D74"/>
    <w:rPr>
      <w:sz w:val="16"/>
      <w:szCs w:val="16"/>
    </w:rPr>
  </w:style>
  <w:style w:type="paragraph" w:styleId="Kommentartext">
    <w:name w:val="annotation text"/>
    <w:basedOn w:val="Standard"/>
    <w:link w:val="KommentartextZchn"/>
    <w:uiPriority w:val="99"/>
    <w:unhideWhenUsed/>
    <w:rsid w:val="00F01D74"/>
    <w:rPr>
      <w:rFonts w:eastAsiaTheme="minorHAnsi" w:cstheme="minorBidi"/>
      <w:sz w:val="20"/>
      <w:szCs w:val="20"/>
      <w:lang w:val="en-US" w:eastAsia="en-US"/>
    </w:rPr>
  </w:style>
  <w:style w:type="character" w:customStyle="1" w:styleId="KommentartextZchn">
    <w:name w:val="Kommentartext Zchn"/>
    <w:basedOn w:val="Absatz-Standardschriftart"/>
    <w:link w:val="Kommentartext"/>
    <w:uiPriority w:val="99"/>
    <w:rsid w:val="00F01D74"/>
    <w:rPr>
      <w:rFonts w:ascii="Times New Roman" w:hAnsi="Times New Roman"/>
      <w:kern w:val="0"/>
      <w:sz w:val="20"/>
      <w:szCs w:val="20"/>
      <w:lang w:val="en-US"/>
      <w14:ligatures w14:val="none"/>
    </w:rPr>
  </w:style>
  <w:style w:type="paragraph" w:styleId="Kommentarthema">
    <w:name w:val="annotation subject"/>
    <w:basedOn w:val="Kommentartext"/>
    <w:next w:val="Kommentartext"/>
    <w:link w:val="KommentarthemaZchn"/>
    <w:uiPriority w:val="99"/>
    <w:semiHidden/>
    <w:unhideWhenUsed/>
    <w:rsid w:val="00F01D74"/>
    <w:rPr>
      <w:b/>
      <w:bCs/>
    </w:rPr>
  </w:style>
  <w:style w:type="character" w:customStyle="1" w:styleId="KommentarthemaZchn">
    <w:name w:val="Kommentarthema Zchn"/>
    <w:basedOn w:val="KommentartextZchn"/>
    <w:link w:val="Kommentarthema"/>
    <w:uiPriority w:val="99"/>
    <w:semiHidden/>
    <w:rsid w:val="00F01D74"/>
    <w:rPr>
      <w:rFonts w:ascii="Times New Roman" w:hAnsi="Times New Roman"/>
      <w:b/>
      <w:bCs/>
      <w:kern w:val="0"/>
      <w:sz w:val="20"/>
      <w:szCs w:val="20"/>
      <w:lang w:val="en-US"/>
      <w14:ligatures w14:val="none"/>
    </w:rPr>
  </w:style>
  <w:style w:type="paragraph" w:styleId="Beschriftung">
    <w:name w:val="caption"/>
    <w:basedOn w:val="Standard"/>
    <w:next w:val="Standard"/>
    <w:uiPriority w:val="35"/>
    <w:unhideWhenUsed/>
    <w:qFormat/>
    <w:rsid w:val="00F01D74"/>
    <w:pPr>
      <w:spacing w:after="200"/>
    </w:pPr>
    <w:rPr>
      <w:rFonts w:eastAsiaTheme="minorHAnsi" w:cstheme="minorBidi"/>
      <w:i/>
      <w:iCs/>
      <w:color w:val="44546A" w:themeColor="text2"/>
      <w:sz w:val="18"/>
      <w:szCs w:val="18"/>
      <w:lang w:val="en-US" w:eastAsia="en-US"/>
    </w:rPr>
  </w:style>
  <w:style w:type="character" w:styleId="Endnotenzeichen">
    <w:name w:val="endnote reference"/>
    <w:basedOn w:val="Absatz-Standardschriftart"/>
    <w:uiPriority w:val="99"/>
    <w:semiHidden/>
    <w:unhideWhenUsed/>
    <w:rsid w:val="00F01D74"/>
    <w:rPr>
      <w:vertAlign w:val="superscript"/>
    </w:rPr>
  </w:style>
  <w:style w:type="table" w:styleId="Tabellenraster">
    <w:name w:val="Table Grid"/>
    <w:basedOn w:val="NormaleTabelle"/>
    <w:uiPriority w:val="39"/>
    <w:rsid w:val="00F01D7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D74"/>
    <w:pPr>
      <w:tabs>
        <w:tab w:val="center" w:pos="4703"/>
        <w:tab w:val="right" w:pos="9406"/>
      </w:tabs>
    </w:pPr>
    <w:rPr>
      <w:rFonts w:eastAsiaTheme="minorHAnsi" w:cstheme="minorBidi"/>
      <w:lang w:val="en-US" w:eastAsia="en-US"/>
    </w:rPr>
  </w:style>
  <w:style w:type="character" w:customStyle="1" w:styleId="KopfzeileZchn">
    <w:name w:val="Kopfzeile Zchn"/>
    <w:basedOn w:val="Absatz-Standardschriftart"/>
    <w:link w:val="Kopfzeile"/>
    <w:uiPriority w:val="99"/>
    <w:rsid w:val="00F01D74"/>
    <w:rPr>
      <w:rFonts w:ascii="Times New Roman" w:hAnsi="Times New Roman"/>
      <w:kern w:val="0"/>
      <w:lang w:val="en-US"/>
      <w14:ligatures w14:val="none"/>
    </w:rPr>
  </w:style>
  <w:style w:type="paragraph" w:styleId="Fuzeile">
    <w:name w:val="footer"/>
    <w:basedOn w:val="Standard"/>
    <w:link w:val="FuzeileZchn"/>
    <w:uiPriority w:val="99"/>
    <w:unhideWhenUsed/>
    <w:rsid w:val="00F01D74"/>
    <w:pPr>
      <w:tabs>
        <w:tab w:val="center" w:pos="4703"/>
        <w:tab w:val="right" w:pos="9406"/>
      </w:tabs>
    </w:pPr>
    <w:rPr>
      <w:rFonts w:eastAsiaTheme="minorHAnsi" w:cstheme="minorBidi"/>
      <w:lang w:val="en-US" w:eastAsia="en-US"/>
    </w:rPr>
  </w:style>
  <w:style w:type="character" w:customStyle="1" w:styleId="FuzeileZchn">
    <w:name w:val="Fußzeile Zchn"/>
    <w:basedOn w:val="Absatz-Standardschriftart"/>
    <w:link w:val="Fuzeile"/>
    <w:uiPriority w:val="99"/>
    <w:rsid w:val="00F01D74"/>
    <w:rPr>
      <w:rFonts w:ascii="Times New Roman" w:hAnsi="Times New Roman"/>
      <w:kern w:val="0"/>
      <w:lang w:val="en-US"/>
      <w14:ligatures w14:val="none"/>
    </w:rPr>
  </w:style>
  <w:style w:type="paragraph" w:styleId="HTMLVorformatiert">
    <w:name w:val="HTML Preformatted"/>
    <w:basedOn w:val="Standard"/>
    <w:link w:val="HTMLVorformatiertZchn"/>
    <w:uiPriority w:val="99"/>
    <w:semiHidden/>
    <w:unhideWhenUsed/>
    <w:rsid w:val="00F0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01D74"/>
    <w:rPr>
      <w:rFonts w:ascii="Courier New" w:eastAsia="Times New Roman" w:hAnsi="Courier New" w:cs="Courier New"/>
      <w:kern w:val="0"/>
      <w:sz w:val="20"/>
      <w:szCs w:val="20"/>
      <w:lang w:eastAsia="de-DE"/>
      <w14:ligatures w14:val="none"/>
    </w:rPr>
  </w:style>
  <w:style w:type="paragraph" w:styleId="StandardWeb">
    <w:name w:val="Normal (Web)"/>
    <w:basedOn w:val="Standard"/>
    <w:uiPriority w:val="99"/>
    <w:unhideWhenUsed/>
    <w:rsid w:val="00F01D74"/>
    <w:pPr>
      <w:spacing w:before="100" w:beforeAutospacing="1" w:after="100" w:afterAutospacing="1"/>
    </w:pPr>
    <w:rPr>
      <w:lang w:val="en-US" w:eastAsia="en-US"/>
    </w:rPr>
  </w:style>
  <w:style w:type="character" w:styleId="BesuchterLink">
    <w:name w:val="FollowedHyperlink"/>
    <w:basedOn w:val="Absatz-Standardschriftart"/>
    <w:uiPriority w:val="99"/>
    <w:semiHidden/>
    <w:unhideWhenUsed/>
    <w:rsid w:val="00F01D74"/>
    <w:rPr>
      <w:color w:val="954F72" w:themeColor="followedHyperlink"/>
      <w:u w:val="single"/>
    </w:rPr>
  </w:style>
  <w:style w:type="character" w:styleId="Fett">
    <w:name w:val="Strong"/>
    <w:basedOn w:val="Absatz-Standardschriftart"/>
    <w:uiPriority w:val="22"/>
    <w:qFormat/>
    <w:rsid w:val="00F01D74"/>
    <w:rPr>
      <w:b/>
      <w:bCs/>
    </w:rPr>
  </w:style>
  <w:style w:type="table" w:styleId="Gitternetztabelle1hell">
    <w:name w:val="Grid Table 1 Light"/>
    <w:basedOn w:val="NormaleTabelle"/>
    <w:uiPriority w:val="46"/>
    <w:rsid w:val="00F01D74"/>
    <w:rPr>
      <w:kern w:val="0"/>
      <w:sz w:val="22"/>
      <w:szCs w:val="22"/>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F01D74"/>
    <w:rPr>
      <w:rFonts w:ascii="Times New Roman" w:hAnsi="Times New Roman"/>
      <w:kern w:val="0"/>
      <w:lang w:val="en-US"/>
      <w14:ligatures w14:val="none"/>
    </w:rPr>
  </w:style>
  <w:style w:type="character" w:customStyle="1" w:styleId="apple-converted-space">
    <w:name w:val="apple-converted-space"/>
    <w:basedOn w:val="Absatz-Standardschriftart"/>
    <w:rsid w:val="00F01D74"/>
  </w:style>
  <w:style w:type="paragraph" w:customStyle="1" w:styleId="Literaturverzeichnis1">
    <w:name w:val="Literaturverzeichnis1"/>
    <w:basedOn w:val="Standard"/>
    <w:link w:val="BibliographyZchn"/>
    <w:rsid w:val="00F01D74"/>
    <w:pPr>
      <w:ind w:left="720" w:hanging="720"/>
      <w:jc w:val="both"/>
    </w:pPr>
    <w:rPr>
      <w:rFonts w:eastAsiaTheme="minorHAnsi" w:cstheme="minorBidi"/>
      <w:noProof/>
      <w:lang w:val="en-US" w:eastAsia="en-US"/>
    </w:rPr>
  </w:style>
  <w:style w:type="character" w:customStyle="1" w:styleId="BibliographyZchn">
    <w:name w:val="Bibliography Zchn"/>
    <w:basedOn w:val="Absatz-Standardschriftart"/>
    <w:link w:val="Literaturverzeichnis1"/>
    <w:rsid w:val="00F01D74"/>
    <w:rPr>
      <w:rFonts w:ascii="Times New Roman" w:hAnsi="Times New Roman"/>
      <w:noProof/>
      <w:kern w:val="0"/>
      <w:lang w:val="en-US"/>
      <w14:ligatures w14:val="none"/>
    </w:rPr>
  </w:style>
  <w:style w:type="table" w:styleId="EinfacheTabelle4">
    <w:name w:val="Plain Table 4"/>
    <w:basedOn w:val="NormaleTabelle"/>
    <w:uiPriority w:val="44"/>
    <w:rsid w:val="00F01D74"/>
    <w:rPr>
      <w:kern w:val="0"/>
      <w:sz w:val="22"/>
      <w:szCs w:val="22"/>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01D74"/>
    <w:rPr>
      <w:kern w:val="0"/>
      <w:sz w:val="22"/>
      <w:szCs w:val="22"/>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2">
    <w:name w:val="Plain Table 2"/>
    <w:basedOn w:val="NormaleTabelle"/>
    <w:uiPriority w:val="42"/>
    <w:rsid w:val="00F01D74"/>
    <w:rPr>
      <w:kern w:val="0"/>
      <w:sz w:val="22"/>
      <w:szCs w:val="22"/>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teraturverzeichnis2">
    <w:name w:val="Literaturverzeichnis2"/>
    <w:basedOn w:val="Standard"/>
    <w:link w:val="BibliographyZchn1"/>
    <w:rsid w:val="00F01D74"/>
    <w:pPr>
      <w:ind w:left="720" w:hanging="720"/>
      <w:jc w:val="both"/>
    </w:pPr>
    <w:rPr>
      <w:lang w:val="en-GB"/>
    </w:rPr>
  </w:style>
  <w:style w:type="character" w:customStyle="1" w:styleId="BibliographyZchn1">
    <w:name w:val="Bibliography Zchn1"/>
    <w:basedOn w:val="Absatz-Standardschriftart"/>
    <w:link w:val="Literaturverzeichnis2"/>
    <w:rsid w:val="00F01D74"/>
    <w:rPr>
      <w:rFonts w:ascii="Times New Roman" w:eastAsia="Times New Roman" w:hAnsi="Times New Roman" w:cs="Times New Roman"/>
      <w:kern w:val="0"/>
      <w:lang w:val="en-GB" w:eastAsia="de-DE"/>
      <w14:ligatures w14:val="none"/>
    </w:rPr>
  </w:style>
  <w:style w:type="paragraph" w:customStyle="1" w:styleId="Literaturverzeichnis3">
    <w:name w:val="Literaturverzeichnis3"/>
    <w:basedOn w:val="Standard"/>
    <w:link w:val="BibliographyZchn2"/>
    <w:rsid w:val="00F01D74"/>
    <w:pPr>
      <w:spacing w:line="480" w:lineRule="auto"/>
      <w:ind w:left="720" w:hanging="720"/>
      <w:jc w:val="both"/>
    </w:pPr>
    <w:rPr>
      <w:lang w:val="en-US"/>
    </w:rPr>
  </w:style>
  <w:style w:type="character" w:customStyle="1" w:styleId="BibliographyZchn2">
    <w:name w:val="Bibliography Zchn2"/>
    <w:basedOn w:val="Absatz-Standardschriftart"/>
    <w:link w:val="Literaturverzeichnis3"/>
    <w:rsid w:val="00F01D74"/>
    <w:rPr>
      <w:rFonts w:ascii="Times New Roman" w:eastAsia="Times New Roman" w:hAnsi="Times New Roman" w:cs="Times New Roman"/>
      <w:kern w:val="0"/>
      <w:lang w:val="en-US" w:eastAsia="de-DE"/>
      <w14:ligatures w14:val="none"/>
    </w:rPr>
  </w:style>
  <w:style w:type="paragraph" w:customStyle="1" w:styleId="Literaturverzeichnis4">
    <w:name w:val="Literaturverzeichnis4"/>
    <w:basedOn w:val="Standard"/>
    <w:link w:val="BibliographyZchn3"/>
    <w:rsid w:val="00F01D74"/>
    <w:pPr>
      <w:widowControl w:val="0"/>
      <w:autoSpaceDE w:val="0"/>
      <w:autoSpaceDN w:val="0"/>
      <w:adjustRightInd w:val="0"/>
      <w:ind w:left="720" w:hanging="720"/>
    </w:pPr>
    <w:rPr>
      <w:b/>
      <w:lang w:val="en-GB"/>
    </w:rPr>
  </w:style>
  <w:style w:type="character" w:customStyle="1" w:styleId="BibliographyZchn3">
    <w:name w:val="Bibliography Zchn3"/>
    <w:basedOn w:val="Absatz-Standardschriftart"/>
    <w:link w:val="Literaturverzeichnis4"/>
    <w:rsid w:val="00F01D74"/>
    <w:rPr>
      <w:rFonts w:ascii="Times New Roman" w:eastAsia="Times New Roman" w:hAnsi="Times New Roman" w:cs="Times New Roman"/>
      <w:b/>
      <w:kern w:val="0"/>
      <w:lang w:val="en-GB" w:eastAsia="de-DE"/>
      <w14:ligatures w14:val="none"/>
    </w:rPr>
  </w:style>
  <w:style w:type="paragraph" w:customStyle="1" w:styleId="Literaturverzeichnis5">
    <w:name w:val="Literaturverzeichnis5"/>
    <w:basedOn w:val="Standard"/>
    <w:link w:val="BibliographyZchn4"/>
    <w:rsid w:val="00F01D74"/>
    <w:pPr>
      <w:spacing w:after="240"/>
      <w:ind w:left="720" w:hanging="720"/>
      <w:jc w:val="both"/>
    </w:pPr>
    <w:rPr>
      <w:lang w:val="en-US"/>
    </w:rPr>
  </w:style>
  <w:style w:type="character" w:customStyle="1" w:styleId="BibliographyZchn4">
    <w:name w:val="Bibliography Zchn4"/>
    <w:basedOn w:val="Absatz-Standardschriftart"/>
    <w:link w:val="Literaturverzeichnis5"/>
    <w:rsid w:val="00F01D74"/>
    <w:rPr>
      <w:rFonts w:ascii="Times New Roman" w:eastAsia="Times New Roman" w:hAnsi="Times New Roman" w:cs="Times New Roman"/>
      <w:kern w:val="0"/>
      <w:lang w:val="en-US" w:eastAsia="de-DE"/>
      <w14:ligatures w14:val="none"/>
    </w:rPr>
  </w:style>
  <w:style w:type="paragraph" w:customStyle="1" w:styleId="Literaturverzeichnis6">
    <w:name w:val="Literaturverzeichnis6"/>
    <w:basedOn w:val="Standard"/>
    <w:link w:val="BibliographyZchn5"/>
    <w:rsid w:val="00F01D74"/>
    <w:pPr>
      <w:spacing w:after="240"/>
      <w:ind w:left="720" w:hanging="720"/>
      <w:jc w:val="both"/>
    </w:pPr>
    <w:rPr>
      <w:lang w:val="en-GB"/>
    </w:rPr>
  </w:style>
  <w:style w:type="character" w:customStyle="1" w:styleId="BibliographyZchn5">
    <w:name w:val="Bibliography Zchn5"/>
    <w:basedOn w:val="Absatz-Standardschriftart"/>
    <w:link w:val="Literaturverzeichnis6"/>
    <w:rsid w:val="00F01D74"/>
    <w:rPr>
      <w:rFonts w:ascii="Times New Roman" w:eastAsia="Times New Roman" w:hAnsi="Times New Roman" w:cs="Times New Roman"/>
      <w:kern w:val="0"/>
      <w:lang w:val="en-GB" w:eastAsia="de-DE"/>
      <w14:ligatures w14:val="none"/>
    </w:rPr>
  </w:style>
  <w:style w:type="paragraph" w:customStyle="1" w:styleId="align-left">
    <w:name w:val="align-left"/>
    <w:basedOn w:val="Standard"/>
    <w:rsid w:val="00BD4EAD"/>
    <w:pPr>
      <w:spacing w:before="100" w:beforeAutospacing="1" w:after="100" w:afterAutospacing="1"/>
    </w:pPr>
  </w:style>
  <w:style w:type="character" w:customStyle="1" w:styleId="p-memberprofilehovercard">
    <w:name w:val="p-member_profile_hover_card"/>
    <w:basedOn w:val="Absatz-Standardschriftart"/>
    <w:rsid w:val="00514AAD"/>
  </w:style>
  <w:style w:type="character" w:customStyle="1" w:styleId="c-timestamplabel">
    <w:name w:val="c-timestamp__label"/>
    <w:basedOn w:val="Absatz-Standardschriftart"/>
    <w:rsid w:val="00514AAD"/>
  </w:style>
  <w:style w:type="table" w:styleId="TabellemithellemGitternetz">
    <w:name w:val="Grid Table Light"/>
    <w:basedOn w:val="NormaleTabelle"/>
    <w:uiPriority w:val="40"/>
    <w:rsid w:val="00AC4C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AC4C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AC4C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haltsverzeichnisberschrift">
    <w:name w:val="TOC Heading"/>
    <w:basedOn w:val="berschrift1"/>
    <w:next w:val="Standard"/>
    <w:uiPriority w:val="39"/>
    <w:unhideWhenUsed/>
    <w:qFormat/>
    <w:rsid w:val="00B35CBA"/>
    <w:pPr>
      <w:spacing w:before="480" w:line="276" w:lineRule="auto"/>
      <w:outlineLvl w:val="9"/>
    </w:pPr>
    <w:rPr>
      <w:rFonts w:asciiTheme="majorHAnsi" w:hAnsiTheme="majorHAnsi"/>
      <w:bCs/>
      <w:color w:val="2F5496" w:themeColor="accent1" w:themeShade="BF"/>
      <w:sz w:val="28"/>
      <w:szCs w:val="28"/>
      <w:lang w:val="de-DE" w:eastAsia="de-DE"/>
    </w:rPr>
  </w:style>
  <w:style w:type="paragraph" w:styleId="Verzeichnis1">
    <w:name w:val="toc 1"/>
    <w:basedOn w:val="Standard"/>
    <w:next w:val="Standard"/>
    <w:autoRedefine/>
    <w:uiPriority w:val="39"/>
    <w:unhideWhenUsed/>
    <w:rsid w:val="00B35CBA"/>
    <w:pPr>
      <w:spacing w:before="360" w:after="360"/>
    </w:pPr>
    <w:rPr>
      <w:rFonts w:asciiTheme="minorHAnsi" w:hAnsiTheme="minorHAnsi" w:cstheme="minorHAnsi"/>
      <w:b/>
      <w:bCs/>
      <w:caps/>
      <w:sz w:val="22"/>
      <w:szCs w:val="22"/>
      <w:u w:val="single"/>
    </w:rPr>
  </w:style>
  <w:style w:type="paragraph" w:styleId="Verzeichnis2">
    <w:name w:val="toc 2"/>
    <w:basedOn w:val="Standard"/>
    <w:next w:val="Standard"/>
    <w:autoRedefine/>
    <w:uiPriority w:val="39"/>
    <w:unhideWhenUsed/>
    <w:rsid w:val="00B35CBA"/>
    <w:rPr>
      <w:rFonts w:asciiTheme="minorHAnsi" w:hAnsiTheme="minorHAnsi" w:cstheme="minorHAnsi"/>
      <w:b/>
      <w:bCs/>
      <w:smallCaps/>
      <w:sz w:val="22"/>
      <w:szCs w:val="22"/>
    </w:rPr>
  </w:style>
  <w:style w:type="paragraph" w:styleId="Verzeichnis3">
    <w:name w:val="toc 3"/>
    <w:basedOn w:val="Standard"/>
    <w:next w:val="Standard"/>
    <w:autoRedefine/>
    <w:uiPriority w:val="39"/>
    <w:semiHidden/>
    <w:unhideWhenUsed/>
    <w:rsid w:val="00B35CBA"/>
    <w:rPr>
      <w:rFonts w:asciiTheme="minorHAnsi" w:hAnsiTheme="minorHAnsi" w:cstheme="minorHAnsi"/>
      <w:smallCaps/>
      <w:sz w:val="22"/>
      <w:szCs w:val="22"/>
    </w:rPr>
  </w:style>
  <w:style w:type="paragraph" w:styleId="Verzeichnis4">
    <w:name w:val="toc 4"/>
    <w:basedOn w:val="Standard"/>
    <w:next w:val="Standard"/>
    <w:autoRedefine/>
    <w:uiPriority w:val="39"/>
    <w:semiHidden/>
    <w:unhideWhenUsed/>
    <w:rsid w:val="00B35CBA"/>
    <w:rPr>
      <w:rFonts w:asciiTheme="minorHAnsi" w:hAnsiTheme="minorHAnsi" w:cstheme="minorHAnsi"/>
      <w:sz w:val="22"/>
      <w:szCs w:val="22"/>
    </w:rPr>
  </w:style>
  <w:style w:type="paragraph" w:styleId="Verzeichnis5">
    <w:name w:val="toc 5"/>
    <w:basedOn w:val="Standard"/>
    <w:next w:val="Standard"/>
    <w:autoRedefine/>
    <w:uiPriority w:val="39"/>
    <w:semiHidden/>
    <w:unhideWhenUsed/>
    <w:rsid w:val="00B35CBA"/>
    <w:rPr>
      <w:rFonts w:asciiTheme="minorHAnsi" w:hAnsiTheme="minorHAnsi" w:cstheme="minorHAnsi"/>
      <w:sz w:val="22"/>
      <w:szCs w:val="22"/>
    </w:rPr>
  </w:style>
  <w:style w:type="paragraph" w:styleId="Verzeichnis6">
    <w:name w:val="toc 6"/>
    <w:basedOn w:val="Standard"/>
    <w:next w:val="Standard"/>
    <w:autoRedefine/>
    <w:uiPriority w:val="39"/>
    <w:semiHidden/>
    <w:unhideWhenUsed/>
    <w:rsid w:val="00B35CBA"/>
    <w:rPr>
      <w:rFonts w:asciiTheme="minorHAnsi" w:hAnsiTheme="minorHAnsi" w:cstheme="minorHAnsi"/>
      <w:sz w:val="22"/>
      <w:szCs w:val="22"/>
    </w:rPr>
  </w:style>
  <w:style w:type="paragraph" w:styleId="Verzeichnis7">
    <w:name w:val="toc 7"/>
    <w:basedOn w:val="Standard"/>
    <w:next w:val="Standard"/>
    <w:autoRedefine/>
    <w:uiPriority w:val="39"/>
    <w:semiHidden/>
    <w:unhideWhenUsed/>
    <w:rsid w:val="00B35CBA"/>
    <w:rPr>
      <w:rFonts w:asciiTheme="minorHAnsi" w:hAnsiTheme="minorHAnsi" w:cstheme="minorHAnsi"/>
      <w:sz w:val="22"/>
      <w:szCs w:val="22"/>
    </w:rPr>
  </w:style>
  <w:style w:type="paragraph" w:styleId="Verzeichnis8">
    <w:name w:val="toc 8"/>
    <w:basedOn w:val="Standard"/>
    <w:next w:val="Standard"/>
    <w:autoRedefine/>
    <w:uiPriority w:val="39"/>
    <w:semiHidden/>
    <w:unhideWhenUsed/>
    <w:rsid w:val="00B35CBA"/>
    <w:rPr>
      <w:rFonts w:asciiTheme="minorHAnsi" w:hAnsiTheme="minorHAnsi" w:cstheme="minorHAnsi"/>
      <w:sz w:val="22"/>
      <w:szCs w:val="22"/>
    </w:rPr>
  </w:style>
  <w:style w:type="paragraph" w:styleId="Verzeichnis9">
    <w:name w:val="toc 9"/>
    <w:basedOn w:val="Standard"/>
    <w:next w:val="Standard"/>
    <w:autoRedefine/>
    <w:uiPriority w:val="39"/>
    <w:semiHidden/>
    <w:unhideWhenUsed/>
    <w:rsid w:val="00B35CBA"/>
    <w:rPr>
      <w:rFonts w:asciiTheme="minorHAnsi" w:hAnsiTheme="minorHAnsi" w:cstheme="minorHAnsi"/>
      <w:sz w:val="22"/>
      <w:szCs w:val="22"/>
    </w:rPr>
  </w:style>
  <w:style w:type="character" w:styleId="Seitenzahl">
    <w:name w:val="page number"/>
    <w:basedOn w:val="Absatz-Standardschriftart"/>
    <w:uiPriority w:val="99"/>
    <w:semiHidden/>
    <w:unhideWhenUsed/>
    <w:rsid w:val="00B35CBA"/>
  </w:style>
  <w:style w:type="paragraph" w:customStyle="1" w:styleId="Literaturverzeichnis7">
    <w:name w:val="Literaturverzeichnis7"/>
    <w:basedOn w:val="Standard"/>
    <w:link w:val="BibliographyZchn6"/>
    <w:rsid w:val="00031522"/>
    <w:pPr>
      <w:spacing w:line="480" w:lineRule="auto"/>
      <w:ind w:left="720" w:hanging="720"/>
      <w:jc w:val="both"/>
    </w:pPr>
    <w:rPr>
      <w:lang w:val="en-US"/>
    </w:rPr>
  </w:style>
  <w:style w:type="character" w:customStyle="1" w:styleId="BibliographyZchn6">
    <w:name w:val="Bibliography Zchn6"/>
    <w:basedOn w:val="Absatz-Standardschriftart"/>
    <w:link w:val="Literaturverzeichnis7"/>
    <w:rsid w:val="00031522"/>
    <w:rPr>
      <w:rFonts w:ascii="Times New Roman" w:eastAsia="Times New Roman" w:hAnsi="Times New Roman" w:cs="Times New Roman"/>
      <w:kern w:val="0"/>
      <w:lang w:val="en-US"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9218">
      <w:bodyDiv w:val="1"/>
      <w:marLeft w:val="0"/>
      <w:marRight w:val="0"/>
      <w:marTop w:val="0"/>
      <w:marBottom w:val="0"/>
      <w:divBdr>
        <w:top w:val="none" w:sz="0" w:space="0" w:color="auto"/>
        <w:left w:val="none" w:sz="0" w:space="0" w:color="auto"/>
        <w:bottom w:val="none" w:sz="0" w:space="0" w:color="auto"/>
        <w:right w:val="none" w:sz="0" w:space="0" w:color="auto"/>
      </w:divBdr>
    </w:div>
    <w:div w:id="738208315">
      <w:bodyDiv w:val="1"/>
      <w:marLeft w:val="0"/>
      <w:marRight w:val="0"/>
      <w:marTop w:val="0"/>
      <w:marBottom w:val="0"/>
      <w:divBdr>
        <w:top w:val="none" w:sz="0" w:space="0" w:color="auto"/>
        <w:left w:val="none" w:sz="0" w:space="0" w:color="auto"/>
        <w:bottom w:val="none" w:sz="0" w:space="0" w:color="auto"/>
        <w:right w:val="none" w:sz="0" w:space="0" w:color="auto"/>
      </w:divBdr>
    </w:div>
    <w:div w:id="756050899">
      <w:bodyDiv w:val="1"/>
      <w:marLeft w:val="0"/>
      <w:marRight w:val="0"/>
      <w:marTop w:val="0"/>
      <w:marBottom w:val="0"/>
      <w:divBdr>
        <w:top w:val="none" w:sz="0" w:space="0" w:color="auto"/>
        <w:left w:val="none" w:sz="0" w:space="0" w:color="auto"/>
        <w:bottom w:val="none" w:sz="0" w:space="0" w:color="auto"/>
        <w:right w:val="none" w:sz="0" w:space="0" w:color="auto"/>
      </w:divBdr>
    </w:div>
    <w:div w:id="1079325984">
      <w:bodyDiv w:val="1"/>
      <w:marLeft w:val="0"/>
      <w:marRight w:val="0"/>
      <w:marTop w:val="0"/>
      <w:marBottom w:val="0"/>
      <w:divBdr>
        <w:top w:val="none" w:sz="0" w:space="0" w:color="auto"/>
        <w:left w:val="none" w:sz="0" w:space="0" w:color="auto"/>
        <w:bottom w:val="none" w:sz="0" w:space="0" w:color="auto"/>
        <w:right w:val="none" w:sz="0" w:space="0" w:color="auto"/>
      </w:divBdr>
    </w:div>
    <w:div w:id="1096051821">
      <w:bodyDiv w:val="1"/>
      <w:marLeft w:val="0"/>
      <w:marRight w:val="0"/>
      <w:marTop w:val="0"/>
      <w:marBottom w:val="0"/>
      <w:divBdr>
        <w:top w:val="none" w:sz="0" w:space="0" w:color="auto"/>
        <w:left w:val="none" w:sz="0" w:space="0" w:color="auto"/>
        <w:bottom w:val="none" w:sz="0" w:space="0" w:color="auto"/>
        <w:right w:val="none" w:sz="0" w:space="0" w:color="auto"/>
      </w:divBdr>
    </w:div>
    <w:div w:id="1135755789">
      <w:bodyDiv w:val="1"/>
      <w:marLeft w:val="0"/>
      <w:marRight w:val="0"/>
      <w:marTop w:val="0"/>
      <w:marBottom w:val="0"/>
      <w:divBdr>
        <w:top w:val="none" w:sz="0" w:space="0" w:color="auto"/>
        <w:left w:val="none" w:sz="0" w:space="0" w:color="auto"/>
        <w:bottom w:val="none" w:sz="0" w:space="0" w:color="auto"/>
        <w:right w:val="none" w:sz="0" w:space="0" w:color="auto"/>
      </w:divBdr>
    </w:div>
    <w:div w:id="1204446789">
      <w:bodyDiv w:val="1"/>
      <w:marLeft w:val="0"/>
      <w:marRight w:val="0"/>
      <w:marTop w:val="0"/>
      <w:marBottom w:val="0"/>
      <w:divBdr>
        <w:top w:val="none" w:sz="0" w:space="0" w:color="auto"/>
        <w:left w:val="none" w:sz="0" w:space="0" w:color="auto"/>
        <w:bottom w:val="none" w:sz="0" w:space="0" w:color="auto"/>
        <w:right w:val="none" w:sz="0" w:space="0" w:color="auto"/>
      </w:divBdr>
    </w:div>
    <w:div w:id="1295480415">
      <w:bodyDiv w:val="1"/>
      <w:marLeft w:val="0"/>
      <w:marRight w:val="0"/>
      <w:marTop w:val="0"/>
      <w:marBottom w:val="0"/>
      <w:divBdr>
        <w:top w:val="none" w:sz="0" w:space="0" w:color="auto"/>
        <w:left w:val="none" w:sz="0" w:space="0" w:color="auto"/>
        <w:bottom w:val="none" w:sz="0" w:space="0" w:color="auto"/>
        <w:right w:val="none" w:sz="0" w:space="0" w:color="auto"/>
      </w:divBdr>
    </w:div>
    <w:div w:id="1659578354">
      <w:bodyDiv w:val="1"/>
      <w:marLeft w:val="0"/>
      <w:marRight w:val="0"/>
      <w:marTop w:val="0"/>
      <w:marBottom w:val="0"/>
      <w:divBdr>
        <w:top w:val="none" w:sz="0" w:space="0" w:color="auto"/>
        <w:left w:val="none" w:sz="0" w:space="0" w:color="auto"/>
        <w:bottom w:val="none" w:sz="0" w:space="0" w:color="auto"/>
        <w:right w:val="none" w:sz="0" w:space="0" w:color="auto"/>
      </w:divBdr>
      <w:divsChild>
        <w:div w:id="1316642017">
          <w:marLeft w:val="0"/>
          <w:marRight w:val="0"/>
          <w:marTop w:val="0"/>
          <w:marBottom w:val="0"/>
          <w:divBdr>
            <w:top w:val="none" w:sz="0" w:space="0" w:color="auto"/>
            <w:left w:val="none" w:sz="0" w:space="0" w:color="auto"/>
            <w:bottom w:val="none" w:sz="0" w:space="0" w:color="auto"/>
            <w:right w:val="none" w:sz="0" w:space="0" w:color="auto"/>
          </w:divBdr>
          <w:divsChild>
            <w:div w:id="1603295677">
              <w:marLeft w:val="0"/>
              <w:marRight w:val="0"/>
              <w:marTop w:val="0"/>
              <w:marBottom w:val="0"/>
              <w:divBdr>
                <w:top w:val="none" w:sz="0" w:space="0" w:color="auto"/>
                <w:left w:val="none" w:sz="0" w:space="0" w:color="auto"/>
                <w:bottom w:val="none" w:sz="0" w:space="0" w:color="auto"/>
                <w:right w:val="none" w:sz="0" w:space="0" w:color="auto"/>
              </w:divBdr>
              <w:divsChild>
                <w:div w:id="347606750">
                  <w:marLeft w:val="0"/>
                  <w:marRight w:val="0"/>
                  <w:marTop w:val="0"/>
                  <w:marBottom w:val="0"/>
                  <w:divBdr>
                    <w:top w:val="none" w:sz="0" w:space="0" w:color="auto"/>
                    <w:left w:val="none" w:sz="0" w:space="0" w:color="auto"/>
                    <w:bottom w:val="none" w:sz="0" w:space="0" w:color="auto"/>
                    <w:right w:val="none" w:sz="0" w:space="0" w:color="auto"/>
                  </w:divBdr>
                  <w:divsChild>
                    <w:div w:id="1522940372">
                      <w:marLeft w:val="0"/>
                      <w:marRight w:val="0"/>
                      <w:marTop w:val="0"/>
                      <w:marBottom w:val="0"/>
                      <w:divBdr>
                        <w:top w:val="none" w:sz="0" w:space="0" w:color="auto"/>
                        <w:left w:val="none" w:sz="0" w:space="0" w:color="auto"/>
                        <w:bottom w:val="none" w:sz="0" w:space="0" w:color="auto"/>
                        <w:right w:val="none" w:sz="0" w:space="0" w:color="auto"/>
                      </w:divBdr>
                      <w:divsChild>
                        <w:div w:id="132136960">
                          <w:marLeft w:val="0"/>
                          <w:marRight w:val="0"/>
                          <w:marTop w:val="0"/>
                          <w:marBottom w:val="0"/>
                          <w:divBdr>
                            <w:top w:val="none" w:sz="0" w:space="0" w:color="auto"/>
                            <w:left w:val="none" w:sz="0" w:space="0" w:color="auto"/>
                            <w:bottom w:val="none" w:sz="0" w:space="0" w:color="auto"/>
                            <w:right w:val="none" w:sz="0" w:space="0" w:color="auto"/>
                          </w:divBdr>
                          <w:divsChild>
                            <w:div w:id="1973096659">
                              <w:marLeft w:val="-240"/>
                              <w:marRight w:val="-120"/>
                              <w:marTop w:val="0"/>
                              <w:marBottom w:val="0"/>
                              <w:divBdr>
                                <w:top w:val="none" w:sz="0" w:space="0" w:color="auto"/>
                                <w:left w:val="none" w:sz="0" w:space="0" w:color="auto"/>
                                <w:bottom w:val="none" w:sz="0" w:space="0" w:color="auto"/>
                                <w:right w:val="none" w:sz="0" w:space="0" w:color="auto"/>
                              </w:divBdr>
                              <w:divsChild>
                                <w:div w:id="340014554">
                                  <w:marLeft w:val="0"/>
                                  <w:marRight w:val="0"/>
                                  <w:marTop w:val="0"/>
                                  <w:marBottom w:val="60"/>
                                  <w:divBdr>
                                    <w:top w:val="none" w:sz="0" w:space="0" w:color="auto"/>
                                    <w:left w:val="none" w:sz="0" w:space="0" w:color="auto"/>
                                    <w:bottom w:val="none" w:sz="0" w:space="0" w:color="auto"/>
                                    <w:right w:val="none" w:sz="0" w:space="0" w:color="auto"/>
                                  </w:divBdr>
                                  <w:divsChild>
                                    <w:div w:id="1865318276">
                                      <w:marLeft w:val="0"/>
                                      <w:marRight w:val="0"/>
                                      <w:marTop w:val="0"/>
                                      <w:marBottom w:val="0"/>
                                      <w:divBdr>
                                        <w:top w:val="none" w:sz="0" w:space="0" w:color="auto"/>
                                        <w:left w:val="none" w:sz="0" w:space="0" w:color="auto"/>
                                        <w:bottom w:val="none" w:sz="0" w:space="0" w:color="auto"/>
                                        <w:right w:val="none" w:sz="0" w:space="0" w:color="auto"/>
                                      </w:divBdr>
                                      <w:divsChild>
                                        <w:div w:id="6912809">
                                          <w:marLeft w:val="0"/>
                                          <w:marRight w:val="0"/>
                                          <w:marTop w:val="0"/>
                                          <w:marBottom w:val="0"/>
                                          <w:divBdr>
                                            <w:top w:val="none" w:sz="0" w:space="0" w:color="auto"/>
                                            <w:left w:val="none" w:sz="0" w:space="0" w:color="auto"/>
                                            <w:bottom w:val="none" w:sz="0" w:space="0" w:color="auto"/>
                                            <w:right w:val="none" w:sz="0" w:space="0" w:color="auto"/>
                                          </w:divBdr>
                                          <w:divsChild>
                                            <w:div w:id="314376215">
                                              <w:marLeft w:val="0"/>
                                              <w:marRight w:val="0"/>
                                              <w:marTop w:val="0"/>
                                              <w:marBottom w:val="0"/>
                                              <w:divBdr>
                                                <w:top w:val="none" w:sz="0" w:space="0" w:color="auto"/>
                                                <w:left w:val="none" w:sz="0" w:space="0" w:color="auto"/>
                                                <w:bottom w:val="none" w:sz="0" w:space="0" w:color="auto"/>
                                                <w:right w:val="none" w:sz="0" w:space="0" w:color="auto"/>
                                              </w:divBdr>
                                              <w:divsChild>
                                                <w:div w:id="5089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0005">
          <w:marLeft w:val="0"/>
          <w:marRight w:val="0"/>
          <w:marTop w:val="0"/>
          <w:marBottom w:val="0"/>
          <w:divBdr>
            <w:top w:val="none" w:sz="0" w:space="0" w:color="auto"/>
            <w:left w:val="none" w:sz="0" w:space="0" w:color="auto"/>
            <w:bottom w:val="none" w:sz="0" w:space="0" w:color="auto"/>
            <w:right w:val="none" w:sz="0" w:space="0" w:color="auto"/>
          </w:divBdr>
          <w:divsChild>
            <w:div w:id="1390953569">
              <w:marLeft w:val="0"/>
              <w:marRight w:val="0"/>
              <w:marTop w:val="0"/>
              <w:marBottom w:val="0"/>
              <w:divBdr>
                <w:top w:val="none" w:sz="0" w:space="0" w:color="auto"/>
                <w:left w:val="none" w:sz="0" w:space="0" w:color="auto"/>
                <w:bottom w:val="none" w:sz="0" w:space="0" w:color="auto"/>
                <w:right w:val="none" w:sz="0" w:space="0" w:color="auto"/>
              </w:divBdr>
              <w:divsChild>
                <w:div w:id="2004812602">
                  <w:marLeft w:val="0"/>
                  <w:marRight w:val="0"/>
                  <w:marTop w:val="0"/>
                  <w:marBottom w:val="0"/>
                  <w:divBdr>
                    <w:top w:val="none" w:sz="0" w:space="0" w:color="auto"/>
                    <w:left w:val="none" w:sz="0" w:space="0" w:color="auto"/>
                    <w:bottom w:val="none" w:sz="0" w:space="0" w:color="auto"/>
                    <w:right w:val="none" w:sz="0" w:space="0" w:color="auto"/>
                  </w:divBdr>
                  <w:divsChild>
                    <w:div w:id="166407554">
                      <w:marLeft w:val="0"/>
                      <w:marRight w:val="0"/>
                      <w:marTop w:val="0"/>
                      <w:marBottom w:val="0"/>
                      <w:divBdr>
                        <w:top w:val="none" w:sz="0" w:space="0" w:color="auto"/>
                        <w:left w:val="none" w:sz="0" w:space="0" w:color="auto"/>
                        <w:bottom w:val="none" w:sz="0" w:space="0" w:color="auto"/>
                        <w:right w:val="none" w:sz="0" w:space="0" w:color="auto"/>
                      </w:divBdr>
                      <w:divsChild>
                        <w:div w:id="1233353009">
                          <w:marLeft w:val="0"/>
                          <w:marRight w:val="0"/>
                          <w:marTop w:val="0"/>
                          <w:marBottom w:val="0"/>
                          <w:divBdr>
                            <w:top w:val="none" w:sz="0" w:space="0" w:color="auto"/>
                            <w:left w:val="none" w:sz="0" w:space="0" w:color="auto"/>
                            <w:bottom w:val="none" w:sz="0" w:space="0" w:color="auto"/>
                            <w:right w:val="none" w:sz="0" w:space="0" w:color="auto"/>
                          </w:divBdr>
                          <w:divsChild>
                            <w:div w:id="1257639896">
                              <w:marLeft w:val="0"/>
                              <w:marRight w:val="120"/>
                              <w:marTop w:val="0"/>
                              <w:marBottom w:val="0"/>
                              <w:divBdr>
                                <w:top w:val="none" w:sz="0" w:space="0" w:color="auto"/>
                                <w:left w:val="none" w:sz="0" w:space="0" w:color="auto"/>
                                <w:bottom w:val="none" w:sz="0" w:space="0" w:color="auto"/>
                                <w:right w:val="none" w:sz="0" w:space="0" w:color="auto"/>
                              </w:divBdr>
                            </w:div>
                            <w:div w:id="1945384892">
                              <w:marLeft w:val="-240"/>
                              <w:marRight w:val="-120"/>
                              <w:marTop w:val="0"/>
                              <w:marBottom w:val="0"/>
                              <w:divBdr>
                                <w:top w:val="none" w:sz="0" w:space="0" w:color="auto"/>
                                <w:left w:val="none" w:sz="0" w:space="0" w:color="auto"/>
                                <w:bottom w:val="none" w:sz="0" w:space="0" w:color="auto"/>
                                <w:right w:val="none" w:sz="0" w:space="0" w:color="auto"/>
                              </w:divBdr>
                              <w:divsChild>
                                <w:div w:id="1966278332">
                                  <w:marLeft w:val="0"/>
                                  <w:marRight w:val="0"/>
                                  <w:marTop w:val="0"/>
                                  <w:marBottom w:val="60"/>
                                  <w:divBdr>
                                    <w:top w:val="none" w:sz="0" w:space="0" w:color="auto"/>
                                    <w:left w:val="none" w:sz="0" w:space="0" w:color="auto"/>
                                    <w:bottom w:val="none" w:sz="0" w:space="0" w:color="auto"/>
                                    <w:right w:val="none" w:sz="0" w:space="0" w:color="auto"/>
                                  </w:divBdr>
                                  <w:divsChild>
                                    <w:div w:id="414278162">
                                      <w:marLeft w:val="0"/>
                                      <w:marRight w:val="0"/>
                                      <w:marTop w:val="0"/>
                                      <w:marBottom w:val="0"/>
                                      <w:divBdr>
                                        <w:top w:val="none" w:sz="0" w:space="0" w:color="auto"/>
                                        <w:left w:val="none" w:sz="0" w:space="0" w:color="auto"/>
                                        <w:bottom w:val="none" w:sz="0" w:space="0" w:color="auto"/>
                                        <w:right w:val="none" w:sz="0" w:space="0" w:color="auto"/>
                                      </w:divBdr>
                                      <w:divsChild>
                                        <w:div w:id="1337879827">
                                          <w:marLeft w:val="0"/>
                                          <w:marRight w:val="0"/>
                                          <w:marTop w:val="0"/>
                                          <w:marBottom w:val="0"/>
                                          <w:divBdr>
                                            <w:top w:val="none" w:sz="0" w:space="0" w:color="auto"/>
                                            <w:left w:val="none" w:sz="0" w:space="0" w:color="auto"/>
                                            <w:bottom w:val="none" w:sz="0" w:space="0" w:color="auto"/>
                                            <w:right w:val="none" w:sz="0" w:space="0" w:color="auto"/>
                                          </w:divBdr>
                                          <w:divsChild>
                                            <w:div w:id="281032259">
                                              <w:marLeft w:val="0"/>
                                              <w:marRight w:val="0"/>
                                              <w:marTop w:val="0"/>
                                              <w:marBottom w:val="0"/>
                                              <w:divBdr>
                                                <w:top w:val="none" w:sz="0" w:space="0" w:color="auto"/>
                                                <w:left w:val="none" w:sz="0" w:space="0" w:color="auto"/>
                                                <w:bottom w:val="none" w:sz="0" w:space="0" w:color="auto"/>
                                                <w:right w:val="none" w:sz="0" w:space="0" w:color="auto"/>
                                              </w:divBdr>
                                              <w:divsChild>
                                                <w:div w:id="16647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91119">
      <w:bodyDiv w:val="1"/>
      <w:marLeft w:val="0"/>
      <w:marRight w:val="0"/>
      <w:marTop w:val="0"/>
      <w:marBottom w:val="0"/>
      <w:divBdr>
        <w:top w:val="none" w:sz="0" w:space="0" w:color="auto"/>
        <w:left w:val="none" w:sz="0" w:space="0" w:color="auto"/>
        <w:bottom w:val="none" w:sz="0" w:space="0" w:color="auto"/>
        <w:right w:val="none" w:sz="0" w:space="0" w:color="auto"/>
      </w:divBdr>
    </w:div>
    <w:div w:id="21436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767E-77E0-F144-BE9C-E51F0841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6125</Words>
  <Characters>38592</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Block</dc:creator>
  <cp:keywords/>
  <dc:description/>
  <cp:lastModifiedBy>Sebastian Block</cp:lastModifiedBy>
  <cp:revision>3</cp:revision>
  <dcterms:created xsi:type="dcterms:W3CDTF">2023-09-19T08:14:00Z</dcterms:created>
  <dcterms:modified xsi:type="dcterms:W3CDTF">2023-09-19T09:35:00Z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id="Lv1HFfXf"/&gt;&lt;style id="http://www.zotero.org/styles/modern-language-association-8th-edition-with-year" hasBibliography="1" bibliographyStyleHasBeenSet="1"/&gt;&lt;prefs&gt;&lt;pref name="fieldType" value="Fie</vt:lpwstr>
  </property>
  <property fmtid="{D5CDD505-2E9C-101B-9397-08002B2CF9AE}" pid="3" name="ZOTERO_PREF_2">
    <vt:lpwstr>ld"/&gt;&lt;/prefs&gt;&lt;/data&gt;</vt:lpwstr>
  </property>
</Properties>
</file>